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D50A07">
        <w:trPr>
          <w:trHeight w:hRule="exact" w:val="851"/>
        </w:trPr>
        <w:tc>
          <w:tcPr>
            <w:tcW w:w="4900" w:type="dxa"/>
            <w:gridSpan w:val="2"/>
            <w:tcBorders>
              <w:bottom w:val="single" w:sz="4" w:space="0" w:color="auto"/>
            </w:tcBorders>
            <w:vAlign w:val="bottom"/>
          </w:tcPr>
          <w:p w:rsidR="00A658DB" w:rsidRPr="00245892" w:rsidRDefault="00A658DB" w:rsidP="00D50A07">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D50A07">
            <w:pPr>
              <w:jc w:val="right"/>
            </w:pPr>
          </w:p>
        </w:tc>
        <w:tc>
          <w:tcPr>
            <w:tcW w:w="4544" w:type="dxa"/>
            <w:gridSpan w:val="2"/>
            <w:tcBorders>
              <w:left w:val="nil"/>
              <w:bottom w:val="single" w:sz="4" w:space="0" w:color="auto"/>
            </w:tcBorders>
            <w:vAlign w:val="bottom"/>
          </w:tcPr>
          <w:p w:rsidR="00A658DB" w:rsidRPr="00245892" w:rsidRDefault="00A658DB" w:rsidP="00D50A07">
            <w:pPr>
              <w:jc w:val="right"/>
            </w:pPr>
            <w:r w:rsidRPr="009D6B18">
              <w:rPr>
                <w:sz w:val="40"/>
                <w:szCs w:val="40"/>
                <w:lang w:val="en-US"/>
              </w:rPr>
              <w:t>ECE</w:t>
            </w:r>
            <w:r w:rsidRPr="00245892">
              <w:t>/</w:t>
            </w:r>
            <w:fldSimple w:instr=" FILLIN  &quot;Введите символ после ЕCE/&quot;  \* MERGEFORMAT ">
              <w:r w:rsidR="008F1672">
                <w:t>TRANS/WP.29/GRSP/59</w:t>
              </w:r>
            </w:fldSimple>
            <w:r w:rsidRPr="00245892">
              <w:t xml:space="preserve">                  </w:t>
            </w:r>
          </w:p>
        </w:tc>
      </w:tr>
      <w:tr w:rsidR="00A658DB" w:rsidRPr="00245892" w:rsidTr="00D50A07">
        <w:trPr>
          <w:trHeight w:hRule="exact" w:val="2835"/>
        </w:trPr>
        <w:tc>
          <w:tcPr>
            <w:tcW w:w="1280" w:type="dxa"/>
            <w:tcBorders>
              <w:top w:val="single" w:sz="4" w:space="0" w:color="auto"/>
              <w:bottom w:val="single" w:sz="12" w:space="0" w:color="auto"/>
            </w:tcBorders>
          </w:tcPr>
          <w:p w:rsidR="00A658DB" w:rsidRPr="00245892" w:rsidRDefault="00A658DB" w:rsidP="00D50A07">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D50A0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D50A07">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F6BF8">
              <w:fldChar w:fldCharType="separate"/>
            </w:r>
            <w:r w:rsidRPr="00245892">
              <w:fldChar w:fldCharType="end"/>
            </w:r>
            <w:bookmarkEnd w:id="1"/>
          </w:p>
          <w:p w:rsidR="00A658DB" w:rsidRPr="00245892" w:rsidRDefault="00A658DB" w:rsidP="00D50A07">
            <w:fldSimple w:instr=" FILLIN  &quot;Введите дату документа&quot; \* MERGEFORMAT ">
              <w:r w:rsidR="008F1672">
                <w:t>9 June 2016</w:t>
              </w:r>
            </w:fldSimple>
          </w:p>
          <w:p w:rsidR="00A658DB" w:rsidRPr="00245892" w:rsidRDefault="00A658DB" w:rsidP="00D50A07">
            <w:r w:rsidRPr="00245892">
              <w:t>Russian</w:t>
            </w:r>
          </w:p>
          <w:p w:rsidR="00A658DB" w:rsidRPr="00245892" w:rsidRDefault="00A658DB" w:rsidP="00D50A07">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F6BF8">
              <w:fldChar w:fldCharType="separate"/>
            </w:r>
            <w:r w:rsidRPr="00245892">
              <w:fldChar w:fldCharType="end"/>
            </w:r>
            <w:bookmarkEnd w:id="2"/>
          </w:p>
          <w:p w:rsidR="00A658DB" w:rsidRPr="00245892" w:rsidRDefault="00A658DB" w:rsidP="00D50A07"/>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50A07" w:rsidRPr="006A003A" w:rsidRDefault="00D50A07" w:rsidP="006A003A">
      <w:pPr>
        <w:spacing w:before="120" w:after="120"/>
        <w:rPr>
          <w:sz w:val="28"/>
          <w:szCs w:val="28"/>
        </w:rPr>
      </w:pPr>
      <w:bookmarkStart w:id="3" w:name="lt_pId001"/>
      <w:r w:rsidRPr="006A003A">
        <w:rPr>
          <w:sz w:val="28"/>
          <w:szCs w:val="28"/>
        </w:rPr>
        <w:t>Комитет по внутреннему транспорту</w:t>
      </w:r>
      <w:bookmarkEnd w:id="3"/>
    </w:p>
    <w:p w:rsidR="00D50A07" w:rsidRPr="006A003A" w:rsidRDefault="00D50A07" w:rsidP="006A003A">
      <w:pPr>
        <w:spacing w:before="120" w:after="120"/>
        <w:rPr>
          <w:b/>
          <w:sz w:val="24"/>
          <w:szCs w:val="24"/>
        </w:rPr>
      </w:pPr>
      <w:bookmarkStart w:id="4" w:name="lt_pId002"/>
      <w:r w:rsidRPr="006A003A">
        <w:rPr>
          <w:b/>
          <w:sz w:val="24"/>
          <w:szCs w:val="24"/>
        </w:rPr>
        <w:t>Всемирный форум для согласования правил</w:t>
      </w:r>
      <w:r w:rsidRPr="006A003A">
        <w:rPr>
          <w:b/>
          <w:sz w:val="24"/>
          <w:szCs w:val="24"/>
        </w:rPr>
        <w:br/>
        <w:t>в области транспортных средств</w:t>
      </w:r>
      <w:bookmarkEnd w:id="4"/>
    </w:p>
    <w:p w:rsidR="00D50A07" w:rsidRPr="006A003A" w:rsidRDefault="00D50A07" w:rsidP="006A003A">
      <w:pPr>
        <w:spacing w:before="120" w:after="120"/>
        <w:rPr>
          <w:b/>
          <w:sz w:val="24"/>
          <w:szCs w:val="24"/>
        </w:rPr>
      </w:pPr>
      <w:bookmarkStart w:id="5" w:name="lt_pId003"/>
      <w:r w:rsidRPr="006A003A">
        <w:rPr>
          <w:b/>
          <w:sz w:val="24"/>
          <w:szCs w:val="24"/>
        </w:rPr>
        <w:t>Рабочая группа по пассивной безопасности</w:t>
      </w:r>
      <w:bookmarkEnd w:id="5"/>
    </w:p>
    <w:p w:rsidR="00D50A07" w:rsidRPr="006A003A" w:rsidRDefault="00D50A07" w:rsidP="006A003A">
      <w:pPr>
        <w:rPr>
          <w:b/>
        </w:rPr>
      </w:pPr>
      <w:bookmarkStart w:id="6" w:name="lt_pId004"/>
      <w:r w:rsidRPr="006A003A">
        <w:rPr>
          <w:b/>
        </w:rPr>
        <w:t>Пятьдесят девятая сессия</w:t>
      </w:r>
      <w:bookmarkEnd w:id="6"/>
    </w:p>
    <w:p w:rsidR="00D50A07" w:rsidRPr="006A003A" w:rsidRDefault="00D50A07" w:rsidP="006A003A">
      <w:bookmarkStart w:id="7" w:name="lt_pId005"/>
      <w:r w:rsidRPr="006A003A">
        <w:t>Женева, 9–13</w:t>
      </w:r>
      <w:r w:rsidR="00A8012A">
        <w:rPr>
          <w:lang w:val="en-US"/>
        </w:rPr>
        <w:t xml:space="preserve"> </w:t>
      </w:r>
      <w:r w:rsidR="00A8012A">
        <w:t xml:space="preserve">мая </w:t>
      </w:r>
      <w:r w:rsidRPr="006A003A">
        <w:t>2016 года</w:t>
      </w:r>
      <w:bookmarkEnd w:id="7"/>
    </w:p>
    <w:p w:rsidR="00D50A07" w:rsidRPr="00D50A07" w:rsidRDefault="00D50A07" w:rsidP="006A003A">
      <w:pPr>
        <w:pStyle w:val="HChGR"/>
      </w:pPr>
      <w:r w:rsidRPr="00D50A07">
        <w:tab/>
      </w:r>
      <w:r w:rsidRPr="00D50A07">
        <w:tab/>
      </w:r>
      <w:bookmarkStart w:id="8" w:name="lt_pId008"/>
      <w:r w:rsidRPr="00D50A07">
        <w:t>Доклад Рабочей группы по пассивной безопасности о</w:t>
      </w:r>
      <w:r w:rsidR="006A003A">
        <w:rPr>
          <w:lang w:val="en-US"/>
        </w:rPr>
        <w:t> </w:t>
      </w:r>
      <w:r w:rsidRPr="00D50A07">
        <w:t>работе ее пятьдесят девятой сессии</w:t>
      </w:r>
      <w:bookmarkEnd w:id="8"/>
    </w:p>
    <w:p w:rsidR="00ED5DF0" w:rsidRDefault="00ED5DF0" w:rsidP="00ED5DF0">
      <w:pPr>
        <w:pStyle w:val="SingleTxtGR"/>
        <w:suppressAutoHyphens/>
        <w:ind w:left="0" w:right="0"/>
        <w:jc w:val="left"/>
        <w:rPr>
          <w:sz w:val="28"/>
        </w:rPr>
      </w:pPr>
      <w:r>
        <w:rPr>
          <w:sz w:val="28"/>
        </w:rPr>
        <w:t>Содержание</w:t>
      </w:r>
    </w:p>
    <w:p w:rsidR="00ED5DF0" w:rsidRDefault="00ED5DF0" w:rsidP="00ED5DF0">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I.</w:t>
      </w:r>
      <w:r w:rsidRPr="008B3CC0">
        <w:tab/>
        <w:t>Участники</w:t>
      </w:r>
      <w:r>
        <w:tab/>
      </w:r>
      <w:r>
        <w:tab/>
      </w:r>
      <w:r w:rsidR="006A1234" w:rsidRPr="006A1234">
        <w:t>1–3</w:t>
      </w:r>
      <w:r>
        <w:tab/>
      </w:r>
      <w:r w:rsidR="003D511A" w:rsidRPr="003D511A">
        <w:t>4</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II.</w:t>
      </w:r>
      <w:r w:rsidRPr="008B3CC0">
        <w:tab/>
        <w:t>Утверждение повестки дня (пункт 1</w:t>
      </w:r>
      <w:r>
        <w:t xml:space="preserve"> повестки дня)</w:t>
      </w:r>
      <w:r>
        <w:tab/>
      </w:r>
      <w:r>
        <w:tab/>
      </w:r>
      <w:r w:rsidR="006A1234" w:rsidRPr="006A1234">
        <w:t>4</w:t>
      </w:r>
      <w:r>
        <w:tab/>
      </w:r>
      <w:r w:rsidR="003D511A" w:rsidRPr="003D511A">
        <w:t>4</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III.</w:t>
      </w:r>
      <w:r w:rsidRPr="008B3CC0">
        <w:tab/>
        <w:t xml:space="preserve">Глобальные технические правила № 1 (дверные замки </w:t>
      </w:r>
      <w:r w:rsidR="00E06339">
        <w:br/>
      </w:r>
      <w:r w:rsidRPr="008B3CC0">
        <w:t>и элементы крепления дверей) (пункт 2 повестки дня)</w:t>
      </w:r>
      <w:r w:rsidR="00E06339">
        <w:tab/>
      </w:r>
      <w:r w:rsidR="00E06339">
        <w:tab/>
      </w:r>
      <w:r w:rsidR="006A1234" w:rsidRPr="006A1234">
        <w:t>5</w:t>
      </w:r>
      <w:r w:rsidR="00E06339">
        <w:tab/>
      </w:r>
      <w:r w:rsidR="003D511A" w:rsidRPr="003D511A">
        <w:t>5</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IV.</w:t>
      </w:r>
      <w:r w:rsidRPr="008B3CC0">
        <w:tab/>
        <w:t xml:space="preserve">Глобальные технические правила № 7 (подголовники) </w:t>
      </w:r>
      <w:r w:rsidR="00E06339">
        <w:br/>
      </w:r>
      <w:r w:rsidRPr="008B3CC0">
        <w:t>(пункт 3 повестки дня)</w:t>
      </w:r>
      <w:r w:rsidR="00E06339">
        <w:tab/>
      </w:r>
      <w:r w:rsidR="00E06339">
        <w:tab/>
      </w:r>
      <w:r w:rsidR="006A1234" w:rsidRPr="006A1234">
        <w:t>6</w:t>
      </w:r>
      <w:r w:rsidR="00E06339">
        <w:tab/>
      </w:r>
      <w:r w:rsidR="003D511A" w:rsidRPr="003D511A">
        <w:t>5</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V.</w:t>
      </w:r>
      <w:r w:rsidRPr="008B3CC0">
        <w:tab/>
        <w:t xml:space="preserve">Глобальные технические правила № 9 (безопасность пешеходов) </w:t>
      </w:r>
      <w:r w:rsidR="00E06339">
        <w:br/>
      </w:r>
      <w:r w:rsidRPr="008B3CC0">
        <w:t>(пункт 4 повестки дня)</w:t>
      </w:r>
      <w:r w:rsidR="00E06339">
        <w:tab/>
      </w:r>
      <w:r w:rsidR="00E06339">
        <w:tab/>
      </w:r>
      <w:r w:rsidR="006A1234">
        <w:t>7–10</w:t>
      </w:r>
      <w:r w:rsidR="00E06339">
        <w:tab/>
      </w:r>
      <w:r w:rsidR="003D511A" w:rsidRPr="003D511A">
        <w:t>5</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A.</w:t>
      </w:r>
      <w:r w:rsidRPr="008B3CC0">
        <w:tab/>
        <w:t xml:space="preserve">Предложение по этапу 2 разработки глобальных </w:t>
      </w:r>
      <w:r w:rsidR="00E06339">
        <w:br/>
        <w:t>технических правил</w:t>
      </w:r>
      <w:r w:rsidR="00E06339">
        <w:tab/>
      </w:r>
      <w:r w:rsidR="00E06339">
        <w:tab/>
      </w:r>
      <w:r w:rsidR="006A1234">
        <w:t>7–9</w:t>
      </w:r>
      <w:r w:rsidR="00E06339">
        <w:tab/>
      </w:r>
      <w:r w:rsidR="003D511A" w:rsidRPr="003D511A">
        <w:t>5</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B.</w:t>
      </w:r>
      <w:r w:rsidRPr="008B3CC0">
        <w:tab/>
        <w:t xml:space="preserve">Предложение по поправкам к этапу 1 и проекту этапа 2 </w:t>
      </w:r>
      <w:r w:rsidR="00E06339">
        <w:br/>
      </w:r>
      <w:r w:rsidRPr="008B3CC0">
        <w:t>разработки глобальных технических правил</w:t>
      </w:r>
      <w:r w:rsidR="00E06339">
        <w:tab/>
      </w:r>
      <w:r w:rsidR="00E06339">
        <w:tab/>
      </w:r>
      <w:r w:rsidR="006A1234" w:rsidRPr="006A1234">
        <w:t>10</w:t>
      </w:r>
      <w:r w:rsidR="00E06339">
        <w:tab/>
      </w:r>
      <w:r w:rsidR="003D511A" w:rsidRPr="003D511A">
        <w:t>6</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VI.</w:t>
      </w:r>
      <w:r w:rsidRPr="008B3CC0">
        <w:tab/>
        <w:t xml:space="preserve">Глобальные технические правила № 13 (транспортные средства, </w:t>
      </w:r>
      <w:r w:rsidR="00E06339">
        <w:br/>
      </w:r>
      <w:r w:rsidRPr="008B3CC0">
        <w:t xml:space="preserve">работающие на водороде и топливных элементах) </w:t>
      </w:r>
      <w:r w:rsidR="00E06339">
        <w:br/>
      </w:r>
      <w:r w:rsidRPr="008B3CC0">
        <w:t>(пункт 5 повестки дня)</w:t>
      </w:r>
      <w:r w:rsidR="00E06339">
        <w:tab/>
      </w:r>
      <w:r w:rsidR="00E06339">
        <w:tab/>
      </w:r>
      <w:r w:rsidR="006A1234" w:rsidRPr="006A1234">
        <w:t>11</w:t>
      </w:r>
      <w:r w:rsidR="00E06339">
        <w:tab/>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VII.</w:t>
      </w:r>
      <w:r w:rsidRPr="008B3CC0">
        <w:tab/>
        <w:t xml:space="preserve">Согласование манекенов для испытания на боковой удар </w:t>
      </w:r>
      <w:r w:rsidR="00E06339">
        <w:br/>
      </w:r>
      <w:r w:rsidRPr="008B3CC0">
        <w:t>(пункт 6 повестки дня)</w:t>
      </w:r>
      <w:r w:rsidR="00E06339">
        <w:tab/>
      </w:r>
      <w:r w:rsidR="00E06339">
        <w:tab/>
      </w:r>
      <w:r w:rsidR="006A1234" w:rsidRPr="006A1234">
        <w:t>12</w:t>
      </w:r>
      <w:r w:rsidR="00E06339">
        <w:tab/>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lastRenderedPageBreak/>
        <w:tab/>
        <w:t>VIII.</w:t>
      </w:r>
      <w:r w:rsidRPr="008B3CC0">
        <w:tab/>
        <w:t xml:space="preserve">Глобальные технические правила, касающиеся электромобилей </w:t>
      </w:r>
      <w:r w:rsidR="00E06339">
        <w:br/>
      </w:r>
      <w:r w:rsidRPr="008B3CC0">
        <w:t>(пункт 7 повестки дня)</w:t>
      </w:r>
      <w:r w:rsidR="00E06339">
        <w:tab/>
      </w:r>
      <w:r w:rsidR="00E06339">
        <w:tab/>
      </w:r>
      <w:r w:rsidR="006A1234">
        <w:t>13–14</w:t>
      </w:r>
      <w:r w:rsidR="00E06339">
        <w:tab/>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IX.</w:t>
      </w:r>
      <w:r w:rsidRPr="008B3CC0">
        <w:tab/>
        <w:t xml:space="preserve">Правила № 14 (крепления ремней безопасности) </w:t>
      </w:r>
      <w:r w:rsidR="00E06339">
        <w:br/>
      </w:r>
      <w:r w:rsidRPr="008B3CC0">
        <w:t>(пункт повестки 8 дня)</w:t>
      </w:r>
      <w:r w:rsidR="00E06339">
        <w:tab/>
      </w:r>
      <w:r w:rsidR="00E06339">
        <w:tab/>
      </w:r>
      <w:r w:rsidR="006A1234">
        <w:t>15–16</w:t>
      </w:r>
      <w:r w:rsidR="00E06339">
        <w:tab/>
      </w:r>
      <w:r w:rsidR="003D511A" w:rsidRPr="003D511A">
        <w:t>8</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w:t>
      </w:r>
      <w:r w:rsidRPr="008B3CC0">
        <w:tab/>
        <w:t>Правила № 16 (ремни безопасности) (пункт 9 повестки дня)</w:t>
      </w:r>
      <w:r w:rsidR="00E06339">
        <w:tab/>
      </w:r>
      <w:r w:rsidR="00E06339">
        <w:tab/>
      </w:r>
      <w:r w:rsidR="006A1234">
        <w:t>17–23</w:t>
      </w:r>
      <w:r w:rsidR="00E06339">
        <w:tab/>
      </w:r>
      <w:r w:rsidR="003D511A" w:rsidRPr="003D511A">
        <w:t>9</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XI.</w:t>
      </w:r>
      <w:r w:rsidRPr="008B3CC0">
        <w:tab/>
        <w:t>Правила № 17 (прочность сидений) (пункт 10 повестки дня)</w:t>
      </w:r>
      <w:r w:rsidR="00E06339">
        <w:tab/>
      </w:r>
      <w:r w:rsidR="00E06339">
        <w:tab/>
      </w:r>
      <w:r w:rsidR="006A1234">
        <w:t>24–26</w:t>
      </w:r>
      <w:r w:rsidR="00E06339">
        <w:tab/>
      </w:r>
      <w:r w:rsidR="003D511A" w:rsidRPr="003D511A">
        <w:t>10</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XII.</w:t>
      </w:r>
      <w:r w:rsidRPr="008B3CC0">
        <w:tab/>
        <w:t xml:space="preserve">Правила № 21 (внутреннее оборудование) </w:t>
      </w:r>
      <w:r w:rsidR="00E06339">
        <w:br/>
      </w:r>
      <w:r w:rsidRPr="008B3CC0">
        <w:t>(пункт 11 повестки дня)</w:t>
      </w:r>
      <w:r w:rsidR="00E06339">
        <w:tab/>
      </w:r>
      <w:r w:rsidR="00E06339">
        <w:tab/>
      </w:r>
      <w:r w:rsidR="006A1234">
        <w:t>27</w:t>
      </w:r>
      <w:r w:rsidR="00E06339">
        <w:tab/>
      </w:r>
      <w:r w:rsidR="00DE049B" w:rsidRPr="00DE049B">
        <w:t>1</w:t>
      </w:r>
      <w:r w:rsidR="003D511A" w:rsidRPr="003D511A">
        <w:t>1</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XIII.</w:t>
      </w:r>
      <w:r w:rsidRPr="008B3CC0">
        <w:tab/>
        <w:t>Правила № 22 (защитные шлемы) (пункт 12 повестки дня)</w:t>
      </w:r>
      <w:r w:rsidR="00E06339">
        <w:tab/>
      </w:r>
      <w:r w:rsidR="00E06339">
        <w:tab/>
      </w:r>
      <w:r w:rsidR="006A1234">
        <w:t>28–29</w:t>
      </w:r>
      <w:r w:rsidR="00E06339">
        <w:tab/>
      </w:r>
      <w:r w:rsidR="00DE049B" w:rsidRPr="00DE049B">
        <w:t>1</w:t>
      </w:r>
      <w:r w:rsidR="003D511A" w:rsidRPr="003D511A">
        <w:t>1</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XIV.</w:t>
      </w:r>
      <w:r w:rsidRPr="008B3CC0">
        <w:tab/>
        <w:t>Правила № 25 (подголовники) (пункт 13 повестки дня)</w:t>
      </w:r>
      <w:r w:rsidR="00E06339">
        <w:tab/>
      </w:r>
      <w:r w:rsidR="00E06339">
        <w:tab/>
      </w:r>
      <w:r w:rsidR="006A1234">
        <w:t>30</w:t>
      </w:r>
      <w:r w:rsidR="00E06339">
        <w:tab/>
      </w:r>
      <w:r w:rsidR="00DE049B" w:rsidRPr="00DE049B">
        <w:t>1</w:t>
      </w:r>
      <w:r w:rsidR="003D511A" w:rsidRPr="003D511A">
        <w:t>2</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XV.</w:t>
      </w:r>
      <w:r w:rsidRPr="008B3CC0">
        <w:tab/>
        <w:t xml:space="preserve">Правила № 44 (детские удерживающие системы) </w:t>
      </w:r>
      <w:r w:rsidR="00E06339">
        <w:br/>
      </w:r>
      <w:r w:rsidRPr="008B3CC0">
        <w:t>(пункт 14 повестки дня)</w:t>
      </w:r>
      <w:r w:rsidR="00E06339">
        <w:tab/>
      </w:r>
      <w:r w:rsidR="00E06339">
        <w:tab/>
      </w:r>
      <w:r w:rsidR="006A1234">
        <w:t>31–35</w:t>
      </w:r>
      <w:r w:rsidR="00E06339">
        <w:tab/>
      </w:r>
      <w:r w:rsidR="00DE049B" w:rsidRPr="00DE049B">
        <w:t>1</w:t>
      </w:r>
      <w:r w:rsidR="003D511A" w:rsidRPr="003D511A">
        <w:t>2</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XVI.</w:t>
      </w:r>
      <w:r w:rsidRPr="008B3CC0">
        <w:tab/>
        <w:t xml:space="preserve">Правила № 80 (прочность сидений и их креплений (автобусы)) </w:t>
      </w:r>
      <w:r w:rsidR="00E06339">
        <w:br/>
      </w:r>
      <w:r w:rsidRPr="008B3CC0">
        <w:t>(пункт 15 повестки дня)</w:t>
      </w:r>
      <w:r w:rsidR="00E06339">
        <w:tab/>
      </w:r>
      <w:r w:rsidR="00E06339">
        <w:tab/>
      </w:r>
      <w:r w:rsidR="006A1234">
        <w:t>36–37</w:t>
      </w:r>
      <w:r w:rsidR="00E06339">
        <w:tab/>
      </w:r>
      <w:r w:rsidR="00DE049B" w:rsidRPr="00DE049B">
        <w:t>1</w:t>
      </w:r>
      <w:r w:rsidR="003D511A" w:rsidRPr="003D511A">
        <w:t>3</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XVII.</w:t>
      </w:r>
      <w:r w:rsidRPr="008B3CC0">
        <w:tab/>
        <w:t xml:space="preserve">Правила № 94 (лобовое столкновение) </w:t>
      </w:r>
      <w:r w:rsidR="00E06339">
        <w:br/>
      </w:r>
      <w:r w:rsidRPr="008B3CC0">
        <w:t>(пункт 16 повестки дня)</w:t>
      </w:r>
      <w:r w:rsidR="00E06339">
        <w:tab/>
      </w:r>
      <w:r w:rsidR="00E06339">
        <w:tab/>
      </w:r>
      <w:r w:rsidR="006A1234" w:rsidRPr="006A1234">
        <w:t>38</w:t>
      </w:r>
      <w:r w:rsidR="00E06339">
        <w:tab/>
      </w:r>
      <w:r w:rsidR="00DE049B" w:rsidRPr="00DE049B">
        <w:t>1</w:t>
      </w:r>
      <w:r w:rsidR="003D511A" w:rsidRPr="003D511A">
        <w:t>3</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XVIII.</w:t>
      </w:r>
      <w:r w:rsidRPr="008B3CC0">
        <w:tab/>
        <w:t xml:space="preserve">Правила № 100 (транспортные средства с электроприводом) </w:t>
      </w:r>
      <w:r w:rsidR="00E06339">
        <w:br/>
      </w:r>
      <w:r w:rsidRPr="008B3CC0">
        <w:t>(пункт 17 повестки дня)</w:t>
      </w:r>
      <w:r w:rsidR="00E06339">
        <w:tab/>
      </w:r>
      <w:r w:rsidR="00E06339">
        <w:tab/>
      </w:r>
      <w:r w:rsidR="006A1234" w:rsidRPr="006A1234">
        <w:t>39</w:t>
      </w:r>
      <w:r w:rsidR="00E06339">
        <w:tab/>
      </w:r>
      <w:r w:rsidR="00DE049B" w:rsidRPr="00DE049B">
        <w:t>1</w:t>
      </w:r>
      <w:r w:rsidR="003D511A" w:rsidRPr="003D511A">
        <w:t>4</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XIX.</w:t>
      </w:r>
      <w:r w:rsidRPr="008B3CC0">
        <w:tab/>
        <w:t xml:space="preserve">Правила № 127 (безопасность пешеходов) </w:t>
      </w:r>
      <w:r w:rsidR="00E06339">
        <w:br/>
      </w:r>
      <w:r w:rsidRPr="008B3CC0">
        <w:t>(пункт 18 повестки дня)</w:t>
      </w:r>
      <w:r w:rsidR="00E06339">
        <w:tab/>
      </w:r>
      <w:r w:rsidR="00E06339">
        <w:tab/>
      </w:r>
      <w:r w:rsidR="006A1234" w:rsidRPr="006A1234">
        <w:t>40</w:t>
      </w:r>
      <w:r w:rsidR="00E06339">
        <w:tab/>
      </w:r>
      <w:r w:rsidR="00DE049B" w:rsidRPr="00DE049B">
        <w:t>1</w:t>
      </w:r>
      <w:r w:rsidR="003D511A" w:rsidRPr="003D511A">
        <w:t>4</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XX.</w:t>
      </w:r>
      <w:r w:rsidRPr="008B3CC0">
        <w:tab/>
        <w:t xml:space="preserve">Правила № 129 (усовершенствованные детские удерживающие </w:t>
      </w:r>
      <w:r w:rsidR="00E06339">
        <w:br/>
      </w:r>
      <w:r w:rsidRPr="008B3CC0">
        <w:t>системы) (пункт 19 повестки дня)</w:t>
      </w:r>
      <w:r w:rsidR="00E06339">
        <w:tab/>
      </w:r>
      <w:r w:rsidR="00E06339">
        <w:tab/>
      </w:r>
      <w:r w:rsidR="006A1234">
        <w:t>41</w:t>
      </w:r>
      <w:r w:rsidR="006A1234" w:rsidRPr="00595BC2">
        <w:t>–4</w:t>
      </w:r>
      <w:r w:rsidR="006A1234">
        <w:t>6</w:t>
      </w:r>
      <w:r w:rsidR="00E06339">
        <w:tab/>
      </w:r>
      <w:r w:rsidR="00DE049B" w:rsidRPr="00DE049B">
        <w:t>1</w:t>
      </w:r>
      <w:r w:rsidR="003D511A" w:rsidRPr="003D511A">
        <w:t>5</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XXI.</w:t>
      </w:r>
      <w:r w:rsidRPr="008B3CC0">
        <w:tab/>
        <w:t>Общие поправки к правилам № 14 и 16 (пункт 20 повестки дня)</w:t>
      </w:r>
      <w:r w:rsidR="00E06339">
        <w:tab/>
      </w:r>
      <w:r w:rsidR="00E06339">
        <w:tab/>
      </w:r>
      <w:r w:rsidR="006A1234" w:rsidRPr="006A1234">
        <w:t>47</w:t>
      </w:r>
      <w:r w:rsidR="00E06339">
        <w:tab/>
      </w:r>
      <w:r w:rsidR="00DE049B" w:rsidRPr="00DE049B">
        <w:t>1</w:t>
      </w:r>
      <w:r w:rsidR="003D511A" w:rsidRPr="003D511A">
        <w:t>6</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XXII.</w:t>
      </w:r>
      <w:r w:rsidRPr="008B3CC0">
        <w:tab/>
        <w:t xml:space="preserve">Общие поправки к правилам № 16, 44, 94 и 129 </w:t>
      </w:r>
      <w:r w:rsidR="00E06339">
        <w:br/>
      </w:r>
      <w:r w:rsidRPr="008B3CC0">
        <w:t>(пункт 21 повестки дня)</w:t>
      </w:r>
      <w:r w:rsidR="00E06339">
        <w:tab/>
      </w:r>
      <w:r w:rsidR="00E06339">
        <w:tab/>
      </w:r>
      <w:r w:rsidR="006A1234" w:rsidRPr="006A1234">
        <w:t>48</w:t>
      </w:r>
      <w:r w:rsidR="00E06339">
        <w:tab/>
      </w:r>
      <w:r w:rsidR="00DE049B" w:rsidRPr="00DE049B">
        <w:t>1</w:t>
      </w:r>
      <w:r w:rsidR="003D511A" w:rsidRPr="003D511A">
        <w:t>6</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XXIII.</w:t>
      </w:r>
      <w:r w:rsidRPr="008B3CC0">
        <w:tab/>
        <w:t>Прочие вопросы (пункт 22 повестки дня)</w:t>
      </w:r>
      <w:r w:rsidR="00E06339">
        <w:tab/>
      </w:r>
      <w:r w:rsidR="00E06339">
        <w:tab/>
      </w:r>
      <w:r w:rsidR="006A1234">
        <w:t>49–60</w:t>
      </w:r>
      <w:r w:rsidR="00E06339">
        <w:tab/>
      </w:r>
      <w:r w:rsidR="00DE049B" w:rsidRPr="00DE049B">
        <w:t>1</w:t>
      </w:r>
      <w:r w:rsidR="003D511A" w:rsidRPr="003D511A">
        <w:t>6</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A.</w:t>
      </w:r>
      <w:r w:rsidRPr="008B3CC0">
        <w:tab/>
        <w:t xml:space="preserve">Обмен информацией о национальных и международных </w:t>
      </w:r>
      <w:r w:rsidR="00E06339">
        <w:br/>
      </w:r>
      <w:r w:rsidRPr="008B3CC0">
        <w:t>требованиях, ка</w:t>
      </w:r>
      <w:r w:rsidR="00E06339">
        <w:t>сающихся пассивной безопасности</w:t>
      </w:r>
      <w:r w:rsidR="00E06339">
        <w:tab/>
      </w:r>
      <w:r w:rsidR="00E06339">
        <w:tab/>
      </w:r>
      <w:r w:rsidR="006A1234">
        <w:t>49–50</w:t>
      </w:r>
      <w:r w:rsidR="00E06339">
        <w:tab/>
      </w:r>
      <w:r w:rsidR="00DE049B" w:rsidRPr="00DE049B">
        <w:t>1</w:t>
      </w:r>
      <w:r w:rsidR="003D511A" w:rsidRPr="003D511A">
        <w:t>6</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B.</w:t>
      </w:r>
      <w:r w:rsidRPr="008B3CC0">
        <w:tab/>
        <w:t xml:space="preserve">Определения и акронимы в правилах, относящихся </w:t>
      </w:r>
      <w:r w:rsidR="00E06339">
        <w:br/>
      </w:r>
      <w:r w:rsidRPr="008B3CC0">
        <w:t>к ведению GRSP</w:t>
      </w:r>
      <w:r w:rsidR="00E06339">
        <w:tab/>
      </w:r>
      <w:r w:rsidR="00E06339">
        <w:tab/>
      </w:r>
      <w:r w:rsidR="006A1234" w:rsidRPr="00DE049B">
        <w:t>51</w:t>
      </w:r>
      <w:r w:rsidR="00E06339">
        <w:tab/>
      </w:r>
      <w:r w:rsidR="00DE049B" w:rsidRPr="00DE049B">
        <w:t>1</w:t>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C.</w:t>
      </w:r>
      <w:r w:rsidRPr="008B3CC0">
        <w:tab/>
        <w:t xml:space="preserve">Разработка международной системы официального утверждения </w:t>
      </w:r>
      <w:r w:rsidR="00E06339">
        <w:br/>
      </w:r>
      <w:r w:rsidRPr="008B3CC0">
        <w:t xml:space="preserve">типа комплектного транспортного средства (МОУТКТС) </w:t>
      </w:r>
      <w:r w:rsidR="00E06339">
        <w:br/>
      </w:r>
      <w:r w:rsidRPr="008B3CC0">
        <w:t>и участие рабочих групп</w:t>
      </w:r>
      <w:r w:rsidR="00E06339">
        <w:tab/>
      </w:r>
      <w:r w:rsidR="00E06339">
        <w:tab/>
      </w:r>
      <w:r w:rsidR="006A1234">
        <w:t>52–53</w:t>
      </w:r>
      <w:r w:rsidR="00E06339">
        <w:tab/>
      </w:r>
      <w:r w:rsidR="00DE049B" w:rsidRPr="00DE049B">
        <w:t>1</w:t>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D.</w:t>
      </w:r>
      <w:r w:rsidRPr="008B3CC0">
        <w:tab/>
        <w:t xml:space="preserve">Основные вопросы, рассмотренные на сессии WP.29 </w:t>
      </w:r>
      <w:r w:rsidR="00E06339">
        <w:br/>
        <w:t>в марте 2016 года</w:t>
      </w:r>
      <w:r w:rsidR="00E06339">
        <w:tab/>
      </w:r>
      <w:r w:rsidR="00E06339">
        <w:tab/>
      </w:r>
      <w:r w:rsidR="006A1234" w:rsidRPr="006A1234">
        <w:t>54</w:t>
      </w:r>
      <w:r w:rsidR="00E06339">
        <w:tab/>
      </w:r>
      <w:r w:rsidR="00DE049B" w:rsidRPr="00DE049B">
        <w:t>1</w:t>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E.</w:t>
      </w:r>
      <w:r w:rsidRPr="008B3CC0">
        <w:tab/>
        <w:t>Объемный механизм определения точки H</w:t>
      </w:r>
      <w:r w:rsidR="00E06339">
        <w:tab/>
      </w:r>
      <w:r w:rsidR="00E06339">
        <w:tab/>
      </w:r>
      <w:r w:rsidR="006A1234" w:rsidRPr="006A1234">
        <w:t>55</w:t>
      </w:r>
      <w:r w:rsidR="00E06339">
        <w:tab/>
      </w:r>
      <w:r w:rsidR="00DE049B" w:rsidRPr="00DE049B">
        <w:t>1</w:t>
      </w:r>
      <w:r w:rsidR="003D511A" w:rsidRPr="003D511A">
        <w:t>7</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F.</w:t>
      </w:r>
      <w:r w:rsidRPr="008B3CC0">
        <w:tab/>
        <w:t>Интелл</w:t>
      </w:r>
      <w:r w:rsidR="00E06339">
        <w:t>ектуальные транспортные системы</w:t>
      </w:r>
      <w:r w:rsidR="00E06339">
        <w:tab/>
      </w:r>
      <w:r w:rsidR="00E06339">
        <w:tab/>
      </w:r>
      <w:r w:rsidR="006A1234" w:rsidRPr="006A1234">
        <w:t>56</w:t>
      </w:r>
      <w:r w:rsidR="00E06339">
        <w:tab/>
      </w:r>
      <w:r w:rsidR="00DE049B" w:rsidRPr="00DE049B">
        <w:t>1</w:t>
      </w:r>
      <w:r w:rsidR="003D511A" w:rsidRPr="003D511A">
        <w:t>8</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G.</w:t>
      </w:r>
      <w:r w:rsidRPr="008B3CC0">
        <w:tab/>
        <w:t xml:space="preserve">Эффективность систем транспортных средств, основывающихся </w:t>
      </w:r>
      <w:r w:rsidR="00E06339">
        <w:br/>
      </w:r>
      <w:r w:rsidRPr="008B3CC0">
        <w:t xml:space="preserve">на использовании программного обеспечения и подпадающих </w:t>
      </w:r>
      <w:r w:rsidR="00E06339">
        <w:br/>
      </w:r>
      <w:r w:rsidRPr="008B3CC0">
        <w:t>под действие правил</w:t>
      </w:r>
      <w:r w:rsidR="00E06339">
        <w:tab/>
      </w:r>
      <w:r w:rsidR="00E06339">
        <w:tab/>
      </w:r>
      <w:r w:rsidR="006A1234" w:rsidRPr="006A1234">
        <w:t>57</w:t>
      </w:r>
      <w:r w:rsidR="00E06339">
        <w:tab/>
      </w:r>
      <w:r w:rsidR="00DE049B" w:rsidRPr="00DE049B">
        <w:t>1</w:t>
      </w:r>
      <w:r w:rsidR="003D511A" w:rsidRPr="003D511A">
        <w:t>8</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tab/>
      </w:r>
      <w:r w:rsidR="00E06339">
        <w:tab/>
      </w:r>
      <w:r w:rsidRPr="008B3CC0">
        <w:t>H.</w:t>
      </w:r>
      <w:r w:rsidRPr="008B3CC0">
        <w:tab/>
        <w:t xml:space="preserve">Опыт использования нетрадиционных транспортных средств </w:t>
      </w:r>
      <w:r w:rsidR="00E06339">
        <w:br/>
      </w:r>
      <w:r w:rsidRPr="008B3CC0">
        <w:t>в </w:t>
      </w:r>
      <w:r w:rsidR="00E06339">
        <w:t>Соединенных Штатах Америки</w:t>
      </w:r>
      <w:r w:rsidR="00E06339">
        <w:tab/>
      </w:r>
      <w:r w:rsidR="00E06339">
        <w:tab/>
      </w:r>
      <w:r w:rsidR="006A1234" w:rsidRPr="006A1234">
        <w:t>58</w:t>
      </w:r>
      <w:r w:rsidR="00E06339">
        <w:tab/>
      </w:r>
      <w:r w:rsidR="00DE049B" w:rsidRPr="00DE049B">
        <w:t>1</w:t>
      </w:r>
      <w:r w:rsidR="003D511A" w:rsidRPr="003D511A">
        <w:t>8</w:t>
      </w:r>
    </w:p>
    <w:p w:rsidR="007B0B22" w:rsidRPr="00A8012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559" w:hanging="1559"/>
      </w:pPr>
      <w:r w:rsidRPr="008B3CC0">
        <w:lastRenderedPageBreak/>
        <w:tab/>
      </w:r>
      <w:r w:rsidR="00E06339">
        <w:tab/>
      </w:r>
      <w:r w:rsidRPr="008B3CC0">
        <w:t>I.</w:t>
      </w:r>
      <w:r w:rsidRPr="008B3CC0">
        <w:tab/>
        <w:t>Выражение признательности</w:t>
      </w:r>
      <w:r w:rsidR="00E06339">
        <w:tab/>
      </w:r>
      <w:r w:rsidR="00E06339">
        <w:tab/>
      </w:r>
      <w:r w:rsidR="006A1234">
        <w:t>59–60</w:t>
      </w:r>
      <w:r w:rsidR="00E06339">
        <w:tab/>
      </w:r>
      <w:r w:rsidR="00DE049B" w:rsidRPr="00534AF5">
        <w:t>1</w:t>
      </w:r>
      <w:r w:rsidR="003D511A" w:rsidRPr="00A8012A">
        <w:t>8</w:t>
      </w:r>
    </w:p>
    <w:p w:rsidR="007B0B22" w:rsidRPr="003D511A"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ab/>
        <w:t xml:space="preserve"> XXIV</w:t>
      </w:r>
      <w:r w:rsidR="00DD1EDB">
        <w:t>.</w:t>
      </w:r>
      <w:r w:rsidRPr="008B3CC0">
        <w:tab/>
        <w:t xml:space="preserve">Предварительная повестка дня следующей сессии </w:t>
      </w:r>
      <w:r w:rsidR="00DD1EDB">
        <w:br/>
      </w:r>
      <w:r w:rsidRPr="008B3CC0">
        <w:t>(пункт 23 повестки дня)</w:t>
      </w:r>
      <w:r w:rsidR="00DD1EDB">
        <w:tab/>
      </w:r>
      <w:r w:rsidR="00DD1EDB">
        <w:tab/>
      </w:r>
      <w:r w:rsidR="006A1234">
        <w:t>61</w:t>
      </w:r>
      <w:r w:rsidR="00DD1EDB">
        <w:tab/>
      </w:r>
      <w:r w:rsidR="003D511A" w:rsidRPr="003D511A">
        <w:t>19</w:t>
      </w:r>
    </w:p>
    <w:p w:rsidR="00DD1EDB" w:rsidRDefault="007B0B22" w:rsidP="00E06339">
      <w:pPr>
        <w:tabs>
          <w:tab w:val="right" w:pos="850"/>
          <w:tab w:val="left" w:pos="1134"/>
          <w:tab w:val="left" w:pos="1559"/>
          <w:tab w:val="left" w:pos="1984"/>
          <w:tab w:val="left" w:leader="dot" w:pos="7654"/>
          <w:tab w:val="right" w:pos="8929"/>
          <w:tab w:val="right" w:pos="9638"/>
        </w:tabs>
        <w:suppressAutoHyphens/>
        <w:spacing w:after="120"/>
        <w:ind w:left="1134" w:hanging="1134"/>
      </w:pPr>
      <w:r w:rsidRPr="008B3CC0">
        <w:t>Приложени</w:t>
      </w:r>
      <w:r w:rsidR="00DD1EDB">
        <w:t>я</w:t>
      </w:r>
    </w:p>
    <w:p w:rsidR="007B0B22" w:rsidRPr="003D511A" w:rsidRDefault="00DD1EDB" w:rsidP="00DD1EDB">
      <w:pPr>
        <w:tabs>
          <w:tab w:val="right" w:pos="850"/>
          <w:tab w:val="left" w:pos="1134"/>
          <w:tab w:val="left" w:pos="1559"/>
          <w:tab w:val="left" w:pos="1984"/>
          <w:tab w:val="left" w:leader="dot" w:pos="8820"/>
          <w:tab w:val="right" w:pos="8929"/>
          <w:tab w:val="right" w:pos="9638"/>
        </w:tabs>
        <w:suppressAutoHyphens/>
        <w:spacing w:after="120"/>
        <w:ind w:left="1134" w:hanging="1134"/>
      </w:pPr>
      <w:r>
        <w:tab/>
      </w:r>
      <w:r w:rsidR="007B0B22" w:rsidRPr="008B3CC0">
        <w:t>I</w:t>
      </w:r>
      <w:r>
        <w:t>.</w:t>
      </w:r>
      <w:r w:rsidR="007B0B22" w:rsidRPr="008B3CC0">
        <w:tab/>
        <w:t xml:space="preserve">Перечень неофициальных документов (GRSP-59-…), распространенных </w:t>
      </w:r>
      <w:r>
        <w:br/>
      </w:r>
      <w:r w:rsidR="007B0B22" w:rsidRPr="008B3CC0">
        <w:t>в ходе сессии без официального условного обозначения</w:t>
      </w:r>
      <w:r>
        <w:tab/>
      </w:r>
      <w:r>
        <w:tab/>
      </w:r>
      <w:r>
        <w:tab/>
      </w:r>
      <w:r w:rsidR="00DE049B" w:rsidRPr="00DE049B">
        <w:t>2</w:t>
      </w:r>
      <w:r w:rsidR="003D511A" w:rsidRPr="003D511A">
        <w:t>1</w:t>
      </w:r>
    </w:p>
    <w:p w:rsidR="007B0B22" w:rsidRPr="003D511A" w:rsidRDefault="00DD1EDB" w:rsidP="00DD1EDB">
      <w:pPr>
        <w:tabs>
          <w:tab w:val="right" w:pos="850"/>
          <w:tab w:val="left" w:pos="1134"/>
          <w:tab w:val="left" w:pos="1559"/>
          <w:tab w:val="left" w:pos="1984"/>
          <w:tab w:val="left" w:leader="dot" w:pos="8820"/>
          <w:tab w:val="right" w:pos="8929"/>
          <w:tab w:val="right" w:pos="9638"/>
        </w:tabs>
        <w:suppressAutoHyphens/>
        <w:spacing w:after="120"/>
        <w:ind w:left="1134" w:hanging="1134"/>
      </w:pPr>
      <w:r>
        <w:tab/>
      </w:r>
      <w:r w:rsidR="007B0B22" w:rsidRPr="008B3CC0">
        <w:t>II</w:t>
      </w:r>
      <w:r>
        <w:t>.</w:t>
      </w:r>
      <w:r w:rsidR="007B0B22" w:rsidRPr="008B3CC0">
        <w:tab/>
        <w:t>Проект поправок к Правилам № 16 (ремни безопасности)</w:t>
      </w:r>
      <w:r>
        <w:tab/>
      </w:r>
      <w:r>
        <w:tab/>
      </w:r>
      <w:r>
        <w:tab/>
      </w:r>
      <w:r w:rsidR="00DE049B" w:rsidRPr="00DE049B">
        <w:t>2</w:t>
      </w:r>
      <w:r w:rsidR="003D511A" w:rsidRPr="003D511A">
        <w:t>3</w:t>
      </w:r>
    </w:p>
    <w:p w:rsidR="007B0B22" w:rsidRPr="003D511A" w:rsidRDefault="007B0B22" w:rsidP="00DD1EDB">
      <w:pPr>
        <w:tabs>
          <w:tab w:val="right" w:pos="850"/>
          <w:tab w:val="left" w:pos="1134"/>
          <w:tab w:val="left" w:pos="1559"/>
          <w:tab w:val="left" w:pos="1984"/>
          <w:tab w:val="left" w:leader="dot" w:pos="8820"/>
          <w:tab w:val="right" w:pos="8929"/>
          <w:tab w:val="right" w:pos="9638"/>
        </w:tabs>
        <w:suppressAutoHyphens/>
        <w:spacing w:after="120"/>
        <w:ind w:left="1134" w:hanging="1134"/>
      </w:pPr>
      <w:r w:rsidRPr="008B3CC0">
        <w:rPr>
          <w:noProof/>
          <w:lang w:val="en-GB" w:eastAsia="en-GB"/>
        </w:rPr>
        <mc:AlternateContent>
          <mc:Choice Requires="wps">
            <w:drawing>
              <wp:anchor distT="0" distB="0" distL="114300" distR="114300" simplePos="0" relativeHeight="251666432" behindDoc="0" locked="0" layoutInCell="1" allowOverlap="1" wp14:anchorId="0FF4819E" wp14:editId="321D4BF6">
                <wp:simplePos x="0" y="0"/>
                <wp:positionH relativeFrom="column">
                  <wp:posOffset>9309735</wp:posOffset>
                </wp:positionH>
                <wp:positionV relativeFrom="paragraph">
                  <wp:posOffset>-197485</wp:posOffset>
                </wp:positionV>
                <wp:extent cx="485775" cy="5981065"/>
                <wp:effectExtent l="0" t="0" r="9525" b="63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68C" w:rsidRDefault="001F268C" w:rsidP="007B0B22">
                            <w:pPr>
                              <w:pStyle w:val="Header"/>
                              <w:jc w:val="right"/>
                            </w:pPr>
                            <w:r>
                              <w:t>ECE/TRANS/WP.29/GRSP/2016/12</w:t>
                            </w:r>
                          </w:p>
                          <w:p w:rsidR="001F268C" w:rsidRDefault="001F268C" w:rsidP="007B0B22">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3.05pt;margin-top:-15.55pt;width:38.25pt;height:4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" stroked="f">
                <v:textbox style="layout-flow:vertical">
                  <w:txbxContent>
                    <w:p w:rsidR="001F268C" w:rsidRDefault="001F268C" w:rsidP="007B0B22">
                      <w:pPr>
                        <w:pStyle w:val="a6"/>
                        <w:jc w:val="right"/>
                      </w:pPr>
                      <w:r>
                        <w:t>ECE/TRANS/WP.29/GRSP/2016/12</w:t>
                      </w:r>
                    </w:p>
                    <w:p w:rsidR="001F268C" w:rsidRDefault="001F268C" w:rsidP="007B0B22">
                      <w:pPr>
                        <w:pStyle w:val="a6"/>
                      </w:pPr>
                    </w:p>
                  </w:txbxContent>
                </v:textbox>
              </v:shape>
            </w:pict>
          </mc:Fallback>
        </mc:AlternateContent>
      </w:r>
      <w:r w:rsidR="00DD1EDB">
        <w:tab/>
      </w:r>
      <w:r w:rsidRPr="008B3CC0">
        <w:t>III</w:t>
      </w:r>
      <w:r w:rsidR="00DD1EDB">
        <w:t>.</w:t>
      </w:r>
      <w:r w:rsidRPr="008B3CC0">
        <w:tab/>
        <w:t>Проект поправок к Правилам № 44 (лобовое столкновение)</w:t>
      </w:r>
      <w:r w:rsidR="00DD1EDB">
        <w:tab/>
      </w:r>
      <w:r w:rsidR="00DD1EDB">
        <w:tab/>
      </w:r>
      <w:r w:rsidR="00DD1EDB">
        <w:tab/>
      </w:r>
      <w:r w:rsidR="00DE049B" w:rsidRPr="00DE049B">
        <w:t>3</w:t>
      </w:r>
      <w:r w:rsidR="003D511A" w:rsidRPr="003D511A">
        <w:t>7</w:t>
      </w:r>
    </w:p>
    <w:p w:rsidR="007B0B22" w:rsidRPr="003D511A" w:rsidRDefault="00DD1EDB" w:rsidP="00DD1EDB">
      <w:pPr>
        <w:tabs>
          <w:tab w:val="right" w:pos="850"/>
          <w:tab w:val="left" w:pos="1134"/>
          <w:tab w:val="left" w:pos="1559"/>
          <w:tab w:val="left" w:pos="1984"/>
          <w:tab w:val="left" w:leader="dot" w:pos="8820"/>
          <w:tab w:val="right" w:pos="8929"/>
          <w:tab w:val="right" w:pos="9638"/>
        </w:tabs>
        <w:suppressAutoHyphens/>
        <w:spacing w:after="120"/>
        <w:ind w:left="1134" w:hanging="1134"/>
      </w:pPr>
      <w:r>
        <w:tab/>
      </w:r>
      <w:r w:rsidR="007B0B22" w:rsidRPr="008B3CC0">
        <w:t>IV</w:t>
      </w:r>
      <w:r>
        <w:t>.</w:t>
      </w:r>
      <w:r>
        <w:tab/>
      </w:r>
      <w:r w:rsidR="007B0B22" w:rsidRPr="008B3CC0">
        <w:t xml:space="preserve">Проект поправок к Правилам № 80 (прочность сидений и их креплений </w:t>
      </w:r>
      <w:r>
        <w:br/>
      </w:r>
      <w:r w:rsidR="007B0B22" w:rsidRPr="008B3CC0">
        <w:t>(городские автобусы))</w:t>
      </w:r>
      <w:r>
        <w:tab/>
      </w:r>
      <w:r>
        <w:tab/>
      </w:r>
      <w:r>
        <w:tab/>
      </w:r>
      <w:r w:rsidR="00DE049B" w:rsidRPr="00DE049B">
        <w:t>4</w:t>
      </w:r>
      <w:r w:rsidR="003D511A" w:rsidRPr="003D511A">
        <w:t>2</w:t>
      </w:r>
    </w:p>
    <w:p w:rsidR="007B0B22" w:rsidRPr="003D511A" w:rsidRDefault="00DD1EDB" w:rsidP="00DD1EDB">
      <w:pPr>
        <w:tabs>
          <w:tab w:val="right" w:pos="850"/>
          <w:tab w:val="left" w:pos="1134"/>
          <w:tab w:val="left" w:pos="1559"/>
          <w:tab w:val="left" w:pos="1984"/>
          <w:tab w:val="left" w:leader="dot" w:pos="8820"/>
          <w:tab w:val="right" w:pos="8929"/>
          <w:tab w:val="right" w:pos="9638"/>
        </w:tabs>
        <w:suppressAutoHyphens/>
        <w:spacing w:after="120"/>
        <w:ind w:left="1134" w:hanging="1134"/>
      </w:pPr>
      <w:r>
        <w:tab/>
      </w:r>
      <w:r w:rsidR="007B0B22" w:rsidRPr="008B3CC0">
        <w:t>V</w:t>
      </w:r>
      <w:r>
        <w:t>.</w:t>
      </w:r>
      <w:r w:rsidR="007B0B22" w:rsidRPr="008B3CC0">
        <w:tab/>
        <w:t xml:space="preserve">Проект поправок к Правилам № 129 (усовершенствованные детские </w:t>
      </w:r>
      <w:r>
        <w:br/>
      </w:r>
      <w:r w:rsidR="007B0B22" w:rsidRPr="008B3CC0">
        <w:t>удерживающие системы)</w:t>
      </w:r>
      <w:r>
        <w:tab/>
      </w:r>
      <w:r>
        <w:tab/>
      </w:r>
      <w:r>
        <w:tab/>
      </w:r>
      <w:r w:rsidR="00DE049B" w:rsidRPr="00DE049B">
        <w:t>4</w:t>
      </w:r>
      <w:r w:rsidR="003D511A" w:rsidRPr="003D511A">
        <w:t>3</w:t>
      </w:r>
    </w:p>
    <w:p w:rsidR="007B0B22" w:rsidRPr="003D511A" w:rsidRDefault="00DD1EDB" w:rsidP="00DD1EDB">
      <w:pPr>
        <w:tabs>
          <w:tab w:val="right" w:pos="850"/>
          <w:tab w:val="left" w:pos="1134"/>
          <w:tab w:val="left" w:pos="1559"/>
          <w:tab w:val="left" w:pos="1984"/>
          <w:tab w:val="left" w:leader="dot" w:pos="8820"/>
          <w:tab w:val="right" w:pos="8929"/>
          <w:tab w:val="right" w:pos="9638"/>
        </w:tabs>
        <w:suppressAutoHyphens/>
        <w:spacing w:after="120"/>
        <w:ind w:left="1134" w:hanging="1134"/>
      </w:pPr>
      <w:r>
        <w:tab/>
      </w:r>
      <w:r w:rsidR="007B0B22" w:rsidRPr="008B3CC0">
        <w:t>VI</w:t>
      </w:r>
      <w:r>
        <w:t>.</w:t>
      </w:r>
      <w:r w:rsidR="007B0B22" w:rsidRPr="008B3CC0">
        <w:tab/>
        <w:t>Перечень неофициальных рабочих групп GRSP</w:t>
      </w:r>
      <w:r>
        <w:tab/>
      </w:r>
      <w:r>
        <w:tab/>
      </w:r>
      <w:r>
        <w:tab/>
      </w:r>
      <w:r w:rsidR="00DE049B" w:rsidRPr="00DE049B">
        <w:t>5</w:t>
      </w:r>
      <w:r w:rsidR="003D511A" w:rsidRPr="003D511A">
        <w:t>0</w:t>
      </w:r>
    </w:p>
    <w:p w:rsidR="001F268C" w:rsidRDefault="001F268C">
      <w:pPr>
        <w:spacing w:line="240" w:lineRule="auto"/>
        <w:rPr>
          <w:b/>
          <w:sz w:val="28"/>
          <w:lang w:eastAsia="ru-RU"/>
        </w:rPr>
      </w:pPr>
      <w:r>
        <w:br w:type="page"/>
      </w:r>
    </w:p>
    <w:p w:rsidR="00D50A07" w:rsidRPr="00D50A07" w:rsidRDefault="00D50A07" w:rsidP="00E52E98">
      <w:pPr>
        <w:pStyle w:val="HChGR"/>
      </w:pPr>
      <w:r w:rsidRPr="00D50A07">
        <w:tab/>
      </w:r>
      <w:r w:rsidRPr="00D50A07">
        <w:rPr>
          <w:lang w:val="en-GB"/>
        </w:rPr>
        <w:t>I</w:t>
      </w:r>
      <w:r w:rsidRPr="00D50A07">
        <w:t>.</w:t>
      </w:r>
      <w:r w:rsidRPr="00D50A07">
        <w:tab/>
      </w:r>
      <w:bookmarkStart w:id="9" w:name="lt_pId266"/>
      <w:r w:rsidRPr="00D50A07">
        <w:t>Участники</w:t>
      </w:r>
      <w:bookmarkEnd w:id="9"/>
    </w:p>
    <w:p w:rsidR="00D50A07" w:rsidRPr="00D50A07" w:rsidRDefault="00D50A07" w:rsidP="00D50A07">
      <w:pPr>
        <w:pStyle w:val="SingleTxtGR"/>
      </w:pPr>
      <w:r w:rsidRPr="00D50A07">
        <w:t>1.</w:t>
      </w:r>
      <w:r w:rsidRPr="00D50A07">
        <w:tab/>
        <w:t>Рабочая группа по пассивной безопасности (</w:t>
      </w:r>
      <w:r w:rsidRPr="00D50A07">
        <w:rPr>
          <w:lang w:val="en-GB"/>
        </w:rPr>
        <w:t>GRSP</w:t>
      </w:r>
      <w:r w:rsidRPr="00D50A07">
        <w:t>) провела свою пятьд</w:t>
      </w:r>
      <w:r w:rsidRPr="00D50A07">
        <w:t>е</w:t>
      </w:r>
      <w:r w:rsidRPr="00D50A07">
        <w:t xml:space="preserve">сят девятую сессию в Женеве 9−13 мая 2016 года под председательством </w:t>
      </w:r>
      <w:r w:rsidR="00E52E98" w:rsidRPr="00E52E98">
        <w:br/>
      </w:r>
      <w:r w:rsidRPr="00D50A07">
        <w:t>г-на Нха Нгуена (Соединенные Штаты Америки). В соответствии с прав</w:t>
      </w:r>
      <w:r w:rsidRPr="00D50A07">
        <w:t>и</w:t>
      </w:r>
      <w:r w:rsidRPr="00D50A07">
        <w:t>лом</w:t>
      </w:r>
      <w:r w:rsidR="00E52E98">
        <w:rPr>
          <w:lang w:val="en-US"/>
        </w:rPr>
        <w:t> </w:t>
      </w:r>
      <w:r w:rsidRPr="00D50A07">
        <w:t>1</w:t>
      </w:r>
      <w:r w:rsidR="00534AF5">
        <w:t> </w:t>
      </w:r>
      <w:r w:rsidRPr="00D50A07">
        <w:t>а) Правил процедуры Всемирного форума для согласования правил в о</w:t>
      </w:r>
      <w:r w:rsidRPr="00D50A07">
        <w:t>б</w:t>
      </w:r>
      <w:r w:rsidRPr="00D50A07">
        <w:t>ласти транспортных средств (WP.29) (TRANS/WP.29/690, Amend.1 и Amend.2) в ее работе участвовали эксперты от следующих стран: Австралии, Бельгии, Ге</w:t>
      </w:r>
      <w:r w:rsidRPr="00D50A07">
        <w:t>р</w:t>
      </w:r>
      <w:r w:rsidRPr="00D50A07">
        <w:t>мании, Дании, Испании, Италии, Китая, Нидерландов, Норвегии, Польши, Ре</w:t>
      </w:r>
      <w:r w:rsidRPr="00D50A07">
        <w:t>с</w:t>
      </w:r>
      <w:r w:rsidRPr="00D50A07">
        <w:t>публики Корея, Российской Федерации, Соединенного Королевства Великобр</w:t>
      </w:r>
      <w:r w:rsidRPr="00D50A07">
        <w:t>и</w:t>
      </w:r>
      <w:r w:rsidRPr="00D50A07">
        <w:t>тании и Северной Ирландии (Соединенного Королевства), Соединенных Шт</w:t>
      </w:r>
      <w:r w:rsidRPr="00D50A07">
        <w:t>а</w:t>
      </w:r>
      <w:r w:rsidRPr="00D50A07">
        <w:t>тов Америки, Франции, Чешской Республики, Швейцарии, Швеции, и Японии. В работе сессии участвовали также эксперт от Европейской комиссии (ЕК) и эксперты от следующих неправительственных организаций: Международной организации потребительских союзов (МОПС), Европейской ассоциации п</w:t>
      </w:r>
      <w:r w:rsidRPr="00D50A07">
        <w:t>о</w:t>
      </w:r>
      <w:r w:rsidRPr="00D50A07">
        <w:t>ставщиков автомобильных деталей (КСАОД), Международной ассоциации з</w:t>
      </w:r>
      <w:r w:rsidRPr="00D50A07">
        <w:t>а</w:t>
      </w:r>
      <w:r w:rsidRPr="00D50A07">
        <w:t>водов-изготовителей мотоциклов (МАЗМ) и Международной организации предприятий автомобильной промышленности (МОПАП). По приглашению секретариата на сессии присутствовал эксперт от Ассоциации европейских производителей велосипедов (АЕПВ).</w:t>
      </w:r>
    </w:p>
    <w:p w:rsidR="00D50A07" w:rsidRPr="00D50A07" w:rsidRDefault="00D50A07" w:rsidP="00D50A07">
      <w:pPr>
        <w:pStyle w:val="SingleTxtGR"/>
      </w:pPr>
      <w:r w:rsidRPr="00D50A07">
        <w:t>2.</w:t>
      </w:r>
      <w:r w:rsidRPr="00D50A07">
        <w:tab/>
        <w:t>Неофициальные документы, распространенные в ходе сессии, перечисл</w:t>
      </w:r>
      <w:r w:rsidRPr="00D50A07">
        <w:t>е</w:t>
      </w:r>
      <w:r w:rsidRPr="00D50A07">
        <w:t xml:space="preserve">ны в приложении </w:t>
      </w:r>
      <w:r w:rsidRPr="00D50A07">
        <w:rPr>
          <w:lang w:val="en-GB"/>
        </w:rPr>
        <w:t>I</w:t>
      </w:r>
      <w:r w:rsidRPr="00D50A07">
        <w:t xml:space="preserve"> к настоящему докладу.</w:t>
      </w:r>
    </w:p>
    <w:p w:rsidR="00D50A07" w:rsidRPr="00D50A07" w:rsidRDefault="00D50A07" w:rsidP="00D50A07">
      <w:pPr>
        <w:pStyle w:val="SingleTxtGR"/>
      </w:pPr>
      <w:r w:rsidRPr="00D50A07">
        <w:t>3.</w:t>
      </w:r>
      <w:r w:rsidRPr="00D50A07">
        <w:tab/>
      </w:r>
      <w:r w:rsidRPr="00D50A07">
        <w:rPr>
          <w:lang w:val="en-GB"/>
        </w:rPr>
        <w:t>GRSP</w:t>
      </w:r>
      <w:r w:rsidRPr="00D50A07">
        <w:t xml:space="preserve"> согласилась с предложением эксперта от Соединенного Короле</w:t>
      </w:r>
      <w:r w:rsidRPr="00D50A07">
        <w:t>в</w:t>
      </w:r>
      <w:r w:rsidRPr="00D50A07">
        <w:t>ства внести следующие поправки в пункт 1 доклада о работе предыдущей се</w:t>
      </w:r>
      <w:r w:rsidRPr="00D50A07">
        <w:t>с</w:t>
      </w:r>
      <w:r w:rsidRPr="00D50A07">
        <w:t xml:space="preserve">сии </w:t>
      </w:r>
      <w:r w:rsidRPr="00D50A07">
        <w:rPr>
          <w:lang w:val="en-GB"/>
        </w:rPr>
        <w:t>GRSP</w:t>
      </w:r>
      <w:r w:rsidRPr="00D50A07">
        <w:t xml:space="preserve">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/58):</w:t>
      </w:r>
    </w:p>
    <w:p w:rsidR="00D50A07" w:rsidRPr="00D50A07" w:rsidRDefault="009F79CE" w:rsidP="00D50A07">
      <w:pPr>
        <w:pStyle w:val="SingleTxtGR"/>
      </w:pPr>
      <w:r>
        <w:t>"…</w:t>
      </w:r>
      <w:r w:rsidR="00D50A07" w:rsidRPr="00D50A07">
        <w:t>Австралии, Бельгии, Венгрии, Германии, Дании, Индии, Испании, Италии, Китая, Нидерландов, Норвегии, Польши, Республики Корея, Российской Фед</w:t>
      </w:r>
      <w:r w:rsidR="00D50A07" w:rsidRPr="00D50A07">
        <w:t>е</w:t>
      </w:r>
      <w:r w:rsidR="00D50A07" w:rsidRPr="00D50A07">
        <w:t xml:space="preserve">рации, </w:t>
      </w:r>
      <w:r w:rsidR="00D50A07" w:rsidRPr="00D50A07">
        <w:rPr>
          <w:b/>
          <w:bCs/>
        </w:rPr>
        <w:t xml:space="preserve">Соединенного Королевства Великобритании и Северной Ирландии (Соединенного Королевства), </w:t>
      </w:r>
      <w:r w:rsidR="00D50A07" w:rsidRPr="00D50A07">
        <w:t>Соединенных Штатов Америки, Франции, Че</w:t>
      </w:r>
      <w:r w:rsidR="00D50A07" w:rsidRPr="00D50A07">
        <w:t>ш</w:t>
      </w:r>
      <w:r w:rsidR="00D50A07" w:rsidRPr="00D50A07">
        <w:t>ской Республики, Швейцарии, Швеции, Южной Африки и Японии…"</w:t>
      </w:r>
    </w:p>
    <w:p w:rsidR="00D50A07" w:rsidRPr="00D50A07" w:rsidRDefault="00D50A07" w:rsidP="00E52E98">
      <w:pPr>
        <w:pStyle w:val="HChGR"/>
      </w:pPr>
      <w:r w:rsidRPr="00D50A07">
        <w:tab/>
      </w:r>
      <w:r w:rsidRPr="00D50A07">
        <w:rPr>
          <w:lang w:val="en-GB"/>
        </w:rPr>
        <w:t>II</w:t>
      </w:r>
      <w:r w:rsidRPr="00D50A07">
        <w:t>.</w:t>
      </w:r>
      <w:r w:rsidRPr="00D50A07">
        <w:tab/>
        <w:t xml:space="preserve">Утверждение повестки дня (пункт 1 повестки дня) </w:t>
      </w:r>
    </w:p>
    <w:p w:rsidR="00D50A07" w:rsidRPr="00D50A07" w:rsidRDefault="00D50A07" w:rsidP="00E52E98">
      <w:pPr>
        <w:pStyle w:val="SingleTxtGR"/>
        <w:ind w:left="2835" w:hanging="1701"/>
        <w:jc w:val="left"/>
      </w:pPr>
      <w:r w:rsidRPr="00D50A07">
        <w:rPr>
          <w:i/>
        </w:rPr>
        <w:t>Документация</w:t>
      </w:r>
      <w:r w:rsidRPr="00D50A07">
        <w:t>:</w:t>
      </w:r>
      <w:r w:rsidRPr="00D50A07">
        <w:tab/>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/2016/1 и </w:t>
      </w:r>
      <w:r w:rsidRPr="00D50A07">
        <w:rPr>
          <w:lang w:val="en-GB"/>
        </w:rPr>
        <w:t>Add</w:t>
      </w:r>
      <w:r w:rsidRPr="00D50A07">
        <w:t>.1</w:t>
      </w:r>
      <w:r w:rsidRPr="00D50A07">
        <w:br/>
        <w:t xml:space="preserve">неофициальный документ </w:t>
      </w:r>
      <w:r w:rsidRPr="00D50A07">
        <w:rPr>
          <w:lang w:val="en-GB"/>
        </w:rPr>
        <w:t>GRSP</w:t>
      </w:r>
      <w:r w:rsidRPr="00D50A07">
        <w:t>-59-07</w:t>
      </w:r>
    </w:p>
    <w:p w:rsidR="00D50A07" w:rsidRPr="00D50A07" w:rsidRDefault="00D50A07" w:rsidP="00D50A07">
      <w:pPr>
        <w:pStyle w:val="SingleTxtGR"/>
      </w:pPr>
      <w:r w:rsidRPr="00D50A07">
        <w:t>4.</w:t>
      </w:r>
      <w:r w:rsidRPr="00D50A07">
        <w:tab/>
      </w:r>
      <w:r w:rsidRPr="00D50A07">
        <w:rPr>
          <w:lang w:val="en-GB"/>
        </w:rPr>
        <w:t>GRSP</w:t>
      </w:r>
      <w:r w:rsidRPr="00D50A07">
        <w:t xml:space="preserve"> рассмотрела и утвердила повестку дня (</w:t>
      </w:r>
      <w:r w:rsidRPr="00D50A07">
        <w:rPr>
          <w:lang w:val="en-GB"/>
        </w:rPr>
        <w:t>ECE</w:t>
      </w:r>
      <w:r w:rsidRPr="00D50A07">
        <w:t>/</w:t>
      </w:r>
      <w:r w:rsidRPr="00D50A07">
        <w:rPr>
          <w:lang w:val="en-GB"/>
        </w:rPr>
        <w:t>TRANS</w:t>
      </w:r>
      <w:r w:rsidRPr="00D50A07">
        <w:t>/</w:t>
      </w:r>
      <w:r w:rsidRPr="00D50A07">
        <w:rPr>
          <w:lang w:val="en-GB"/>
        </w:rPr>
        <w:t>WP</w:t>
      </w:r>
      <w:r w:rsidRPr="00D50A07">
        <w:t>.29/</w:t>
      </w:r>
      <w:r w:rsidR="00E52E98" w:rsidRPr="00E52E98">
        <w:br/>
      </w:r>
      <w:r w:rsidRPr="00D50A07">
        <w:rPr>
          <w:lang w:val="en-GB"/>
        </w:rPr>
        <w:t>GRSP</w:t>
      </w:r>
      <w:r w:rsidRPr="00D50A07">
        <w:t xml:space="preserve">/2016/1 и </w:t>
      </w:r>
      <w:r w:rsidRPr="00D50A07">
        <w:rPr>
          <w:lang w:val="en-GB"/>
        </w:rPr>
        <w:t>Add</w:t>
      </w:r>
      <w:r w:rsidRPr="00D50A07">
        <w:t xml:space="preserve">.1), предложенную для пятьдесят девятой сессии, вместе с новыми пунктами 22 </w:t>
      </w:r>
      <w:r w:rsidRPr="00D50A07">
        <w:rPr>
          <w:lang w:val="en-GB"/>
        </w:rPr>
        <w:t>g</w:t>
      </w:r>
      <w:r w:rsidRPr="00D50A07">
        <w:t xml:space="preserve">), 22 </w:t>
      </w:r>
      <w:r w:rsidRPr="00D50A07">
        <w:rPr>
          <w:lang w:val="en-GB"/>
        </w:rPr>
        <w:t>h</w:t>
      </w:r>
      <w:r w:rsidRPr="00D50A07">
        <w:t xml:space="preserve">), 22 </w:t>
      </w:r>
      <w:r w:rsidRPr="00D50A07">
        <w:rPr>
          <w:lang w:val="en-GB"/>
        </w:rPr>
        <w:t>i</w:t>
      </w:r>
      <w:r w:rsidRPr="00D50A07">
        <w:t>) и 23 повестки дня, а также порядок ра</w:t>
      </w:r>
      <w:r w:rsidRPr="00D50A07">
        <w:t>с</w:t>
      </w:r>
      <w:r w:rsidRPr="00D50A07">
        <w:t>смотрения пунктов повестки дня (</w:t>
      </w:r>
      <w:r w:rsidRPr="00D50A07">
        <w:rPr>
          <w:lang w:val="en-GB"/>
        </w:rPr>
        <w:t>GRSP</w:t>
      </w:r>
      <w:r w:rsidRPr="00D50A07">
        <w:t>-59-07). Перечень неофициальных р</w:t>
      </w:r>
      <w:r w:rsidRPr="00D50A07">
        <w:t>а</w:t>
      </w:r>
      <w:r w:rsidRPr="00D50A07">
        <w:t xml:space="preserve">бочих групп GRSP содержится в приложении VI к настоящему докладу. </w:t>
      </w:r>
    </w:p>
    <w:p w:rsidR="00D50A07" w:rsidRPr="00D50A07" w:rsidRDefault="00D50A07" w:rsidP="00E52E98">
      <w:pPr>
        <w:pStyle w:val="HChGR"/>
      </w:pPr>
      <w:r w:rsidRPr="00D50A07">
        <w:tab/>
      </w:r>
      <w:r w:rsidRPr="00D50A07">
        <w:rPr>
          <w:lang w:val="en-GB"/>
        </w:rPr>
        <w:t>III</w:t>
      </w:r>
      <w:r w:rsidRPr="00D50A07">
        <w:t>.</w:t>
      </w:r>
      <w:r w:rsidRPr="00D50A07">
        <w:tab/>
        <w:t xml:space="preserve">Глобальные технические правила </w:t>
      </w:r>
      <w:r w:rsidR="00E52E98">
        <w:t>№ </w:t>
      </w:r>
      <w:r w:rsidRPr="00D50A07">
        <w:t>1 (дверные замки и элементы крепления дверей) (пункт 2 повестки дня)</w:t>
      </w:r>
    </w:p>
    <w:p w:rsidR="00D50A07" w:rsidRPr="00D50A07" w:rsidRDefault="00D50A07" w:rsidP="00B00062">
      <w:pPr>
        <w:pStyle w:val="SingleTxtGR"/>
        <w:keepNext/>
        <w:ind w:left="2835" w:hanging="1701"/>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.29/2016/72</w:t>
      </w:r>
      <w:r w:rsidRPr="00D50A07">
        <w:br/>
        <w:t xml:space="preserve">неофициальный документ </w:t>
      </w:r>
      <w:r w:rsidRPr="00D50A07">
        <w:rPr>
          <w:lang w:val="fr-CH"/>
        </w:rPr>
        <w:t>GRSP</w:t>
      </w:r>
      <w:r w:rsidRPr="00D50A07">
        <w:t>-59-13</w:t>
      </w:r>
    </w:p>
    <w:p w:rsidR="00D50A07" w:rsidRPr="00D50A07" w:rsidRDefault="00D50A07" w:rsidP="00B00062">
      <w:pPr>
        <w:pStyle w:val="SingleTxtGR"/>
        <w:keepLines/>
      </w:pPr>
      <w:r w:rsidRPr="00D50A07">
        <w:t>5.</w:t>
      </w:r>
      <w:r w:rsidRPr="00D50A07">
        <w:tab/>
      </w:r>
      <w:r w:rsidRPr="00D50A07">
        <w:rPr>
          <w:lang w:val="en-GB"/>
        </w:rPr>
        <w:t>GRSP</w:t>
      </w:r>
      <w:r w:rsidRPr="00D50A07">
        <w:t xml:space="preserve"> отметила, что Исполнительному комитету Соглашения 1998 года (</w:t>
      </w:r>
      <w:r w:rsidRPr="00D50A07">
        <w:rPr>
          <w:lang w:val="en-GB"/>
        </w:rPr>
        <w:t>AC</w:t>
      </w:r>
      <w:r w:rsidRPr="00D50A07">
        <w:t xml:space="preserve">.3) на его сессии в июне 2016 года была направлена просьба о разрешении на разработку поправки к ГТП </w:t>
      </w:r>
      <w:r w:rsidR="00E52E98">
        <w:t>№ </w:t>
      </w:r>
      <w:r w:rsidRPr="00D50A07">
        <w:t>1 ООН (</w:t>
      </w:r>
      <w:r w:rsidRPr="00D50A07">
        <w:rPr>
          <w:lang w:val="en-GB"/>
        </w:rPr>
        <w:t>ECE</w:t>
      </w:r>
      <w:r w:rsidRPr="00D50A07">
        <w:t>/</w:t>
      </w:r>
      <w:r w:rsidRPr="00D50A07">
        <w:rPr>
          <w:lang w:val="en-GB"/>
        </w:rPr>
        <w:t>TRANS</w:t>
      </w:r>
      <w:r w:rsidRPr="00D50A07">
        <w:t>/</w:t>
      </w:r>
      <w:r w:rsidRPr="00D50A07">
        <w:rPr>
          <w:lang w:val="en-GB"/>
        </w:rPr>
        <w:t>WP</w:t>
      </w:r>
      <w:r w:rsidRPr="00D50A07">
        <w:t xml:space="preserve">.29/2016/72). В то же время эксперт от ЕК представил конкретное предложение по поправкам к ГТП </w:t>
      </w:r>
      <w:r w:rsidR="00E52E98">
        <w:t>№ </w:t>
      </w:r>
      <w:r w:rsidRPr="00D50A07">
        <w:t>1 ООН (</w:t>
      </w:r>
      <w:r w:rsidRPr="00D50A07">
        <w:rPr>
          <w:lang w:val="en-GB"/>
        </w:rPr>
        <w:t>GRSP</w:t>
      </w:r>
      <w:r w:rsidRPr="00D50A07">
        <w:t xml:space="preserve">-59-13). Секретариату было поручено распространить </w:t>
      </w:r>
      <w:r w:rsidR="001A044E">
        <w:br/>
      </w:r>
      <w:r w:rsidRPr="00D50A07">
        <w:rPr>
          <w:lang w:val="en-GB"/>
        </w:rPr>
        <w:t>GRSP</w:t>
      </w:r>
      <w:r w:rsidRPr="00D50A07">
        <w:t xml:space="preserve">-59-13 под официальным условным обозначением на сессии </w:t>
      </w:r>
      <w:r w:rsidRPr="00D50A07">
        <w:rPr>
          <w:lang w:val="en-GB"/>
        </w:rPr>
        <w:t>GRSP</w:t>
      </w:r>
      <w:r w:rsidRPr="00D50A07">
        <w:t xml:space="preserve"> в д</w:t>
      </w:r>
      <w:r w:rsidRPr="00D50A07">
        <w:t>е</w:t>
      </w:r>
      <w:r w:rsidRPr="00D50A07">
        <w:t>кабре 2016</w:t>
      </w:r>
      <w:r w:rsidR="00E52E98">
        <w:rPr>
          <w:lang w:val="en-US"/>
        </w:rPr>
        <w:t> </w:t>
      </w:r>
      <w:r w:rsidRPr="00D50A07">
        <w:t xml:space="preserve">года в ожидании принятия </w:t>
      </w:r>
      <w:r w:rsidRPr="00D50A07">
        <w:rPr>
          <w:lang w:val="en-GB"/>
        </w:rPr>
        <w:t>AC</w:t>
      </w:r>
      <w:r w:rsidRPr="00D50A07">
        <w:t>.3</w:t>
      </w:r>
      <w:r w:rsidR="001A044E">
        <w:t xml:space="preserve"> </w:t>
      </w:r>
      <w:r w:rsidRPr="00D50A07">
        <w:t xml:space="preserve">документа </w:t>
      </w:r>
      <w:r w:rsidRPr="00D50A07">
        <w:rPr>
          <w:lang w:val="en-GB"/>
        </w:rPr>
        <w:t>ECE</w:t>
      </w:r>
      <w:r w:rsidRPr="00D50A07">
        <w:t>/</w:t>
      </w:r>
      <w:r w:rsidRPr="00D50A07">
        <w:rPr>
          <w:lang w:val="en-GB"/>
        </w:rPr>
        <w:t>TRANS</w:t>
      </w:r>
      <w:r w:rsidRPr="00D50A07">
        <w:t>/</w:t>
      </w:r>
      <w:r w:rsidRPr="00D50A07">
        <w:rPr>
          <w:lang w:val="en-GB"/>
        </w:rPr>
        <w:t>WP</w:t>
      </w:r>
      <w:r w:rsidRPr="00D50A07">
        <w:t>.29/</w:t>
      </w:r>
      <w:r w:rsidR="001A044E">
        <w:br/>
      </w:r>
      <w:r w:rsidRPr="00D50A07">
        <w:t>2016/72 на его сессии в июне 2016 года.</w:t>
      </w:r>
    </w:p>
    <w:p w:rsidR="00D50A07" w:rsidRPr="00D50A07" w:rsidRDefault="00D50A07" w:rsidP="001A044E">
      <w:pPr>
        <w:pStyle w:val="HChGR"/>
      </w:pPr>
      <w:r w:rsidRPr="00D50A07">
        <w:tab/>
      </w:r>
      <w:r w:rsidRPr="00D50A07">
        <w:rPr>
          <w:lang w:val="en-GB"/>
        </w:rPr>
        <w:t>IV</w:t>
      </w:r>
      <w:r w:rsidRPr="00D50A07">
        <w:t>.</w:t>
      </w:r>
      <w:r w:rsidRPr="00D50A07">
        <w:tab/>
        <w:t xml:space="preserve">Глобальные технические правила </w:t>
      </w:r>
      <w:r w:rsidR="00E52E98">
        <w:t>№</w:t>
      </w:r>
      <w:r w:rsidR="001F02F2">
        <w:t xml:space="preserve"> </w:t>
      </w:r>
      <w:r w:rsidRPr="00D50A07">
        <w:t>7 (подголовники) (пункт 3 повестки дня)</w:t>
      </w:r>
    </w:p>
    <w:p w:rsidR="00D50A07" w:rsidRPr="00D50A07" w:rsidRDefault="00D50A07" w:rsidP="00D50A07">
      <w:pPr>
        <w:pStyle w:val="SingleTxtGR"/>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/2015/34</w:t>
      </w:r>
    </w:p>
    <w:p w:rsidR="00D50A07" w:rsidRPr="00D50A07" w:rsidRDefault="00D50A07" w:rsidP="00D50A07">
      <w:pPr>
        <w:pStyle w:val="SingleTxtGR"/>
      </w:pPr>
      <w:r w:rsidRPr="00D50A07">
        <w:t>6.</w:t>
      </w:r>
      <w:r w:rsidRPr="00D50A07">
        <w:tab/>
        <w:t>Эксперт от Соединенного Королевства от имени Председателя неофиц</w:t>
      </w:r>
      <w:r w:rsidRPr="00D50A07">
        <w:t>и</w:t>
      </w:r>
      <w:r w:rsidRPr="00D50A07">
        <w:t xml:space="preserve">альной рабочей группы (НРГ) по этапу 2 разработки Глобальных технических правил </w:t>
      </w:r>
      <w:r w:rsidR="00E52E98">
        <w:t>№ </w:t>
      </w:r>
      <w:r w:rsidRPr="00D50A07">
        <w:t xml:space="preserve">7 ООН (ГТП </w:t>
      </w:r>
      <w:r w:rsidR="00E52E98">
        <w:t>№ </w:t>
      </w:r>
      <w:r w:rsidRPr="00D50A07">
        <w:t>7 ООН) уточнил, что НРГ применяет более эмпир</w:t>
      </w:r>
      <w:r w:rsidRPr="00D50A07">
        <w:t>и</w:t>
      </w:r>
      <w:r w:rsidRPr="00D50A07">
        <w:t>ческий подход к определению биомеханических критериев и что изучаются альтернативные методологии. Он сообщил, что НРГ, как предполагается, з</w:t>
      </w:r>
      <w:r w:rsidRPr="00D50A07">
        <w:t>а</w:t>
      </w:r>
      <w:r w:rsidRPr="00D50A07">
        <w:t xml:space="preserve">вершит к сессии </w:t>
      </w:r>
      <w:r w:rsidRPr="00D50A07">
        <w:rPr>
          <w:lang w:val="en-GB"/>
        </w:rPr>
        <w:t>GRSP</w:t>
      </w:r>
      <w:r w:rsidRPr="00D50A07">
        <w:t xml:space="preserve"> в декабре 2016 года разработку предложений по ГТП </w:t>
      </w:r>
      <w:r w:rsidR="00E52E98">
        <w:t>№ </w:t>
      </w:r>
      <w:r w:rsidRPr="00D50A07">
        <w:t xml:space="preserve">7 ООН и по добавлению 1 к Общей резолюции </w:t>
      </w:r>
      <w:r w:rsidR="00E52E98">
        <w:t>№ </w:t>
      </w:r>
      <w:r w:rsidRPr="00D50A07">
        <w:t>1 (ОР.1) в интересах вкл</w:t>
      </w:r>
      <w:r w:rsidRPr="00D50A07">
        <w:t>ю</w:t>
      </w:r>
      <w:r w:rsidRPr="00D50A07">
        <w:t xml:space="preserve">чения технических требований к манекену с достоверными биофизическими характеристиками, предназначенному для испытания на удар сзади </w:t>
      </w:r>
      <w:r w:rsidR="001A044E">
        <w:br/>
      </w:r>
      <w:r w:rsidRPr="00D50A07">
        <w:t>(</w:t>
      </w:r>
      <w:r w:rsidRPr="00D50A07">
        <w:rPr>
          <w:lang w:val="en-US"/>
        </w:rPr>
        <w:t>Bi</w:t>
      </w:r>
      <w:r w:rsidRPr="00D50A07">
        <w:t>or</w:t>
      </w:r>
      <w:r w:rsidRPr="00D50A07">
        <w:rPr>
          <w:lang w:val="en-US"/>
        </w:rPr>
        <w:t>ID</w:t>
      </w:r>
      <w:r w:rsidRPr="00D50A07">
        <w:t>). В заключение он отметил, что требуется продлить мандат НРГ до ма</w:t>
      </w:r>
      <w:r w:rsidRPr="00D50A07">
        <w:t>р</w:t>
      </w:r>
      <w:r w:rsidRPr="00D50A07">
        <w:t xml:space="preserve">та 2017 года для завершения разработки окончательных предложений и что </w:t>
      </w:r>
      <w:r w:rsidRPr="00D50A07">
        <w:rPr>
          <w:lang w:val="en-GB"/>
        </w:rPr>
        <w:t>AC</w:t>
      </w:r>
      <w:r w:rsidRPr="00D50A07">
        <w:t>.3 одобрил эту просьбу на своей сессии в марте 2016 года.</w:t>
      </w:r>
    </w:p>
    <w:p w:rsidR="00D50A07" w:rsidRPr="00D50A07" w:rsidRDefault="00D50A07" w:rsidP="001A044E">
      <w:pPr>
        <w:pStyle w:val="HChGR"/>
      </w:pPr>
      <w:r w:rsidRPr="00D50A07">
        <w:tab/>
      </w:r>
      <w:r w:rsidRPr="00D50A07">
        <w:rPr>
          <w:lang w:val="en-GB"/>
        </w:rPr>
        <w:t>V</w:t>
      </w:r>
      <w:r w:rsidRPr="00D50A07">
        <w:t>.</w:t>
      </w:r>
      <w:r w:rsidRPr="00D50A07">
        <w:tab/>
        <w:t xml:space="preserve">Глобальные технические правила </w:t>
      </w:r>
      <w:r w:rsidR="00E52E98">
        <w:t>№ </w:t>
      </w:r>
      <w:r w:rsidRPr="00D50A07">
        <w:t xml:space="preserve">9 </w:t>
      </w:r>
      <w:r w:rsidR="001A044E">
        <w:br/>
      </w:r>
      <w:r w:rsidRPr="00D50A07">
        <w:t>(безопасность пешеходов) (пункт 4 повестки дня)</w:t>
      </w:r>
    </w:p>
    <w:p w:rsidR="00D50A07" w:rsidRPr="00D50A07" w:rsidRDefault="00D50A07" w:rsidP="001A044E">
      <w:pPr>
        <w:pStyle w:val="H1GR"/>
      </w:pPr>
      <w:r w:rsidRPr="00D50A07">
        <w:tab/>
      </w:r>
      <w:r w:rsidRPr="00D50A07">
        <w:rPr>
          <w:lang w:val="en-GB"/>
        </w:rPr>
        <w:t>A</w:t>
      </w:r>
      <w:r w:rsidRPr="00D50A07">
        <w:t>.</w:t>
      </w:r>
      <w:r w:rsidRPr="00D50A07">
        <w:tab/>
        <w:t xml:space="preserve">Предложение по этапу 2 разработки глобальных технических правил </w:t>
      </w:r>
    </w:p>
    <w:p w:rsidR="00D50A07" w:rsidRPr="00D50A07" w:rsidRDefault="00D50A07" w:rsidP="001A044E">
      <w:pPr>
        <w:pStyle w:val="SingleTxtGR"/>
        <w:ind w:left="2835" w:hanging="1701"/>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/2014/15</w:t>
      </w:r>
      <w:r w:rsidRPr="00D50A07">
        <w:br/>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/2014/16</w:t>
      </w:r>
      <w:r w:rsidRPr="00D50A07">
        <w:br/>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/2015/2</w:t>
      </w:r>
      <w:r w:rsidRPr="00D50A07">
        <w:br/>
        <w:t xml:space="preserve">неофициальный документ </w:t>
      </w:r>
      <w:r w:rsidRPr="00D50A07">
        <w:rPr>
          <w:lang w:val="fr-CH"/>
        </w:rPr>
        <w:t>GRSP</w:t>
      </w:r>
      <w:r w:rsidRPr="00D50A07">
        <w:t>-59-16</w:t>
      </w:r>
    </w:p>
    <w:p w:rsidR="00D50A07" w:rsidRPr="00D50A07" w:rsidRDefault="00D50A07" w:rsidP="00D50A07">
      <w:pPr>
        <w:pStyle w:val="SingleTxtGR"/>
      </w:pPr>
      <w:r w:rsidRPr="00D50A07">
        <w:t>7.</w:t>
      </w:r>
      <w:r w:rsidRPr="00D50A07">
        <w:tab/>
        <w:t>Эксперт от Соединенных Штатов Америки заявил, что Национальная а</w:t>
      </w:r>
      <w:r w:rsidRPr="00D50A07">
        <w:t>д</w:t>
      </w:r>
      <w:r w:rsidRPr="00D50A07">
        <w:t>министрация безопасности дорожного движения (НАБДД) приступила к пров</w:t>
      </w:r>
      <w:r w:rsidRPr="00D50A07">
        <w:t>е</w:t>
      </w:r>
      <w:r w:rsidRPr="00D50A07">
        <w:t xml:space="preserve">дению своего анализа затрат и выгод, но еще не завершила его. Он сообщил, что пока не ясно, когда этот анализ будет завершен, и что, как можно надеяться, Соединенные Штаты Америки смогут представить его результаты в ходе сессии </w:t>
      </w:r>
      <w:r w:rsidRPr="00D50A07">
        <w:rPr>
          <w:lang w:val="en-GB"/>
        </w:rPr>
        <w:t>GRSP</w:t>
      </w:r>
      <w:r w:rsidRPr="00D50A07">
        <w:t xml:space="preserve"> в декабре 2016 года. Кроме того, он отметил, что в контексте уведомл</w:t>
      </w:r>
      <w:r w:rsidRPr="00D50A07">
        <w:t>е</w:t>
      </w:r>
      <w:r w:rsidRPr="00D50A07">
        <w:t xml:space="preserve">ния относительно предлагаемой разработки нормативных положений (УПНП) по безопасности пешеходов будет рассмотрен процесс транспонирования как этапа 1, так и этапа 2 разработки глобальных технических правил в его стране. </w:t>
      </w:r>
    </w:p>
    <w:p w:rsidR="00D50A07" w:rsidRPr="00D50A07" w:rsidRDefault="00D50A07" w:rsidP="00D50A07">
      <w:pPr>
        <w:pStyle w:val="SingleTxtGR"/>
      </w:pPr>
      <w:r w:rsidRPr="00D50A07">
        <w:t>8.</w:t>
      </w:r>
      <w:r w:rsidRPr="00D50A07">
        <w:tab/>
        <w:t xml:space="preserve">Эксперт от ЕК разъяснил, что документ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 xml:space="preserve">/2015/2 был подготовлен экспертами Целевой группы по зоне испытания бампера </w:t>
      </w:r>
      <w:r w:rsidR="001A044E">
        <w:br/>
      </w:r>
      <w:r w:rsidRPr="00D50A07">
        <w:t>(ЦГ-ЗИБ), которая является одной из подгрупп НРГ по этапу 2 разработки да</w:t>
      </w:r>
      <w:r w:rsidRPr="00D50A07">
        <w:t>н</w:t>
      </w:r>
      <w:r w:rsidRPr="00D50A07">
        <w:t>ных ГТП, который будет включать концепцию ударного элемента гибкой мод</w:t>
      </w:r>
      <w:r w:rsidRPr="00D50A07">
        <w:t>е</w:t>
      </w:r>
      <w:r w:rsidRPr="00D50A07">
        <w:t xml:space="preserve">ли ноги пешехода (FlexPLI). </w:t>
      </w:r>
      <w:r w:rsidRPr="00D50A07">
        <w:rPr>
          <w:lang w:val="en-GB"/>
        </w:rPr>
        <w:t>GRSP</w:t>
      </w:r>
      <w:r w:rsidRPr="00D50A07">
        <w:t xml:space="preserve"> отметила, что сразу же после согласования </w:t>
      </w:r>
      <w:r w:rsidRPr="00D50A07">
        <w:rPr>
          <w:lang w:val="en-GB"/>
        </w:rPr>
        <w:t>GRSP</w:t>
      </w:r>
      <w:r w:rsidRPr="00D50A07">
        <w:t xml:space="preserve"> на основе документа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/2015/2 вопроса о ко</w:t>
      </w:r>
      <w:r w:rsidRPr="00D50A07">
        <w:t>н</w:t>
      </w:r>
      <w:r w:rsidRPr="00D50A07">
        <w:t>трольных значениях для оценки степени травмирования (КЗОТ) для гибкой м</w:t>
      </w:r>
      <w:r w:rsidRPr="00D50A07">
        <w:t>о</w:t>
      </w:r>
      <w:r w:rsidRPr="00D50A07">
        <w:t>дели нижней части ноги (</w:t>
      </w:r>
      <w:r w:rsidRPr="00D50A07">
        <w:rPr>
          <w:lang w:val="en-US"/>
        </w:rPr>
        <w:t>FlexPLI</w:t>
      </w:r>
      <w:r w:rsidRPr="00D50A07">
        <w:t>) при испытании на удар о бампер в целях ус</w:t>
      </w:r>
      <w:r w:rsidRPr="00D50A07">
        <w:t>о</w:t>
      </w:r>
      <w:r w:rsidRPr="00D50A07">
        <w:t xml:space="preserve">вершенствования этого испытания данный текст будет включен в проект </w:t>
      </w:r>
      <w:r w:rsidR="001A044E" w:rsidRPr="00D50A07">
        <w:t>пре</w:t>
      </w:r>
      <w:r w:rsidR="001A044E" w:rsidRPr="00D50A07">
        <w:t>д</w:t>
      </w:r>
      <w:r w:rsidR="001A044E" w:rsidRPr="00D50A07">
        <w:t>ложения</w:t>
      </w:r>
      <w:r w:rsidRPr="00D50A07">
        <w:t xml:space="preserve"> по ГТП ООН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 xml:space="preserve">/2014/15). </w:t>
      </w:r>
    </w:p>
    <w:p w:rsidR="00D50A07" w:rsidRPr="00D50A07" w:rsidRDefault="00D50A07" w:rsidP="00D50A07">
      <w:pPr>
        <w:pStyle w:val="SingleTxtGR"/>
      </w:pPr>
      <w:r w:rsidRPr="00D50A07">
        <w:t>9.</w:t>
      </w:r>
      <w:r w:rsidRPr="00D50A07">
        <w:tab/>
        <w:t>Эксперт от Республики Корея представил предложение о разрешении на внесение поправок в ГТП ООН (</w:t>
      </w:r>
      <w:r w:rsidRPr="00D50A07">
        <w:rPr>
          <w:lang w:val="en-GB"/>
        </w:rPr>
        <w:t>GRSP</w:t>
      </w:r>
      <w:r w:rsidRPr="00D50A07">
        <w:t xml:space="preserve">-59-16) для включения в них положений, касающихся активных складных систем капота. </w:t>
      </w:r>
      <w:r w:rsidRPr="00D50A07">
        <w:rPr>
          <w:lang w:val="en-GB"/>
        </w:rPr>
        <w:t>GRSP</w:t>
      </w:r>
      <w:r w:rsidRPr="00D50A07">
        <w:t xml:space="preserve"> отметила, что данное предложение предварительно будет направлено </w:t>
      </w:r>
      <w:r w:rsidRPr="00D50A07">
        <w:rPr>
          <w:lang w:val="en-GB"/>
        </w:rPr>
        <w:t>AC</w:t>
      </w:r>
      <w:r w:rsidRPr="00D50A07">
        <w:t>.3 в качестве неофициальн</w:t>
      </w:r>
      <w:r w:rsidRPr="00D50A07">
        <w:t>о</w:t>
      </w:r>
      <w:r w:rsidRPr="00D50A07">
        <w:t xml:space="preserve">го документа сессии </w:t>
      </w:r>
      <w:r w:rsidRPr="00D50A07">
        <w:rPr>
          <w:lang w:val="en-GB"/>
        </w:rPr>
        <w:t>AC</w:t>
      </w:r>
      <w:r w:rsidRPr="00D50A07">
        <w:t xml:space="preserve">.3, которая состоится в июне 2016 года, с целью его официального принятия на сессии Комитета в ноябре 2016 года. Было также решено, что эксперт от Республики Корея представит к сессии </w:t>
      </w:r>
      <w:r w:rsidRPr="00D50A07">
        <w:rPr>
          <w:lang w:val="en-GB"/>
        </w:rPr>
        <w:t>GRSP</w:t>
      </w:r>
      <w:r w:rsidRPr="00D50A07">
        <w:t xml:space="preserve"> в декабре 2016 года официальное предложение по поправкам, предусматривающее внес</w:t>
      </w:r>
      <w:r w:rsidRPr="00D50A07">
        <w:t>е</w:t>
      </w:r>
      <w:r w:rsidRPr="00D50A07">
        <w:t>ние поправок в нынешний текст данных ГТП ООН (этап 1) и в проект текста этапа 2 разработки ГТП ООН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 xml:space="preserve">/2014/15). </w:t>
      </w:r>
      <w:r w:rsidRPr="00D50A07">
        <w:rPr>
          <w:lang w:val="en-GB"/>
        </w:rPr>
        <w:t>GRSP</w:t>
      </w:r>
      <w:r w:rsidRPr="00D50A07">
        <w:t xml:space="preserve"> отм</w:t>
      </w:r>
      <w:r w:rsidRPr="00D50A07">
        <w:t>е</w:t>
      </w:r>
      <w:r w:rsidRPr="00D50A07">
        <w:t>тила жесткость предлагаемого графика завершения работы (декабрь 2017 года). Эксперт от Республики Корея предложил учредить для разработки предлага</w:t>
      </w:r>
      <w:r w:rsidRPr="00D50A07">
        <w:t>е</w:t>
      </w:r>
      <w:r w:rsidRPr="00D50A07">
        <w:t>мых поправок целевую группу, а не НРГ. Эксперт от МОПАП вынес рекоменд</w:t>
      </w:r>
      <w:r w:rsidRPr="00D50A07">
        <w:t>а</w:t>
      </w:r>
      <w:r w:rsidRPr="00D50A07">
        <w:t>цию о том, чтобы в ее работе приняли участие все Договаривающиеся стороны соглашений 1958 и 1998 годов, с тем чтобы эта группа смогла разработать с</w:t>
      </w:r>
      <w:r w:rsidRPr="00D50A07">
        <w:t>о</w:t>
      </w:r>
      <w:r w:rsidRPr="00D50A07">
        <w:t>гласованную на глобальном уровне процедуру испытаний.</w:t>
      </w:r>
    </w:p>
    <w:p w:rsidR="00D50A07" w:rsidRPr="00D50A07" w:rsidRDefault="00D50A07" w:rsidP="001A044E">
      <w:pPr>
        <w:pStyle w:val="H1GR"/>
      </w:pPr>
      <w:r w:rsidRPr="00D50A07">
        <w:tab/>
      </w:r>
      <w:r w:rsidRPr="00D50A07">
        <w:rPr>
          <w:lang w:val="en-GB"/>
        </w:rPr>
        <w:t>B</w:t>
      </w:r>
      <w:r w:rsidRPr="00D50A07">
        <w:t>.</w:t>
      </w:r>
      <w:r w:rsidRPr="00D50A07">
        <w:tab/>
        <w:t>Предложение по поправкам к этапу 1 и проекту этапа 2 разработки глобальных технических правил</w:t>
      </w:r>
    </w:p>
    <w:p w:rsidR="00D50A07" w:rsidRPr="00D50A07" w:rsidRDefault="00D50A07" w:rsidP="001A044E">
      <w:pPr>
        <w:pStyle w:val="SingleTxtGR"/>
        <w:ind w:left="2835" w:hanging="1701"/>
      </w:pPr>
      <w:r w:rsidRPr="00D50A07">
        <w:rPr>
          <w:i/>
        </w:rPr>
        <w:t>Документация</w:t>
      </w:r>
      <w:r w:rsidRPr="00D50A07">
        <w:t>:</w:t>
      </w:r>
      <w:r w:rsidRPr="00D50A07">
        <w:tab/>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/2012/2</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/2014/2</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/2014/5</w:t>
      </w:r>
    </w:p>
    <w:p w:rsidR="00D50A07" w:rsidRPr="00D50A07" w:rsidRDefault="00D50A07" w:rsidP="00D50A07">
      <w:pPr>
        <w:pStyle w:val="SingleTxtGR"/>
      </w:pPr>
      <w:r w:rsidRPr="00D50A07">
        <w:t>10.</w:t>
      </w:r>
      <w:r w:rsidRPr="00D50A07">
        <w:tab/>
        <w:t xml:space="preserve">Эксперт от Соединенных Штатов Америки проинформировал </w:t>
      </w:r>
      <w:r w:rsidRPr="00D50A07">
        <w:rPr>
          <w:lang w:val="en-GB"/>
        </w:rPr>
        <w:t>GRSP</w:t>
      </w:r>
      <w:r w:rsidRPr="00D50A07">
        <w:t xml:space="preserve"> о том, что упоминавшаяся в пункте 7 выше деятельность в контексте УПНП пр</w:t>
      </w:r>
      <w:r w:rsidRPr="00D50A07">
        <w:t>о</w:t>
      </w:r>
      <w:r w:rsidRPr="00D50A07">
        <w:t>должается и что в ее рамках пройдет дискуссия по предлагаемым новым треб</w:t>
      </w:r>
      <w:r w:rsidRPr="00D50A07">
        <w:t>о</w:t>
      </w:r>
      <w:r w:rsidRPr="00D50A07">
        <w:t>ваниям относительно испытаний модели головы (</w:t>
      </w:r>
      <w:r w:rsidRPr="00D50A07">
        <w:rPr>
          <w:lang w:val="en-GB"/>
        </w:rPr>
        <w:t>ECE</w:t>
      </w:r>
      <w:r w:rsidRPr="00D50A07">
        <w:t>/</w:t>
      </w:r>
      <w:r w:rsidRPr="00D50A07">
        <w:rPr>
          <w:lang w:val="en-GB"/>
        </w:rPr>
        <w:t>TRANS</w:t>
      </w:r>
      <w:r w:rsidRPr="00D50A07">
        <w:t>/</w:t>
      </w:r>
      <w:r w:rsidRPr="00D50A07">
        <w:rPr>
          <w:lang w:val="en-GB"/>
        </w:rPr>
        <w:t>WP</w:t>
      </w:r>
      <w:r w:rsidRPr="00D50A07">
        <w:t>.29/</w:t>
      </w:r>
      <w:r w:rsidR="001A044E">
        <w:br/>
      </w:r>
      <w:r w:rsidRPr="00D50A07">
        <w:rPr>
          <w:lang w:val="en-GB"/>
        </w:rPr>
        <w:t>GRSP</w:t>
      </w:r>
      <w:r w:rsidRPr="00D50A07">
        <w:t xml:space="preserve">/2014/2 и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/2014/5). Он рекомендовал заинтер</w:t>
      </w:r>
      <w:r w:rsidRPr="00D50A07">
        <w:t>е</w:t>
      </w:r>
      <w:r w:rsidRPr="00D50A07">
        <w:t>сованным сторонам прокомментировать предлагаемые поправки к испытаниям модели головы в рамках УПНП, с тем чтобы можно было разработать</w:t>
      </w:r>
      <w:r w:rsidRPr="00D50A07">
        <w:rPr>
          <w:rFonts w:hint="eastAsia"/>
        </w:rPr>
        <w:t xml:space="preserve"> </w:t>
      </w:r>
      <w:r w:rsidRPr="00D50A07">
        <w:t>соглас</w:t>
      </w:r>
      <w:r w:rsidRPr="00D50A07">
        <w:t>о</w:t>
      </w:r>
      <w:r w:rsidRPr="00D50A07">
        <w:t xml:space="preserve">ванную на глобальном уровне процедуру. </w:t>
      </w:r>
      <w:r w:rsidRPr="00D50A07">
        <w:rPr>
          <w:lang w:val="en-GB"/>
        </w:rPr>
        <w:t>GRSP</w:t>
      </w:r>
      <w:r w:rsidRPr="00D50A07">
        <w:t xml:space="preserve"> подтвердила, что данное пре</w:t>
      </w:r>
      <w:r w:rsidRPr="00D50A07">
        <w:t>д</w:t>
      </w:r>
      <w:r w:rsidRPr="00D50A07">
        <w:t xml:space="preserve">ложение о поправках затронет этапы 1 и 2 разработки ГТП ООН. </w:t>
      </w:r>
    </w:p>
    <w:p w:rsidR="00D50A07" w:rsidRPr="00D50A07" w:rsidRDefault="00D50A07" w:rsidP="001A044E">
      <w:pPr>
        <w:pStyle w:val="HChGR"/>
      </w:pPr>
      <w:r w:rsidRPr="00D50A07">
        <w:tab/>
        <w:t>VI.</w:t>
      </w:r>
      <w:r w:rsidRPr="00D50A07">
        <w:tab/>
        <w:t xml:space="preserve">Глобальные технические правила </w:t>
      </w:r>
      <w:r w:rsidR="00E52E98">
        <w:t>№ </w:t>
      </w:r>
      <w:r w:rsidRPr="00D50A07">
        <w:t>13 (транспортные средства, работающие на водороде и</w:t>
      </w:r>
      <w:r w:rsidR="001A044E">
        <w:t> </w:t>
      </w:r>
      <w:r w:rsidRPr="00D50A07">
        <w:t>топливных элементах) (пункт 5 повестки дня)</w:t>
      </w:r>
    </w:p>
    <w:p w:rsidR="00D50A07" w:rsidRPr="00D50A07" w:rsidRDefault="00D50A07" w:rsidP="00D50A07">
      <w:pPr>
        <w:pStyle w:val="SingleTxtGR"/>
      </w:pPr>
      <w:r w:rsidRPr="00D50A07">
        <w:t>11.</w:t>
      </w:r>
      <w:r w:rsidRPr="00D50A07">
        <w:tab/>
      </w:r>
      <w:r w:rsidRPr="00D50A07">
        <w:rPr>
          <w:lang w:val="en-GB"/>
        </w:rPr>
        <w:t>GRSP</w:t>
      </w:r>
      <w:r w:rsidRPr="00D50A07">
        <w:t xml:space="preserve"> отметила, что НАБДД готовит УПНП по этапу 1 разработки ГТП ООН, которое, как ожидается, будет представлено к концу года. В то же время Председатель </w:t>
      </w:r>
      <w:r w:rsidRPr="00D50A07">
        <w:rPr>
          <w:lang w:val="en-GB"/>
        </w:rPr>
        <w:t>GRSP</w:t>
      </w:r>
      <w:r w:rsidRPr="00D50A07">
        <w:t xml:space="preserve"> сообщил группе, что число стран, являвшихся ранее спо</w:t>
      </w:r>
      <w:r w:rsidRPr="00D50A07">
        <w:t>н</w:t>
      </w:r>
      <w:r w:rsidRPr="00D50A07">
        <w:t>сорами и совместными спонсорами на этапе 1 разработки ГТП ООН, на этапе 2 возрастет. Он также отметил, что реализация программы работы по ГТП в ра</w:t>
      </w:r>
      <w:r w:rsidRPr="00D50A07">
        <w:t>м</w:t>
      </w:r>
      <w:r w:rsidRPr="00D50A07">
        <w:t xml:space="preserve">ках Соглашения 1998 года, как предполагается, будет завершена в ближайшее время и что тогда </w:t>
      </w:r>
      <w:r w:rsidRPr="00D50A07">
        <w:rPr>
          <w:lang w:val="en-GB"/>
        </w:rPr>
        <w:t>AC</w:t>
      </w:r>
      <w:r w:rsidRPr="00D50A07">
        <w:t xml:space="preserve">.3 будет представлено для одобрения неофициальное предложение относительно разрешения на разработку этапа 2 ГТП ООН. </w:t>
      </w:r>
    </w:p>
    <w:p w:rsidR="00D50A07" w:rsidRPr="00D50A07" w:rsidRDefault="00D50A07" w:rsidP="001A044E">
      <w:pPr>
        <w:pStyle w:val="HChGR"/>
      </w:pPr>
      <w:r w:rsidRPr="00D50A07">
        <w:tab/>
      </w:r>
      <w:r w:rsidRPr="00D50A07">
        <w:rPr>
          <w:lang w:val="en-GB"/>
        </w:rPr>
        <w:t>VII</w:t>
      </w:r>
      <w:r w:rsidRPr="00D50A07">
        <w:t>.</w:t>
      </w:r>
      <w:r w:rsidRPr="00D50A07">
        <w:tab/>
        <w:t>Согласование манекенов для испытания на боковой удар (пункт 6 повестки дня)</w:t>
      </w:r>
    </w:p>
    <w:p w:rsidR="00D50A07" w:rsidRPr="00D50A07" w:rsidRDefault="00D50A07" w:rsidP="00D50A07">
      <w:pPr>
        <w:pStyle w:val="SingleTxtGR"/>
      </w:pPr>
      <w:r w:rsidRPr="00D50A07">
        <w:t>12.</w:t>
      </w:r>
      <w:r w:rsidRPr="00D50A07">
        <w:tab/>
        <w:t xml:space="preserve">Эксперт от Соединенных Штатов Америки сообщил </w:t>
      </w:r>
      <w:r w:rsidRPr="00D50A07">
        <w:rPr>
          <w:lang w:val="en-GB"/>
        </w:rPr>
        <w:t>GRSP</w:t>
      </w:r>
      <w:r w:rsidRPr="00D50A07">
        <w:t xml:space="preserve"> о ходе работы НРГ. Он отметил, что группа планирует провести совещания в июне 2016 года для завершения разработки проекта добавления к Общей резолюции </w:t>
      </w:r>
      <w:r w:rsidR="00E52E98">
        <w:t>№ </w:t>
      </w:r>
      <w:r w:rsidRPr="00D50A07">
        <w:t xml:space="preserve">1, с тем чтобы оно включало технические требования относительно манекена </w:t>
      </w:r>
      <w:r w:rsidR="001A044E">
        <w:br/>
      </w:r>
      <w:r w:rsidRPr="00D50A07">
        <w:t>50-го процентиля, предназначенного для испытания на боковой удар (</w:t>
      </w:r>
      <w:r w:rsidRPr="00D50A07">
        <w:rPr>
          <w:lang w:val="en-GB"/>
        </w:rPr>
        <w:t>W</w:t>
      </w:r>
      <w:r w:rsidRPr="00D50A07">
        <w:t>or</w:t>
      </w:r>
      <w:r w:rsidRPr="00D50A07">
        <w:rPr>
          <w:lang w:val="en-GB"/>
        </w:rPr>
        <w:t>ldSID</w:t>
      </w:r>
      <w:r w:rsidRPr="00D50A07">
        <w:t>). Он подтвердил, что для согласования женского манекена 5-го пр</w:t>
      </w:r>
      <w:r w:rsidRPr="00D50A07">
        <w:t>о</w:t>
      </w:r>
      <w:r w:rsidRPr="00D50A07">
        <w:t>центиля, предназначенного для испытания на боковой удар (</w:t>
      </w:r>
      <w:r w:rsidRPr="00D50A07">
        <w:rPr>
          <w:lang w:val="en-GB"/>
        </w:rPr>
        <w:t>W</w:t>
      </w:r>
      <w:r w:rsidRPr="00D50A07">
        <w:t>or</w:t>
      </w:r>
      <w:r w:rsidRPr="00D50A07">
        <w:rPr>
          <w:lang w:val="en-GB"/>
        </w:rPr>
        <w:t>ldSID</w:t>
      </w:r>
      <w:r w:rsidRPr="00D50A07">
        <w:t xml:space="preserve">), все еще требуются пересмотр соответствующих документов и время. </w:t>
      </w:r>
      <w:r w:rsidRPr="00D50A07">
        <w:rPr>
          <w:lang w:val="en-GB"/>
        </w:rPr>
        <w:t>GRSP</w:t>
      </w:r>
      <w:r w:rsidRPr="00D50A07">
        <w:t xml:space="preserve"> решила с</w:t>
      </w:r>
      <w:r w:rsidRPr="00D50A07">
        <w:t>о</w:t>
      </w:r>
      <w:r w:rsidRPr="00D50A07">
        <w:t>хранить этот пункт в повестке дня для дальнейшей доработки этого вопроса на ее сессии в декабре 2016 года.</w:t>
      </w:r>
    </w:p>
    <w:p w:rsidR="00D50A07" w:rsidRPr="00D50A07" w:rsidRDefault="00D50A07" w:rsidP="00EC390B">
      <w:pPr>
        <w:pStyle w:val="HChGR"/>
      </w:pPr>
      <w:r w:rsidRPr="00D50A07">
        <w:tab/>
      </w:r>
      <w:r w:rsidRPr="00D50A07">
        <w:rPr>
          <w:lang w:val="en-GB"/>
        </w:rPr>
        <w:t>VIII</w:t>
      </w:r>
      <w:r w:rsidRPr="00D50A07">
        <w:t>.</w:t>
      </w:r>
      <w:r w:rsidRPr="00D50A07">
        <w:tab/>
        <w:t>Глобальные технические правила, касающиеся электромобилей (пункт 7 повестки дня)</w:t>
      </w:r>
    </w:p>
    <w:p w:rsidR="00D50A07" w:rsidRPr="00D50A07" w:rsidRDefault="00D50A07" w:rsidP="00D50A07">
      <w:pPr>
        <w:pStyle w:val="SingleTxtGR"/>
      </w:pPr>
      <w:r w:rsidRPr="00D50A07">
        <w:rPr>
          <w:i/>
        </w:rPr>
        <w:t>Документация</w:t>
      </w:r>
      <w:r w:rsidRPr="00D50A07">
        <w:t>:</w:t>
      </w:r>
      <w:r w:rsidRPr="00D50A07">
        <w:tab/>
        <w:t xml:space="preserve">неофициальные документы </w:t>
      </w:r>
      <w:r w:rsidRPr="00D50A07">
        <w:rPr>
          <w:lang w:val="fr-CH"/>
        </w:rPr>
        <w:t>GRSP</w:t>
      </w:r>
      <w:r w:rsidRPr="00D50A07">
        <w:t xml:space="preserve">-59-10 и </w:t>
      </w:r>
      <w:r w:rsidRPr="00D50A07">
        <w:rPr>
          <w:lang w:val="fr-CH"/>
        </w:rPr>
        <w:t>GRSP</w:t>
      </w:r>
      <w:r w:rsidRPr="00D50A07">
        <w:t>-59-11</w:t>
      </w:r>
    </w:p>
    <w:p w:rsidR="00D50A07" w:rsidRPr="00D50A07" w:rsidRDefault="00D50A07" w:rsidP="00D50A07">
      <w:pPr>
        <w:pStyle w:val="SingleTxtGR"/>
      </w:pPr>
      <w:r w:rsidRPr="00D50A07">
        <w:t>13.</w:t>
      </w:r>
      <w:r w:rsidRPr="00D50A07">
        <w:tab/>
        <w:t xml:space="preserve">Эксперт от Соединенных Штатов Америки представил </w:t>
      </w:r>
      <w:r w:rsidRPr="00D50A07">
        <w:rPr>
          <w:lang w:val="en-GB"/>
        </w:rPr>
        <w:t>GRSP</w:t>
      </w:r>
      <w:r w:rsidRPr="00D50A07">
        <w:t xml:space="preserve"> информ</w:t>
      </w:r>
      <w:r w:rsidRPr="00D50A07">
        <w:t>а</w:t>
      </w:r>
      <w:r w:rsidRPr="00D50A07">
        <w:t>ционные материалы (</w:t>
      </w:r>
      <w:r w:rsidRPr="00D50A07">
        <w:rPr>
          <w:lang w:val="en-GB"/>
        </w:rPr>
        <w:t>GRSP</w:t>
      </w:r>
      <w:r w:rsidRPr="00D50A07">
        <w:t>-59-11) о ходе работы НРГ по безопасности электр</w:t>
      </w:r>
      <w:r w:rsidRPr="00D50A07">
        <w:t>о</w:t>
      </w:r>
      <w:r w:rsidRPr="00D50A07">
        <w:t>мобилей (БЭМ). Он также представил доклад о ходе работы НРГ (</w:t>
      </w:r>
      <w:r w:rsidRPr="00D50A07">
        <w:rPr>
          <w:lang w:val="en-GB"/>
        </w:rPr>
        <w:t>GRSP</w:t>
      </w:r>
      <w:r w:rsidRPr="00D50A07">
        <w:t xml:space="preserve">-59-10). Он сообщил </w:t>
      </w:r>
      <w:r w:rsidRPr="00D50A07">
        <w:rPr>
          <w:lang w:val="en-GB"/>
        </w:rPr>
        <w:t>GRSP</w:t>
      </w:r>
      <w:r w:rsidRPr="00D50A07">
        <w:t>, что самое последнее совещание НРГ состоялось в Токио (в</w:t>
      </w:r>
      <w:r w:rsidR="00EC390B">
        <w:t> </w:t>
      </w:r>
      <w:r w:rsidRPr="00D50A07">
        <w:t xml:space="preserve">марте 2016года). Он разъяснил, что деятельность всех девяти целевых групп НРГ протекала достаточно быстро, чтобы ее можно было завершить в рамках предоставленного мандата по этапу 1 разработки ГТП ООН. Таким образом, он сообщил </w:t>
      </w:r>
      <w:r w:rsidRPr="00D50A07">
        <w:rPr>
          <w:lang w:val="en-GB"/>
        </w:rPr>
        <w:t>GRSP</w:t>
      </w:r>
      <w:r w:rsidRPr="00D50A07">
        <w:t xml:space="preserve"> о следующем графике завершения деятельности НРГ:</w:t>
      </w:r>
    </w:p>
    <w:p w:rsidR="00D50A07" w:rsidRPr="00D50A07" w:rsidRDefault="00EC390B" w:rsidP="00D50A07">
      <w:pPr>
        <w:pStyle w:val="SingleTxtGR"/>
      </w:pPr>
      <w:r>
        <w:tab/>
      </w:r>
      <w:r w:rsidR="00D50A07" w:rsidRPr="00D50A07">
        <w:rPr>
          <w:lang w:val="en-GB"/>
        </w:rPr>
        <w:t>a</w:t>
      </w:r>
      <w:r w:rsidR="00D50A07" w:rsidRPr="00D50A07">
        <w:t>)</w:t>
      </w:r>
      <w:r w:rsidR="00D50A07" w:rsidRPr="00D50A07">
        <w:tab/>
        <w:t>13</w:t>
      </w:r>
      <w:r w:rsidR="00B00062">
        <w:t>−</w:t>
      </w:r>
      <w:r w:rsidR="00D50A07" w:rsidRPr="00D50A07">
        <w:t>17 июня 2016 года: одиннадцатое совещание НРГ по БЭМ с</w:t>
      </w:r>
      <w:r w:rsidR="00D50A07" w:rsidRPr="00D50A07">
        <w:t>о</w:t>
      </w:r>
      <w:r w:rsidR="00D50A07" w:rsidRPr="00D50A07">
        <w:t>стоится в Вашингтоне, ОК, Соединенные Штаты Америки. Целевые группы (ЦГ) также проведут совещания на этой же неделе перед совещанием НРГ.</w:t>
      </w:r>
    </w:p>
    <w:p w:rsidR="00D50A07" w:rsidRPr="00D50A07" w:rsidRDefault="00EC390B" w:rsidP="00D50A07">
      <w:pPr>
        <w:pStyle w:val="SingleTxtGR"/>
      </w:pPr>
      <w:r>
        <w:tab/>
      </w:r>
      <w:r w:rsidR="00D50A07" w:rsidRPr="00D50A07">
        <w:rPr>
          <w:lang w:val="en-GB"/>
        </w:rPr>
        <w:t>b</w:t>
      </w:r>
      <w:r w:rsidR="00D50A07" w:rsidRPr="00D50A07">
        <w:t>)</w:t>
      </w:r>
      <w:r w:rsidR="00D50A07" w:rsidRPr="00D50A07">
        <w:tab/>
        <w:t>Сентябрь 2016 года: двенадцатое совещание НРГ по БЭМ планир</w:t>
      </w:r>
      <w:r w:rsidR="00D50A07" w:rsidRPr="00D50A07">
        <w:t>у</w:t>
      </w:r>
      <w:r w:rsidR="00D50A07" w:rsidRPr="00D50A07">
        <w:t>ется провести в конце сентября 2016 года. Решение о месте его проведения б</w:t>
      </w:r>
      <w:r w:rsidR="00D50A07" w:rsidRPr="00D50A07">
        <w:t>у</w:t>
      </w:r>
      <w:r w:rsidR="00D50A07" w:rsidRPr="00D50A07">
        <w:t>дет принято на одиннадцатом совещании.</w:t>
      </w:r>
    </w:p>
    <w:p w:rsidR="00D50A07" w:rsidRPr="00D50A07" w:rsidRDefault="00EC390B" w:rsidP="00D50A07">
      <w:pPr>
        <w:pStyle w:val="SingleTxtGR"/>
      </w:pPr>
      <w:r>
        <w:tab/>
      </w:r>
      <w:r w:rsidR="00D50A07" w:rsidRPr="00D50A07">
        <w:rPr>
          <w:lang w:val="en-GB"/>
        </w:rPr>
        <w:t>c</w:t>
      </w:r>
      <w:r w:rsidR="00D50A07" w:rsidRPr="00D50A07">
        <w:t>)</w:t>
      </w:r>
      <w:r w:rsidR="00D50A07" w:rsidRPr="00D50A07">
        <w:tab/>
        <w:t>Октябрь</w:t>
      </w:r>
      <w:r w:rsidR="00B00062">
        <w:t>−</w:t>
      </w:r>
      <w:r w:rsidR="00D50A07" w:rsidRPr="00D50A07">
        <w:t>декабрь 2016 года: возможные совещания редакционных групп.</w:t>
      </w:r>
    </w:p>
    <w:p w:rsidR="00D50A07" w:rsidRPr="00D50A07" w:rsidRDefault="00EC390B" w:rsidP="00D50A07">
      <w:pPr>
        <w:pStyle w:val="SingleTxtGR"/>
      </w:pPr>
      <w:r>
        <w:tab/>
      </w:r>
      <w:r w:rsidR="00D50A07" w:rsidRPr="00D50A07">
        <w:rPr>
          <w:lang w:val="en-GB"/>
        </w:rPr>
        <w:t>d</w:t>
      </w:r>
      <w:r w:rsidR="00D50A07" w:rsidRPr="00D50A07">
        <w:t>)</w:t>
      </w:r>
      <w:r w:rsidR="00D50A07" w:rsidRPr="00D50A07">
        <w:tab/>
        <w:t xml:space="preserve">Декабрь 2016 года: представление </w:t>
      </w:r>
      <w:r w:rsidR="00D50A07" w:rsidRPr="00D50A07">
        <w:rPr>
          <w:lang w:val="en-GB"/>
        </w:rPr>
        <w:t>GRSP</w:t>
      </w:r>
      <w:r w:rsidR="00D50A07" w:rsidRPr="00D50A07">
        <w:t xml:space="preserve"> проекта ГТП ООН в кач</w:t>
      </w:r>
      <w:r w:rsidR="00D50A07" w:rsidRPr="00D50A07">
        <w:t>е</w:t>
      </w:r>
      <w:r w:rsidR="00D50A07" w:rsidRPr="00D50A07">
        <w:t>стве неофициального документа.</w:t>
      </w:r>
    </w:p>
    <w:p w:rsidR="00D50A07" w:rsidRPr="00D50A07" w:rsidRDefault="00EC390B" w:rsidP="00D50A07">
      <w:pPr>
        <w:pStyle w:val="SingleTxtGR"/>
      </w:pPr>
      <w:r>
        <w:tab/>
      </w:r>
      <w:r w:rsidR="00D50A07" w:rsidRPr="00D50A07">
        <w:rPr>
          <w:lang w:val="en-GB"/>
        </w:rPr>
        <w:t>e</w:t>
      </w:r>
      <w:r w:rsidR="00D50A07" w:rsidRPr="00D50A07">
        <w:t>)</w:t>
      </w:r>
      <w:r w:rsidR="00D50A07" w:rsidRPr="00D50A07">
        <w:tab/>
        <w:t>Январь</w:t>
      </w:r>
      <w:r w:rsidR="00B00062">
        <w:t>−</w:t>
      </w:r>
      <w:r w:rsidR="00D50A07" w:rsidRPr="00D50A07">
        <w:t>февраль 2017 года: возможные совещание по БЭМ и/или редакционное совещание.</w:t>
      </w:r>
    </w:p>
    <w:p w:rsidR="00D50A07" w:rsidRPr="00D50A07" w:rsidRDefault="00EC390B" w:rsidP="00D50A07">
      <w:pPr>
        <w:pStyle w:val="SingleTxtGR"/>
      </w:pPr>
      <w:r>
        <w:tab/>
      </w:r>
      <w:r w:rsidR="00D50A07" w:rsidRPr="00D50A07">
        <w:rPr>
          <w:lang w:val="en-GB"/>
        </w:rPr>
        <w:t>f</w:t>
      </w:r>
      <w:r w:rsidR="00D50A07" w:rsidRPr="00D50A07">
        <w:t>)</w:t>
      </w:r>
      <w:r w:rsidR="00D50A07" w:rsidRPr="00D50A07">
        <w:tab/>
        <w:t>Июнь</w:t>
      </w:r>
      <w:r w:rsidR="00B00062">
        <w:t>−</w:t>
      </w:r>
      <w:r w:rsidR="00D50A07" w:rsidRPr="00D50A07">
        <w:t xml:space="preserve">ноябрь 2017 года: представление </w:t>
      </w:r>
      <w:r w:rsidR="00D50A07" w:rsidRPr="00D50A07">
        <w:rPr>
          <w:lang w:val="en-GB"/>
        </w:rPr>
        <w:t>AC</w:t>
      </w:r>
      <w:r w:rsidR="00D50A07" w:rsidRPr="00D50A07">
        <w:t>.3 проекта ГТП ООН и их введение в Глобальный реестр.</w:t>
      </w:r>
    </w:p>
    <w:p w:rsidR="00D50A07" w:rsidRPr="00D50A07" w:rsidRDefault="00D50A07" w:rsidP="00D50A07">
      <w:pPr>
        <w:pStyle w:val="SingleTxtGR"/>
      </w:pPr>
      <w:r w:rsidRPr="00D50A07">
        <w:t>14.</w:t>
      </w:r>
      <w:r w:rsidRPr="00D50A07">
        <w:tab/>
        <w:t xml:space="preserve">Эксперт от Франции предложил использовать аналогичную Правилам </w:t>
      </w:r>
      <w:r w:rsidR="00E52E98">
        <w:t>№ </w:t>
      </w:r>
      <w:r w:rsidRPr="00D50A07">
        <w:t>100 ООН область применения, включая транспортные средства большой гр</w:t>
      </w:r>
      <w:r w:rsidRPr="00D50A07">
        <w:t>у</w:t>
      </w:r>
      <w:r w:rsidRPr="00D50A07">
        <w:t xml:space="preserve">зоподъемности. В то же время эксперт от ЕК просил уточнить требования о </w:t>
      </w:r>
      <w:r w:rsidR="00340CDD">
        <w:t>"</w:t>
      </w:r>
      <w:r w:rsidRPr="00D50A07">
        <w:t>защитном барьере</w:t>
      </w:r>
      <w:r w:rsidR="00340CDD">
        <w:t>"</w:t>
      </w:r>
      <w:r w:rsidRPr="00D50A07">
        <w:t xml:space="preserve"> для защиты от электрического удара. </w:t>
      </w:r>
      <w:r w:rsidRPr="00D50A07">
        <w:rPr>
          <w:lang w:val="en-GB"/>
        </w:rPr>
        <w:t>GRSP</w:t>
      </w:r>
      <w:r w:rsidRPr="00D50A07">
        <w:t xml:space="preserve"> отметила, что ЦГ </w:t>
      </w:r>
      <w:r w:rsidR="00E52E98">
        <w:t>№ </w:t>
      </w:r>
      <w:r w:rsidRPr="00D50A07">
        <w:t xml:space="preserve">8 НРГ занимается вопросом включения транспортных средств большой грузоподъемности. Кроме того, было отмечено, что в марте 2016 года было опубликовано УПНП с предложением внести поправки в Федеральный стандарт по безопасности автотранспорта </w:t>
      </w:r>
      <w:r w:rsidR="00E52E98">
        <w:t>№ </w:t>
      </w:r>
      <w:r w:rsidRPr="00D50A07">
        <w:t>305</w:t>
      </w:r>
      <w:r w:rsidRPr="00D50A07">
        <w:rPr>
          <w:rFonts w:hint="eastAsia"/>
        </w:rPr>
        <w:t xml:space="preserve"> </w:t>
      </w:r>
      <w:r w:rsidRPr="00D50A07">
        <w:t>(Электромобили: защита от утечки электролита и электрического разряда) и предусмотреть возможность использ</w:t>
      </w:r>
      <w:r w:rsidRPr="00D50A07">
        <w:t>о</w:t>
      </w:r>
      <w:r w:rsidRPr="00D50A07">
        <w:t>вания барьера в целях обеспечения электробезопасности. Эксперт от Соедине</w:t>
      </w:r>
      <w:r w:rsidRPr="00D50A07">
        <w:t>н</w:t>
      </w:r>
      <w:r w:rsidRPr="00D50A07">
        <w:t xml:space="preserve">ных Штатов Америки уточнил, что этим УПНП будут установлены положения о безопасности как для эксплуатационного сценария, так и для сценария ДТП. Это позволит ввести согласованные требования с учетом нынешних усилий данной НРГ. Он предложил экспертам рассмотреть вышеупомянутое УПНП по следующему адресу в Интернете: </w:t>
      </w:r>
      <w:hyperlink r:id="rId10" w:history="1">
        <w:r w:rsidR="00B00062" w:rsidRPr="00534AF5">
          <w:rPr>
            <w:rStyle w:val="Hyperlink"/>
            <w:lang w:val="en-GB"/>
          </w:rPr>
          <w:t>www</w:t>
        </w:r>
        <w:r w:rsidR="00B00062" w:rsidRPr="00534AF5">
          <w:rPr>
            <w:rStyle w:val="Hyperlink"/>
          </w:rPr>
          <w:t>.</w:t>
        </w:r>
        <w:r w:rsidR="00B00062" w:rsidRPr="00534AF5">
          <w:rPr>
            <w:rStyle w:val="Hyperlink"/>
            <w:lang w:val="en-GB"/>
          </w:rPr>
          <w:t>nhtsa</w:t>
        </w:r>
        <w:r w:rsidR="00B00062" w:rsidRPr="00534AF5">
          <w:rPr>
            <w:rStyle w:val="Hyperlink"/>
          </w:rPr>
          <w:t>.</w:t>
        </w:r>
        <w:r w:rsidR="00B00062" w:rsidRPr="00534AF5">
          <w:rPr>
            <w:rStyle w:val="Hyperlink"/>
            <w:lang w:val="en-GB"/>
          </w:rPr>
          <w:t>gov</w:t>
        </w:r>
        <w:r w:rsidR="00B00062" w:rsidRPr="00534AF5">
          <w:rPr>
            <w:rStyle w:val="Hyperlink"/>
          </w:rPr>
          <w:t>/</w:t>
        </w:r>
        <w:r w:rsidR="00B00062" w:rsidRPr="00534AF5">
          <w:rPr>
            <w:rStyle w:val="Hyperlink"/>
            <w:lang w:val="en-GB"/>
          </w:rPr>
          <w:t>staticfiles</w:t>
        </w:r>
        <w:r w:rsidR="00B00062" w:rsidRPr="00534AF5">
          <w:rPr>
            <w:rStyle w:val="Hyperlink"/>
          </w:rPr>
          <w:t>/</w:t>
        </w:r>
        <w:r w:rsidR="00B00062" w:rsidRPr="00534AF5">
          <w:rPr>
            <w:rStyle w:val="Hyperlink"/>
            <w:lang w:val="en-GB"/>
          </w:rPr>
          <w:t>rulemaking</w:t>
        </w:r>
        <w:r w:rsidR="00B00062" w:rsidRPr="00534AF5">
          <w:rPr>
            <w:rStyle w:val="Hyperlink"/>
          </w:rPr>
          <w:t>/</w:t>
        </w:r>
        <w:r w:rsidR="00B00062" w:rsidRPr="00534AF5">
          <w:rPr>
            <w:rStyle w:val="Hyperlink"/>
            <w:lang w:val="en-GB"/>
          </w:rPr>
          <w:t>pdf</w:t>
        </w:r>
        <w:r w:rsidR="00B00062" w:rsidRPr="00534AF5">
          <w:rPr>
            <w:rStyle w:val="Hyperlink"/>
          </w:rPr>
          <w:t>/</w:t>
        </w:r>
        <w:r w:rsidR="000A2DCC">
          <w:rPr>
            <w:rStyle w:val="Hyperlink"/>
          </w:rPr>
          <w:br/>
        </w:r>
        <w:r w:rsidR="00B00062" w:rsidRPr="00534AF5">
          <w:rPr>
            <w:rStyle w:val="Hyperlink"/>
            <w:lang w:val="en-GB"/>
          </w:rPr>
          <w:t>nprmfmvss</w:t>
        </w:r>
        <w:r w:rsidR="00B00062" w:rsidRPr="00534AF5">
          <w:rPr>
            <w:rStyle w:val="Hyperlink"/>
          </w:rPr>
          <w:t>-305-03032016.</w:t>
        </w:r>
        <w:r w:rsidR="00B00062" w:rsidRPr="00534AF5">
          <w:rPr>
            <w:rStyle w:val="Hyperlink"/>
            <w:lang w:val="en-GB"/>
          </w:rPr>
          <w:t>docx</w:t>
        </w:r>
      </w:hyperlink>
      <w:r w:rsidR="00B00062" w:rsidRPr="00B00062">
        <w:t>.</w:t>
      </w:r>
    </w:p>
    <w:p w:rsidR="00D50A07" w:rsidRPr="00D50A07" w:rsidRDefault="00D50A07" w:rsidP="00B00062">
      <w:pPr>
        <w:pStyle w:val="HChGR"/>
      </w:pPr>
      <w:r w:rsidRPr="00D50A07">
        <w:tab/>
      </w:r>
      <w:r w:rsidRPr="00D50A07">
        <w:rPr>
          <w:lang w:val="en-GB"/>
        </w:rPr>
        <w:t>IX</w:t>
      </w:r>
      <w:r w:rsidRPr="00D50A07">
        <w:t>.</w:t>
      </w:r>
      <w:r w:rsidRPr="00D50A07">
        <w:tab/>
        <w:t xml:space="preserve">Правила </w:t>
      </w:r>
      <w:r w:rsidR="00E52E98">
        <w:t>№ </w:t>
      </w:r>
      <w:r w:rsidRPr="00D50A07">
        <w:t>14 (крепления ремней безопасности) (пункт повестки 8 дня)</w:t>
      </w:r>
    </w:p>
    <w:p w:rsidR="00D50A07" w:rsidRPr="00D50A07" w:rsidRDefault="00D50A07" w:rsidP="00D50A07">
      <w:pPr>
        <w:pStyle w:val="SingleTxtGR"/>
      </w:pPr>
      <w:r w:rsidRPr="00D50A07">
        <w:rPr>
          <w:i/>
        </w:rPr>
        <w:t>Документация</w:t>
      </w:r>
      <w:r w:rsidRPr="00D50A07">
        <w:t>:</w:t>
      </w:r>
      <w:r w:rsidRPr="00D50A07">
        <w:tab/>
        <w:t xml:space="preserve">неофициальный документ </w:t>
      </w:r>
      <w:r w:rsidRPr="00D50A07">
        <w:rPr>
          <w:lang w:val="en-GB"/>
        </w:rPr>
        <w:t>GRSP</w:t>
      </w:r>
      <w:r w:rsidRPr="00D50A07">
        <w:t>-58-13</w:t>
      </w:r>
    </w:p>
    <w:p w:rsidR="00D50A07" w:rsidRPr="00D50A07" w:rsidRDefault="00D50A07" w:rsidP="00D50A07">
      <w:pPr>
        <w:pStyle w:val="SingleTxtGR"/>
      </w:pPr>
      <w:r w:rsidRPr="00D50A07">
        <w:t>15.</w:t>
      </w:r>
      <w:r w:rsidRPr="00D50A07">
        <w:tab/>
        <w:t xml:space="preserve">Эксперт от Австралии напомнил о задаче документа </w:t>
      </w:r>
      <w:r w:rsidRPr="00D50A07">
        <w:rPr>
          <w:lang w:val="en-GB"/>
        </w:rPr>
        <w:t>GRSP</w:t>
      </w:r>
      <w:r w:rsidRPr="00D50A07">
        <w:t>-58-13, нац</w:t>
      </w:r>
      <w:r w:rsidRPr="00D50A07">
        <w:t>е</w:t>
      </w:r>
      <w:r w:rsidRPr="00D50A07">
        <w:t>ленного на устранение несовместимости требований правил ООН с существ</w:t>
      </w:r>
      <w:r w:rsidRPr="00D50A07">
        <w:t>у</w:t>
      </w:r>
      <w:r w:rsidRPr="00D50A07">
        <w:t xml:space="preserve">ющими конструкциями детских удерживающих систем (ДУС) в Австралии и Северной Америке и на включение Правил </w:t>
      </w:r>
      <w:r w:rsidR="00E52E98">
        <w:t>№ </w:t>
      </w:r>
      <w:r w:rsidRPr="00D50A07">
        <w:t xml:space="preserve">14 в приложение 4 к будущим правилам ООН </w:t>
      </w:r>
      <w:r w:rsidR="00E52E98">
        <w:t>№ </w:t>
      </w:r>
      <w:r w:rsidRPr="00D50A07">
        <w:t>0, касающимся МОУТКТС. Он отметил, что в его адрес п</w:t>
      </w:r>
      <w:r w:rsidRPr="00D50A07">
        <w:t>о</w:t>
      </w:r>
      <w:r w:rsidRPr="00D50A07">
        <w:t xml:space="preserve">ступили следующие основные замечания: </w:t>
      </w:r>
      <w:r w:rsidRPr="00D50A07">
        <w:rPr>
          <w:lang w:val="en-GB"/>
        </w:rPr>
        <w:t>i</w:t>
      </w:r>
      <w:r w:rsidRPr="00D50A07">
        <w:t xml:space="preserve">) </w:t>
      </w:r>
      <w:r w:rsidR="00B00062" w:rsidRPr="00D50A07">
        <w:t>рекомендовать</w:t>
      </w:r>
      <w:r w:rsidRPr="00D50A07">
        <w:t xml:space="preserve"> исключить любые положения, охватывающие крепления, не являющиеся креплениями </w:t>
      </w:r>
      <w:r w:rsidRPr="00D50A07">
        <w:rPr>
          <w:lang w:val="en-GB"/>
        </w:rPr>
        <w:t>ISOFIX</w:t>
      </w:r>
      <w:r w:rsidRPr="00D50A07">
        <w:t xml:space="preserve">, и регулировать эти аспекты на национальном уровне и </w:t>
      </w:r>
      <w:r w:rsidRPr="00D50A07">
        <w:rPr>
          <w:lang w:val="en-GB"/>
        </w:rPr>
        <w:t>ii</w:t>
      </w:r>
      <w:r w:rsidRPr="00D50A07">
        <w:t>) изменить пределы см</w:t>
      </w:r>
      <w:r w:rsidRPr="00D50A07">
        <w:t>е</w:t>
      </w:r>
      <w:r w:rsidRPr="00D50A07">
        <w:t>щения с учетом нагрузки, применяемой в ходе испытания. Эксперт от МОПАП повторил, что отдает предпочтение разделению этих Правил на две части, ка</w:t>
      </w:r>
      <w:r w:rsidRPr="00D50A07">
        <w:t>ж</w:t>
      </w:r>
      <w:r w:rsidRPr="00D50A07">
        <w:t>дая из которых применялась бы в виде отдельных Правил; речь идет о крепл</w:t>
      </w:r>
      <w:r w:rsidRPr="00D50A07">
        <w:t>е</w:t>
      </w:r>
      <w:r w:rsidRPr="00D50A07">
        <w:t>ниях ремней безопасности и о креплениях детских удерживающих устройств (положения о последних будут исключены на основании приложения 4 к Пр</w:t>
      </w:r>
      <w:r w:rsidRPr="00D50A07">
        <w:t>а</w:t>
      </w:r>
      <w:r w:rsidRPr="00D50A07">
        <w:t xml:space="preserve">вилам </w:t>
      </w:r>
      <w:r w:rsidR="00E52E98">
        <w:t>№ </w:t>
      </w:r>
      <w:r w:rsidRPr="00D50A07">
        <w:t>0 ООН). Он разъяснил, что это решение позволит урегулировать пр</w:t>
      </w:r>
      <w:r w:rsidRPr="00D50A07">
        <w:t>о</w:t>
      </w:r>
      <w:r w:rsidRPr="00D50A07">
        <w:t>блему отсутствия согласованных положений о креплениях ДУС на мировом уровне и избежать проблем с официальным утверждением типа в таких стр</w:t>
      </w:r>
      <w:r w:rsidRPr="00D50A07">
        <w:t>а</w:t>
      </w:r>
      <w:r w:rsidRPr="00D50A07">
        <w:t>нах, как Австралия. Эксперт от Соединенного Королевства отметил, что отдает предпочтение долгосрочному решению в виде использования и впредь единых Правил. Вместе с тем он указал, что если у изготовителей транспортных средств в этой связи возникнут проблемы с конструкцией и официальным утверждением типа, то он в итоге поддержит решение, предложенное экспертом от МОПАП. Эксперт от Франции разделил точку зрения эксперта от Соедине</w:t>
      </w:r>
      <w:r w:rsidRPr="00D50A07">
        <w:t>н</w:t>
      </w:r>
      <w:r w:rsidRPr="00D50A07">
        <w:t>ного Королевства. Вместе с тем он сделал оговорку относительно необходим</w:t>
      </w:r>
      <w:r w:rsidRPr="00D50A07">
        <w:t>о</w:t>
      </w:r>
      <w:r w:rsidRPr="00D50A07">
        <w:t>сти изучения данного вопроса, с тем чтобы рассмотреть все последствия разд</w:t>
      </w:r>
      <w:r w:rsidRPr="00D50A07">
        <w:t>е</w:t>
      </w:r>
      <w:r w:rsidRPr="00D50A07">
        <w:t xml:space="preserve">ления данных Правил ООН. </w:t>
      </w:r>
    </w:p>
    <w:p w:rsidR="00D50A07" w:rsidRPr="00D50A07" w:rsidRDefault="00D50A07" w:rsidP="00D50A07">
      <w:pPr>
        <w:pStyle w:val="SingleTxtGR"/>
      </w:pPr>
      <w:r w:rsidRPr="00D50A07">
        <w:t>16.</w:t>
      </w:r>
      <w:r w:rsidRPr="00D50A07">
        <w:tab/>
      </w:r>
      <w:r w:rsidRPr="00D50A07">
        <w:rPr>
          <w:lang w:val="en-GB"/>
        </w:rPr>
        <w:t>GRSP</w:t>
      </w:r>
      <w:r w:rsidRPr="00D50A07">
        <w:t xml:space="preserve"> решила возобновить обсуждение этого вопроса на своей сессии в декабре 2016 года на основе возможного пересмотренного предложения и с</w:t>
      </w:r>
      <w:r w:rsidRPr="00D50A07">
        <w:t>о</w:t>
      </w:r>
      <w:r w:rsidRPr="00D50A07">
        <w:t xml:space="preserve">хранить документ </w:t>
      </w:r>
      <w:r w:rsidRPr="00D50A07">
        <w:rPr>
          <w:lang w:val="en-GB"/>
        </w:rPr>
        <w:t>GRSP</w:t>
      </w:r>
      <w:r w:rsidRPr="00D50A07">
        <w:t xml:space="preserve">-58-13 в повестке дня следующей сессии </w:t>
      </w:r>
      <w:r w:rsidRPr="00D50A07">
        <w:rPr>
          <w:lang w:val="en-GB"/>
        </w:rPr>
        <w:t>GRSP</w:t>
      </w:r>
      <w:r w:rsidRPr="00D50A07">
        <w:t xml:space="preserve"> в кач</w:t>
      </w:r>
      <w:r w:rsidRPr="00D50A07">
        <w:t>е</w:t>
      </w:r>
      <w:r w:rsidRPr="00D50A07">
        <w:t>стве неофициального.</w:t>
      </w:r>
    </w:p>
    <w:p w:rsidR="00D50A07" w:rsidRPr="00D50A07" w:rsidRDefault="00D50A07" w:rsidP="00B00062">
      <w:pPr>
        <w:pStyle w:val="HChGR"/>
      </w:pPr>
      <w:r w:rsidRPr="00D50A07">
        <w:tab/>
        <w:t>X.</w:t>
      </w:r>
      <w:r w:rsidRPr="00D50A07">
        <w:tab/>
        <w:t xml:space="preserve">Правила </w:t>
      </w:r>
      <w:r w:rsidR="00E52E98">
        <w:t>№ </w:t>
      </w:r>
      <w:r w:rsidRPr="00D50A07">
        <w:t xml:space="preserve">16 (ремни безопасности) </w:t>
      </w:r>
      <w:r w:rsidR="00B00062">
        <w:br/>
      </w:r>
      <w:r w:rsidRPr="00D50A07">
        <w:t>(пункт 9 повестки дня)</w:t>
      </w:r>
    </w:p>
    <w:p w:rsidR="00D50A07" w:rsidRPr="00D50A07" w:rsidRDefault="00D50A07" w:rsidP="000764F8">
      <w:pPr>
        <w:pStyle w:val="SingleTxtGR"/>
        <w:ind w:left="2835" w:hanging="1701"/>
        <w:jc w:val="left"/>
      </w:pPr>
      <w:r w:rsidRPr="00D50A07">
        <w:rPr>
          <w:i/>
        </w:rPr>
        <w:t>Документация</w:t>
      </w:r>
      <w:r w:rsidRPr="00D50A07">
        <w:t>:</w:t>
      </w:r>
      <w:r w:rsidRPr="00D50A07">
        <w:tab/>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/2016/2</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/2016/8</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/2016/12</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/2016/13</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/2016/15</w:t>
      </w:r>
      <w:r w:rsidRPr="00D50A07">
        <w:br/>
        <w:t xml:space="preserve">неофициальные документы </w:t>
      </w:r>
      <w:r w:rsidRPr="00D50A07">
        <w:rPr>
          <w:lang w:val="en-GB"/>
        </w:rPr>
        <w:t>GRSP</w:t>
      </w:r>
      <w:r w:rsidRPr="00D50A07">
        <w:t>-58-15-</w:t>
      </w:r>
      <w:r w:rsidRPr="00D50A07">
        <w:rPr>
          <w:lang w:val="en-GB"/>
        </w:rPr>
        <w:t>Rev</w:t>
      </w:r>
      <w:r w:rsidRPr="00D50A07">
        <w:t xml:space="preserve">.1, </w:t>
      </w:r>
      <w:r w:rsidR="000764F8">
        <w:br/>
      </w:r>
      <w:r w:rsidRPr="00D50A07">
        <w:rPr>
          <w:lang w:val="en-GB"/>
        </w:rPr>
        <w:t>GRSP</w:t>
      </w:r>
      <w:r w:rsidRPr="00D50A07">
        <w:t>-59-06-</w:t>
      </w:r>
      <w:r w:rsidRPr="00D50A07">
        <w:rPr>
          <w:lang w:val="en-GB"/>
        </w:rPr>
        <w:t>Rev</w:t>
      </w:r>
      <w:r w:rsidRPr="00D50A07">
        <w:t xml:space="preserve">.2, </w:t>
      </w:r>
      <w:r w:rsidRPr="00D50A07">
        <w:rPr>
          <w:lang w:val="en-GB"/>
        </w:rPr>
        <w:t>GRSP</w:t>
      </w:r>
      <w:r w:rsidRPr="00D50A07">
        <w:t xml:space="preserve">-59-12, </w:t>
      </w:r>
      <w:r w:rsidRPr="00D50A07">
        <w:rPr>
          <w:lang w:val="en-GB"/>
        </w:rPr>
        <w:t>GRSP</w:t>
      </w:r>
      <w:r w:rsidRPr="00D50A07">
        <w:t>-59-19-</w:t>
      </w:r>
      <w:r w:rsidRPr="00D50A07">
        <w:rPr>
          <w:lang w:val="en-GB"/>
        </w:rPr>
        <w:t>Rev</w:t>
      </w:r>
      <w:r w:rsidRPr="00D50A07">
        <w:t xml:space="preserve">.1 </w:t>
      </w:r>
      <w:r w:rsidR="000764F8">
        <w:br/>
      </w:r>
      <w:r w:rsidRPr="00D50A07">
        <w:t xml:space="preserve">и </w:t>
      </w:r>
      <w:r w:rsidRPr="00D50A07">
        <w:rPr>
          <w:lang w:val="en-GB"/>
        </w:rPr>
        <w:t>GRSP</w:t>
      </w:r>
      <w:r w:rsidRPr="00D50A07">
        <w:t>-59-20</w:t>
      </w:r>
    </w:p>
    <w:p w:rsidR="00D50A07" w:rsidRPr="00D50A07" w:rsidRDefault="00D50A07" w:rsidP="00D50A07">
      <w:pPr>
        <w:pStyle w:val="SingleTxtGR"/>
      </w:pPr>
      <w:r w:rsidRPr="00D50A07">
        <w:t>17.</w:t>
      </w:r>
      <w:r w:rsidRPr="00D50A07">
        <w:tab/>
        <w:t xml:space="preserve">Эксперт от КСАОД сообщил </w:t>
      </w:r>
      <w:r w:rsidRPr="00D50A07">
        <w:rPr>
          <w:lang w:val="en-GB"/>
        </w:rPr>
        <w:t>GRSP</w:t>
      </w:r>
      <w:r w:rsidRPr="00D50A07">
        <w:t>, что из-за недостатка времени не было представлено никаких обновленных предложений о введении положений, кас</w:t>
      </w:r>
      <w:r w:rsidRPr="00D50A07">
        <w:t>а</w:t>
      </w:r>
      <w:r w:rsidRPr="00D50A07">
        <w:t>ющихся приспособлений для проверки наличия пространства для универсал</w:t>
      </w:r>
      <w:r w:rsidRPr="00D50A07">
        <w:t>ь</w:t>
      </w:r>
      <w:r w:rsidRPr="00D50A07">
        <w:t>ных раскладных детских удерживающих систем (ДУС). Эксперт от Франции разъяснил, что ИСО завершает дискуссию по этому вопросу и что после подг</w:t>
      </w:r>
      <w:r w:rsidRPr="00D50A07">
        <w:t>о</w:t>
      </w:r>
      <w:r w:rsidRPr="00D50A07">
        <w:t xml:space="preserve">товки окончательного стандарта </w:t>
      </w:r>
      <w:r w:rsidRPr="00D50A07">
        <w:rPr>
          <w:lang w:val="en-GB"/>
        </w:rPr>
        <w:t>GRSP</w:t>
      </w:r>
      <w:r w:rsidRPr="00D50A07">
        <w:t xml:space="preserve"> сможет предложить согласованную п</w:t>
      </w:r>
      <w:r w:rsidRPr="00D50A07">
        <w:t>о</w:t>
      </w:r>
      <w:r w:rsidRPr="00D50A07">
        <w:t xml:space="preserve">правку в данной связи. </w:t>
      </w:r>
      <w:r w:rsidRPr="00D50A07">
        <w:rPr>
          <w:lang w:val="en-GB"/>
        </w:rPr>
        <w:t>GRSP</w:t>
      </w:r>
      <w:r w:rsidRPr="00D50A07">
        <w:t xml:space="preserve"> решила возобновить обсуждение этого вопроса на своей сессии в декабре 2016 года. </w:t>
      </w:r>
    </w:p>
    <w:p w:rsidR="00D50A07" w:rsidRPr="00D50A07" w:rsidRDefault="00D50A07" w:rsidP="00D50A07">
      <w:pPr>
        <w:pStyle w:val="SingleTxtGR"/>
      </w:pPr>
      <w:r w:rsidRPr="00D50A07">
        <w:t>18.</w:t>
      </w:r>
      <w:r w:rsidRPr="00D50A07">
        <w:tab/>
        <w:t xml:space="preserve">Эксперт от Нидерландов представил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w:t>
      </w:r>
      <w:r w:rsidR="000A2DCC">
        <w:br/>
      </w:r>
      <w:r w:rsidRPr="00D50A07">
        <w:t>2016/8, нацеленный на уточнение вопроса о наличии пространства для уст</w:t>
      </w:r>
      <w:r w:rsidRPr="00D50A07">
        <w:t>а</w:t>
      </w:r>
      <w:r w:rsidRPr="00D50A07">
        <w:t>новки ДУС. Эксперт от МОПАП также представил пересмотренное предлож</w:t>
      </w:r>
      <w:r w:rsidRPr="00D50A07">
        <w:t>е</w:t>
      </w:r>
      <w:r w:rsidRPr="00D50A07">
        <w:t xml:space="preserve">ние о поправках (документ </w:t>
      </w:r>
      <w:r w:rsidRPr="00D50A07">
        <w:rPr>
          <w:lang w:val="en-GB"/>
        </w:rPr>
        <w:t>GRSP</w:t>
      </w:r>
      <w:r w:rsidRPr="00D50A07">
        <w:t xml:space="preserve">-59-20, заменяющий собой </w:t>
      </w:r>
      <w:r w:rsidRPr="00D50A07">
        <w:rPr>
          <w:lang w:val="en-GB"/>
        </w:rPr>
        <w:t>GRSP</w:t>
      </w:r>
      <w:r w:rsidRPr="00D50A07">
        <w:t>-58-15-</w:t>
      </w:r>
      <w:r w:rsidRPr="00D50A07">
        <w:rPr>
          <w:lang w:val="en-GB"/>
        </w:rPr>
        <w:t>Rev</w:t>
      </w:r>
      <w:r w:rsidRPr="00D50A07">
        <w:t xml:space="preserve">.1) для упрощения информации, содержащейся в руководстве по эксплуатации. </w:t>
      </w:r>
      <w:r w:rsidRPr="00D50A07">
        <w:rPr>
          <w:lang w:val="en-GB"/>
        </w:rPr>
        <w:t>GRSP</w:t>
      </w:r>
      <w:r w:rsidRPr="00D50A07">
        <w:t xml:space="preserve"> приняла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/2016/8 с поправками, с</w:t>
      </w:r>
      <w:r w:rsidRPr="00D50A07">
        <w:t>о</w:t>
      </w:r>
      <w:r w:rsidRPr="00D50A07">
        <w:t xml:space="preserve">держащимися в приложении </w:t>
      </w:r>
      <w:r w:rsidRPr="00D50A07">
        <w:rPr>
          <w:lang w:val="en-GB"/>
        </w:rPr>
        <w:t>II</w:t>
      </w:r>
      <w:r w:rsidRPr="00D50A07">
        <w:t xml:space="preserve"> к настоящему докладу, и документ </w:t>
      </w:r>
      <w:r w:rsidRPr="00D50A07">
        <w:rPr>
          <w:lang w:val="en-GB"/>
        </w:rPr>
        <w:t>GRSP</w:t>
      </w:r>
      <w:r w:rsidRPr="00D50A07">
        <w:t xml:space="preserve">-59-20, воспроизведенный в приложении </w:t>
      </w:r>
      <w:r w:rsidRPr="00D50A07">
        <w:rPr>
          <w:lang w:val="en-GB"/>
        </w:rPr>
        <w:t>II</w:t>
      </w:r>
      <w:r w:rsidRPr="00D50A07">
        <w:t xml:space="preserve"> к настоящему докладу. Секретариату было поручено представить оба предложения для рассмотрения и голосования на сессиях </w:t>
      </w:r>
      <w:r w:rsidRPr="00D50A07">
        <w:rPr>
          <w:lang w:val="en-GB"/>
        </w:rPr>
        <w:t>WP</w:t>
      </w:r>
      <w:r w:rsidRPr="00D50A07">
        <w:t xml:space="preserve">.29 и </w:t>
      </w:r>
      <w:r w:rsidRPr="00D50A07">
        <w:rPr>
          <w:lang w:val="en-GB"/>
        </w:rPr>
        <w:t>AC</w:t>
      </w:r>
      <w:r w:rsidRPr="00D50A07">
        <w:t xml:space="preserve">.1 в ноябре 2016 года в качестве </w:t>
      </w:r>
      <w:r w:rsidR="000764F8" w:rsidRPr="00D50A07">
        <w:t>проекта</w:t>
      </w:r>
      <w:r w:rsidRPr="00D50A07">
        <w:t xml:space="preserve"> приложения 8 к поправкам серии 06 к Правилам </w:t>
      </w:r>
      <w:r w:rsidR="00E52E98">
        <w:t>№ </w:t>
      </w:r>
      <w:r w:rsidRPr="00D50A07">
        <w:t xml:space="preserve">16 ООН. </w:t>
      </w:r>
    </w:p>
    <w:p w:rsidR="00D50A07" w:rsidRPr="00D50A07" w:rsidRDefault="00D50A07" w:rsidP="00D50A07">
      <w:pPr>
        <w:pStyle w:val="SingleTxtGR"/>
      </w:pPr>
      <w:r w:rsidRPr="00D50A07">
        <w:t>19.</w:t>
      </w:r>
      <w:r w:rsidRPr="00D50A07">
        <w:tab/>
        <w:t>Эксперт от Японии представил материалы (</w:t>
      </w:r>
      <w:r w:rsidRPr="00D50A07">
        <w:rPr>
          <w:lang w:val="en-GB"/>
        </w:rPr>
        <w:t>GRSP</w:t>
      </w:r>
      <w:r w:rsidRPr="00D50A07">
        <w:t xml:space="preserve">-59-12) для передачи документа </w:t>
      </w:r>
      <w:r w:rsidRPr="00D50A07">
        <w:rPr>
          <w:lang w:val="en-GB"/>
        </w:rPr>
        <w:t>GRSP</w:t>
      </w:r>
      <w:r w:rsidRPr="00D50A07">
        <w:t>-59-06-</w:t>
      </w:r>
      <w:r w:rsidRPr="00D50A07">
        <w:rPr>
          <w:lang w:val="en-GB"/>
        </w:rPr>
        <w:t>Rev</w:t>
      </w:r>
      <w:r w:rsidRPr="00D50A07">
        <w:t xml:space="preserve">.2 (заменяющего собой документ </w:t>
      </w:r>
      <w:r w:rsidRPr="00D50A07">
        <w:rPr>
          <w:lang w:val="en-GB"/>
        </w:rPr>
        <w:t>ECE</w:t>
      </w:r>
      <w:r w:rsidRPr="00D50A07">
        <w:t>/</w:t>
      </w:r>
      <w:r w:rsidRPr="00D50A07">
        <w:rPr>
          <w:lang w:val="en-GB"/>
        </w:rPr>
        <w:t>TRANS</w:t>
      </w:r>
      <w:r w:rsidRPr="00D50A07">
        <w:t>/</w:t>
      </w:r>
      <w:r w:rsidR="000764F8">
        <w:br/>
      </w:r>
      <w:r w:rsidRPr="00D50A07">
        <w:rPr>
          <w:lang w:val="en-GB"/>
        </w:rPr>
        <w:t>WP</w:t>
      </w:r>
      <w:r w:rsidRPr="00D50A07">
        <w:t>.29/</w:t>
      </w:r>
      <w:r w:rsidRPr="00D50A07">
        <w:rPr>
          <w:lang w:val="en-GB"/>
        </w:rPr>
        <w:t>GRSP</w:t>
      </w:r>
      <w:r w:rsidRPr="00D50A07">
        <w:t>/2016/2), нацеленного на введение положений, касающихся сигн</w:t>
      </w:r>
      <w:r w:rsidRPr="00D50A07">
        <w:t>а</w:t>
      </w:r>
      <w:r w:rsidRPr="00D50A07">
        <w:t>лизаторов непристегнутых ремней безопасности (СНРБ) на всех сиденьях транспортных средств. Эксперт от Соединенного Королевства признал технол</w:t>
      </w:r>
      <w:r w:rsidRPr="00D50A07">
        <w:t>о</w:t>
      </w:r>
      <w:r w:rsidRPr="00D50A07">
        <w:t>гические и эксплуатационные трудности и поддержал предложение об искл</w:t>
      </w:r>
      <w:r w:rsidRPr="00D50A07">
        <w:t>ю</w:t>
      </w:r>
      <w:r w:rsidRPr="00D50A07">
        <w:t>чении некоторых категорий транспортных средств и сидений из области прим</w:t>
      </w:r>
      <w:r w:rsidRPr="00D50A07">
        <w:t>е</w:t>
      </w:r>
      <w:r w:rsidRPr="00D50A07">
        <w:t>нения этих положений (например, транспортных средств, допускающих доступ для инвалидных колясок, съемных сидений и откидных сидений). Он счел, что для выработки надежных решений необходимы лишь некоторые из этих пол</w:t>
      </w:r>
      <w:r w:rsidRPr="00D50A07">
        <w:t>о</w:t>
      </w:r>
      <w:r w:rsidRPr="00D50A07">
        <w:t>жений, причем для временного пользования.</w:t>
      </w:r>
      <w:r w:rsidRPr="00D50A07">
        <w:rPr>
          <w:bCs/>
        </w:rPr>
        <w:t xml:space="preserve"> </w:t>
      </w:r>
      <w:r w:rsidRPr="00D50A07">
        <w:t>Эксперт от Италии подчеркнул необходимость в определении "откидного сиденья", которое отсутствует в н</w:t>
      </w:r>
      <w:r w:rsidRPr="00D50A07">
        <w:t>ы</w:t>
      </w:r>
      <w:r w:rsidRPr="00D50A07">
        <w:t xml:space="preserve">нешнем тексте Правил </w:t>
      </w:r>
      <w:r w:rsidR="00E52E98">
        <w:t>№ </w:t>
      </w:r>
      <w:r w:rsidRPr="00D50A07">
        <w:t xml:space="preserve">16 ООН и в документе </w:t>
      </w:r>
      <w:r w:rsidRPr="00D50A07">
        <w:rPr>
          <w:lang w:val="en-GB"/>
        </w:rPr>
        <w:t>GRSP</w:t>
      </w:r>
      <w:r w:rsidRPr="00D50A07">
        <w:t>-59-06-</w:t>
      </w:r>
      <w:r w:rsidRPr="00D50A07">
        <w:rPr>
          <w:lang w:val="en-GB"/>
        </w:rPr>
        <w:t>Rev</w:t>
      </w:r>
      <w:r w:rsidRPr="00D50A07">
        <w:t>.2. Кроме т</w:t>
      </w:r>
      <w:r w:rsidRPr="00D50A07">
        <w:t>о</w:t>
      </w:r>
      <w:r w:rsidRPr="00D50A07">
        <w:t>го, он усомнился в воспроизводимости альтернативного использования взро</w:t>
      </w:r>
      <w:r w:rsidRPr="00D50A07">
        <w:t>с</w:t>
      </w:r>
      <w:r w:rsidRPr="00D50A07">
        <w:t xml:space="preserve">лого женского манекена </w:t>
      </w:r>
      <w:r w:rsidR="000A2DCC">
        <w:t>5-го</w:t>
      </w:r>
      <w:r w:rsidRPr="00D50A07">
        <w:t xml:space="preserve"> процентиля в испытаниях на срабатывание СНРБ. </w:t>
      </w:r>
    </w:p>
    <w:p w:rsidR="00D50A07" w:rsidRPr="00D50A07" w:rsidRDefault="00D50A07" w:rsidP="00D50A07">
      <w:pPr>
        <w:pStyle w:val="SingleTxtGR"/>
      </w:pPr>
      <w:r w:rsidRPr="00D50A07">
        <w:t>20.</w:t>
      </w:r>
      <w:r w:rsidRPr="00D50A07">
        <w:tab/>
      </w:r>
      <w:r w:rsidRPr="00D50A07">
        <w:rPr>
          <w:lang w:val="en-GB"/>
        </w:rPr>
        <w:t>GRSP</w:t>
      </w:r>
      <w:r w:rsidRPr="00D50A07">
        <w:t xml:space="preserve"> в конечном счете приняла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000764F8">
        <w:br/>
      </w:r>
      <w:r w:rsidRPr="00D50A07">
        <w:rPr>
          <w:lang w:val="en-GB"/>
        </w:rPr>
        <w:t>GRSP</w:t>
      </w:r>
      <w:r w:rsidRPr="00D50A07">
        <w:t xml:space="preserve">/2016/2 с поправками, содержащимися в приложении </w:t>
      </w:r>
      <w:r w:rsidRPr="00D50A07">
        <w:rPr>
          <w:lang w:val="en-GB"/>
        </w:rPr>
        <w:t>II</w:t>
      </w:r>
      <w:r w:rsidRPr="00D50A07">
        <w:t xml:space="preserve"> к настоящему д</w:t>
      </w:r>
      <w:r w:rsidRPr="00D50A07">
        <w:t>о</w:t>
      </w:r>
      <w:r w:rsidRPr="00D50A07">
        <w:t>кладу (</w:t>
      </w:r>
      <w:r w:rsidRPr="00D50A07">
        <w:rPr>
          <w:lang w:val="en-GB"/>
        </w:rPr>
        <w:t>GRSP</w:t>
      </w:r>
      <w:r w:rsidRPr="00D50A07">
        <w:t>-59-06-</w:t>
      </w:r>
      <w:r w:rsidRPr="00D50A07">
        <w:rPr>
          <w:lang w:val="en-GB"/>
        </w:rPr>
        <w:t>Rev</w:t>
      </w:r>
      <w:r w:rsidRPr="00D50A07">
        <w:t>.2).Секретариату было поручено представить это пре</w:t>
      </w:r>
      <w:r w:rsidRPr="00D50A07">
        <w:t>д</w:t>
      </w:r>
      <w:r w:rsidRPr="00D50A07">
        <w:t xml:space="preserve">ложение для рассмотрения и голосования на сессиях </w:t>
      </w:r>
      <w:r w:rsidRPr="00D50A07">
        <w:rPr>
          <w:lang w:val="en-GB"/>
        </w:rPr>
        <w:t>WP</w:t>
      </w:r>
      <w:r w:rsidRPr="00D50A07">
        <w:t xml:space="preserve">.29 и </w:t>
      </w:r>
      <w:r w:rsidRPr="00D50A07">
        <w:rPr>
          <w:lang w:val="en-GB"/>
        </w:rPr>
        <w:t>AC</w:t>
      </w:r>
      <w:r w:rsidRPr="00D50A07">
        <w:t xml:space="preserve">.1 в ноябре 2016 года в качестве проекта поправок серии 07 к Правилам </w:t>
      </w:r>
      <w:r w:rsidR="00E52E98">
        <w:t>№ </w:t>
      </w:r>
      <w:r w:rsidRPr="00D50A07">
        <w:t>16 ООН. Было решено, что возможные изменения к переходным положениям (пун</w:t>
      </w:r>
      <w:r w:rsidRPr="00D50A07">
        <w:t>к</w:t>
      </w:r>
      <w:r w:rsidRPr="00D50A07">
        <w:t>ты</w:t>
      </w:r>
      <w:r w:rsidR="000764F8">
        <w:t> </w:t>
      </w:r>
      <w:r w:rsidRPr="00D50A07">
        <w:t>15.4</w:t>
      </w:r>
      <w:r w:rsidR="00EC390B">
        <w:t>−</w:t>
      </w:r>
      <w:r w:rsidRPr="00D50A07">
        <w:t>15.10) могут быть предложены и представлены в качестве неофициал</w:t>
      </w:r>
      <w:r w:rsidRPr="00D50A07">
        <w:t>ь</w:t>
      </w:r>
      <w:r w:rsidRPr="00D50A07">
        <w:t xml:space="preserve">ного документа за семь недель до начала сессии </w:t>
      </w:r>
      <w:r w:rsidRPr="00D50A07">
        <w:rPr>
          <w:lang w:val="en-GB"/>
        </w:rPr>
        <w:t>WP</w:t>
      </w:r>
      <w:r w:rsidRPr="00D50A07">
        <w:t>.29 в ноябре 2016 года, с</w:t>
      </w:r>
      <w:r w:rsidR="000764F8">
        <w:t> </w:t>
      </w:r>
      <w:r w:rsidRPr="00D50A07">
        <w:t xml:space="preserve">тем чтобы их смог рассмотреть Совет Европейского союза и чтобы </w:t>
      </w:r>
      <w:r w:rsidRPr="00D50A07">
        <w:rPr>
          <w:lang w:val="en-GB"/>
        </w:rPr>
        <w:t>AC</w:t>
      </w:r>
      <w:r w:rsidRPr="00D50A07">
        <w:t>.1 мог провести голосование по этому предложению.</w:t>
      </w:r>
    </w:p>
    <w:p w:rsidR="00D50A07" w:rsidRPr="00D50A07" w:rsidRDefault="00D50A07" w:rsidP="00D50A07">
      <w:pPr>
        <w:pStyle w:val="SingleTxtGR"/>
      </w:pPr>
      <w:r w:rsidRPr="00D50A07">
        <w:t>21.</w:t>
      </w:r>
      <w:r w:rsidRPr="00D50A07">
        <w:tab/>
        <w:t xml:space="preserve">Эксперты от Дании представили документ </w:t>
      </w:r>
      <w:r w:rsidRPr="00D50A07">
        <w:rPr>
          <w:lang w:val="en-GB"/>
        </w:rPr>
        <w:t>GRSP</w:t>
      </w:r>
      <w:r w:rsidRPr="00D50A07">
        <w:t>-59-19-</w:t>
      </w:r>
      <w:r w:rsidRPr="00D50A07">
        <w:rPr>
          <w:lang w:val="en-GB"/>
        </w:rPr>
        <w:t>Rev</w:t>
      </w:r>
      <w:r w:rsidRPr="00D50A07">
        <w:t>.1 (заменя</w:t>
      </w:r>
      <w:r w:rsidRPr="00D50A07">
        <w:t>ю</w:t>
      </w:r>
      <w:r w:rsidRPr="00D50A07">
        <w:t xml:space="preserve">щий собой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/2016/12), подготовленный со</w:t>
      </w:r>
      <w:r w:rsidRPr="00D50A07">
        <w:t>в</w:t>
      </w:r>
      <w:r w:rsidRPr="00D50A07">
        <w:t>местно с экспертом от Японии и нацеленный на пересмотр таблицы в прилож</w:t>
      </w:r>
      <w:r w:rsidRPr="00D50A07">
        <w:t>е</w:t>
      </w:r>
      <w:r w:rsidRPr="00D50A07">
        <w:t xml:space="preserve">нии </w:t>
      </w:r>
      <w:r w:rsidRPr="00D50A07">
        <w:rPr>
          <w:lang w:val="en-GB"/>
        </w:rPr>
        <w:t>XVI</w:t>
      </w:r>
      <w:r w:rsidRPr="00D50A07">
        <w:t xml:space="preserve"> "Установка ремней безопасности с указанием типов ремней и втягив</w:t>
      </w:r>
      <w:r w:rsidRPr="00D50A07">
        <w:t>а</w:t>
      </w:r>
      <w:r w:rsidRPr="00D50A07">
        <w:t xml:space="preserve">ющих устройств" к Правилам ООН. </w:t>
      </w:r>
      <w:r w:rsidRPr="00D50A07">
        <w:rPr>
          <w:lang w:val="en-GB"/>
        </w:rPr>
        <w:t>GRSP</w:t>
      </w:r>
      <w:r w:rsidRPr="00D50A07">
        <w:t xml:space="preserve"> приняла это предложение, воспрои</w:t>
      </w:r>
      <w:r w:rsidRPr="00D50A07">
        <w:t>з</w:t>
      </w:r>
      <w:r w:rsidRPr="00D50A07">
        <w:t xml:space="preserve">веденное в приложении </w:t>
      </w:r>
      <w:r w:rsidRPr="00D50A07">
        <w:rPr>
          <w:lang w:val="en-GB"/>
        </w:rPr>
        <w:t>II</w:t>
      </w:r>
      <w:r w:rsidRPr="00D50A07">
        <w:t xml:space="preserve"> к настоящему докладу. Секретариату было поручено представить это предложение на рассмотрение и голосование на сессиях </w:t>
      </w:r>
      <w:r w:rsidRPr="00D50A07">
        <w:rPr>
          <w:lang w:val="en-GB"/>
        </w:rPr>
        <w:t>WP</w:t>
      </w:r>
      <w:r w:rsidRPr="00D50A07">
        <w:t xml:space="preserve">.29 и </w:t>
      </w:r>
      <w:r w:rsidRPr="00D50A07">
        <w:rPr>
          <w:lang w:val="en-GB"/>
        </w:rPr>
        <w:t>AC</w:t>
      </w:r>
      <w:r w:rsidRPr="00D50A07">
        <w:t xml:space="preserve">.1 в ноябре 2016 года в качестве составной части (см. пункт 18) проекта дополнения 8 к поправкам серии 06 к Правилам </w:t>
      </w:r>
      <w:r w:rsidR="00E52E98">
        <w:t>№ </w:t>
      </w:r>
      <w:r w:rsidRPr="00D50A07">
        <w:t xml:space="preserve">16 ООН. </w:t>
      </w:r>
    </w:p>
    <w:p w:rsidR="00D50A07" w:rsidRPr="00D50A07" w:rsidRDefault="00D50A07" w:rsidP="00D50A07">
      <w:pPr>
        <w:pStyle w:val="SingleTxtGR"/>
      </w:pPr>
      <w:r w:rsidRPr="00D50A07">
        <w:t>22.</w:t>
      </w:r>
      <w:r w:rsidRPr="00D50A07">
        <w:tab/>
      </w:r>
      <w:r w:rsidRPr="00D50A07">
        <w:rPr>
          <w:lang w:val="en-GB"/>
        </w:rPr>
        <w:t>GRSP</w:t>
      </w:r>
      <w:r w:rsidRPr="00D50A07">
        <w:t xml:space="preserve"> также рассмотрела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/2016/15, нацеленный на уточнение предписаний о динамичном испытании систем задн</w:t>
      </w:r>
      <w:r w:rsidRPr="00D50A07">
        <w:t>е</w:t>
      </w:r>
      <w:r w:rsidRPr="00D50A07">
        <w:t xml:space="preserve">го сиденья. </w:t>
      </w:r>
      <w:r w:rsidRPr="00D50A07">
        <w:rPr>
          <w:lang w:val="en-GB"/>
        </w:rPr>
        <w:t>GRSP</w:t>
      </w:r>
      <w:r w:rsidRPr="00D50A07">
        <w:t xml:space="preserve"> приняла это предложение без поправок. Секретариату было поручено представить его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составной части (см. пункты 18 и 21) прое</w:t>
      </w:r>
      <w:r w:rsidRPr="00D50A07">
        <w:t>к</w:t>
      </w:r>
      <w:r w:rsidRPr="00D50A07">
        <w:t xml:space="preserve">та дополнения 8 к поправкам серии 06 к Правилам </w:t>
      </w:r>
      <w:r w:rsidR="00E52E98">
        <w:t>№ </w:t>
      </w:r>
      <w:r w:rsidRPr="00D50A07">
        <w:t xml:space="preserve">16 ООН. </w:t>
      </w:r>
    </w:p>
    <w:p w:rsidR="00D50A07" w:rsidRPr="00D50A07" w:rsidRDefault="00D50A07" w:rsidP="00D50A07">
      <w:pPr>
        <w:pStyle w:val="SingleTxtGR"/>
      </w:pPr>
      <w:r w:rsidRPr="00D50A07">
        <w:t>23.</w:t>
      </w:r>
      <w:r w:rsidRPr="00D50A07">
        <w:tab/>
        <w:t xml:space="preserve">И наконец, из-за недостатка времени </w:t>
      </w:r>
      <w:r w:rsidRPr="00D50A07">
        <w:rPr>
          <w:lang w:val="en-GB"/>
        </w:rPr>
        <w:t>GRSP</w:t>
      </w:r>
      <w:r w:rsidRPr="00D50A07">
        <w:t xml:space="preserve"> решила отложить обсуждение документа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/2016/13 до своей сессии в декабре 2016</w:t>
      </w:r>
      <w:r w:rsidR="000A2DCC">
        <w:t> </w:t>
      </w:r>
      <w:r w:rsidRPr="00D50A07">
        <w:t>года.</w:t>
      </w:r>
    </w:p>
    <w:p w:rsidR="00D50A07" w:rsidRPr="00D50A07" w:rsidRDefault="00D50A07" w:rsidP="000764F8">
      <w:pPr>
        <w:pStyle w:val="HChGR"/>
      </w:pPr>
      <w:r w:rsidRPr="00D50A07">
        <w:tab/>
      </w:r>
      <w:r w:rsidRPr="00D50A07">
        <w:rPr>
          <w:lang w:val="en-GB"/>
        </w:rPr>
        <w:t>XI</w:t>
      </w:r>
      <w:r w:rsidRPr="00D50A07">
        <w:t>.</w:t>
      </w:r>
      <w:r w:rsidRPr="00D50A07">
        <w:tab/>
        <w:t xml:space="preserve">Правила </w:t>
      </w:r>
      <w:r w:rsidR="00E52E98">
        <w:t>№ </w:t>
      </w:r>
      <w:r w:rsidRPr="00D50A07">
        <w:t xml:space="preserve">17 (прочность сидений) </w:t>
      </w:r>
      <w:r w:rsidR="000764F8">
        <w:br/>
      </w:r>
      <w:r w:rsidRPr="00D50A07">
        <w:t>(пункт 10 повестки дня)</w:t>
      </w:r>
    </w:p>
    <w:p w:rsidR="00D50A07" w:rsidRPr="00D50A07" w:rsidRDefault="00D50A07" w:rsidP="000764F8">
      <w:pPr>
        <w:pStyle w:val="SingleTxtGR"/>
        <w:ind w:left="2835" w:hanging="1701"/>
      </w:pPr>
      <w:r w:rsidRPr="00D50A07">
        <w:rPr>
          <w:i/>
        </w:rPr>
        <w:t>Документация</w:t>
      </w:r>
      <w:r w:rsidRPr="00D50A07">
        <w:t>:</w:t>
      </w:r>
      <w:r w:rsidRPr="00D50A07">
        <w:tab/>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/2015/27</w:t>
      </w:r>
      <w:r w:rsidRPr="00D50A07">
        <w:br/>
        <w:t xml:space="preserve">неофициальные документы </w:t>
      </w:r>
      <w:r w:rsidRPr="00D50A07">
        <w:rPr>
          <w:lang w:val="en-US"/>
        </w:rPr>
        <w:t>GRSP</w:t>
      </w:r>
      <w:r w:rsidRPr="00D50A07">
        <w:t xml:space="preserve">-57-23 и </w:t>
      </w:r>
      <w:r w:rsidRPr="00D50A07">
        <w:rPr>
          <w:lang w:val="en-US"/>
        </w:rPr>
        <w:t>GRSP</w:t>
      </w:r>
      <w:r w:rsidRPr="00D50A07">
        <w:t>-58-28-</w:t>
      </w:r>
      <w:r w:rsidRPr="00D50A07">
        <w:rPr>
          <w:lang w:val="en-US"/>
        </w:rPr>
        <w:t>Rev</w:t>
      </w:r>
      <w:r w:rsidRPr="00D50A07">
        <w:t>.1</w:t>
      </w:r>
    </w:p>
    <w:p w:rsidR="00D50A07" w:rsidRPr="00D50A07" w:rsidRDefault="00D50A07" w:rsidP="00D50A07">
      <w:pPr>
        <w:pStyle w:val="SingleTxtGR"/>
      </w:pPr>
      <w:r w:rsidRPr="00D50A07">
        <w:t>24.</w:t>
      </w:r>
      <w:r w:rsidRPr="00D50A07">
        <w:tab/>
        <w:t xml:space="preserve">Эксперт от Нидерландов сообщил </w:t>
      </w:r>
      <w:r w:rsidRPr="00D50A07">
        <w:rPr>
          <w:lang w:val="en-GB"/>
        </w:rPr>
        <w:t>GRSP</w:t>
      </w:r>
      <w:r w:rsidRPr="00D50A07">
        <w:t xml:space="preserve"> о ходе работы "ЦГ но энергоп</w:t>
      </w:r>
      <w:r w:rsidRPr="00D50A07">
        <w:t>о</w:t>
      </w:r>
      <w:r w:rsidRPr="00D50A07">
        <w:t>глощающей способности сидений</w:t>
      </w:r>
      <w:r w:rsidRPr="00D50A07">
        <w:rPr>
          <w:lang w:val="nl-NL"/>
        </w:rPr>
        <w:t>" (</w:t>
      </w:r>
      <w:r w:rsidRPr="00D50A07">
        <w:t>прежней группы заинтересованных экспе</w:t>
      </w:r>
      <w:r w:rsidRPr="00D50A07">
        <w:t>р</w:t>
      </w:r>
      <w:r w:rsidRPr="00D50A07">
        <w:t>тов по новым технологиям удерживающих систем</w:t>
      </w:r>
      <w:r w:rsidRPr="00D50A07">
        <w:rPr>
          <w:lang w:val="nl-NL"/>
        </w:rPr>
        <w:t xml:space="preserve">). </w:t>
      </w:r>
      <w:r w:rsidRPr="00D50A07">
        <w:t>Он уточнил, что недавно эта группа провела совещание в Париже и что она все еще занимается обновл</w:t>
      </w:r>
      <w:r w:rsidRPr="00D50A07">
        <w:t>е</w:t>
      </w:r>
      <w:r w:rsidRPr="00D50A07">
        <w:t xml:space="preserve">нием документа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/2015/27. Он отметил, что данное предложение будет охватывать случаи большего перемещения в направлении вперед водителя или пассажиров, удерживаемых новой системой ремней бе</w:t>
      </w:r>
      <w:r w:rsidRPr="00D50A07">
        <w:t>з</w:t>
      </w:r>
      <w:r w:rsidRPr="00D50A07">
        <w:t xml:space="preserve">опасности, оснащенной устройствами ограничения нагрузки. </w:t>
      </w:r>
      <w:r w:rsidRPr="00D50A07">
        <w:rPr>
          <w:lang w:val="en-GB"/>
        </w:rPr>
        <w:t>GRSP</w:t>
      </w:r>
      <w:r w:rsidRPr="00D50A07">
        <w:t xml:space="preserve"> также пр</w:t>
      </w:r>
      <w:r w:rsidRPr="00D50A07">
        <w:t>и</w:t>
      </w:r>
      <w:r w:rsidRPr="00D50A07">
        <w:t>няла к сведению, что эта Целевая группа также продолжит работу по пара</w:t>
      </w:r>
      <w:r w:rsidRPr="00D50A07">
        <w:t>л</w:t>
      </w:r>
      <w:r w:rsidRPr="00D50A07">
        <w:t xml:space="preserve">лельным поправкам к правилам </w:t>
      </w:r>
      <w:r w:rsidR="00E52E98">
        <w:t>№ </w:t>
      </w:r>
      <w:r w:rsidRPr="00D50A07">
        <w:t xml:space="preserve">21, 25 и 80. </w:t>
      </w:r>
    </w:p>
    <w:p w:rsidR="00D50A07" w:rsidRPr="00D50A07" w:rsidRDefault="00D50A07" w:rsidP="000764F8">
      <w:pPr>
        <w:pStyle w:val="SingleTxtGR"/>
        <w:keepLines/>
      </w:pPr>
      <w:r w:rsidRPr="00D50A07">
        <w:t>25.</w:t>
      </w:r>
      <w:r w:rsidRPr="00D50A07">
        <w:tab/>
        <w:t xml:space="preserve">Эксперт от КСАОД напомнил </w:t>
      </w:r>
      <w:r w:rsidRPr="00D50A07">
        <w:rPr>
          <w:lang w:val="en-GB"/>
        </w:rPr>
        <w:t>GRSP</w:t>
      </w:r>
      <w:r w:rsidRPr="00D50A07">
        <w:t xml:space="preserve"> о неофициальном документе </w:t>
      </w:r>
      <w:r w:rsidR="000A2DCC">
        <w:br/>
      </w:r>
      <w:r w:rsidRPr="00D50A07">
        <w:rPr>
          <w:lang w:val="en-US"/>
        </w:rPr>
        <w:t>GRSP</w:t>
      </w:r>
      <w:r w:rsidRPr="00D50A07">
        <w:t xml:space="preserve">-57-23, который он представил в ходе пятьдесят седьмой сессии группы и в котором описаны различные сценарии испытания сидений на прочность с учетом недостаточной ясности нынешних положений. Эксперт от Нидерландов вызвался подготовить предложение с учетом опасений эксперта от КСАОД к сессии </w:t>
      </w:r>
      <w:r w:rsidRPr="00D50A07">
        <w:rPr>
          <w:lang w:val="en-US"/>
        </w:rPr>
        <w:t>GRSP</w:t>
      </w:r>
      <w:r w:rsidRPr="00D50A07">
        <w:t>, которая состоится в декабре 2016 года.</w:t>
      </w:r>
    </w:p>
    <w:p w:rsidR="00D50A07" w:rsidRPr="00D50A07" w:rsidRDefault="00D50A07" w:rsidP="00D50A07">
      <w:pPr>
        <w:pStyle w:val="SingleTxtGR"/>
      </w:pPr>
      <w:r w:rsidRPr="00D50A07">
        <w:t>26.</w:t>
      </w:r>
      <w:r w:rsidRPr="00D50A07">
        <w:tab/>
        <w:t xml:space="preserve">Эксперт от Японии также напомнил </w:t>
      </w:r>
      <w:r w:rsidRPr="00D50A07">
        <w:rPr>
          <w:lang w:val="en-GB"/>
        </w:rPr>
        <w:t>GRSP</w:t>
      </w:r>
      <w:r w:rsidRPr="00D50A07">
        <w:t xml:space="preserve"> о неофициальном документе </w:t>
      </w:r>
      <w:r w:rsidRPr="00D50A07">
        <w:rPr>
          <w:lang w:val="en-US"/>
        </w:rPr>
        <w:t>GRSP</w:t>
      </w:r>
      <w:r w:rsidRPr="00D50A07">
        <w:t>-58-28-</w:t>
      </w:r>
      <w:r w:rsidRPr="00D50A07">
        <w:rPr>
          <w:lang w:val="en-US"/>
        </w:rPr>
        <w:t>Rev</w:t>
      </w:r>
      <w:r w:rsidRPr="00D50A07">
        <w:t xml:space="preserve">.1, содержащем предложение о приведении Правил </w:t>
      </w:r>
      <w:r w:rsidR="00E52E98">
        <w:t>№ </w:t>
      </w:r>
      <w:r w:rsidRPr="00D50A07">
        <w:t xml:space="preserve">17 ООН в соответствие с положениями проекта ГТП </w:t>
      </w:r>
      <w:r w:rsidR="003B5418" w:rsidRPr="003B5418">
        <w:t>№</w:t>
      </w:r>
      <w:r w:rsidR="003B5418">
        <w:rPr>
          <w:lang w:val="en-GB"/>
        </w:rPr>
        <w:t> </w:t>
      </w:r>
      <w:r w:rsidRPr="00D50A07">
        <w:t xml:space="preserve">7 ООН (этап 2). </w:t>
      </w:r>
      <w:r w:rsidRPr="00D50A07">
        <w:rPr>
          <w:lang w:val="en-GB"/>
        </w:rPr>
        <w:t>GRSP</w:t>
      </w:r>
      <w:r w:rsidRPr="00D50A07">
        <w:t xml:space="preserve"> решила сохранить документ </w:t>
      </w:r>
      <w:r w:rsidRPr="00D50A07">
        <w:rPr>
          <w:lang w:val="en-GB"/>
        </w:rPr>
        <w:t>GRSP</w:t>
      </w:r>
      <w:r w:rsidRPr="00D50A07">
        <w:t>-58-28-</w:t>
      </w:r>
      <w:r w:rsidRPr="00D50A07">
        <w:rPr>
          <w:lang w:val="en-GB"/>
        </w:rPr>
        <w:t>Rev</w:t>
      </w:r>
      <w:r w:rsidRPr="00D50A07">
        <w:t xml:space="preserve">.1 в качестве справочного в повестке дня своей декабрьской сессии 2016 года в ожидании итогов работы НРГ по ГТП </w:t>
      </w:r>
      <w:r w:rsidR="00E52E98">
        <w:t>№ </w:t>
      </w:r>
      <w:r w:rsidRPr="00D50A07">
        <w:t>7 ООН (этап 2).</w:t>
      </w:r>
    </w:p>
    <w:p w:rsidR="00D50A07" w:rsidRPr="00D50A07" w:rsidRDefault="00D50A07" w:rsidP="003B5418">
      <w:pPr>
        <w:pStyle w:val="HChGR"/>
      </w:pPr>
      <w:r w:rsidRPr="00D50A07">
        <w:tab/>
      </w:r>
      <w:r w:rsidRPr="00D50A07">
        <w:rPr>
          <w:lang w:val="en-GB"/>
        </w:rPr>
        <w:t>XII</w:t>
      </w:r>
      <w:r w:rsidRPr="00D50A07">
        <w:t>.</w:t>
      </w:r>
      <w:r w:rsidRPr="00D50A07">
        <w:tab/>
        <w:t xml:space="preserve">Правила </w:t>
      </w:r>
      <w:r w:rsidR="00E52E98">
        <w:t>№ </w:t>
      </w:r>
      <w:r w:rsidRPr="00D50A07">
        <w:t xml:space="preserve">21 (внутреннее оборудование) </w:t>
      </w:r>
      <w:r w:rsidR="003B5418">
        <w:br/>
      </w:r>
      <w:r w:rsidRPr="00D50A07">
        <w:t>(пункт 11 повестки дня)</w:t>
      </w:r>
    </w:p>
    <w:p w:rsidR="00D50A07" w:rsidRPr="00D50A07" w:rsidRDefault="00D50A07" w:rsidP="00D50A07">
      <w:pPr>
        <w:pStyle w:val="SingleTxtGR"/>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/2015/28</w:t>
      </w:r>
    </w:p>
    <w:p w:rsidR="00D50A07" w:rsidRPr="00D50A07" w:rsidRDefault="00D50A07" w:rsidP="00D50A07">
      <w:pPr>
        <w:pStyle w:val="SingleTxtGR"/>
      </w:pPr>
      <w:r w:rsidRPr="00D50A07">
        <w:t>27.</w:t>
      </w:r>
      <w:r w:rsidRPr="00D50A07">
        <w:tab/>
      </w:r>
      <w:r w:rsidRPr="00D50A07">
        <w:rPr>
          <w:lang w:val="en-GB"/>
        </w:rPr>
        <w:t>GRSP</w:t>
      </w:r>
      <w:r w:rsidRPr="00D50A07">
        <w:t xml:space="preserve"> отметила, что никакой новой информации для обновления док</w:t>
      </w:r>
      <w:r w:rsidRPr="00D50A07">
        <w:t>у</w:t>
      </w:r>
      <w:r w:rsidRPr="00D50A07">
        <w:t xml:space="preserve">мента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/2015/28 в контексте данного пункта повестки дня (см. пункт 24 выше) пока не поступило, и решила возобновить обсуждение этого вопроса на своей сессии в декабре 2016 года.</w:t>
      </w:r>
    </w:p>
    <w:p w:rsidR="00D50A07" w:rsidRPr="00D50A07" w:rsidRDefault="00D50A07" w:rsidP="003B5418">
      <w:pPr>
        <w:pStyle w:val="HChGR"/>
      </w:pPr>
      <w:r w:rsidRPr="00D50A07">
        <w:tab/>
      </w:r>
      <w:r w:rsidRPr="00D50A07">
        <w:rPr>
          <w:lang w:val="en-GB"/>
        </w:rPr>
        <w:t>XIII</w:t>
      </w:r>
      <w:r w:rsidRPr="00D50A07">
        <w:t>.</w:t>
      </w:r>
      <w:r w:rsidRPr="00D50A07">
        <w:tab/>
        <w:t xml:space="preserve">Правила </w:t>
      </w:r>
      <w:r w:rsidR="00E52E98">
        <w:t>№ </w:t>
      </w:r>
      <w:r w:rsidRPr="00D50A07">
        <w:t xml:space="preserve">22 (защитные шлемы) </w:t>
      </w:r>
      <w:r w:rsidR="003B5418">
        <w:br/>
      </w:r>
      <w:r w:rsidRPr="00D50A07">
        <w:t>(пункт 12 повестки дня)</w:t>
      </w:r>
    </w:p>
    <w:p w:rsidR="00D50A07" w:rsidRPr="00D50A07" w:rsidRDefault="00D50A07" w:rsidP="00D50A07">
      <w:pPr>
        <w:pStyle w:val="SingleTxtGR"/>
      </w:pPr>
      <w:r w:rsidRPr="00D50A07">
        <w:t>28.</w:t>
      </w:r>
      <w:r w:rsidRPr="00D50A07">
        <w:tab/>
      </w:r>
      <w:r w:rsidRPr="00D50A07">
        <w:rPr>
          <w:lang w:val="en-GB"/>
        </w:rPr>
        <w:t>GRSP</w:t>
      </w:r>
      <w:r w:rsidRPr="00D50A07">
        <w:t xml:space="preserve"> приняла к сведению представленное секретариатом ЕЭК ООН и</w:t>
      </w:r>
      <w:r w:rsidRPr="00D50A07">
        <w:t>с</w:t>
      </w:r>
      <w:r w:rsidRPr="00D50A07">
        <w:t>следование по шлемам, которое призвано увеличить осведомленность о Прав</w:t>
      </w:r>
      <w:r w:rsidRPr="00D50A07">
        <w:t>и</w:t>
      </w:r>
      <w:r w:rsidRPr="00D50A07">
        <w:t xml:space="preserve">лах </w:t>
      </w:r>
      <w:r w:rsidR="00E52E98">
        <w:t>№ </w:t>
      </w:r>
      <w:r w:rsidRPr="00D50A07">
        <w:t xml:space="preserve">22 ООН во всем мире путем повышения безопасности двухколесных транспортных средств, включая велосипеды с электродвигателем (типа </w:t>
      </w:r>
      <w:r w:rsidR="00340CDD">
        <w:t>"</w:t>
      </w:r>
      <w:r w:rsidRPr="00D50A07">
        <w:rPr>
          <w:lang w:val="en-US"/>
        </w:rPr>
        <w:t>pedalex</w:t>
      </w:r>
      <w:r w:rsidR="00340CDD">
        <w:t>"</w:t>
      </w:r>
      <w:r w:rsidRPr="00D50A07">
        <w:t xml:space="preserve">) (с ним можно ознакомиться также на основной странице </w:t>
      </w:r>
      <w:r w:rsidRPr="00D50A07">
        <w:rPr>
          <w:lang w:val="en-GB"/>
        </w:rPr>
        <w:t>WP</w:t>
      </w:r>
      <w:r w:rsidRPr="00D50A07">
        <w:t xml:space="preserve">.29 по следующему адресу в Интернете: </w:t>
      </w:r>
      <w:hyperlink r:id="rId11" w:history="1">
        <w:r w:rsidRPr="000A2DCC">
          <w:rPr>
            <w:rStyle w:val="Hyperlink"/>
            <w:lang w:val="en-GB"/>
          </w:rPr>
          <w:t>www</w:t>
        </w:r>
        <w:r w:rsidRPr="000A2DCC">
          <w:rPr>
            <w:rStyle w:val="Hyperlink"/>
          </w:rPr>
          <w:t>.</w:t>
        </w:r>
        <w:r w:rsidRPr="000A2DCC">
          <w:rPr>
            <w:rStyle w:val="Hyperlink"/>
            <w:lang w:val="en-GB"/>
          </w:rPr>
          <w:t>unece</w:t>
        </w:r>
        <w:r w:rsidRPr="000A2DCC">
          <w:rPr>
            <w:rStyle w:val="Hyperlink"/>
          </w:rPr>
          <w:t>.</w:t>
        </w:r>
        <w:r w:rsidRPr="000A2DCC">
          <w:rPr>
            <w:rStyle w:val="Hyperlink"/>
            <w:lang w:val="en-GB"/>
          </w:rPr>
          <w:t>org</w:t>
        </w:r>
        <w:r w:rsidRPr="000A2DCC">
          <w:rPr>
            <w:rStyle w:val="Hyperlink"/>
          </w:rPr>
          <w:t>/</w:t>
        </w:r>
        <w:r w:rsidRPr="000A2DCC">
          <w:rPr>
            <w:rStyle w:val="Hyperlink"/>
            <w:lang w:val="en-GB"/>
          </w:rPr>
          <w:t>trans</w:t>
        </w:r>
        <w:r w:rsidRPr="000A2DCC">
          <w:rPr>
            <w:rStyle w:val="Hyperlink"/>
          </w:rPr>
          <w:t>/</w:t>
        </w:r>
        <w:r w:rsidRPr="000A2DCC">
          <w:rPr>
            <w:rStyle w:val="Hyperlink"/>
            <w:lang w:val="en-GB"/>
          </w:rPr>
          <w:t>main</w:t>
        </w:r>
        <w:r w:rsidRPr="000A2DCC">
          <w:rPr>
            <w:rStyle w:val="Hyperlink"/>
          </w:rPr>
          <w:t>/</w:t>
        </w:r>
        <w:r w:rsidRPr="000A2DCC">
          <w:rPr>
            <w:rStyle w:val="Hyperlink"/>
            <w:lang w:val="en-GB"/>
          </w:rPr>
          <w:t>welcwp</w:t>
        </w:r>
        <w:r w:rsidRPr="000A2DCC">
          <w:rPr>
            <w:rStyle w:val="Hyperlink"/>
          </w:rPr>
          <w:t>29.</w:t>
        </w:r>
        <w:r w:rsidRPr="000A2DCC">
          <w:rPr>
            <w:rStyle w:val="Hyperlink"/>
            <w:lang w:val="en-GB"/>
          </w:rPr>
          <w:t>html</w:t>
        </w:r>
      </w:hyperlink>
      <w:r w:rsidRPr="00D50A07">
        <w:t>). Эксперт от МАЗМ поддержал эти инициативы, нацеленные на усиление защиты пользователей механических двухколесных транспортных средств во всем м</w:t>
      </w:r>
      <w:r w:rsidRPr="00D50A07">
        <w:t>и</w:t>
      </w:r>
      <w:r w:rsidRPr="00D50A07">
        <w:t>ре.</w:t>
      </w:r>
    </w:p>
    <w:p w:rsidR="00D50A07" w:rsidRPr="00D50A07" w:rsidRDefault="00D50A07" w:rsidP="00D50A07">
      <w:pPr>
        <w:pStyle w:val="SingleTxtGR"/>
      </w:pPr>
      <w:r w:rsidRPr="00D50A07">
        <w:t>29.</w:t>
      </w:r>
      <w:r w:rsidRPr="00D50A07">
        <w:tab/>
        <w:t xml:space="preserve">Эксперт от Франции проинформировал </w:t>
      </w:r>
      <w:r w:rsidRPr="00D50A07">
        <w:rPr>
          <w:lang w:val="en-GB"/>
        </w:rPr>
        <w:t>GRSP</w:t>
      </w:r>
      <w:r w:rsidRPr="00D50A07">
        <w:t xml:space="preserve"> о текущей проблеме, с к</w:t>
      </w:r>
      <w:r w:rsidRPr="00D50A07">
        <w:t>о</w:t>
      </w:r>
      <w:r w:rsidRPr="00D50A07">
        <w:t>торой столкнулась национальная полиция при установлении подлинности зн</w:t>
      </w:r>
      <w:r w:rsidRPr="00D50A07">
        <w:t>а</w:t>
      </w:r>
      <w:r w:rsidRPr="00D50A07">
        <w:t>ков официального утверждения типа на шлемах. Эксперт от Германии сообщил, что правительство его страны проанализировало шлемы, реализованные в стране, и что в числе выявленных проблем была сделана ссылка на знаки оф</w:t>
      </w:r>
      <w:r w:rsidRPr="00D50A07">
        <w:t>и</w:t>
      </w:r>
      <w:r w:rsidRPr="00D50A07">
        <w:t>циального утверждения типа. В этой связи он сообщил, что для подробного и</w:t>
      </w:r>
      <w:r w:rsidRPr="00D50A07">
        <w:t>з</w:t>
      </w:r>
      <w:r w:rsidRPr="00D50A07">
        <w:t xml:space="preserve">ложения данной проблемы к сессии </w:t>
      </w:r>
      <w:r w:rsidRPr="00D50A07">
        <w:rPr>
          <w:lang w:val="en-GB"/>
        </w:rPr>
        <w:t>GRSP</w:t>
      </w:r>
      <w:r w:rsidRPr="00D50A07">
        <w:t xml:space="preserve"> в декабре 2016 года будут предста</w:t>
      </w:r>
      <w:r w:rsidRPr="00D50A07">
        <w:t>в</w:t>
      </w:r>
      <w:r w:rsidRPr="00D50A07">
        <w:t xml:space="preserve">лены соответствующие материалы. </w:t>
      </w:r>
    </w:p>
    <w:p w:rsidR="00D50A07" w:rsidRPr="00D50A07" w:rsidRDefault="00D50A07" w:rsidP="003B5418">
      <w:pPr>
        <w:pStyle w:val="HChGR"/>
      </w:pPr>
      <w:r w:rsidRPr="00D50A07">
        <w:tab/>
      </w:r>
      <w:r w:rsidRPr="00D50A07">
        <w:rPr>
          <w:lang w:val="en-GB"/>
        </w:rPr>
        <w:t>XIV</w:t>
      </w:r>
      <w:r w:rsidRPr="00D50A07">
        <w:t>.</w:t>
      </w:r>
      <w:r w:rsidRPr="00D50A07">
        <w:tab/>
        <w:t xml:space="preserve">Правила </w:t>
      </w:r>
      <w:r w:rsidR="00E52E98">
        <w:t>№ </w:t>
      </w:r>
      <w:r w:rsidRPr="00D50A07">
        <w:t xml:space="preserve">25 (подголовники) </w:t>
      </w:r>
      <w:r w:rsidR="003B5418">
        <w:br/>
      </w:r>
      <w:r w:rsidRPr="00D50A07">
        <w:t>(пункт 13 повестки дня)</w:t>
      </w:r>
    </w:p>
    <w:p w:rsidR="00D50A07" w:rsidRPr="00D50A07" w:rsidRDefault="00D50A07" w:rsidP="003B5418">
      <w:pPr>
        <w:pStyle w:val="SingleTxtGR"/>
        <w:keepNext/>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/2015/22</w:t>
      </w:r>
    </w:p>
    <w:p w:rsidR="00D50A07" w:rsidRPr="00D50A07" w:rsidRDefault="00D50A07" w:rsidP="00D50A07">
      <w:pPr>
        <w:pStyle w:val="SingleTxtGR"/>
      </w:pPr>
      <w:r w:rsidRPr="00D50A07">
        <w:t>30.</w:t>
      </w:r>
      <w:r w:rsidRPr="00D50A07">
        <w:tab/>
        <w:t>Никакой новой информации в рамках данного пункта повестки дня пре</w:t>
      </w:r>
      <w:r w:rsidRPr="00D50A07">
        <w:t>д</w:t>
      </w:r>
      <w:r w:rsidRPr="00D50A07">
        <w:t>ставлено не было (см. пункты 24 и 27).</w:t>
      </w:r>
    </w:p>
    <w:p w:rsidR="00D50A07" w:rsidRPr="00D50A07" w:rsidRDefault="00D50A07" w:rsidP="003B5418">
      <w:pPr>
        <w:pStyle w:val="HChGR"/>
      </w:pPr>
      <w:r w:rsidRPr="00D50A07">
        <w:tab/>
      </w:r>
      <w:r w:rsidRPr="00D50A07">
        <w:rPr>
          <w:lang w:val="en-GB"/>
        </w:rPr>
        <w:t>XV</w:t>
      </w:r>
      <w:r w:rsidRPr="00D50A07">
        <w:t>.</w:t>
      </w:r>
      <w:r w:rsidRPr="00D50A07">
        <w:tab/>
        <w:t xml:space="preserve">Правила </w:t>
      </w:r>
      <w:r w:rsidR="00E52E98">
        <w:t>№ </w:t>
      </w:r>
      <w:r w:rsidRPr="00D50A07">
        <w:t>44 (детские удерживающие системы) (пункт 14 повестки дня)</w:t>
      </w:r>
    </w:p>
    <w:p w:rsidR="00D50A07" w:rsidRPr="00D50A07" w:rsidRDefault="00D50A07" w:rsidP="003B5418">
      <w:pPr>
        <w:pStyle w:val="SingleTxtGR"/>
        <w:ind w:left="2835" w:hanging="1701"/>
        <w:jc w:val="left"/>
      </w:pPr>
      <w:r w:rsidRPr="00D50A07">
        <w:rPr>
          <w:i/>
        </w:rPr>
        <w:t>Документация</w:t>
      </w:r>
      <w:r w:rsidRPr="00D50A07">
        <w:t>:</w:t>
      </w:r>
      <w:r w:rsidRPr="00D50A07">
        <w:tab/>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/2016/3</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/2016/9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/2016/11</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/2016/14</w:t>
      </w:r>
      <w:r w:rsidRPr="00D50A07">
        <w:br/>
        <w:t xml:space="preserve">неофициальные документы </w:t>
      </w:r>
      <w:r w:rsidRPr="00D50A07">
        <w:rPr>
          <w:lang w:val="en-GB"/>
        </w:rPr>
        <w:t>GRSP</w:t>
      </w:r>
      <w:r w:rsidRPr="00D50A07">
        <w:t>-59-02-</w:t>
      </w:r>
      <w:r w:rsidRPr="00D50A07">
        <w:rPr>
          <w:lang w:val="en-GB"/>
        </w:rPr>
        <w:t>Rev</w:t>
      </w:r>
      <w:r w:rsidRPr="00D50A07">
        <w:t xml:space="preserve">.2, </w:t>
      </w:r>
      <w:r w:rsidRPr="00D50A07">
        <w:rPr>
          <w:lang w:val="en-GB"/>
        </w:rPr>
        <w:t>GRSP</w:t>
      </w:r>
      <w:r w:rsidRPr="00D50A07">
        <w:t xml:space="preserve">-59-04, </w:t>
      </w:r>
      <w:r w:rsidRPr="00D50A07">
        <w:rPr>
          <w:lang w:val="en-GB"/>
        </w:rPr>
        <w:t>GRSP</w:t>
      </w:r>
      <w:r w:rsidRPr="00D50A07">
        <w:t xml:space="preserve">-59-05, </w:t>
      </w:r>
      <w:r w:rsidRPr="00D50A07">
        <w:rPr>
          <w:lang w:val="en-GB"/>
        </w:rPr>
        <w:t>GRSP</w:t>
      </w:r>
      <w:r w:rsidRPr="00D50A07">
        <w:t>-59-15-</w:t>
      </w:r>
      <w:r w:rsidRPr="00D50A07">
        <w:rPr>
          <w:lang w:val="en-GB"/>
        </w:rPr>
        <w:t>Rev</w:t>
      </w:r>
      <w:r w:rsidRPr="00D50A07">
        <w:t xml:space="preserve">.1 и </w:t>
      </w:r>
      <w:r w:rsidRPr="00D50A07">
        <w:rPr>
          <w:lang w:val="en-GB"/>
        </w:rPr>
        <w:t>GRSP</w:t>
      </w:r>
      <w:r w:rsidRPr="00D50A07">
        <w:t>-59-17</w:t>
      </w:r>
    </w:p>
    <w:p w:rsidR="00D50A07" w:rsidRPr="00D50A07" w:rsidRDefault="00D50A07" w:rsidP="00D50A07">
      <w:pPr>
        <w:pStyle w:val="SingleTxtGR"/>
      </w:pPr>
      <w:r w:rsidRPr="00D50A07">
        <w:t>31.</w:t>
      </w:r>
      <w:r w:rsidRPr="00D50A07">
        <w:tab/>
        <w:t xml:space="preserve">Эксперт от КСАОД представил документы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w:t>
      </w:r>
      <w:r w:rsidR="000A2DCC">
        <w:br/>
      </w:r>
      <w:r w:rsidRPr="00D50A07">
        <w:t xml:space="preserve">2016/3 и </w:t>
      </w:r>
      <w:r w:rsidRPr="00D50A07">
        <w:rPr>
          <w:lang w:val="en-GB"/>
        </w:rPr>
        <w:t>GRSP</w:t>
      </w:r>
      <w:r w:rsidRPr="00D50A07">
        <w:t>-59-04 с предложением обновить ссылки на европейские ста</w:t>
      </w:r>
      <w:r w:rsidRPr="00D50A07">
        <w:t>н</w:t>
      </w:r>
      <w:r w:rsidRPr="00D50A07">
        <w:t>дарты по токсичности и воспламеняемости материалов, используемых для изг</w:t>
      </w:r>
      <w:r w:rsidRPr="00D50A07">
        <w:t>о</w:t>
      </w:r>
      <w:r w:rsidRPr="00D50A07">
        <w:t xml:space="preserve">товления детских удерживающих систем (ДУС). Эксперт от Японии представил документ </w:t>
      </w:r>
      <w:r w:rsidRPr="00D50A07">
        <w:rPr>
          <w:lang w:val="en-GB"/>
        </w:rPr>
        <w:t>GRSP</w:t>
      </w:r>
      <w:r w:rsidRPr="00D50A07">
        <w:t xml:space="preserve">-59-05, содержащий поправки к этому предложению. </w:t>
      </w:r>
      <w:r w:rsidRPr="00D50A07">
        <w:rPr>
          <w:lang w:val="en-GB"/>
        </w:rPr>
        <w:t>GRSP</w:t>
      </w:r>
      <w:r w:rsidRPr="00D50A07">
        <w:t xml:space="preserve"> приняла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/2016/3 с поправками, содержащ</w:t>
      </w:r>
      <w:r w:rsidRPr="00D50A07">
        <w:t>и</w:t>
      </w:r>
      <w:r w:rsidRPr="00D50A07">
        <w:t xml:space="preserve">мися в приложении </w:t>
      </w:r>
      <w:r w:rsidRPr="00D50A07">
        <w:rPr>
          <w:lang w:val="en-GB"/>
        </w:rPr>
        <w:t>III</w:t>
      </w:r>
      <w:r w:rsidRPr="00D50A07">
        <w:t xml:space="preserve"> к настоящему докладу. Секретариату было поручено представить это предложение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проекта дополнения 12 к попра</w:t>
      </w:r>
      <w:r w:rsidRPr="00D50A07">
        <w:t>в</w:t>
      </w:r>
      <w:r w:rsidRPr="00D50A07">
        <w:t xml:space="preserve">кам серии 04 к Правилам </w:t>
      </w:r>
      <w:r w:rsidR="00E52E98">
        <w:t>№ </w:t>
      </w:r>
      <w:r w:rsidRPr="00D50A07">
        <w:t xml:space="preserve">44 ООН. </w:t>
      </w:r>
    </w:p>
    <w:p w:rsidR="00D50A07" w:rsidRPr="00D50A07" w:rsidRDefault="00D50A07" w:rsidP="00D50A07">
      <w:pPr>
        <w:pStyle w:val="SingleTxtGR"/>
      </w:pPr>
      <w:r w:rsidRPr="00D50A07">
        <w:t>32.</w:t>
      </w:r>
      <w:r w:rsidRPr="00D50A07">
        <w:tab/>
        <w:t xml:space="preserve">Эксперт от Российской Федерации представил документ </w:t>
      </w:r>
      <w:r w:rsidRPr="00D50A07">
        <w:rPr>
          <w:lang w:val="en-GB"/>
        </w:rPr>
        <w:t>ECE</w:t>
      </w:r>
      <w:r w:rsidRPr="00D50A07">
        <w:t>/</w:t>
      </w:r>
      <w:r w:rsidRPr="00D50A07">
        <w:rPr>
          <w:lang w:val="en-GB"/>
        </w:rPr>
        <w:t>TRANS</w:t>
      </w:r>
      <w:r w:rsidRPr="00D50A07">
        <w:t>/</w:t>
      </w:r>
      <w:r w:rsidR="00574467">
        <w:br/>
      </w:r>
      <w:r w:rsidRPr="00D50A07">
        <w:rPr>
          <w:lang w:val="en-GB"/>
        </w:rPr>
        <w:t>WP</w:t>
      </w:r>
      <w:r w:rsidRPr="00D50A07">
        <w:t>.29/</w:t>
      </w:r>
      <w:r w:rsidRPr="00D50A07">
        <w:rPr>
          <w:lang w:val="en-GB"/>
        </w:rPr>
        <w:t>GRSP</w:t>
      </w:r>
      <w:r w:rsidRPr="00D50A07">
        <w:t>/2016/9 с целью согласования текстов данных Правил ООН на ру</w:t>
      </w:r>
      <w:r w:rsidRPr="00D50A07">
        <w:t>с</w:t>
      </w:r>
      <w:r w:rsidRPr="00D50A07">
        <w:t xml:space="preserve">ском и английском языках. </w:t>
      </w:r>
      <w:r w:rsidRPr="00D50A07">
        <w:rPr>
          <w:lang w:val="en-GB"/>
        </w:rPr>
        <w:t>GRSP</w:t>
      </w:r>
      <w:r w:rsidRPr="00D50A07">
        <w:t xml:space="preserve"> приняла это предложение без поправок и п</w:t>
      </w:r>
      <w:r w:rsidRPr="00D50A07">
        <w:t>о</w:t>
      </w:r>
      <w:r w:rsidRPr="00D50A07">
        <w:t>ручила секретариату представить его для рассмотрения и голосования на сесс</w:t>
      </w:r>
      <w:r w:rsidRPr="00D50A07">
        <w:t>и</w:t>
      </w:r>
      <w:r w:rsidRPr="00D50A07">
        <w:t xml:space="preserve">ях </w:t>
      </w:r>
      <w:r w:rsidRPr="00D50A07">
        <w:rPr>
          <w:lang w:val="en-GB"/>
        </w:rPr>
        <w:t>WP</w:t>
      </w:r>
      <w:r w:rsidRPr="00D50A07">
        <w:t xml:space="preserve">.29 и </w:t>
      </w:r>
      <w:r w:rsidRPr="00D50A07">
        <w:rPr>
          <w:lang w:val="en-GB"/>
        </w:rPr>
        <w:t>AC</w:t>
      </w:r>
      <w:r w:rsidRPr="00D50A07">
        <w:t>.1 в ноябре 2016 года в качестве проекта исправления 2 к пер</w:t>
      </w:r>
      <w:r w:rsidRPr="00D50A07">
        <w:t>е</w:t>
      </w:r>
      <w:r w:rsidRPr="00D50A07">
        <w:t xml:space="preserve">смотру 3 к Правилам </w:t>
      </w:r>
      <w:r w:rsidR="00E52E98">
        <w:t>№ </w:t>
      </w:r>
      <w:r w:rsidRPr="00D50A07">
        <w:t xml:space="preserve">44 ООН. </w:t>
      </w:r>
    </w:p>
    <w:p w:rsidR="00D50A07" w:rsidRPr="00D50A07" w:rsidRDefault="00D50A07" w:rsidP="00D50A07">
      <w:pPr>
        <w:pStyle w:val="SingleTxtGR"/>
      </w:pPr>
      <w:r w:rsidRPr="00D50A07">
        <w:t>33.</w:t>
      </w:r>
      <w:r w:rsidRPr="00D50A07">
        <w:tab/>
        <w:t xml:space="preserve">Эксперт от Международной организации потребительских союзов (МОПС) представил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/2016/11 для исключ</w:t>
      </w:r>
      <w:r w:rsidRPr="00D50A07">
        <w:t>е</w:t>
      </w:r>
      <w:r w:rsidRPr="00D50A07">
        <w:t xml:space="preserve">ния положений о ДУС </w:t>
      </w:r>
      <w:r w:rsidRPr="00D50A07">
        <w:rPr>
          <w:lang w:val="en-GB"/>
        </w:rPr>
        <w:t>ISOFIX</w:t>
      </w:r>
      <w:r w:rsidRPr="00D50A07">
        <w:t xml:space="preserve"> из Правил </w:t>
      </w:r>
      <w:r w:rsidR="00E52E98">
        <w:t>№ </w:t>
      </w:r>
      <w:r w:rsidRPr="00D50A07">
        <w:t>44 ООН. Эксперт от КСАОД ус</w:t>
      </w:r>
      <w:r w:rsidRPr="00D50A07">
        <w:t>о</w:t>
      </w:r>
      <w:r w:rsidRPr="00D50A07">
        <w:t xml:space="preserve">мнился в правильности этого предложения, так как на рынке уже имеется слишком много продукции </w:t>
      </w:r>
      <w:r w:rsidRPr="00D50A07">
        <w:rPr>
          <w:lang w:val="en-GB"/>
        </w:rPr>
        <w:t>ISOFIX</w:t>
      </w:r>
      <w:r w:rsidRPr="00D50A07">
        <w:t xml:space="preserve">. В этой связи он рекомендовал указать в этом предложении надлежащие сроки завершения работы по распространению официальных утверждений типа ДУС </w:t>
      </w:r>
      <w:r w:rsidRPr="00D50A07">
        <w:rPr>
          <w:lang w:val="en-GB"/>
        </w:rPr>
        <w:t>ISOFIX</w:t>
      </w:r>
      <w:r w:rsidRPr="00D50A07">
        <w:t xml:space="preserve"> на основании данных </w:t>
      </w:r>
      <w:r w:rsidR="00574467">
        <w:br/>
      </w:r>
      <w:r w:rsidRPr="00D50A07">
        <w:t>Правил ООН и таким образом избежать искажения системы официального утверждения типа. Следовательно, эксперт от МОПС представил документ</w:t>
      </w:r>
      <w:r w:rsidR="003B5418">
        <w:t> </w:t>
      </w:r>
      <w:r w:rsidRPr="00D50A07">
        <w:rPr>
          <w:lang w:val="en-GB"/>
        </w:rPr>
        <w:t>GRSP</w:t>
      </w:r>
      <w:r w:rsidRPr="00D50A07">
        <w:t>-59-15-</w:t>
      </w:r>
      <w:r w:rsidRPr="00D50A07">
        <w:rPr>
          <w:lang w:val="en-GB"/>
        </w:rPr>
        <w:t>Rev</w:t>
      </w:r>
      <w:r w:rsidRPr="00D50A07">
        <w:t>.1 в сотрудничестве с экспертами от КСАОД и МОПАП. Эксперт от МОПАП отметил, что сфере применения данного предл</w:t>
      </w:r>
      <w:r w:rsidRPr="00D50A07">
        <w:t>о</w:t>
      </w:r>
      <w:r w:rsidRPr="00D50A07">
        <w:t>жения в большей степени соответствует дополнение, а не поправки новой с</w:t>
      </w:r>
      <w:r w:rsidRPr="00D50A07">
        <w:t>е</w:t>
      </w:r>
      <w:r w:rsidRPr="00D50A07">
        <w:t>рии. Эксперт от Китая разъяснил, что данное предложение вызовет отрицател</w:t>
      </w:r>
      <w:r w:rsidRPr="00D50A07">
        <w:t>ь</w:t>
      </w:r>
      <w:r w:rsidRPr="00D50A07">
        <w:t>ную реакцию в виде увеличения затрат в его стране: в национальное законод</w:t>
      </w:r>
      <w:r w:rsidRPr="00D50A07">
        <w:t>а</w:t>
      </w:r>
      <w:r w:rsidRPr="00D50A07">
        <w:t xml:space="preserve">тельство </w:t>
      </w:r>
      <w:r w:rsidRPr="00D50A07">
        <w:rPr>
          <w:lang w:val="en-GB"/>
        </w:rPr>
        <w:t>GB</w:t>
      </w:r>
      <w:r w:rsidRPr="00D50A07">
        <w:t xml:space="preserve"> 14166 включена значительная часть положений Правил </w:t>
      </w:r>
      <w:r w:rsidR="00E52E98">
        <w:t>№ </w:t>
      </w:r>
      <w:r w:rsidRPr="00D50A07">
        <w:t xml:space="preserve">44 ООН, в том числе положения об </w:t>
      </w:r>
      <w:r w:rsidRPr="00D50A07">
        <w:rPr>
          <w:lang w:val="en-GB"/>
        </w:rPr>
        <w:t>ISOFIX</w:t>
      </w:r>
      <w:r w:rsidRPr="00D50A07">
        <w:t xml:space="preserve">. И наконец, </w:t>
      </w:r>
      <w:r w:rsidRPr="00D50A07">
        <w:rPr>
          <w:lang w:val="en-GB"/>
        </w:rPr>
        <w:t>GRSP</w:t>
      </w:r>
      <w:r w:rsidRPr="00D50A07">
        <w:t xml:space="preserve"> приняла документ</w:t>
      </w:r>
      <w:r w:rsidR="00574467">
        <w:t>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/2016/11 с поправками, содержащимися в приложении</w:t>
      </w:r>
      <w:r w:rsidR="00340CDD">
        <w:t> </w:t>
      </w:r>
      <w:r w:rsidRPr="00D50A07">
        <w:rPr>
          <w:lang w:val="en-GB"/>
        </w:rPr>
        <w:t>III</w:t>
      </w:r>
      <w:r w:rsidRPr="00D50A07">
        <w:t xml:space="preserve"> к настоящему докладу (</w:t>
      </w:r>
      <w:r w:rsidRPr="00D50A07">
        <w:rPr>
          <w:lang w:val="en-GB"/>
        </w:rPr>
        <w:t>GRSP</w:t>
      </w:r>
      <w:r w:rsidRPr="00D50A07">
        <w:t>-59-15-</w:t>
      </w:r>
      <w:r w:rsidRPr="00D50A07">
        <w:rPr>
          <w:lang w:val="en-GB"/>
        </w:rPr>
        <w:t>Rev</w:t>
      </w:r>
      <w:r w:rsidRPr="00D50A07">
        <w:t>.1). Секретариату было поручено представить это предложение (как отдельный официальный док</w:t>
      </w:r>
      <w:r w:rsidRPr="00D50A07">
        <w:t>у</w:t>
      </w:r>
      <w:r w:rsidRPr="00D50A07">
        <w:t xml:space="preserve">мент)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составной части (см. пункт 31) проекта дополнения 12 к п</w:t>
      </w:r>
      <w:r w:rsidRPr="00D50A07">
        <w:t>о</w:t>
      </w:r>
      <w:r w:rsidRPr="00D50A07">
        <w:t xml:space="preserve">правкам серии 04 к Правилам </w:t>
      </w:r>
      <w:r w:rsidR="00E52E98">
        <w:t>№ </w:t>
      </w:r>
      <w:r w:rsidRPr="00D50A07">
        <w:t>44 ООН.</w:t>
      </w:r>
    </w:p>
    <w:p w:rsidR="00D50A07" w:rsidRPr="00D50A07" w:rsidRDefault="00D50A07" w:rsidP="00D50A07">
      <w:pPr>
        <w:pStyle w:val="SingleTxtGR"/>
      </w:pPr>
      <w:r w:rsidRPr="00D50A07">
        <w:t>34.</w:t>
      </w:r>
      <w:r w:rsidRPr="00D50A07">
        <w:tab/>
        <w:t xml:space="preserve"> Эксперт от Нидерландов представил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00340CDD">
        <w:br/>
      </w:r>
      <w:r w:rsidRPr="00D50A07">
        <w:rPr>
          <w:lang w:val="en-GB"/>
        </w:rPr>
        <w:t>GRSP</w:t>
      </w:r>
      <w:r w:rsidRPr="00D50A07">
        <w:t xml:space="preserve">/2016/14, нацеленный на устранение различий в толкованиях аспектов установки ДУС в Правилах </w:t>
      </w:r>
      <w:r w:rsidR="00E52E98">
        <w:t>№ </w:t>
      </w:r>
      <w:r w:rsidRPr="00D50A07">
        <w:t xml:space="preserve">44 ООН. Эксперт от Франции, возглавляющий НРГ по УДУС, напомнил </w:t>
      </w:r>
      <w:r w:rsidRPr="00D50A07">
        <w:rPr>
          <w:lang w:val="en-GB"/>
        </w:rPr>
        <w:t>GRSP</w:t>
      </w:r>
      <w:r w:rsidRPr="00D50A07">
        <w:t>, что НРГ по УДУС рассмотрела эту тему в ра</w:t>
      </w:r>
      <w:r w:rsidRPr="00D50A07">
        <w:t>м</w:t>
      </w:r>
      <w:r w:rsidRPr="00D50A07">
        <w:t xml:space="preserve">ках рабочего документа </w:t>
      </w:r>
      <w:r w:rsidRPr="00D50A07">
        <w:rPr>
          <w:lang w:val="en-GB"/>
        </w:rPr>
        <w:t>CRS</w:t>
      </w:r>
      <w:r w:rsidRPr="00D50A07">
        <w:t>-56-05, с которым можно ознакомиться по следу</w:t>
      </w:r>
      <w:r w:rsidRPr="00D50A07">
        <w:t>ю</w:t>
      </w:r>
      <w:r w:rsidRPr="00D50A07">
        <w:t xml:space="preserve">щему адресу в Интернете: </w:t>
      </w:r>
      <w:r w:rsidRPr="00D50A07">
        <w:rPr>
          <w:lang w:val="en-GB"/>
        </w:rPr>
        <w:t>www</w:t>
      </w:r>
      <w:r w:rsidRPr="00D50A07">
        <w:t>2.</w:t>
      </w:r>
      <w:r w:rsidRPr="00D50A07">
        <w:rPr>
          <w:lang w:val="en-GB"/>
        </w:rPr>
        <w:t>unece</w:t>
      </w:r>
      <w:r w:rsidRPr="00D50A07">
        <w:t>.</w:t>
      </w:r>
      <w:r w:rsidRPr="00D50A07">
        <w:rPr>
          <w:lang w:val="en-GB"/>
        </w:rPr>
        <w:t>org</w:t>
      </w:r>
      <w:r w:rsidRPr="00D50A07">
        <w:t>/</w:t>
      </w:r>
      <w:r w:rsidRPr="00D50A07">
        <w:rPr>
          <w:lang w:val="en-GB"/>
        </w:rPr>
        <w:t>wiki</w:t>
      </w:r>
      <w:r w:rsidRPr="00D50A07">
        <w:t>/</w:t>
      </w:r>
      <w:r w:rsidRPr="00D50A07">
        <w:rPr>
          <w:lang w:val="en-GB"/>
        </w:rPr>
        <w:t>display</w:t>
      </w:r>
      <w:r w:rsidRPr="00D50A07">
        <w:t>/</w:t>
      </w:r>
      <w:r w:rsidRPr="00D50A07">
        <w:rPr>
          <w:lang w:val="en-GB"/>
        </w:rPr>
        <w:t>trans</w:t>
      </w:r>
      <w:r w:rsidRPr="00D50A07">
        <w:t>/</w:t>
      </w:r>
      <w:r w:rsidRPr="00D50A07">
        <w:rPr>
          <w:lang w:val="en-GB"/>
        </w:rPr>
        <w:t>CRS</w:t>
      </w:r>
      <w:r w:rsidRPr="00D50A07">
        <w:t>+56</w:t>
      </w:r>
      <w:r w:rsidRPr="00D50A07">
        <w:rPr>
          <w:lang w:val="en-GB"/>
        </w:rPr>
        <w:t>th</w:t>
      </w:r>
      <w:r w:rsidRPr="00D50A07">
        <w:t>+</w:t>
      </w:r>
      <w:r w:rsidRPr="00D50A07">
        <w:rPr>
          <w:lang w:val="en-GB"/>
        </w:rPr>
        <w:t>meeting</w:t>
      </w:r>
      <w:r w:rsidRPr="00D50A07">
        <w:t xml:space="preserve">. Председатель просил экспертов </w:t>
      </w:r>
      <w:r w:rsidRPr="00D50A07">
        <w:rPr>
          <w:lang w:val="en-GB"/>
        </w:rPr>
        <w:t>GRSP</w:t>
      </w:r>
      <w:r w:rsidRPr="00D50A07">
        <w:t xml:space="preserve"> более обстоятельно изучить документ</w:t>
      </w:r>
      <w:r w:rsidR="00574467">
        <w:t>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/2016/14 и рабочий документ </w:t>
      </w:r>
      <w:r w:rsidRPr="00D50A07">
        <w:rPr>
          <w:lang w:val="en-GB"/>
        </w:rPr>
        <w:t>CRS</w:t>
      </w:r>
      <w:r w:rsidRPr="00D50A07">
        <w:t>-56-05 и решил возобновить дискуссию по этому вопросу на сессии в декабре 2016 года.</w:t>
      </w:r>
    </w:p>
    <w:p w:rsidR="00D50A07" w:rsidRPr="00D50A07" w:rsidRDefault="00D50A07" w:rsidP="00D50A07">
      <w:pPr>
        <w:pStyle w:val="SingleTxtGR"/>
      </w:pPr>
      <w:r w:rsidRPr="00D50A07">
        <w:t>35.</w:t>
      </w:r>
      <w:r w:rsidRPr="00D50A07">
        <w:tab/>
        <w:t xml:space="preserve">И наконец, эксперт от Испании от имени Группы технической службы (ГТС) по правилам </w:t>
      </w:r>
      <w:r w:rsidR="00E52E98">
        <w:t>№ </w:t>
      </w:r>
      <w:r w:rsidRPr="00D50A07">
        <w:t>44 и 129 представил материалы (</w:t>
      </w:r>
      <w:r w:rsidRPr="00D50A07">
        <w:rPr>
          <w:lang w:val="en-GB"/>
        </w:rPr>
        <w:t>GRSP</w:t>
      </w:r>
      <w:r w:rsidRPr="00D50A07">
        <w:t xml:space="preserve">-59-17) об итогах работы ГТС по документу </w:t>
      </w:r>
      <w:r w:rsidRPr="00D50A07">
        <w:rPr>
          <w:lang w:val="en-GB"/>
        </w:rPr>
        <w:t>GRSP</w:t>
      </w:r>
      <w:r w:rsidRPr="00D50A07">
        <w:t>-59-02-</w:t>
      </w:r>
      <w:r w:rsidRPr="00D50A07">
        <w:rPr>
          <w:lang w:val="en-GB"/>
        </w:rPr>
        <w:t>Rev</w:t>
      </w:r>
      <w:r w:rsidRPr="00D50A07">
        <w:t>.2 с обновлением положений об и</w:t>
      </w:r>
      <w:r w:rsidRPr="00D50A07">
        <w:t>с</w:t>
      </w:r>
      <w:r w:rsidRPr="00D50A07">
        <w:t xml:space="preserve">пытаниях в рамках Правил </w:t>
      </w:r>
      <w:r w:rsidR="00E52E98">
        <w:t>№ </w:t>
      </w:r>
      <w:r w:rsidRPr="00D50A07">
        <w:t xml:space="preserve">44 ООН. </w:t>
      </w:r>
      <w:r w:rsidRPr="00D50A07">
        <w:rPr>
          <w:lang w:val="en-GB"/>
        </w:rPr>
        <w:t>GRSP</w:t>
      </w:r>
      <w:r w:rsidRPr="00D50A07">
        <w:t xml:space="preserve"> приняла это предложение, во</w:t>
      </w:r>
      <w:r w:rsidRPr="00D50A07">
        <w:t>с</w:t>
      </w:r>
      <w:r w:rsidRPr="00D50A07">
        <w:t xml:space="preserve">произведенное в приложении </w:t>
      </w:r>
      <w:r w:rsidRPr="00D50A07">
        <w:rPr>
          <w:lang w:val="en-GB"/>
        </w:rPr>
        <w:t>III</w:t>
      </w:r>
      <w:r w:rsidRPr="00D50A07">
        <w:t xml:space="preserve"> к настоящему докладу и поручила секретари</w:t>
      </w:r>
      <w:r w:rsidRPr="00D50A07">
        <w:t>а</w:t>
      </w:r>
      <w:r w:rsidRPr="00D50A07">
        <w:t xml:space="preserve">ту представить его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составной части проекта дополнения 12 к попра</w:t>
      </w:r>
      <w:r w:rsidRPr="00D50A07">
        <w:t>в</w:t>
      </w:r>
      <w:r w:rsidRPr="00D50A07">
        <w:t xml:space="preserve">кам серии 04 к Правилам </w:t>
      </w:r>
      <w:r w:rsidR="00E52E98">
        <w:t>№ </w:t>
      </w:r>
      <w:r w:rsidRPr="00D50A07">
        <w:t>44 ООН (см. пункты 31 и 33).</w:t>
      </w:r>
    </w:p>
    <w:p w:rsidR="00D50A07" w:rsidRPr="00D50A07" w:rsidRDefault="00D50A07" w:rsidP="00340CDD">
      <w:pPr>
        <w:pStyle w:val="HChGR"/>
      </w:pPr>
      <w:r w:rsidRPr="00D50A07">
        <w:tab/>
      </w:r>
      <w:r w:rsidRPr="00D50A07">
        <w:rPr>
          <w:lang w:val="en-GB"/>
        </w:rPr>
        <w:t>XVI</w:t>
      </w:r>
      <w:r w:rsidRPr="00D50A07">
        <w:t>.</w:t>
      </w:r>
      <w:r w:rsidRPr="00D50A07">
        <w:tab/>
        <w:t xml:space="preserve">Правила </w:t>
      </w:r>
      <w:r w:rsidR="00E52E98">
        <w:t>№ </w:t>
      </w:r>
      <w:r w:rsidRPr="00D50A07">
        <w:t>80 (прочность сидений и их креплений (автобусы)) (пункт 15 повестки дня)</w:t>
      </w:r>
    </w:p>
    <w:p w:rsidR="00D50A07" w:rsidRPr="00D50A07" w:rsidRDefault="00D50A07" w:rsidP="00D50A07">
      <w:pPr>
        <w:pStyle w:val="SingleTxtGR"/>
      </w:pPr>
      <w:r w:rsidRPr="00D50A07">
        <w:rPr>
          <w:i/>
        </w:rPr>
        <w:t>Документация</w:t>
      </w:r>
      <w:r w:rsidRPr="00D50A07">
        <w:t>:</w:t>
      </w:r>
      <w:r w:rsidRPr="00D50A07">
        <w:tab/>
        <w:t xml:space="preserve">неофициальный документ </w:t>
      </w:r>
      <w:r w:rsidRPr="00D50A07">
        <w:rPr>
          <w:lang w:val="fr-CH"/>
        </w:rPr>
        <w:t>GRSP</w:t>
      </w:r>
      <w:r w:rsidRPr="00D50A07">
        <w:t>-59-09-</w:t>
      </w:r>
      <w:r w:rsidRPr="00D50A07">
        <w:rPr>
          <w:lang w:val="fr-CH"/>
        </w:rPr>
        <w:t>Rev</w:t>
      </w:r>
      <w:r w:rsidRPr="00D50A07">
        <w:t>.1</w:t>
      </w:r>
    </w:p>
    <w:p w:rsidR="00D50A07" w:rsidRPr="00D50A07" w:rsidRDefault="00D50A07" w:rsidP="00D50A07">
      <w:pPr>
        <w:pStyle w:val="SingleTxtGR"/>
      </w:pPr>
      <w:r w:rsidRPr="00D50A07">
        <w:t>36.</w:t>
      </w:r>
      <w:r w:rsidRPr="00D50A07">
        <w:tab/>
        <w:t>Никакой новой информации в рамках данного пункта повестки дня пре</w:t>
      </w:r>
      <w:r w:rsidRPr="00D50A07">
        <w:t>д</w:t>
      </w:r>
      <w:r w:rsidRPr="00D50A07">
        <w:t xml:space="preserve">ставлено не было (см. пункты 24, 27 и 30). </w:t>
      </w:r>
    </w:p>
    <w:p w:rsidR="00D50A07" w:rsidRPr="00D50A07" w:rsidRDefault="00D50A07" w:rsidP="00D50A07">
      <w:pPr>
        <w:pStyle w:val="SingleTxtGR"/>
      </w:pPr>
      <w:r w:rsidRPr="00D50A07">
        <w:t>37.</w:t>
      </w:r>
      <w:r w:rsidRPr="00D50A07">
        <w:tab/>
        <w:t xml:space="preserve">Эксперт от Германии представил документ </w:t>
      </w:r>
      <w:r w:rsidRPr="00D50A07">
        <w:rPr>
          <w:lang w:val="en-US"/>
        </w:rPr>
        <w:t>GRSP</w:t>
      </w:r>
      <w:r w:rsidRPr="00D50A07">
        <w:t>-59-09-</w:t>
      </w:r>
      <w:r w:rsidRPr="00D50A07">
        <w:rPr>
          <w:lang w:val="en-US"/>
        </w:rPr>
        <w:t>Rev</w:t>
      </w:r>
      <w:r w:rsidRPr="00D50A07">
        <w:t>.1 для разъя</w:t>
      </w:r>
      <w:r w:rsidRPr="00D50A07">
        <w:t>с</w:t>
      </w:r>
      <w:r w:rsidRPr="00D50A07">
        <w:t xml:space="preserve">нения требований относительно защитного устройства, подлежащего установке на сиденьях, обращенных вбок. </w:t>
      </w:r>
      <w:r w:rsidRPr="00D50A07">
        <w:rPr>
          <w:lang w:val="en-GB"/>
        </w:rPr>
        <w:t>GRSP</w:t>
      </w:r>
      <w:r w:rsidRPr="00D50A07">
        <w:t xml:space="preserve"> приняла документ </w:t>
      </w:r>
      <w:r w:rsidRPr="00D50A07">
        <w:rPr>
          <w:lang w:val="en-US"/>
        </w:rPr>
        <w:t>GRSP</w:t>
      </w:r>
      <w:r w:rsidRPr="00D50A07">
        <w:t>-59-09-</w:t>
      </w:r>
      <w:r w:rsidRPr="00D50A07">
        <w:rPr>
          <w:lang w:val="en-US"/>
        </w:rPr>
        <w:t>Rev</w:t>
      </w:r>
      <w:r w:rsidRPr="00D50A07">
        <w:t xml:space="preserve">.1, воспроизведенный в приложении </w:t>
      </w:r>
      <w:r w:rsidRPr="00D50A07">
        <w:rPr>
          <w:lang w:val="en-GB"/>
        </w:rPr>
        <w:t>IV</w:t>
      </w:r>
      <w:r w:rsidRPr="00D50A07">
        <w:t xml:space="preserve"> к настоящему докладу. Секретариату было поручено представить это предложение для рассмотрения и голосования на сессиях </w:t>
      </w:r>
      <w:r w:rsidRPr="00D50A07">
        <w:rPr>
          <w:lang w:val="en-GB"/>
        </w:rPr>
        <w:t>WP</w:t>
      </w:r>
      <w:r w:rsidRPr="00D50A07">
        <w:t xml:space="preserve">.29 и </w:t>
      </w:r>
      <w:r w:rsidRPr="00D50A07">
        <w:rPr>
          <w:lang w:val="en-GB"/>
        </w:rPr>
        <w:t>AC</w:t>
      </w:r>
      <w:r w:rsidRPr="00D50A07">
        <w:t xml:space="preserve">.1 в ноябре 2016 года в качестве проекта дополнения 2 к поправкам серии 03 к Правилам </w:t>
      </w:r>
      <w:r w:rsidR="00E52E98">
        <w:t>№ </w:t>
      </w:r>
      <w:r w:rsidRPr="00D50A07">
        <w:t>80 ООН.</w:t>
      </w:r>
    </w:p>
    <w:p w:rsidR="00D50A07" w:rsidRPr="00D50A07" w:rsidRDefault="00D50A07" w:rsidP="00340CDD">
      <w:pPr>
        <w:pStyle w:val="HChGR"/>
      </w:pPr>
      <w:r w:rsidRPr="00D50A07">
        <w:tab/>
      </w:r>
      <w:r w:rsidRPr="00D50A07">
        <w:rPr>
          <w:lang w:val="en-GB"/>
        </w:rPr>
        <w:t>XVII</w:t>
      </w:r>
      <w:r w:rsidRPr="00D50A07">
        <w:t>.</w:t>
      </w:r>
      <w:r w:rsidRPr="00D50A07">
        <w:tab/>
        <w:t xml:space="preserve">Правила </w:t>
      </w:r>
      <w:r w:rsidR="00E52E98">
        <w:t>№ </w:t>
      </w:r>
      <w:r w:rsidRPr="00D50A07">
        <w:t xml:space="preserve">94 (лобовое столкновение) </w:t>
      </w:r>
      <w:r w:rsidR="00340CDD">
        <w:br/>
      </w:r>
      <w:r w:rsidRPr="00D50A07">
        <w:t>(пункт 16 повестки дня</w:t>
      </w:r>
      <w:r w:rsidR="00A65029">
        <w:t>)</w:t>
      </w:r>
    </w:p>
    <w:p w:rsidR="00D50A07" w:rsidRPr="00D50A07" w:rsidRDefault="00D50A07" w:rsidP="00D50A07">
      <w:pPr>
        <w:pStyle w:val="SingleTxtGR"/>
      </w:pPr>
      <w:r w:rsidRPr="00D50A07">
        <w:t>38.</w:t>
      </w:r>
      <w:r w:rsidRPr="00D50A07">
        <w:tab/>
        <w:t>Никакой новой информации в рамках данного пункта повестки дня пре</w:t>
      </w:r>
      <w:r w:rsidRPr="00D50A07">
        <w:t>д</w:t>
      </w:r>
      <w:r w:rsidRPr="00D50A07">
        <w:t>ставлено не было.</w:t>
      </w:r>
    </w:p>
    <w:p w:rsidR="00D50A07" w:rsidRPr="00D50A07" w:rsidRDefault="00D50A07" w:rsidP="00340CDD">
      <w:pPr>
        <w:pStyle w:val="HChGR"/>
      </w:pPr>
      <w:r w:rsidRPr="00D50A07">
        <w:tab/>
      </w:r>
      <w:r w:rsidRPr="00D50A07">
        <w:rPr>
          <w:lang w:val="en-GB"/>
        </w:rPr>
        <w:t>XVIII</w:t>
      </w:r>
      <w:r w:rsidRPr="00D50A07">
        <w:t>.</w:t>
      </w:r>
      <w:r w:rsidRPr="00D50A07">
        <w:tab/>
        <w:t xml:space="preserve">Правила </w:t>
      </w:r>
      <w:r w:rsidR="00E52E98">
        <w:t>№ </w:t>
      </w:r>
      <w:r w:rsidRPr="00D50A07">
        <w:t>100 (транспортные средства с</w:t>
      </w:r>
      <w:r w:rsidR="00340CDD">
        <w:t> </w:t>
      </w:r>
      <w:r w:rsidRPr="00D50A07">
        <w:t>электроприводом) (пункт 17 повестки дня)</w:t>
      </w:r>
    </w:p>
    <w:p w:rsidR="00D50A07" w:rsidRPr="00D50A07" w:rsidRDefault="00D50A07" w:rsidP="00340CDD">
      <w:pPr>
        <w:pStyle w:val="SingleTxtGR"/>
        <w:keepNext/>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/2016/7</w:t>
      </w:r>
    </w:p>
    <w:p w:rsidR="00D50A07" w:rsidRPr="00D50A07" w:rsidRDefault="00D50A07" w:rsidP="00340CDD">
      <w:pPr>
        <w:pStyle w:val="SingleTxtGR"/>
        <w:keepLines/>
      </w:pPr>
      <w:r w:rsidRPr="00D50A07">
        <w:rPr>
          <w:bCs/>
        </w:rPr>
        <w:t>39.</w:t>
      </w:r>
      <w:r w:rsidRPr="00D50A07">
        <w:rPr>
          <w:bCs/>
        </w:rPr>
        <w:tab/>
        <w:t xml:space="preserve">Эксперт от Бельгии представила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w:t>
      </w:r>
      <w:r w:rsidR="00574467">
        <w:br/>
      </w:r>
      <w:r w:rsidRPr="00D50A07">
        <w:t>2016/7 с предложением по переносу дополнительных положений об электрич</w:t>
      </w:r>
      <w:r w:rsidRPr="00D50A07">
        <w:t>е</w:t>
      </w:r>
      <w:r w:rsidRPr="00D50A07">
        <w:t xml:space="preserve">ской безопасности троллейбусов из Правил </w:t>
      </w:r>
      <w:r w:rsidR="00E52E98">
        <w:t>№ </w:t>
      </w:r>
      <w:r w:rsidRPr="00D50A07">
        <w:t>107 ООН (транспортные сре</w:t>
      </w:r>
      <w:r w:rsidRPr="00D50A07">
        <w:t>д</w:t>
      </w:r>
      <w:r w:rsidRPr="00D50A07">
        <w:t>ства М</w:t>
      </w:r>
      <w:r w:rsidRPr="00D50A07">
        <w:rPr>
          <w:vertAlign w:val="subscript"/>
        </w:rPr>
        <w:t>2</w:t>
      </w:r>
      <w:r w:rsidRPr="00D50A07">
        <w:t xml:space="preserve"> и М</w:t>
      </w:r>
      <w:r w:rsidRPr="00D50A07">
        <w:rPr>
          <w:vertAlign w:val="subscript"/>
        </w:rPr>
        <w:t>3</w:t>
      </w:r>
      <w:r w:rsidRPr="00D50A07">
        <w:t xml:space="preserve">) в Правила </w:t>
      </w:r>
      <w:r w:rsidR="00E52E98">
        <w:t>№ </w:t>
      </w:r>
      <w:r w:rsidRPr="00D50A07">
        <w:t>100 ООН (транспортные средства с электрическим приводом). Она разъяснила, что цель данного предложения состоит в информ</w:t>
      </w:r>
      <w:r w:rsidRPr="00D50A07">
        <w:t>и</w:t>
      </w:r>
      <w:r w:rsidRPr="00D50A07">
        <w:t xml:space="preserve">ровании </w:t>
      </w:r>
      <w:r w:rsidRPr="00D50A07">
        <w:rPr>
          <w:lang w:val="en-GB"/>
        </w:rPr>
        <w:t>GRSP</w:t>
      </w:r>
      <w:r w:rsidRPr="00D50A07">
        <w:t xml:space="preserve"> по вопросу о толковании области применения как одних, так и других Правил для охвата аспектов электрической безопасности троллейбусов. Эксперт от ЕК предложил провести обстоятельный анализ для выяснения того, можно ли надлежащим образом определить данное предложение в качестве п</w:t>
      </w:r>
      <w:r w:rsidRPr="00D50A07">
        <w:t>о</w:t>
      </w:r>
      <w:r w:rsidRPr="00D50A07">
        <w:t xml:space="preserve">правки к Правилам </w:t>
      </w:r>
      <w:r w:rsidR="00E52E98">
        <w:t>№ </w:t>
      </w:r>
      <w:r w:rsidRPr="00D50A07">
        <w:t>100 ООН. Эксперт от МОПАП просил в большей степени прояснить этот аспект. Он отметил, что пока не в состоянии дать ответ. Он предложил стимулировать более тесную координацию совместных действий по этому вопросу, предпринимаемых такими другими рабочими группами, как Р</w:t>
      </w:r>
      <w:r w:rsidRPr="00D50A07">
        <w:t>а</w:t>
      </w:r>
      <w:r w:rsidRPr="00D50A07">
        <w:t>бочая группа по общим предписаниям, касающимся безопасности, и Рабочая группа по вопросам освещения и световой сигнализации. И наконец, он пре</w:t>
      </w:r>
      <w:r w:rsidRPr="00D50A07">
        <w:t>д</w:t>
      </w:r>
      <w:r w:rsidRPr="00D50A07">
        <w:t xml:space="preserve">ложил просить указаний у </w:t>
      </w:r>
      <w:r w:rsidRPr="00D50A07">
        <w:rPr>
          <w:lang w:val="en-GB"/>
        </w:rPr>
        <w:t>WP</w:t>
      </w:r>
      <w:r w:rsidRPr="00D50A07">
        <w:t xml:space="preserve">.29 на его сессии в июне 2016 года относительно возможностей продвижения в нужном направлении. </w:t>
      </w:r>
      <w:r w:rsidRPr="00D50A07">
        <w:rPr>
          <w:lang w:val="en-GB"/>
        </w:rPr>
        <w:t>GRSP</w:t>
      </w:r>
      <w:r w:rsidRPr="00D50A07">
        <w:t xml:space="preserve"> также отметила, что аспекты электрической безопасности троллейбусов сопряжены с многочисле</w:t>
      </w:r>
      <w:r w:rsidRPr="00D50A07">
        <w:t>н</w:t>
      </w:r>
      <w:r w:rsidRPr="00D50A07">
        <w:t xml:space="preserve">ными последствиями для различных правил ООН, например для Правил </w:t>
      </w:r>
      <w:r w:rsidR="00E52E98">
        <w:t>№ </w:t>
      </w:r>
      <w:r w:rsidRPr="00D50A07">
        <w:t xml:space="preserve">10 ООН (электромагнитная совместимость) и Правил </w:t>
      </w:r>
      <w:r w:rsidR="00E52E98">
        <w:t>№ </w:t>
      </w:r>
      <w:r w:rsidRPr="00D50A07">
        <w:t xml:space="preserve">107 ООН (официальное утверждение транспортных средств категории </w:t>
      </w:r>
      <w:r w:rsidRPr="00D50A07">
        <w:rPr>
          <w:lang w:val="en-GB"/>
        </w:rPr>
        <w:t>M</w:t>
      </w:r>
      <w:r w:rsidRPr="00D50A07">
        <w:rPr>
          <w:vertAlign w:val="subscript"/>
        </w:rPr>
        <w:t>2</w:t>
      </w:r>
      <w:r w:rsidRPr="00D50A07">
        <w:t xml:space="preserve"> или </w:t>
      </w:r>
      <w:r w:rsidRPr="00D50A07">
        <w:rPr>
          <w:lang w:val="en-GB"/>
        </w:rPr>
        <w:t>M</w:t>
      </w:r>
      <w:r w:rsidRPr="00D50A07">
        <w:rPr>
          <w:vertAlign w:val="subscript"/>
        </w:rPr>
        <w:t xml:space="preserve">3 </w:t>
      </w:r>
      <w:r w:rsidRPr="00D50A07">
        <w:t xml:space="preserve">в отношении общей конструкции). </w:t>
      </w:r>
      <w:r w:rsidRPr="00D50A07">
        <w:rPr>
          <w:lang w:val="en-GB"/>
        </w:rPr>
        <w:t>GRSP</w:t>
      </w:r>
      <w:r w:rsidRPr="00D50A07">
        <w:t xml:space="preserve"> указала, что </w:t>
      </w:r>
      <w:r w:rsidRPr="00D50A07">
        <w:rPr>
          <w:lang w:val="en-GB"/>
        </w:rPr>
        <w:t>GRSG</w:t>
      </w:r>
      <w:r w:rsidRPr="00D50A07">
        <w:t xml:space="preserve"> на ее сессии в апреле 2016 года пре</w:t>
      </w:r>
      <w:r w:rsidRPr="00D50A07">
        <w:t>д</w:t>
      </w:r>
      <w:r w:rsidRPr="00D50A07">
        <w:t xml:space="preserve">почла сохранить положения о троллейбусах в Правилах </w:t>
      </w:r>
      <w:r w:rsidR="00E52E98">
        <w:t>№ </w:t>
      </w:r>
      <w:r w:rsidRPr="00D50A07">
        <w:t xml:space="preserve">107 ООН. </w:t>
      </w:r>
      <w:r w:rsidRPr="00D50A07">
        <w:rPr>
          <w:lang w:val="en-GB"/>
        </w:rPr>
        <w:t>GRSP</w:t>
      </w:r>
      <w:r w:rsidRPr="00D50A07">
        <w:t xml:space="preserve"> р</w:t>
      </w:r>
      <w:r w:rsidRPr="00D50A07">
        <w:t>е</w:t>
      </w:r>
      <w:r w:rsidRPr="00D50A07">
        <w:t xml:space="preserve">шила возобновить обсуждение </w:t>
      </w:r>
      <w:r w:rsidR="00891B38">
        <w:t>э</w:t>
      </w:r>
      <w:r w:rsidRPr="00D50A07">
        <w:t>того вопроса на своей сессии в декабре 2016</w:t>
      </w:r>
      <w:r w:rsidR="00574467">
        <w:t> </w:t>
      </w:r>
      <w:r w:rsidRPr="00D50A07">
        <w:t xml:space="preserve">года. В то же время эксперт от Бельгии вызвалась провести подробный анализ и внести предложение по всем вопросам, относящимся к деятельности </w:t>
      </w:r>
      <w:r w:rsidRPr="00D50A07">
        <w:rPr>
          <w:lang w:val="en-GB"/>
        </w:rPr>
        <w:t>GRSG</w:t>
      </w:r>
      <w:r w:rsidRPr="00D50A07">
        <w:t xml:space="preserve"> и </w:t>
      </w:r>
      <w:r w:rsidRPr="00D50A07">
        <w:rPr>
          <w:lang w:val="en-GB"/>
        </w:rPr>
        <w:t>GRE</w:t>
      </w:r>
      <w:r w:rsidRPr="00D50A07">
        <w:t xml:space="preserve"> и представить неофициальный документ к сессии </w:t>
      </w:r>
      <w:r w:rsidRPr="00D50A07">
        <w:rPr>
          <w:lang w:val="en-GB"/>
        </w:rPr>
        <w:t>WP</w:t>
      </w:r>
      <w:r w:rsidRPr="00D50A07">
        <w:t>.29 в июне 2016 года для разъяснения данной проблемы с учетом поступивших указаний.</w:t>
      </w:r>
    </w:p>
    <w:p w:rsidR="00D50A07" w:rsidRPr="00D50A07" w:rsidRDefault="00D50A07" w:rsidP="00340CDD">
      <w:pPr>
        <w:pStyle w:val="HChGR"/>
      </w:pPr>
      <w:r w:rsidRPr="00D50A07">
        <w:tab/>
      </w:r>
      <w:r w:rsidRPr="00D50A07">
        <w:rPr>
          <w:lang w:val="en-GB"/>
        </w:rPr>
        <w:t>XIX</w:t>
      </w:r>
      <w:r w:rsidRPr="00D50A07">
        <w:t>.</w:t>
      </w:r>
      <w:r w:rsidRPr="00D50A07">
        <w:tab/>
        <w:t xml:space="preserve">Правила </w:t>
      </w:r>
      <w:r w:rsidR="00E52E98">
        <w:t>№ </w:t>
      </w:r>
      <w:r w:rsidRPr="00D50A07">
        <w:t xml:space="preserve">127 (безопасность пешеходов) </w:t>
      </w:r>
      <w:r w:rsidR="00340CDD">
        <w:br/>
      </w:r>
      <w:r w:rsidRPr="00D50A07">
        <w:t>(пункт 18 повестки дня)</w:t>
      </w:r>
    </w:p>
    <w:p w:rsidR="00D50A07" w:rsidRPr="00D50A07" w:rsidRDefault="00D50A07" w:rsidP="00D50A07">
      <w:pPr>
        <w:pStyle w:val="SingleTxtGR"/>
      </w:pPr>
      <w:r w:rsidRPr="00D50A07">
        <w:t>40.</w:t>
      </w:r>
      <w:r w:rsidRPr="00D50A07">
        <w:tab/>
        <w:t>Никакой новой информации в рамках данного пункта повестки дня пре</w:t>
      </w:r>
      <w:r w:rsidRPr="00D50A07">
        <w:t>д</w:t>
      </w:r>
      <w:r w:rsidRPr="00D50A07">
        <w:t>ставлено не было.</w:t>
      </w:r>
    </w:p>
    <w:p w:rsidR="00D50A07" w:rsidRPr="00D50A07" w:rsidRDefault="00D50A07" w:rsidP="00340CDD">
      <w:pPr>
        <w:pStyle w:val="HChGR"/>
      </w:pPr>
      <w:r w:rsidRPr="00D50A07">
        <w:tab/>
      </w:r>
      <w:r w:rsidRPr="00D50A07">
        <w:rPr>
          <w:lang w:val="en-GB"/>
        </w:rPr>
        <w:t>XX</w:t>
      </w:r>
      <w:r w:rsidRPr="00D50A07">
        <w:t>.</w:t>
      </w:r>
      <w:r w:rsidRPr="00D50A07">
        <w:tab/>
        <w:t xml:space="preserve">Правила </w:t>
      </w:r>
      <w:r w:rsidR="00E52E98">
        <w:t>№ </w:t>
      </w:r>
      <w:r w:rsidRPr="00D50A07">
        <w:t>129 (усовершенствованные детские удерживающие системы) (пункт 19 повестки дня)</w:t>
      </w:r>
    </w:p>
    <w:p w:rsidR="00D50A07" w:rsidRPr="00D50A07" w:rsidRDefault="00D50A07" w:rsidP="00340CDD">
      <w:pPr>
        <w:pStyle w:val="SingleTxtGR"/>
        <w:keepNext/>
        <w:ind w:left="2835" w:hanging="1701"/>
        <w:jc w:val="left"/>
      </w:pPr>
      <w:r w:rsidRPr="00D50A07">
        <w:rPr>
          <w:i/>
        </w:rPr>
        <w:t>Документация</w:t>
      </w:r>
      <w:r w:rsidRPr="00D50A07">
        <w:t>:</w:t>
      </w:r>
      <w:r w:rsidRPr="00D50A07">
        <w:tab/>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/2016/4</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/2016/5</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/2016/6</w:t>
      </w:r>
      <w:r w:rsidRPr="00D50A07">
        <w:br/>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/2016/10</w:t>
      </w:r>
      <w:r w:rsidRPr="00D50A07">
        <w:br/>
        <w:t xml:space="preserve">неофициальные документы </w:t>
      </w:r>
      <w:r w:rsidRPr="00D50A07">
        <w:rPr>
          <w:lang w:val="en-GB"/>
        </w:rPr>
        <w:t>GRSP</w:t>
      </w:r>
      <w:r w:rsidRPr="00D50A07">
        <w:t>-59-03-</w:t>
      </w:r>
      <w:r w:rsidRPr="00D50A07">
        <w:rPr>
          <w:lang w:val="en-GB"/>
        </w:rPr>
        <w:t>Rev</w:t>
      </w:r>
      <w:r w:rsidRPr="00D50A07">
        <w:t xml:space="preserve">.1, </w:t>
      </w:r>
      <w:r w:rsidRPr="00D50A07">
        <w:rPr>
          <w:lang w:val="en-GB"/>
        </w:rPr>
        <w:t>GRSP</w:t>
      </w:r>
      <w:r w:rsidRPr="00D50A07">
        <w:t xml:space="preserve">-59-04, </w:t>
      </w:r>
      <w:r w:rsidRPr="00D50A07">
        <w:rPr>
          <w:lang w:val="en-GB"/>
        </w:rPr>
        <w:t>GRSP</w:t>
      </w:r>
      <w:r w:rsidRPr="00D50A07">
        <w:t xml:space="preserve">-59-05, </w:t>
      </w:r>
      <w:r w:rsidRPr="00D50A07">
        <w:rPr>
          <w:lang w:val="en-GB"/>
        </w:rPr>
        <w:t>GRSP</w:t>
      </w:r>
      <w:r w:rsidRPr="00D50A07">
        <w:t>-59-08-</w:t>
      </w:r>
      <w:r w:rsidRPr="00D50A07">
        <w:rPr>
          <w:lang w:val="en-GB"/>
        </w:rPr>
        <w:t>Rev</w:t>
      </w:r>
      <w:r w:rsidRPr="00D50A07">
        <w:t xml:space="preserve">.1, </w:t>
      </w:r>
      <w:r w:rsidRPr="00D50A07">
        <w:rPr>
          <w:lang w:val="en-GB"/>
        </w:rPr>
        <w:t>GRSP</w:t>
      </w:r>
      <w:r w:rsidRPr="00D50A07">
        <w:t xml:space="preserve">-59-14 и </w:t>
      </w:r>
      <w:r w:rsidRPr="00D50A07">
        <w:rPr>
          <w:lang w:val="en-GB"/>
        </w:rPr>
        <w:t>GRSP</w:t>
      </w:r>
      <w:r w:rsidRPr="00D50A07">
        <w:t>-59-17</w:t>
      </w:r>
    </w:p>
    <w:p w:rsidR="00D50A07" w:rsidRPr="00D50A07" w:rsidRDefault="00D50A07" w:rsidP="00891B38">
      <w:pPr>
        <w:pStyle w:val="SingleTxtGR"/>
        <w:keepLines/>
      </w:pPr>
      <w:r w:rsidRPr="00D50A07">
        <w:t>41.</w:t>
      </w:r>
      <w:r w:rsidRPr="00D50A07">
        <w:tab/>
        <w:t xml:space="preserve">Эксперт от Испании представил документ </w:t>
      </w:r>
      <w:r w:rsidRPr="00D50A07">
        <w:rPr>
          <w:lang w:val="en-GB"/>
        </w:rPr>
        <w:t>GRSP</w:t>
      </w:r>
      <w:r w:rsidRPr="00D50A07">
        <w:t>-59-03-</w:t>
      </w:r>
      <w:r w:rsidRPr="00D50A07">
        <w:rPr>
          <w:lang w:val="en-GB"/>
        </w:rPr>
        <w:t>Rev</w:t>
      </w:r>
      <w:r w:rsidRPr="00D50A07">
        <w:t xml:space="preserve">.1 в качестве параллельной поправки к Правилам </w:t>
      </w:r>
      <w:r w:rsidR="00E52E98">
        <w:t>№ </w:t>
      </w:r>
      <w:r w:rsidRPr="00D50A07">
        <w:t>44 ООН (см. пункт 35 выше) для ус</w:t>
      </w:r>
      <w:r w:rsidRPr="00D50A07">
        <w:t>о</w:t>
      </w:r>
      <w:r w:rsidRPr="00D50A07">
        <w:t xml:space="preserve">вершенствования методов испытания. </w:t>
      </w:r>
      <w:r w:rsidRPr="00D50A07">
        <w:rPr>
          <w:lang w:val="en-GB"/>
        </w:rPr>
        <w:t>GRSP</w:t>
      </w:r>
      <w:r w:rsidRPr="00D50A07">
        <w:t xml:space="preserve"> приняла это предложение, воспр</w:t>
      </w:r>
      <w:r w:rsidRPr="00D50A07">
        <w:t>о</w:t>
      </w:r>
      <w:r w:rsidRPr="00D50A07">
        <w:t xml:space="preserve">изведенное в приложении </w:t>
      </w:r>
      <w:r w:rsidRPr="00D50A07">
        <w:rPr>
          <w:lang w:val="en-GB"/>
        </w:rPr>
        <w:t>V</w:t>
      </w:r>
      <w:r w:rsidRPr="00D50A07">
        <w:t xml:space="preserve"> к настоящему докладу. Секретариату было поруч</w:t>
      </w:r>
      <w:r w:rsidRPr="00D50A07">
        <w:t>е</w:t>
      </w:r>
      <w:r w:rsidRPr="00D50A07">
        <w:t xml:space="preserve">но представить это предложение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проекта дополнения 5 к первон</w:t>
      </w:r>
      <w:r w:rsidRPr="00D50A07">
        <w:t>а</w:t>
      </w:r>
      <w:r w:rsidRPr="00D50A07">
        <w:t xml:space="preserve">чальному тексту Правил </w:t>
      </w:r>
      <w:r w:rsidR="00E52E98">
        <w:t>№ </w:t>
      </w:r>
      <w:r w:rsidRPr="00D50A07">
        <w:t>129 ООН и в качестве проекта дополнения 1 к п</w:t>
      </w:r>
      <w:r w:rsidRPr="00D50A07">
        <w:t>о</w:t>
      </w:r>
      <w:r w:rsidRPr="00D50A07">
        <w:t xml:space="preserve">правкам серии 01 к Правилам </w:t>
      </w:r>
      <w:r w:rsidR="00E52E98">
        <w:t>№ </w:t>
      </w:r>
      <w:r w:rsidRPr="00D50A07">
        <w:t xml:space="preserve">129 ООН. </w:t>
      </w:r>
    </w:p>
    <w:p w:rsidR="00D50A07" w:rsidRPr="00D50A07" w:rsidRDefault="00D50A07" w:rsidP="00D50A07">
      <w:pPr>
        <w:pStyle w:val="SingleTxtGR"/>
      </w:pPr>
      <w:r w:rsidRPr="00D50A07">
        <w:t>42.</w:t>
      </w:r>
      <w:r w:rsidRPr="00D50A07">
        <w:tab/>
      </w:r>
      <w:r w:rsidRPr="00D50A07">
        <w:rPr>
          <w:lang w:val="en-GB"/>
        </w:rPr>
        <w:t>GRSP</w:t>
      </w:r>
      <w:r w:rsidRPr="00D50A07">
        <w:t xml:space="preserve"> приняла к сведению документы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/2016/5,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/2016/6, </w:t>
      </w:r>
      <w:r w:rsidRPr="00D50A07">
        <w:rPr>
          <w:lang w:val="en-GB"/>
        </w:rPr>
        <w:t>GRSP</w:t>
      </w:r>
      <w:r w:rsidRPr="00D50A07">
        <w:t xml:space="preserve">-59-04 и </w:t>
      </w:r>
      <w:r w:rsidRPr="00D50A07">
        <w:rPr>
          <w:lang w:val="en-GB"/>
        </w:rPr>
        <w:t>GRSP</w:t>
      </w:r>
      <w:r w:rsidRPr="00D50A07">
        <w:t>-59-05 в качестве пара</w:t>
      </w:r>
      <w:r w:rsidRPr="00D50A07">
        <w:t>л</w:t>
      </w:r>
      <w:r w:rsidRPr="00D50A07">
        <w:t xml:space="preserve">лельных поправок (уже принятых в случае Правил </w:t>
      </w:r>
      <w:r w:rsidR="00E52E98">
        <w:t>№ </w:t>
      </w:r>
      <w:r w:rsidRPr="00D50A07">
        <w:t>44 ООН) для обновления ссылок на европейские стандарты по токсичности и воспламеняемости матер</w:t>
      </w:r>
      <w:r w:rsidRPr="00D50A07">
        <w:t>и</w:t>
      </w:r>
      <w:r w:rsidRPr="00D50A07">
        <w:t xml:space="preserve">алов, используемые для изготовления детских удерживающих систем (ДУС) (см. пункт 31 выше). </w:t>
      </w:r>
      <w:r w:rsidRPr="00D50A07">
        <w:rPr>
          <w:lang w:val="en-US"/>
        </w:rPr>
        <w:t>GRSP</w:t>
      </w:r>
      <w:r w:rsidRPr="00D50A07">
        <w:t xml:space="preserve"> приняла документы </w:t>
      </w:r>
      <w:r w:rsidRPr="00D50A07">
        <w:rPr>
          <w:lang w:val="en-GB"/>
        </w:rPr>
        <w:t>ECE</w:t>
      </w:r>
      <w:r w:rsidRPr="00D50A07">
        <w:t>/</w:t>
      </w:r>
      <w:r w:rsidRPr="00D50A07">
        <w:rPr>
          <w:lang w:val="en-GB"/>
        </w:rPr>
        <w:t>TRANS</w:t>
      </w:r>
      <w:r w:rsidRPr="00D50A07">
        <w:t>/</w:t>
      </w:r>
      <w:r w:rsidRPr="00D50A07">
        <w:rPr>
          <w:lang w:val="en-GB"/>
        </w:rPr>
        <w:t>WP</w:t>
      </w:r>
      <w:r w:rsidRPr="00D50A07">
        <w:t>.29/</w:t>
      </w:r>
      <w:r w:rsidR="00340CDD">
        <w:br/>
      </w:r>
      <w:r w:rsidRPr="00D50A07">
        <w:rPr>
          <w:lang w:val="en-GB"/>
        </w:rPr>
        <w:t>GRSP</w:t>
      </w:r>
      <w:r w:rsidRPr="00D50A07">
        <w:t xml:space="preserve">/2016/5 и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/2016/6 с поправками, содержащимися в приложении </w:t>
      </w:r>
      <w:r w:rsidRPr="00D50A07">
        <w:rPr>
          <w:lang w:val="en-GB"/>
        </w:rPr>
        <w:t>V</w:t>
      </w:r>
      <w:r w:rsidRPr="00D50A07">
        <w:t xml:space="preserve"> к настоящему докладу. Секретариату было поручено предст</w:t>
      </w:r>
      <w:r w:rsidRPr="00D50A07">
        <w:t>а</w:t>
      </w:r>
      <w:r w:rsidRPr="00D50A07">
        <w:t xml:space="preserve">вить эти предложения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составной части (см. пункт 41) проекта д</w:t>
      </w:r>
      <w:r w:rsidRPr="00D50A07">
        <w:t>о</w:t>
      </w:r>
      <w:r w:rsidRPr="00D50A07">
        <w:t xml:space="preserve">полнения 5 к первоначальному тексту Правил </w:t>
      </w:r>
      <w:r w:rsidR="00E52E98">
        <w:t>№ </w:t>
      </w:r>
      <w:r w:rsidRPr="00D50A07">
        <w:t>129 ООН и в качестве соста</w:t>
      </w:r>
      <w:r w:rsidRPr="00D50A07">
        <w:t>в</w:t>
      </w:r>
      <w:r w:rsidRPr="00D50A07">
        <w:t xml:space="preserve">ной части (см. пункт 41 выше) проекта дополнения 1 к поправкам серии 01 к Правилам </w:t>
      </w:r>
      <w:r w:rsidR="00E52E98">
        <w:t>№ </w:t>
      </w:r>
      <w:r w:rsidRPr="00D50A07">
        <w:t>129 ООН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/2016/6).</w:t>
      </w:r>
    </w:p>
    <w:p w:rsidR="00D50A07" w:rsidRPr="00D50A07" w:rsidRDefault="00D50A07" w:rsidP="00D50A07">
      <w:pPr>
        <w:pStyle w:val="SingleTxtGR"/>
      </w:pPr>
      <w:r w:rsidRPr="00D50A07">
        <w:t>43.</w:t>
      </w:r>
      <w:r w:rsidRPr="00D50A07">
        <w:tab/>
        <w:t>Эксперт от Франции, являющийся председателем НРГ по усовершенств</w:t>
      </w:r>
      <w:r w:rsidRPr="00D50A07">
        <w:t>о</w:t>
      </w:r>
      <w:r w:rsidRPr="00D50A07">
        <w:t>ванным детским удерживающим системам (УДУС), представил материалы (</w:t>
      </w:r>
      <w:r w:rsidRPr="00D50A07">
        <w:rPr>
          <w:lang w:val="en-GB"/>
        </w:rPr>
        <w:t>GRSP</w:t>
      </w:r>
      <w:r w:rsidRPr="00D50A07">
        <w:t>-59-14), освещающие ход работы этой НРГ в контексте внесения после</w:t>
      </w:r>
      <w:r w:rsidRPr="00D50A07">
        <w:t>д</w:t>
      </w:r>
      <w:r w:rsidRPr="00D50A07">
        <w:t>них изменений (</w:t>
      </w:r>
      <w:r w:rsidRPr="00D50A07">
        <w:rPr>
          <w:lang w:val="en-GB"/>
        </w:rPr>
        <w:t>GRSP</w:t>
      </w:r>
      <w:r w:rsidRPr="00D50A07">
        <w:t>-59-08-</w:t>
      </w:r>
      <w:r w:rsidRPr="00D50A07">
        <w:rPr>
          <w:lang w:val="en-GB"/>
        </w:rPr>
        <w:t>Rev</w:t>
      </w:r>
      <w:r w:rsidRPr="00D50A07">
        <w:t>.1) в официальное предложение по поправкам серии 02 к Правилам ООН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/2016/4). Он разъяснил, что предлагаемая новая серия поправок направлена на включение: </w:t>
      </w:r>
      <w:r w:rsidRPr="00D50A07">
        <w:rPr>
          <w:lang w:val="en-GB"/>
        </w:rPr>
        <w:t>i</w:t>
      </w:r>
      <w:r w:rsidRPr="00D50A07">
        <w:t>) УДУС к</w:t>
      </w:r>
      <w:r w:rsidRPr="00D50A07">
        <w:t>а</w:t>
      </w:r>
      <w:r w:rsidRPr="00D50A07">
        <w:t xml:space="preserve">тегории </w:t>
      </w:r>
      <w:r w:rsidR="00340CDD">
        <w:t>"</w:t>
      </w:r>
      <w:r w:rsidRPr="00D50A07">
        <w:t>бустерное сиденье</w:t>
      </w:r>
      <w:r w:rsidR="00340CDD">
        <w:t>"</w:t>
      </w:r>
      <w:r w:rsidRPr="00D50A07">
        <w:t xml:space="preserve"> (бустерное сиденье со спинкой) в область прим</w:t>
      </w:r>
      <w:r w:rsidRPr="00D50A07">
        <w:t>е</w:t>
      </w:r>
      <w:r w:rsidRPr="00D50A07">
        <w:t xml:space="preserve">нения Правил </w:t>
      </w:r>
      <w:r w:rsidR="00E52E98">
        <w:t>№ </w:t>
      </w:r>
      <w:r w:rsidRPr="00D50A07">
        <w:t xml:space="preserve">129 ООН и </w:t>
      </w:r>
      <w:r w:rsidRPr="00D50A07">
        <w:rPr>
          <w:lang w:val="en-GB"/>
        </w:rPr>
        <w:t>ii</w:t>
      </w:r>
      <w:r w:rsidRPr="00D50A07">
        <w:t>) предложения Испании (</w:t>
      </w:r>
      <w:r w:rsidRPr="00D50A07">
        <w:rPr>
          <w:lang w:val="en-GB"/>
        </w:rPr>
        <w:t>GRSP</w:t>
      </w:r>
      <w:r w:rsidRPr="00D50A07">
        <w:t>-59-03-</w:t>
      </w:r>
      <w:r w:rsidRPr="00D50A07">
        <w:rPr>
          <w:lang w:val="en-GB"/>
        </w:rPr>
        <w:t>Rev</w:t>
      </w:r>
      <w:r w:rsidRPr="00D50A07">
        <w:t>.1). В</w:t>
      </w:r>
      <w:r w:rsidR="00851DE9">
        <w:t> </w:t>
      </w:r>
      <w:r w:rsidRPr="00D50A07">
        <w:t>заключение он отметил, что этот проект поправок последней серии будет ра</w:t>
      </w:r>
      <w:r w:rsidRPr="00D50A07">
        <w:t>с</w:t>
      </w:r>
      <w:r w:rsidRPr="00D50A07">
        <w:t xml:space="preserve">сматриваться в качестве этапа 2 разработки данных Правил ООН. </w:t>
      </w:r>
    </w:p>
    <w:p w:rsidR="00D50A07" w:rsidRPr="00D50A07" w:rsidRDefault="00D50A07" w:rsidP="00D50A07">
      <w:pPr>
        <w:pStyle w:val="SingleTxtGR"/>
      </w:pPr>
      <w:r w:rsidRPr="00D50A07">
        <w:t>44.</w:t>
      </w:r>
      <w:r w:rsidRPr="00D50A07">
        <w:tab/>
      </w:r>
      <w:r w:rsidRPr="00D50A07">
        <w:rPr>
          <w:lang w:val="en-GB"/>
        </w:rPr>
        <w:t>GRSP</w:t>
      </w:r>
      <w:r w:rsidRPr="00D50A07">
        <w:t xml:space="preserve"> в конечном счете приняла документ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w:t>
      </w:r>
      <w:r w:rsidR="00891B38">
        <w:br/>
      </w:r>
      <w:r w:rsidRPr="00D50A07">
        <w:t xml:space="preserve">2016/4, воспроизведенный в добавлении 1 к настоящему докладу. Секретариату было поручено представить это предложение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проекта поправок с</w:t>
      </w:r>
      <w:r w:rsidRPr="00D50A07">
        <w:t>е</w:t>
      </w:r>
      <w:r w:rsidRPr="00D50A07">
        <w:t>рии</w:t>
      </w:r>
      <w:r w:rsidR="00891B38">
        <w:t> </w:t>
      </w:r>
      <w:r w:rsidRPr="00D50A07">
        <w:t xml:space="preserve">02 к Правилам </w:t>
      </w:r>
      <w:r w:rsidR="00E52E98">
        <w:t>№ </w:t>
      </w:r>
      <w:r w:rsidRPr="00D50A07">
        <w:t>129 ООН.</w:t>
      </w:r>
    </w:p>
    <w:p w:rsidR="00D50A07" w:rsidRPr="00D50A07" w:rsidRDefault="00D50A07" w:rsidP="00D50A07">
      <w:pPr>
        <w:pStyle w:val="SingleTxtGR"/>
      </w:pPr>
      <w:r w:rsidRPr="00D50A07">
        <w:t>45.</w:t>
      </w:r>
      <w:r w:rsidRPr="00D50A07">
        <w:tab/>
        <w:t>Кроме того, эксперт от Российской Федерации представил документ</w:t>
      </w:r>
      <w:r w:rsidR="00891B38">
        <w:t>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/2016/10 для приведения текста этих Пр</w:t>
      </w:r>
      <w:r w:rsidRPr="00D50A07">
        <w:t>а</w:t>
      </w:r>
      <w:r w:rsidRPr="00D50A07">
        <w:t xml:space="preserve">вил ООН на русском языке в соответствие с их текстом на английском языке. </w:t>
      </w:r>
      <w:r w:rsidRPr="00D50A07">
        <w:rPr>
          <w:lang w:val="en-GB"/>
        </w:rPr>
        <w:t>GRSP</w:t>
      </w:r>
      <w:r w:rsidRPr="00D50A07">
        <w:t xml:space="preserve"> приняла это предложение без поправок и поручила секретариату пре</w:t>
      </w:r>
      <w:r w:rsidRPr="00D50A07">
        <w:t>д</w:t>
      </w:r>
      <w:r w:rsidRPr="00D50A07">
        <w:t xml:space="preserve">ставить его для рассмотрения и голосования на сессиях </w:t>
      </w:r>
      <w:r w:rsidRPr="00D50A07">
        <w:rPr>
          <w:lang w:val="en-GB"/>
        </w:rPr>
        <w:t>WP</w:t>
      </w:r>
      <w:r w:rsidRPr="00D50A07">
        <w:t xml:space="preserve">.29 и </w:t>
      </w:r>
      <w:r w:rsidRPr="00D50A07">
        <w:rPr>
          <w:lang w:val="en-GB"/>
        </w:rPr>
        <w:t>AC</w:t>
      </w:r>
      <w:r w:rsidRPr="00D50A07">
        <w:t>.1 в ноябре 2016 года в качестве проекта исправления 2 к первоначальному варианту Пр</w:t>
      </w:r>
      <w:r w:rsidRPr="00D50A07">
        <w:t>а</w:t>
      </w:r>
      <w:r w:rsidRPr="00D50A07">
        <w:t xml:space="preserve">вил </w:t>
      </w:r>
      <w:r w:rsidR="00E52E98">
        <w:t>№ </w:t>
      </w:r>
      <w:r w:rsidRPr="00D50A07">
        <w:t>129 ООН.</w:t>
      </w:r>
    </w:p>
    <w:p w:rsidR="00D50A07" w:rsidRPr="00D50A07" w:rsidRDefault="00D50A07" w:rsidP="00D50A07">
      <w:pPr>
        <w:pStyle w:val="SingleTxtGR"/>
      </w:pPr>
      <w:r w:rsidRPr="00D50A07">
        <w:t>46.</w:t>
      </w:r>
      <w:r w:rsidRPr="00D50A07">
        <w:tab/>
        <w:t xml:space="preserve">Со ссылкой на дискуссию, прошедшую в рамках пункта 9 повестки дня (см. пункт 17 выше), </w:t>
      </w:r>
      <w:r w:rsidRPr="00D50A07">
        <w:rPr>
          <w:lang w:val="en-GB"/>
        </w:rPr>
        <w:t>GRSP</w:t>
      </w:r>
      <w:r w:rsidRPr="00D50A07">
        <w:t xml:space="preserve"> решила отложить обсуждение этого вопроса до сл</w:t>
      </w:r>
      <w:r w:rsidRPr="00D50A07">
        <w:t>е</w:t>
      </w:r>
      <w:r w:rsidRPr="00D50A07">
        <w:t xml:space="preserve">дующей сессии с учетом возможного обновления документа </w:t>
      </w:r>
      <w:r w:rsidRPr="00D50A07">
        <w:rPr>
          <w:lang w:val="en-GB"/>
        </w:rPr>
        <w:t>GRSP</w:t>
      </w:r>
      <w:r w:rsidRPr="00D50A07">
        <w:t>-58-21, кот</w:t>
      </w:r>
      <w:r w:rsidRPr="00D50A07">
        <w:t>о</w:t>
      </w:r>
      <w:r w:rsidRPr="00D50A07">
        <w:t>рый будет представлен НРГ по УДУС.</w:t>
      </w:r>
    </w:p>
    <w:p w:rsidR="00D50A07" w:rsidRPr="00D50A07" w:rsidRDefault="00D50A07" w:rsidP="00851DE9">
      <w:pPr>
        <w:pStyle w:val="HChGR"/>
      </w:pPr>
      <w:r w:rsidRPr="00D50A07">
        <w:tab/>
      </w:r>
      <w:r w:rsidRPr="00D50A07">
        <w:rPr>
          <w:lang w:val="en-GB"/>
        </w:rPr>
        <w:t>XXI</w:t>
      </w:r>
      <w:r w:rsidRPr="00D50A07">
        <w:t>.</w:t>
      </w:r>
      <w:r w:rsidRPr="00D50A07">
        <w:tab/>
        <w:t xml:space="preserve">Общие поправки к правилам </w:t>
      </w:r>
      <w:r w:rsidR="00E52E98">
        <w:t>№ </w:t>
      </w:r>
      <w:r w:rsidRPr="00D50A07">
        <w:t xml:space="preserve">14 и 16 </w:t>
      </w:r>
      <w:r w:rsidR="00851DE9">
        <w:br/>
      </w:r>
      <w:r w:rsidRPr="00D50A07">
        <w:t>(пункт 20 повестки дня)</w:t>
      </w:r>
    </w:p>
    <w:p w:rsidR="00D50A07" w:rsidRPr="00D50A07" w:rsidRDefault="00D50A07" w:rsidP="00D50A07">
      <w:pPr>
        <w:pStyle w:val="SingleTxtGR"/>
      </w:pPr>
      <w:r w:rsidRPr="00D50A07">
        <w:rPr>
          <w:i/>
        </w:rPr>
        <w:t>Документация</w:t>
      </w:r>
      <w:r w:rsidRPr="00D50A07">
        <w:t>:</w:t>
      </w:r>
      <w:r w:rsidRPr="00D50A07">
        <w:tab/>
        <w:t xml:space="preserve">неофициальный документ </w:t>
      </w:r>
      <w:r w:rsidRPr="00D50A07">
        <w:rPr>
          <w:lang w:val="fr-CH"/>
        </w:rPr>
        <w:t>GRSP</w:t>
      </w:r>
      <w:r w:rsidRPr="00D50A07">
        <w:t>-58-03-</w:t>
      </w:r>
      <w:r w:rsidRPr="00D50A07">
        <w:rPr>
          <w:lang w:val="fr-CH"/>
        </w:rPr>
        <w:t>Rev</w:t>
      </w:r>
      <w:r w:rsidRPr="00D50A07">
        <w:t>.1</w:t>
      </w:r>
    </w:p>
    <w:p w:rsidR="00D50A07" w:rsidRPr="00D50A07" w:rsidRDefault="00D50A07" w:rsidP="00D50A07">
      <w:pPr>
        <w:pStyle w:val="SingleTxtGR"/>
      </w:pPr>
      <w:r w:rsidRPr="00D50A07">
        <w:t>47.</w:t>
      </w:r>
      <w:r w:rsidRPr="00D50A07">
        <w:tab/>
      </w:r>
      <w:r w:rsidRPr="00D50A07">
        <w:rPr>
          <w:lang w:val="en-GB"/>
        </w:rPr>
        <w:t>GRSP</w:t>
      </w:r>
      <w:r w:rsidRPr="00D50A07">
        <w:t xml:space="preserve"> отметила, что эксперт от ЕК представит пересмотренное предл</w:t>
      </w:r>
      <w:r w:rsidRPr="00D50A07">
        <w:t>о</w:t>
      </w:r>
      <w:r w:rsidRPr="00D50A07">
        <w:t xml:space="preserve">жение (заменяющее собой документ </w:t>
      </w:r>
      <w:r w:rsidRPr="00D50A07">
        <w:rPr>
          <w:lang w:val="en-GB"/>
        </w:rPr>
        <w:t>GRSP</w:t>
      </w:r>
      <w:r w:rsidRPr="00D50A07">
        <w:t>-58-03-</w:t>
      </w:r>
      <w:r w:rsidRPr="00D50A07">
        <w:rPr>
          <w:lang w:val="en-GB"/>
        </w:rPr>
        <w:t>Rev</w:t>
      </w:r>
      <w:r w:rsidRPr="00D50A07">
        <w:t xml:space="preserve">.1) на сессии </w:t>
      </w:r>
      <w:r w:rsidRPr="00D50A07">
        <w:rPr>
          <w:lang w:val="en-GB"/>
        </w:rPr>
        <w:t>GRSP</w:t>
      </w:r>
      <w:r w:rsidRPr="00D50A07">
        <w:t xml:space="preserve"> в д</w:t>
      </w:r>
      <w:r w:rsidRPr="00D50A07">
        <w:t>е</w:t>
      </w:r>
      <w:r w:rsidRPr="00D50A07">
        <w:t xml:space="preserve">кабре 2016 года с целью стимулирования использования </w:t>
      </w:r>
      <w:r w:rsidRPr="00D50A07">
        <w:rPr>
          <w:lang w:val="en-GB"/>
        </w:rPr>
        <w:t>ISOFIX</w:t>
      </w:r>
      <w:r w:rsidRPr="00D50A07">
        <w:t xml:space="preserve"> и особенно концепции автоматически конфигурируемых детских удерживающих систем размера i (для ограничения неправильного использования ДУС). </w:t>
      </w:r>
    </w:p>
    <w:p w:rsidR="00D50A07" w:rsidRPr="00D50A07" w:rsidRDefault="00D50A07" w:rsidP="00851DE9">
      <w:pPr>
        <w:pStyle w:val="HChGR"/>
      </w:pPr>
      <w:r w:rsidRPr="00D50A07">
        <w:tab/>
        <w:t>XXII.</w:t>
      </w:r>
      <w:r w:rsidRPr="00D50A07">
        <w:tab/>
        <w:t xml:space="preserve">Общие поправки к правилам </w:t>
      </w:r>
      <w:r w:rsidR="00E52E98">
        <w:t>№ </w:t>
      </w:r>
      <w:r w:rsidRPr="00D50A07">
        <w:t xml:space="preserve">16, 44, 94 и 129 </w:t>
      </w:r>
      <w:r w:rsidR="00851DE9">
        <w:br/>
      </w:r>
      <w:r w:rsidRPr="00D50A07">
        <w:t>(пункт 21 повестки дня)</w:t>
      </w:r>
    </w:p>
    <w:p w:rsidR="00D50A07" w:rsidRPr="00D50A07" w:rsidRDefault="00D50A07" w:rsidP="00851DE9">
      <w:pPr>
        <w:pStyle w:val="SingleTxtGR"/>
        <w:ind w:left="2835" w:hanging="1701"/>
      </w:pPr>
      <w:r w:rsidRPr="00D50A07">
        <w:rPr>
          <w:i/>
        </w:rPr>
        <w:t>Документация</w:t>
      </w:r>
      <w:r w:rsidRPr="00D50A07">
        <w:t>:</w:t>
      </w:r>
      <w:r w:rsidRPr="00D50A07">
        <w:tab/>
      </w:r>
      <w:r w:rsidRPr="00D50A07">
        <w:rPr>
          <w:lang w:val="fr-CH"/>
        </w:rPr>
        <w:t>ECE</w:t>
      </w:r>
      <w:r w:rsidRPr="00D50A07">
        <w:t>/</w:t>
      </w:r>
      <w:r w:rsidRPr="00D50A07">
        <w:rPr>
          <w:lang w:val="fr-CH"/>
        </w:rPr>
        <w:t>TRANS</w:t>
      </w:r>
      <w:r w:rsidRPr="00D50A07">
        <w:t>/</w:t>
      </w:r>
      <w:r w:rsidRPr="00D50A07">
        <w:rPr>
          <w:lang w:val="fr-CH"/>
        </w:rPr>
        <w:t>WP</w:t>
      </w:r>
      <w:r w:rsidRPr="00D50A07">
        <w:t>.29/</w:t>
      </w:r>
      <w:r w:rsidRPr="00D50A07">
        <w:rPr>
          <w:lang w:val="fr-CH"/>
        </w:rPr>
        <w:t>GRSP</w:t>
      </w:r>
      <w:r w:rsidRPr="00D50A07">
        <w:t>/2015/30</w:t>
      </w:r>
      <w:r w:rsidRPr="00D50A07">
        <w:br/>
        <w:t xml:space="preserve">неофициальный документ </w:t>
      </w:r>
      <w:r w:rsidRPr="00D50A07">
        <w:rPr>
          <w:lang w:val="fr-CH"/>
        </w:rPr>
        <w:t>GRSP</w:t>
      </w:r>
      <w:r w:rsidRPr="00D50A07">
        <w:t>-59-01</w:t>
      </w:r>
    </w:p>
    <w:p w:rsidR="00D50A07" w:rsidRPr="00D50A07" w:rsidRDefault="00D50A07" w:rsidP="00D50A07">
      <w:pPr>
        <w:pStyle w:val="SingleTxtGR"/>
      </w:pPr>
      <w:r w:rsidRPr="00D50A07">
        <w:t>48.</w:t>
      </w:r>
      <w:r w:rsidRPr="00D50A07">
        <w:tab/>
        <w:t xml:space="preserve">Эксперт от Венгрии сообщил </w:t>
      </w:r>
      <w:r w:rsidRPr="00D50A07">
        <w:rPr>
          <w:lang w:val="en-GB"/>
        </w:rPr>
        <w:t>GRSP</w:t>
      </w:r>
      <w:r w:rsidRPr="00D50A07">
        <w:t xml:space="preserve"> (</w:t>
      </w:r>
      <w:r w:rsidRPr="00D50A07">
        <w:rPr>
          <w:lang w:val="en-GB"/>
        </w:rPr>
        <w:t>GRSP</w:t>
      </w:r>
      <w:r w:rsidRPr="00D50A07">
        <w:t>-59-01) о том, что одобряет д</w:t>
      </w:r>
      <w:r w:rsidRPr="00D50A07">
        <w:t>о</w:t>
      </w:r>
      <w:r w:rsidRPr="00D50A07">
        <w:t xml:space="preserve">кумент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/2015/30, нацеленный на согласование инфо</w:t>
      </w:r>
      <w:r w:rsidRPr="00D50A07">
        <w:t>р</w:t>
      </w:r>
      <w:r w:rsidRPr="00D50A07">
        <w:t xml:space="preserve">мации (указываемой на предупреждающей наклейке подушки безопасности) о правильной установке детских удерживающих систем (ДУС). </w:t>
      </w:r>
      <w:r w:rsidRPr="00D50A07">
        <w:rPr>
          <w:lang w:val="en-GB"/>
        </w:rPr>
        <w:t>GRSP</w:t>
      </w:r>
      <w:r w:rsidRPr="00D50A07">
        <w:t xml:space="preserve"> решила возобновить обсуждение этого вопроса на своей сессии в декабре 2016 года, с тем чтобы эксперты могли представить все свои подробные замечания к док</w:t>
      </w:r>
      <w:r w:rsidRPr="00D50A07">
        <w:t>у</w:t>
      </w:r>
      <w:r w:rsidRPr="00D50A07">
        <w:t xml:space="preserve">менту </w:t>
      </w:r>
      <w:r w:rsidRPr="00D50A07">
        <w:rPr>
          <w:lang w:val="en-US"/>
        </w:rPr>
        <w:t>ECE</w:t>
      </w:r>
      <w:r w:rsidRPr="00D50A07">
        <w:t>/</w:t>
      </w:r>
      <w:r w:rsidRPr="00D50A07">
        <w:rPr>
          <w:lang w:val="en-US"/>
        </w:rPr>
        <w:t>TRANS</w:t>
      </w:r>
      <w:r w:rsidRPr="00D50A07">
        <w:t>/</w:t>
      </w:r>
      <w:r w:rsidRPr="00D50A07">
        <w:rPr>
          <w:lang w:val="en-US"/>
        </w:rPr>
        <w:t>WP</w:t>
      </w:r>
      <w:r w:rsidRPr="00D50A07">
        <w:t>.29/</w:t>
      </w:r>
      <w:r w:rsidRPr="00D50A07">
        <w:rPr>
          <w:lang w:val="en-US"/>
        </w:rPr>
        <w:t>GRSP</w:t>
      </w:r>
      <w:r w:rsidRPr="00D50A07">
        <w:t>/2015/30.</w:t>
      </w:r>
    </w:p>
    <w:p w:rsidR="00D50A07" w:rsidRPr="00D50A07" w:rsidRDefault="00D50A07" w:rsidP="00851DE9">
      <w:pPr>
        <w:pStyle w:val="HChGR"/>
      </w:pPr>
      <w:r w:rsidRPr="00D50A07">
        <w:tab/>
      </w:r>
      <w:r w:rsidRPr="00D50A07">
        <w:rPr>
          <w:lang w:val="en-GB"/>
        </w:rPr>
        <w:t>XXIII</w:t>
      </w:r>
      <w:r w:rsidRPr="00D50A07">
        <w:t>.</w:t>
      </w:r>
      <w:r w:rsidRPr="00D50A07">
        <w:tab/>
        <w:t>Прочие вопросы (пункт 22 повестки дня)</w:t>
      </w:r>
    </w:p>
    <w:p w:rsidR="00D50A07" w:rsidRPr="00D50A07" w:rsidRDefault="00D50A07" w:rsidP="00851DE9">
      <w:pPr>
        <w:pStyle w:val="H1GR"/>
      </w:pPr>
      <w:r w:rsidRPr="00D50A07">
        <w:tab/>
      </w:r>
      <w:r w:rsidRPr="00D50A07">
        <w:rPr>
          <w:lang w:val="en-GB"/>
        </w:rPr>
        <w:t>A</w:t>
      </w:r>
      <w:r w:rsidRPr="00D50A07">
        <w:t>.</w:t>
      </w:r>
      <w:r w:rsidRPr="00D50A07">
        <w:tab/>
        <w:t xml:space="preserve">Обмен информацией о национальных и международных требованиях, касающихся пассивной безопасности </w:t>
      </w:r>
    </w:p>
    <w:p w:rsidR="00D50A07" w:rsidRPr="00D50A07" w:rsidRDefault="00D50A07" w:rsidP="00D50A07">
      <w:pPr>
        <w:pStyle w:val="SingleTxtGR"/>
      </w:pPr>
      <w:r w:rsidRPr="00D50A07">
        <w:rPr>
          <w:i/>
        </w:rPr>
        <w:t>Документация</w:t>
      </w:r>
      <w:r w:rsidRPr="00D50A07">
        <w:t>:</w:t>
      </w:r>
      <w:r w:rsidRPr="00D50A07">
        <w:tab/>
        <w:t xml:space="preserve">неофициальный документ </w:t>
      </w:r>
      <w:r w:rsidRPr="00D50A07">
        <w:rPr>
          <w:lang w:val="en-US"/>
        </w:rPr>
        <w:t>GRSP</w:t>
      </w:r>
      <w:r w:rsidRPr="00D50A07">
        <w:t>-59-21</w:t>
      </w:r>
    </w:p>
    <w:p w:rsidR="00D50A07" w:rsidRPr="00D50A07" w:rsidRDefault="00D50A07" w:rsidP="00D50A07">
      <w:pPr>
        <w:pStyle w:val="SingleTxtGR"/>
      </w:pPr>
      <w:r w:rsidRPr="00D50A07">
        <w:t>49.</w:t>
      </w:r>
      <w:r w:rsidRPr="00D50A07">
        <w:tab/>
        <w:t xml:space="preserve">Эксперт от Японии представил соответствующие материалы </w:t>
      </w:r>
      <w:r w:rsidR="00851DE9">
        <w:br/>
      </w:r>
      <w:r w:rsidRPr="00D50A07">
        <w:t>(</w:t>
      </w:r>
      <w:r w:rsidRPr="00D50A07">
        <w:rPr>
          <w:lang w:val="en-US"/>
        </w:rPr>
        <w:t>GRSP</w:t>
      </w:r>
      <w:r w:rsidRPr="00D50A07">
        <w:t xml:space="preserve">-59-21) для информирования </w:t>
      </w:r>
      <w:r w:rsidRPr="00D50A07">
        <w:rPr>
          <w:lang w:val="en-US"/>
        </w:rPr>
        <w:t>GRSP</w:t>
      </w:r>
      <w:r w:rsidRPr="00D50A07">
        <w:t xml:space="preserve"> о том, что большую часть погибших в ДТП в Японии за последнее время составляют пешеходы. </w:t>
      </w:r>
    </w:p>
    <w:p w:rsidR="00D50A07" w:rsidRPr="00D50A07" w:rsidRDefault="00D50A07" w:rsidP="00D50A07">
      <w:pPr>
        <w:pStyle w:val="SingleTxtGR"/>
      </w:pPr>
      <w:r w:rsidRPr="00D50A07">
        <w:t>50.</w:t>
      </w:r>
      <w:r w:rsidRPr="00D50A07">
        <w:tab/>
        <w:t xml:space="preserve">Эксперт от ЕК сообщил </w:t>
      </w:r>
      <w:r w:rsidRPr="00D50A07">
        <w:rPr>
          <w:lang w:val="en-GB"/>
        </w:rPr>
        <w:t>GRSP</w:t>
      </w:r>
      <w:r w:rsidRPr="00D50A07">
        <w:t xml:space="preserve"> о предстоящем пересмотре Правил по о</w:t>
      </w:r>
      <w:r w:rsidRPr="00D50A07">
        <w:t>б</w:t>
      </w:r>
      <w:r w:rsidRPr="00D50A07">
        <w:t xml:space="preserve">щей безопасности (ЕК) </w:t>
      </w:r>
      <w:r w:rsidR="00E52E98">
        <w:t>№ </w:t>
      </w:r>
      <w:r w:rsidRPr="00D50A07">
        <w:t>661/2009 Европейского парламента и Совета. Он з</w:t>
      </w:r>
      <w:r w:rsidRPr="00D50A07">
        <w:t>а</w:t>
      </w:r>
      <w:r w:rsidRPr="00D50A07">
        <w:t>явил, что в июле 2016 года Европейский парламент и Совет будут проинформ</w:t>
      </w:r>
      <w:r w:rsidRPr="00D50A07">
        <w:t>и</w:t>
      </w:r>
      <w:r w:rsidRPr="00D50A07">
        <w:t>рованы о запланированных мерах по обеспечению неуклонного снижения чи</w:t>
      </w:r>
      <w:r w:rsidRPr="00D50A07">
        <w:t>с</w:t>
      </w:r>
      <w:r w:rsidRPr="00D50A07">
        <w:t xml:space="preserve">ленности жертв дорожно-транспортных происшествий. Он указал, что ЕК в тесном сотрудничестве с заинтересованными сторонами проведет анализ затрат и выгод для соответствующей оценки воздействия. И наконец, он сообщил о своем намерении предложить более конкретные меры на сессии </w:t>
      </w:r>
      <w:r w:rsidRPr="00D50A07">
        <w:rPr>
          <w:lang w:val="en-GB"/>
        </w:rPr>
        <w:t>GRSP</w:t>
      </w:r>
      <w:r w:rsidRPr="00D50A07">
        <w:t xml:space="preserve"> в 2016</w:t>
      </w:r>
      <w:r w:rsidR="00851DE9">
        <w:t> </w:t>
      </w:r>
      <w:r w:rsidRPr="00D50A07">
        <w:t xml:space="preserve">году. </w:t>
      </w:r>
    </w:p>
    <w:p w:rsidR="00D50A07" w:rsidRPr="00D50A07" w:rsidRDefault="00D50A07" w:rsidP="00851DE9">
      <w:pPr>
        <w:pStyle w:val="H1GR"/>
      </w:pPr>
      <w:r w:rsidRPr="00D50A07">
        <w:tab/>
      </w:r>
      <w:r w:rsidRPr="00D50A07">
        <w:rPr>
          <w:lang w:val="en-GB"/>
        </w:rPr>
        <w:t>B</w:t>
      </w:r>
      <w:r w:rsidRPr="00D50A07">
        <w:t>.</w:t>
      </w:r>
      <w:r w:rsidRPr="00D50A07">
        <w:tab/>
        <w:t xml:space="preserve">Определения и акронимы в правилах, относящихся к ведению </w:t>
      </w:r>
      <w:r w:rsidRPr="00D50A07">
        <w:rPr>
          <w:lang w:val="en-GB"/>
        </w:rPr>
        <w:t>GRSP</w:t>
      </w:r>
      <w:r w:rsidRPr="00D50A07">
        <w:t xml:space="preserve"> </w:t>
      </w:r>
    </w:p>
    <w:p w:rsidR="00D50A07" w:rsidRPr="00D50A07" w:rsidRDefault="00D50A07" w:rsidP="00891B38">
      <w:pPr>
        <w:pStyle w:val="SingleTxtGR"/>
        <w:rPr>
          <w:bCs/>
        </w:rPr>
      </w:pPr>
      <w:r w:rsidRPr="00D50A07">
        <w:rPr>
          <w:bCs/>
        </w:rPr>
        <w:t>51.</w:t>
      </w:r>
      <w:r w:rsidRPr="00D50A07">
        <w:rPr>
          <w:bCs/>
        </w:rPr>
        <w:tab/>
      </w:r>
      <w:r w:rsidRPr="00D50A07">
        <w:rPr>
          <w:bCs/>
          <w:lang w:val="en-GB"/>
        </w:rPr>
        <w:t>GRSP</w:t>
      </w:r>
      <w:r w:rsidRPr="00D50A07">
        <w:rPr>
          <w:bCs/>
        </w:rPr>
        <w:t xml:space="preserve"> отметила файлы </w:t>
      </w:r>
      <w:r w:rsidRPr="00D50A07">
        <w:rPr>
          <w:bCs/>
          <w:lang w:val="en-GB"/>
        </w:rPr>
        <w:t>Excel</w:t>
      </w:r>
      <w:r w:rsidRPr="00D50A07">
        <w:rPr>
          <w:bCs/>
        </w:rPr>
        <w:t>, которые постоянно добавляются на ее веб-сайте и в которых содержатся сокращения и условные обозначения правил ООН и ГТП ООН</w:t>
      </w:r>
      <w:r w:rsidR="00891B38">
        <w:rPr>
          <w:bCs/>
        </w:rPr>
        <w:t xml:space="preserve"> </w:t>
      </w:r>
      <w:r w:rsidR="00891B38" w:rsidRPr="00891B38">
        <w:rPr>
          <w:bCs/>
        </w:rPr>
        <w:t>(www.unece.org/trans/main/wp29/wp29wgs/wp29gen/acronyms_</w:t>
      </w:r>
      <w:r w:rsidR="00630EC2">
        <w:rPr>
          <w:bCs/>
        </w:rPr>
        <w:br/>
      </w:r>
      <w:r w:rsidR="00891B38" w:rsidRPr="00891B38">
        <w:rPr>
          <w:bCs/>
        </w:rPr>
        <w:t xml:space="preserve">definitions.html). </w:t>
      </w:r>
      <w:r w:rsidRPr="00D50A07">
        <w:rPr>
          <w:bCs/>
        </w:rPr>
        <w:t xml:space="preserve">Председатель </w:t>
      </w:r>
      <w:r w:rsidRPr="00D50A07">
        <w:rPr>
          <w:bCs/>
          <w:lang w:val="en-GB"/>
        </w:rPr>
        <w:t>GRSP</w:t>
      </w:r>
      <w:r w:rsidRPr="00D50A07">
        <w:rPr>
          <w:bCs/>
        </w:rPr>
        <w:t xml:space="preserve"> сообщил о подготовке к сессии </w:t>
      </w:r>
      <w:r w:rsidRPr="00D50A07">
        <w:rPr>
          <w:bCs/>
          <w:lang w:val="en-GB"/>
        </w:rPr>
        <w:t>GRSP</w:t>
      </w:r>
      <w:r w:rsidRPr="00D50A07">
        <w:rPr>
          <w:bCs/>
        </w:rPr>
        <w:t xml:space="preserve"> в декабре 2016 года</w:t>
      </w:r>
      <w:r w:rsidR="00851DE9">
        <w:rPr>
          <w:bCs/>
        </w:rPr>
        <w:t xml:space="preserve"> – </w:t>
      </w:r>
      <w:r w:rsidRPr="00D50A07">
        <w:rPr>
          <w:bCs/>
        </w:rPr>
        <w:t>в сотрудничестве с председателями НРГ</w:t>
      </w:r>
      <w:r w:rsidR="00851DE9">
        <w:rPr>
          <w:bCs/>
        </w:rPr>
        <w:t xml:space="preserve"> – </w:t>
      </w:r>
      <w:r w:rsidRPr="00D50A07">
        <w:rPr>
          <w:bCs/>
        </w:rPr>
        <w:t>неофициального документа, в котором будут сведены воедино акронимы и определения, испол</w:t>
      </w:r>
      <w:r w:rsidRPr="00D50A07">
        <w:rPr>
          <w:bCs/>
        </w:rPr>
        <w:t>ь</w:t>
      </w:r>
      <w:r w:rsidRPr="00D50A07">
        <w:rPr>
          <w:bCs/>
        </w:rPr>
        <w:t>зуемые в ГТП ООН, в целях их пересмотра и передачи соответствующих зам</w:t>
      </w:r>
      <w:r w:rsidRPr="00D50A07">
        <w:rPr>
          <w:bCs/>
        </w:rPr>
        <w:t>е</w:t>
      </w:r>
      <w:r w:rsidRPr="00D50A07">
        <w:rPr>
          <w:bCs/>
        </w:rPr>
        <w:t>чаний в секретариат.</w:t>
      </w:r>
    </w:p>
    <w:p w:rsidR="00D50A07" w:rsidRPr="00D50A07" w:rsidRDefault="00D50A07" w:rsidP="00851DE9">
      <w:pPr>
        <w:pStyle w:val="H1GR"/>
      </w:pPr>
      <w:r w:rsidRPr="00D50A07">
        <w:tab/>
      </w:r>
      <w:r w:rsidRPr="00D50A07">
        <w:rPr>
          <w:lang w:val="en-GB"/>
        </w:rPr>
        <w:t>C</w:t>
      </w:r>
      <w:r w:rsidRPr="00D50A07">
        <w:t>.</w:t>
      </w:r>
      <w:r w:rsidRPr="00D50A07">
        <w:tab/>
        <w:t>Разработка международной системы официального утверждения типа комплектного транспортного средства (МОУТКТС) и участие рабочих групп</w:t>
      </w:r>
    </w:p>
    <w:p w:rsidR="00D50A07" w:rsidRPr="00D50A07" w:rsidRDefault="00D50A07" w:rsidP="00D50A07">
      <w:pPr>
        <w:pStyle w:val="SingleTxtGR"/>
        <w:rPr>
          <w:bCs/>
        </w:rPr>
      </w:pPr>
      <w:r w:rsidRPr="00D50A07">
        <w:rPr>
          <w:bCs/>
          <w:i/>
        </w:rPr>
        <w:t>Документация</w:t>
      </w:r>
      <w:r w:rsidRPr="00D50A07">
        <w:rPr>
          <w:bCs/>
        </w:rPr>
        <w:t>:</w:t>
      </w:r>
      <w:r w:rsidRPr="00D50A07">
        <w:rPr>
          <w:bCs/>
        </w:rPr>
        <w:tab/>
        <w:t xml:space="preserve">неофициальный документ </w:t>
      </w:r>
      <w:r w:rsidRPr="00D50A07">
        <w:rPr>
          <w:bCs/>
          <w:lang w:val="en-GB"/>
        </w:rPr>
        <w:t>WP</w:t>
      </w:r>
      <w:r w:rsidRPr="00D50A07">
        <w:rPr>
          <w:bCs/>
        </w:rPr>
        <w:t>.29-168-12</w:t>
      </w:r>
    </w:p>
    <w:p w:rsidR="00D50A07" w:rsidRPr="00D50A07" w:rsidRDefault="00D50A07" w:rsidP="00D50A07">
      <w:pPr>
        <w:pStyle w:val="SingleTxtGR"/>
      </w:pPr>
      <w:r w:rsidRPr="00D50A07">
        <w:t>52.</w:t>
      </w:r>
      <w:r w:rsidRPr="00D50A07">
        <w:tab/>
      </w:r>
      <w:r w:rsidRPr="00D50A07">
        <w:rPr>
          <w:lang w:val="en-GB"/>
        </w:rPr>
        <w:t>GRSP</w:t>
      </w:r>
      <w:r w:rsidRPr="00D50A07">
        <w:t xml:space="preserve"> приняла к сведению ход работы по проекту пересмотра 3 Соглаш</w:t>
      </w:r>
      <w:r w:rsidRPr="00D50A07">
        <w:t>е</w:t>
      </w:r>
      <w:r w:rsidRPr="00D50A07">
        <w:t>ния 1958 года (</w:t>
      </w:r>
      <w:r w:rsidRPr="00D50A07">
        <w:rPr>
          <w:lang w:val="en-GB"/>
        </w:rPr>
        <w:t>ECE</w:t>
      </w:r>
      <w:r w:rsidRPr="00D50A07">
        <w:t>/</w:t>
      </w:r>
      <w:r w:rsidRPr="00D50A07">
        <w:rPr>
          <w:lang w:val="en-GB"/>
        </w:rPr>
        <w:t>TRANS</w:t>
      </w:r>
      <w:r w:rsidRPr="00D50A07">
        <w:t>/</w:t>
      </w:r>
      <w:r w:rsidRPr="00D50A07">
        <w:rPr>
          <w:lang w:val="en-GB"/>
        </w:rPr>
        <w:t>WP</w:t>
      </w:r>
      <w:r w:rsidRPr="00D50A07">
        <w:t>.29/1120, пункты 45-55), а также то обстоятел</w:t>
      </w:r>
      <w:r w:rsidRPr="00D50A07">
        <w:t>ь</w:t>
      </w:r>
      <w:r w:rsidRPr="00D50A07">
        <w:t xml:space="preserve">ство, что он, как ожидается, будет принят на сессии </w:t>
      </w:r>
      <w:r w:rsidRPr="00D50A07">
        <w:rPr>
          <w:lang w:val="en-GB"/>
        </w:rPr>
        <w:t>WP</w:t>
      </w:r>
      <w:r w:rsidRPr="00D50A07">
        <w:t xml:space="preserve">.29 в ноябре 2016 года. Эксперт от Японии, являющийся представителем по МОУТКС в </w:t>
      </w:r>
      <w:r w:rsidRPr="00D50A07">
        <w:rPr>
          <w:lang w:val="en-GB"/>
        </w:rPr>
        <w:t>GRSP</w:t>
      </w:r>
      <w:r w:rsidRPr="00D50A07">
        <w:t>, передал доклад о ходе работы НРГ по МОУТКС (</w:t>
      </w:r>
      <w:r w:rsidRPr="00D50A07">
        <w:rPr>
          <w:lang w:val="en-GB"/>
        </w:rPr>
        <w:t>WP</w:t>
      </w:r>
      <w:r w:rsidRPr="00D50A07">
        <w:t xml:space="preserve">.29-167-09). </w:t>
      </w:r>
      <w:r w:rsidRPr="00D50A07">
        <w:rPr>
          <w:lang w:val="en-GB"/>
        </w:rPr>
        <w:t>GRSP</w:t>
      </w:r>
      <w:r w:rsidRPr="00D50A07">
        <w:t xml:space="preserve"> отметила до сих пор не решенный вопрос, касающийся Правил </w:t>
      </w:r>
      <w:r w:rsidR="00E52E98">
        <w:t>№ </w:t>
      </w:r>
      <w:r w:rsidRPr="00D50A07">
        <w:t xml:space="preserve">14, и настоятельно призвала к нахождению решения для их включения в перечень A Правил </w:t>
      </w:r>
      <w:r w:rsidR="00E52E98">
        <w:t>№ </w:t>
      </w:r>
      <w:r w:rsidRPr="00D50A07">
        <w:t xml:space="preserve">0 ООН. </w:t>
      </w:r>
    </w:p>
    <w:p w:rsidR="00D50A07" w:rsidRPr="00D50A07" w:rsidRDefault="00D50A07" w:rsidP="00D50A07">
      <w:pPr>
        <w:pStyle w:val="SingleTxtGR"/>
      </w:pPr>
      <w:r w:rsidRPr="00D50A07">
        <w:t>53.</w:t>
      </w:r>
      <w:r w:rsidRPr="00D50A07">
        <w:tab/>
      </w:r>
      <w:r w:rsidRPr="00D50A07">
        <w:rPr>
          <w:lang w:val="en-GB"/>
        </w:rPr>
        <w:t>GRSP</w:t>
      </w:r>
      <w:r w:rsidRPr="00D50A07">
        <w:t xml:space="preserve"> приняла к сведению: </w:t>
      </w:r>
      <w:r w:rsidRPr="00D50A07">
        <w:rPr>
          <w:lang w:val="en-GB"/>
        </w:rPr>
        <w:t>i</w:t>
      </w:r>
      <w:r w:rsidRPr="00D50A07">
        <w:t>) решение Комитета по внутреннему тран</w:t>
      </w:r>
      <w:r w:rsidRPr="00D50A07">
        <w:t>с</w:t>
      </w:r>
      <w:r w:rsidRPr="00D50A07">
        <w:t xml:space="preserve">порту финансировать ДЕТА из регулярного бюджета; </w:t>
      </w:r>
      <w:r w:rsidRPr="00D50A07">
        <w:rPr>
          <w:lang w:val="en-GB"/>
        </w:rPr>
        <w:t>ii</w:t>
      </w:r>
      <w:r w:rsidRPr="00D50A07">
        <w:t xml:space="preserve">) решение представителя Германии уйти с поста председателя НРГ </w:t>
      </w:r>
      <w:r w:rsidRPr="00D50A07">
        <w:rPr>
          <w:lang w:val="en-GB"/>
        </w:rPr>
        <w:t>on</w:t>
      </w:r>
      <w:r w:rsidRPr="00D50A07">
        <w:t xml:space="preserve"> Д</w:t>
      </w:r>
      <w:r w:rsidRPr="00D50A07">
        <w:rPr>
          <w:lang w:val="en-GB"/>
        </w:rPr>
        <w:t>ETA</w:t>
      </w:r>
      <w:r w:rsidRPr="00D50A07">
        <w:t xml:space="preserve"> и </w:t>
      </w:r>
      <w:r w:rsidRPr="00D50A07">
        <w:rPr>
          <w:lang w:val="en-GB"/>
        </w:rPr>
        <w:t>iii</w:t>
      </w:r>
      <w:r w:rsidRPr="00D50A07">
        <w:t>) решение об аннулир</w:t>
      </w:r>
      <w:r w:rsidRPr="00D50A07">
        <w:t>о</w:t>
      </w:r>
      <w:r w:rsidRPr="00D50A07">
        <w:t>вании предложения о размещении базы данных ДЕТА до того, как будет обе</w:t>
      </w:r>
      <w:r w:rsidRPr="00D50A07">
        <w:t>с</w:t>
      </w:r>
      <w:r w:rsidRPr="00D50A07">
        <w:t xml:space="preserve">печено ее финансирование и размещение в рамках ЕЭК ООН. </w:t>
      </w:r>
    </w:p>
    <w:p w:rsidR="00D50A07" w:rsidRPr="00D50A07" w:rsidRDefault="00D50A07" w:rsidP="00851DE9">
      <w:pPr>
        <w:pStyle w:val="H1GR"/>
      </w:pPr>
      <w:r w:rsidRPr="00D50A07">
        <w:tab/>
      </w:r>
      <w:r w:rsidRPr="00D50A07">
        <w:rPr>
          <w:lang w:val="en-GB"/>
        </w:rPr>
        <w:t>D</w:t>
      </w:r>
      <w:r w:rsidRPr="00D50A07">
        <w:t>.</w:t>
      </w:r>
      <w:r w:rsidRPr="00D50A07">
        <w:tab/>
        <w:t xml:space="preserve">Основные вопросы, рассмотренные на сессии </w:t>
      </w:r>
      <w:r w:rsidRPr="00D50A07">
        <w:rPr>
          <w:lang w:val="en-GB"/>
        </w:rPr>
        <w:t>WP</w:t>
      </w:r>
      <w:r w:rsidRPr="00D50A07">
        <w:t xml:space="preserve">.29 в марте 2016 года </w:t>
      </w:r>
    </w:p>
    <w:p w:rsidR="00D50A07" w:rsidRPr="00D50A07" w:rsidRDefault="00D50A07" w:rsidP="00D50A07">
      <w:pPr>
        <w:pStyle w:val="SingleTxtGR"/>
        <w:rPr>
          <w:bCs/>
        </w:rPr>
      </w:pPr>
      <w:r w:rsidRPr="00D50A07">
        <w:rPr>
          <w:bCs/>
        </w:rPr>
        <w:t>54.</w:t>
      </w:r>
      <w:r w:rsidRPr="00D50A07">
        <w:rPr>
          <w:bCs/>
        </w:rPr>
        <w:tab/>
        <w:t>Секретарь сообщил об основных вопросах, рассмотренных на 168-й се</w:t>
      </w:r>
      <w:r w:rsidRPr="00D50A07">
        <w:rPr>
          <w:bCs/>
        </w:rPr>
        <w:t>с</w:t>
      </w:r>
      <w:r w:rsidRPr="00D50A07">
        <w:rPr>
          <w:bCs/>
        </w:rPr>
        <w:t xml:space="preserve">сии </w:t>
      </w:r>
      <w:r w:rsidRPr="00D50A07">
        <w:rPr>
          <w:bCs/>
          <w:lang w:val="en-US"/>
        </w:rPr>
        <w:t>WP</w:t>
      </w:r>
      <w:r w:rsidRPr="00D50A07">
        <w:rPr>
          <w:bCs/>
        </w:rPr>
        <w:t>.29 (</w:t>
      </w:r>
      <w:r w:rsidRPr="00D50A07">
        <w:rPr>
          <w:bCs/>
          <w:lang w:val="en-US"/>
        </w:rPr>
        <w:t>ECE</w:t>
      </w:r>
      <w:r w:rsidRPr="00D50A07">
        <w:rPr>
          <w:bCs/>
        </w:rPr>
        <w:t>/</w:t>
      </w:r>
      <w:r w:rsidRPr="00D50A07">
        <w:rPr>
          <w:bCs/>
          <w:lang w:val="en-US"/>
        </w:rPr>
        <w:t>TRANS</w:t>
      </w:r>
      <w:r w:rsidRPr="00D50A07">
        <w:rPr>
          <w:bCs/>
        </w:rPr>
        <w:t>/</w:t>
      </w:r>
      <w:r w:rsidRPr="00D50A07">
        <w:rPr>
          <w:bCs/>
          <w:lang w:val="en-US"/>
        </w:rPr>
        <w:t>WP</w:t>
      </w:r>
      <w:r w:rsidRPr="00D50A07">
        <w:rPr>
          <w:bCs/>
        </w:rPr>
        <w:t>.29/1120).</w:t>
      </w:r>
    </w:p>
    <w:p w:rsidR="00D50A07" w:rsidRPr="00D50A07" w:rsidRDefault="00D50A07" w:rsidP="009D666E">
      <w:pPr>
        <w:pStyle w:val="H1GR"/>
      </w:pPr>
      <w:r w:rsidRPr="00D50A07">
        <w:tab/>
      </w:r>
      <w:r w:rsidRPr="00D50A07">
        <w:rPr>
          <w:lang w:val="en-GB"/>
        </w:rPr>
        <w:t>E</w:t>
      </w:r>
      <w:r w:rsidRPr="00D50A07">
        <w:t>.</w:t>
      </w:r>
      <w:r w:rsidRPr="00D50A07">
        <w:tab/>
        <w:t xml:space="preserve">Объемный механизм определения точки </w:t>
      </w:r>
      <w:r w:rsidRPr="00D50A07">
        <w:rPr>
          <w:lang w:val="en-GB"/>
        </w:rPr>
        <w:t>H</w:t>
      </w:r>
      <w:r w:rsidRPr="00D50A07">
        <w:t xml:space="preserve"> </w:t>
      </w:r>
    </w:p>
    <w:p w:rsidR="00D50A07" w:rsidRPr="00D50A07" w:rsidRDefault="00D50A07" w:rsidP="00D50A07">
      <w:pPr>
        <w:pStyle w:val="SingleTxtGR"/>
        <w:rPr>
          <w:bCs/>
        </w:rPr>
      </w:pPr>
      <w:r w:rsidRPr="00D50A07">
        <w:rPr>
          <w:bCs/>
        </w:rPr>
        <w:t>55.</w:t>
      </w:r>
      <w:r w:rsidRPr="00D50A07">
        <w:rPr>
          <w:bCs/>
        </w:rPr>
        <w:tab/>
        <w:t xml:space="preserve">Эксперт от Германии сообщил </w:t>
      </w:r>
      <w:r w:rsidRPr="00D50A07">
        <w:rPr>
          <w:bCs/>
          <w:lang w:val="en-GB"/>
        </w:rPr>
        <w:t>GRSP</w:t>
      </w:r>
      <w:r w:rsidRPr="00D50A07">
        <w:rPr>
          <w:bCs/>
        </w:rPr>
        <w:t xml:space="preserve"> о своей отставке с поста председ</w:t>
      </w:r>
      <w:r w:rsidRPr="00D50A07">
        <w:rPr>
          <w:bCs/>
        </w:rPr>
        <w:t>а</w:t>
      </w:r>
      <w:r w:rsidRPr="00D50A07">
        <w:rPr>
          <w:bCs/>
        </w:rPr>
        <w:t xml:space="preserve">теля НРГ по согласованию технических требований к объемному механизму определения точки Н. Он подчеркнул, что эксперты </w:t>
      </w:r>
      <w:r w:rsidR="009D666E" w:rsidRPr="00D50A07">
        <w:rPr>
          <w:bCs/>
        </w:rPr>
        <w:t>продемонстрировали</w:t>
      </w:r>
      <w:r w:rsidRPr="00D50A07">
        <w:rPr>
          <w:bCs/>
        </w:rPr>
        <w:t xml:space="preserve"> заи</w:t>
      </w:r>
      <w:r w:rsidRPr="00D50A07">
        <w:rPr>
          <w:bCs/>
        </w:rPr>
        <w:t>н</w:t>
      </w:r>
      <w:r w:rsidRPr="00D50A07">
        <w:rPr>
          <w:bCs/>
        </w:rPr>
        <w:t xml:space="preserve">тересованность в этой деятельности, и настоятельно призвал </w:t>
      </w:r>
      <w:r w:rsidRPr="00D50A07">
        <w:rPr>
          <w:bCs/>
          <w:lang w:val="en-GB"/>
        </w:rPr>
        <w:t>GRSP</w:t>
      </w:r>
      <w:r w:rsidRPr="00D50A07">
        <w:rPr>
          <w:bCs/>
        </w:rPr>
        <w:t xml:space="preserve"> принять с</w:t>
      </w:r>
      <w:r w:rsidRPr="00D50A07">
        <w:rPr>
          <w:bCs/>
        </w:rPr>
        <w:t>о</w:t>
      </w:r>
      <w:r w:rsidRPr="00D50A07">
        <w:rPr>
          <w:bCs/>
        </w:rPr>
        <w:t>ответствующее решение относительно назначения нового председателя этой НРГ.</w:t>
      </w:r>
      <w:r w:rsidRPr="00D50A07">
        <w:rPr>
          <w:b/>
        </w:rPr>
        <w:t xml:space="preserve"> </w:t>
      </w:r>
      <w:r w:rsidRPr="00D50A07">
        <w:rPr>
          <w:bCs/>
          <w:lang w:val="en-GB"/>
        </w:rPr>
        <w:t>GRSP</w:t>
      </w:r>
      <w:r w:rsidRPr="00D50A07">
        <w:rPr>
          <w:bCs/>
        </w:rPr>
        <w:t xml:space="preserve"> приняла к сведению решение эксперта от Германии и решила пр</w:t>
      </w:r>
      <w:r w:rsidRPr="00D50A07">
        <w:rPr>
          <w:bCs/>
        </w:rPr>
        <w:t>о</w:t>
      </w:r>
      <w:r w:rsidRPr="00D50A07">
        <w:rPr>
          <w:bCs/>
        </w:rPr>
        <w:t xml:space="preserve">информировать о нем </w:t>
      </w:r>
      <w:r w:rsidRPr="00D50A07">
        <w:rPr>
          <w:bCs/>
          <w:lang w:val="en-GB"/>
        </w:rPr>
        <w:t>WP</w:t>
      </w:r>
      <w:r w:rsidRPr="00D50A07">
        <w:rPr>
          <w:bCs/>
        </w:rPr>
        <w:t xml:space="preserve">.29 на его сессии в июне 2016 года. </w:t>
      </w:r>
    </w:p>
    <w:p w:rsidR="00D50A07" w:rsidRPr="00D50A07" w:rsidRDefault="00D50A07" w:rsidP="009D666E">
      <w:pPr>
        <w:pStyle w:val="H1GR"/>
      </w:pPr>
      <w:r w:rsidRPr="00D50A07">
        <w:tab/>
      </w:r>
      <w:r w:rsidRPr="00D50A07">
        <w:rPr>
          <w:lang w:val="en-GB"/>
        </w:rPr>
        <w:t>F</w:t>
      </w:r>
      <w:r w:rsidRPr="00D50A07">
        <w:t>.</w:t>
      </w:r>
      <w:r w:rsidRPr="00D50A07">
        <w:tab/>
        <w:t xml:space="preserve">Интеллектуальные транспортные системы </w:t>
      </w:r>
    </w:p>
    <w:p w:rsidR="00D50A07" w:rsidRPr="00D50A07" w:rsidRDefault="00D50A07" w:rsidP="00D50A07">
      <w:pPr>
        <w:pStyle w:val="SingleTxtGR"/>
      </w:pPr>
      <w:r w:rsidRPr="00D50A07">
        <w:t>56.</w:t>
      </w:r>
      <w:r w:rsidRPr="00D50A07">
        <w:rPr>
          <w:b/>
          <w:bCs/>
        </w:rPr>
        <w:tab/>
      </w:r>
      <w:r w:rsidRPr="00D50A07">
        <w:t>Никакой новой информации в рамках данного пункта повестки дня пре</w:t>
      </w:r>
      <w:r w:rsidRPr="00D50A07">
        <w:t>д</w:t>
      </w:r>
      <w:r w:rsidRPr="00D50A07">
        <w:t>ставлено не было.</w:t>
      </w:r>
    </w:p>
    <w:p w:rsidR="00D50A07" w:rsidRPr="00D50A07" w:rsidRDefault="00D50A07" w:rsidP="009D666E">
      <w:pPr>
        <w:pStyle w:val="H1GR"/>
      </w:pPr>
      <w:r w:rsidRPr="00D50A07">
        <w:tab/>
      </w:r>
      <w:r w:rsidRPr="00D50A07">
        <w:rPr>
          <w:lang w:val="en-GB"/>
        </w:rPr>
        <w:t>G</w:t>
      </w:r>
      <w:r w:rsidRPr="00D50A07">
        <w:t>.</w:t>
      </w:r>
      <w:r w:rsidRPr="00D50A07">
        <w:tab/>
        <w:t>Эффективность систем транспортных средств, основывающихся на использовании программного обеспечения и подпадающих под действие правил</w:t>
      </w:r>
    </w:p>
    <w:p w:rsidR="00D50A07" w:rsidRPr="00D50A07" w:rsidRDefault="00D50A07" w:rsidP="00D50A07">
      <w:pPr>
        <w:pStyle w:val="SingleTxtGR"/>
      </w:pPr>
      <w:r w:rsidRPr="00D50A07">
        <w:rPr>
          <w:i/>
        </w:rPr>
        <w:t>Документация</w:t>
      </w:r>
      <w:r w:rsidRPr="00D50A07">
        <w:t>:</w:t>
      </w:r>
      <w:r w:rsidRPr="00D50A07">
        <w:tab/>
        <w:t xml:space="preserve">неофициальный документ </w:t>
      </w:r>
      <w:r w:rsidRPr="00D50A07">
        <w:rPr>
          <w:lang w:val="en-GB"/>
        </w:rPr>
        <w:t>WP</w:t>
      </w:r>
      <w:r w:rsidRPr="00D50A07">
        <w:t>.29-168-15</w:t>
      </w:r>
    </w:p>
    <w:p w:rsidR="00D50A07" w:rsidRPr="00D50A07" w:rsidRDefault="00D50A07" w:rsidP="00D50A07">
      <w:pPr>
        <w:pStyle w:val="SingleTxtGR"/>
      </w:pPr>
      <w:r w:rsidRPr="00D50A07">
        <w:t>57.</w:t>
      </w:r>
      <w:r w:rsidRPr="00D50A07">
        <w:tab/>
        <w:t xml:space="preserve">Секретарь </w:t>
      </w:r>
      <w:r w:rsidRPr="00D50A07">
        <w:rPr>
          <w:lang w:val="en-GB"/>
        </w:rPr>
        <w:t>GRRF</w:t>
      </w:r>
      <w:r w:rsidRPr="00D50A07">
        <w:t xml:space="preserve"> сообщил о последующих мерах в контексте решения, принятого </w:t>
      </w:r>
      <w:r w:rsidRPr="00D50A07">
        <w:rPr>
          <w:lang w:val="en-GB"/>
        </w:rPr>
        <w:t>WP</w:t>
      </w:r>
      <w:r w:rsidRPr="00D50A07">
        <w:t>.29 на его сессии в марте 2016 года (</w:t>
      </w:r>
      <w:r w:rsidRPr="00D50A07">
        <w:rPr>
          <w:lang w:val="en-GB"/>
        </w:rPr>
        <w:t>ECE</w:t>
      </w:r>
      <w:r w:rsidRPr="00D50A07">
        <w:t>/</w:t>
      </w:r>
      <w:r w:rsidRPr="00D50A07">
        <w:rPr>
          <w:lang w:val="en-GB"/>
        </w:rPr>
        <w:t>TRANS</w:t>
      </w:r>
      <w:r w:rsidRPr="00D50A07">
        <w:t>/</w:t>
      </w:r>
      <w:r w:rsidRPr="00D50A07">
        <w:rPr>
          <w:lang w:val="en-GB"/>
        </w:rPr>
        <w:t>WP</w:t>
      </w:r>
      <w:r w:rsidRPr="00D50A07">
        <w:t xml:space="preserve">.29/1120, пункт 38), а именно о </w:t>
      </w:r>
      <w:r w:rsidRPr="00D50A07">
        <w:rPr>
          <w:lang w:val="en-GB"/>
        </w:rPr>
        <w:t>i</w:t>
      </w:r>
      <w:r w:rsidRPr="00D50A07">
        <w:t xml:space="preserve">) дискуссии </w:t>
      </w:r>
      <w:r w:rsidRPr="00D50A07">
        <w:rPr>
          <w:lang w:val="en-GB"/>
        </w:rPr>
        <w:t>GRRF</w:t>
      </w:r>
      <w:r w:rsidRPr="00D50A07">
        <w:t xml:space="preserve"> в рамках МОУТКТС (</w:t>
      </w:r>
      <w:r w:rsidRPr="00D50A07">
        <w:rPr>
          <w:lang w:val="en-GB"/>
        </w:rPr>
        <w:t>WP</w:t>
      </w:r>
      <w:r w:rsidRPr="00D50A07">
        <w:t xml:space="preserve">.29-168-15) и </w:t>
      </w:r>
      <w:r w:rsidRPr="00D50A07">
        <w:rPr>
          <w:lang w:val="en-GB"/>
        </w:rPr>
        <w:t>ii</w:t>
      </w:r>
      <w:r w:rsidRPr="00D50A07">
        <w:t>) рабочих характеристиках автомобильных систем (например, систем контроля давления в шинах) в других условиях, помимо апробированных в рамках но</w:t>
      </w:r>
      <w:r w:rsidRPr="00D50A07">
        <w:t>р</w:t>
      </w:r>
      <w:r w:rsidRPr="00D50A07">
        <w:t xml:space="preserve">мативных процедур испытаний. Он сообщил </w:t>
      </w:r>
      <w:r w:rsidRPr="00D50A07">
        <w:rPr>
          <w:lang w:val="en-GB"/>
        </w:rPr>
        <w:t>GRSP</w:t>
      </w:r>
      <w:r w:rsidRPr="00D50A07">
        <w:t>, что некоторые системы безопасности, особенно те из них, которые зависят от программного обеспеч</w:t>
      </w:r>
      <w:r w:rsidRPr="00D50A07">
        <w:t>е</w:t>
      </w:r>
      <w:r w:rsidRPr="00D50A07">
        <w:t xml:space="preserve">ния, конструируются, возможно, лишь для функционирования в ограниченных условиях, идентичных условиям испытаний, а не во всех соответствующих условиях вождения. </w:t>
      </w:r>
      <w:r w:rsidRPr="00D50A07">
        <w:rPr>
          <w:lang w:val="en-GB"/>
        </w:rPr>
        <w:t>GRSP</w:t>
      </w:r>
      <w:r w:rsidRPr="00D50A07">
        <w:t xml:space="preserve"> никоим образом не отреагировала в данной связи и решила исключить этот пункт из повестки дня следующих сессий. </w:t>
      </w:r>
    </w:p>
    <w:p w:rsidR="00D50A07" w:rsidRPr="00D50A07" w:rsidRDefault="00D50A07" w:rsidP="009D666E">
      <w:pPr>
        <w:pStyle w:val="H1GR"/>
      </w:pPr>
      <w:r w:rsidRPr="00D50A07">
        <w:tab/>
      </w:r>
      <w:r w:rsidRPr="00D50A07">
        <w:rPr>
          <w:lang w:val="fr-FR"/>
        </w:rPr>
        <w:t>H</w:t>
      </w:r>
      <w:r w:rsidRPr="00D50A07">
        <w:t>.</w:t>
      </w:r>
      <w:r w:rsidRPr="00D50A07">
        <w:tab/>
        <w:t>Опыт использования нетрадиционных транспортных средств в</w:t>
      </w:r>
      <w:r w:rsidR="009D666E">
        <w:t> </w:t>
      </w:r>
      <w:r w:rsidRPr="00D50A07">
        <w:t xml:space="preserve">Соединенных Штатах Америки </w:t>
      </w:r>
    </w:p>
    <w:p w:rsidR="00D50A07" w:rsidRPr="00D50A07" w:rsidRDefault="00D50A07" w:rsidP="00D50A07">
      <w:pPr>
        <w:pStyle w:val="SingleTxtGR"/>
      </w:pPr>
      <w:r w:rsidRPr="00D50A07">
        <w:rPr>
          <w:i/>
        </w:rPr>
        <w:t>Документация</w:t>
      </w:r>
      <w:r w:rsidRPr="00D50A07">
        <w:t>:</w:t>
      </w:r>
      <w:r w:rsidRPr="00D50A07">
        <w:tab/>
        <w:t xml:space="preserve">неофициальный документ </w:t>
      </w:r>
      <w:r w:rsidRPr="00D50A07">
        <w:rPr>
          <w:lang w:val="en-GB"/>
        </w:rPr>
        <w:t>GRSP</w:t>
      </w:r>
      <w:r w:rsidRPr="00D50A07">
        <w:t>-59-18</w:t>
      </w:r>
    </w:p>
    <w:p w:rsidR="00D50A07" w:rsidRPr="00D50A07" w:rsidRDefault="00D50A07" w:rsidP="00D50A07">
      <w:pPr>
        <w:pStyle w:val="SingleTxtGR"/>
      </w:pPr>
      <w:r w:rsidRPr="00D50A07">
        <w:t>58.</w:t>
      </w:r>
      <w:r w:rsidRPr="00D50A07">
        <w:tab/>
        <w:t xml:space="preserve">Эксперт от Соединенных Штатов Америки представил документ </w:t>
      </w:r>
      <w:r w:rsidRPr="00D50A07">
        <w:rPr>
          <w:lang w:val="en-GB"/>
        </w:rPr>
        <w:t>GRSP</w:t>
      </w:r>
      <w:r w:rsidRPr="00D50A07">
        <w:t xml:space="preserve">-59-18 с информацией о растущем числе тихоходных транспортных средств (ТТС) и трехколесных мотоциклов (нетрадиционных транспортных средств), эксплуатируемых на автодорогах США, а также об аспектах соответствия, обеспечиваемого его администрацией. </w:t>
      </w:r>
    </w:p>
    <w:p w:rsidR="00D50A07" w:rsidRPr="00D50A07" w:rsidRDefault="00D50A07" w:rsidP="009D666E">
      <w:pPr>
        <w:pStyle w:val="H1GR"/>
      </w:pPr>
      <w:r w:rsidRPr="00D50A07">
        <w:tab/>
      </w:r>
      <w:r w:rsidRPr="00D50A07">
        <w:rPr>
          <w:lang w:val="en-GB"/>
        </w:rPr>
        <w:t>I</w:t>
      </w:r>
      <w:r w:rsidRPr="00D50A07">
        <w:t>.</w:t>
      </w:r>
      <w:r w:rsidRPr="00D50A07">
        <w:tab/>
        <w:t>Выражение признательности</w:t>
      </w:r>
    </w:p>
    <w:p w:rsidR="00D50A07" w:rsidRPr="00D50A07" w:rsidRDefault="00D50A07" w:rsidP="00D50A07">
      <w:pPr>
        <w:pStyle w:val="SingleTxtGR"/>
      </w:pPr>
      <w:r w:rsidRPr="00D50A07">
        <w:t>59.</w:t>
      </w:r>
      <w:r w:rsidRPr="00D50A07">
        <w:tab/>
        <w:t>Узнав о том, что г-н Ричард Дамм (Германия) больше не будет участв</w:t>
      </w:r>
      <w:r w:rsidRPr="00D50A07">
        <w:t>о</w:t>
      </w:r>
      <w:r w:rsidRPr="00D50A07">
        <w:t xml:space="preserve">вать в работе сессий </w:t>
      </w:r>
      <w:r w:rsidRPr="00D50A07">
        <w:rPr>
          <w:lang w:val="en-GB"/>
        </w:rPr>
        <w:t>GRSP</w:t>
      </w:r>
      <w:r w:rsidRPr="00D50A07">
        <w:t xml:space="preserve">, группа высоко оценила его плодотворный вклад в работу </w:t>
      </w:r>
      <w:r w:rsidRPr="00D50A07">
        <w:rPr>
          <w:lang w:val="en-GB"/>
        </w:rPr>
        <w:t>GRSP</w:t>
      </w:r>
      <w:r w:rsidRPr="00D50A07">
        <w:t xml:space="preserve"> и пожелала ему всего наилучшего в его будущей деятельности. </w:t>
      </w:r>
    </w:p>
    <w:p w:rsidR="00D50A07" w:rsidRPr="00D50A07" w:rsidRDefault="00D50A07" w:rsidP="00D50A07">
      <w:pPr>
        <w:pStyle w:val="SingleTxtGR"/>
      </w:pPr>
      <w:r w:rsidRPr="00D50A07">
        <w:t>60.</w:t>
      </w:r>
      <w:r w:rsidRPr="00D50A07">
        <w:tab/>
      </w:r>
      <w:r w:rsidRPr="00D50A07">
        <w:rPr>
          <w:lang w:val="en-GB"/>
        </w:rPr>
        <w:t>GRSP</w:t>
      </w:r>
      <w:r w:rsidRPr="00D50A07">
        <w:t xml:space="preserve"> приняла к сведению, что г-н Луис-Сильвен Айрал (КСАОД) вых</w:t>
      </w:r>
      <w:r w:rsidRPr="00D50A07">
        <w:t>о</w:t>
      </w:r>
      <w:r w:rsidRPr="00D50A07">
        <w:t xml:space="preserve">дит на пенсию и больше не будет присутствовать на сессиях. </w:t>
      </w:r>
      <w:r w:rsidRPr="00D50A07">
        <w:rPr>
          <w:lang w:val="en-GB"/>
        </w:rPr>
        <w:t>GRSP</w:t>
      </w:r>
      <w:r w:rsidRPr="00D50A07">
        <w:t xml:space="preserve"> высоко оц</w:t>
      </w:r>
      <w:r w:rsidRPr="00D50A07">
        <w:t>е</w:t>
      </w:r>
      <w:r w:rsidRPr="00D50A07">
        <w:t xml:space="preserve">нила неизменную поддержку, которую он оказывал ей в течение всех лет его участия в работе сессий. </w:t>
      </w:r>
      <w:r w:rsidRPr="00D50A07">
        <w:rPr>
          <w:lang w:val="en-GB"/>
        </w:rPr>
        <w:t>GRSP</w:t>
      </w:r>
      <w:r w:rsidRPr="00D50A07">
        <w:t xml:space="preserve"> пожелала г-ну Айралу длительного и счастлив</w:t>
      </w:r>
      <w:r w:rsidRPr="00D50A07">
        <w:t>о</w:t>
      </w:r>
      <w:r w:rsidRPr="00D50A07">
        <w:t>го пребывания на пенсии, отметив высокие заслуги г-на Дамма и г-на Айрала продолжительными аплодисментами.</w:t>
      </w:r>
    </w:p>
    <w:p w:rsidR="00D50A07" w:rsidRPr="00D50A07" w:rsidRDefault="00D50A07" w:rsidP="009D666E">
      <w:pPr>
        <w:pStyle w:val="HChGR"/>
      </w:pPr>
      <w:r w:rsidRPr="00D50A07">
        <w:tab/>
        <w:t xml:space="preserve"> </w:t>
      </w:r>
      <w:r w:rsidRPr="00D50A07">
        <w:rPr>
          <w:lang w:val="en-GB"/>
        </w:rPr>
        <w:t>XXIV</w:t>
      </w:r>
      <w:r w:rsidRPr="00D50A07">
        <w:t>.</w:t>
      </w:r>
      <w:r w:rsidRPr="00D50A07">
        <w:tab/>
        <w:t xml:space="preserve">Предварительная повестка дня следующей сессии (пункт 23 повестки дня) </w:t>
      </w:r>
    </w:p>
    <w:p w:rsidR="00D50A07" w:rsidRPr="00D50A07" w:rsidRDefault="00D50A07" w:rsidP="00D50A07">
      <w:pPr>
        <w:pStyle w:val="SingleTxtGR"/>
        <w:rPr>
          <w:bCs/>
        </w:rPr>
      </w:pPr>
      <w:r w:rsidRPr="00D50A07">
        <w:rPr>
          <w:bCs/>
        </w:rPr>
        <w:t>61.</w:t>
      </w:r>
      <w:r w:rsidRPr="00D50A07">
        <w:rPr>
          <w:bCs/>
        </w:rPr>
        <w:tab/>
        <w:t>В связи со своей шестидесятой сессией, которую намечено провести в Женеве 13 (9 ч. 30 м.) – 16 (12 ч. 30 м.) декабря 2016 года, GRSP отметила, что предельный срок для представления официальной документации в секретар</w:t>
      </w:r>
      <w:r w:rsidRPr="00D50A07">
        <w:rPr>
          <w:bCs/>
        </w:rPr>
        <w:t>и</w:t>
      </w:r>
      <w:r w:rsidRPr="00D50A07">
        <w:rPr>
          <w:bCs/>
        </w:rPr>
        <w:t>ат</w:t>
      </w:r>
      <w:r w:rsidR="009D666E">
        <w:rPr>
          <w:bCs/>
        </w:rPr>
        <w:t> </w:t>
      </w:r>
      <w:r w:rsidRPr="00D50A07">
        <w:rPr>
          <w:bCs/>
        </w:rPr>
        <w:t xml:space="preserve">− 16 сентября 2016 года, т.е. за двенадцать недель до начала сессии. </w:t>
      </w:r>
      <w:r w:rsidRPr="00D50A07">
        <w:rPr>
          <w:bCs/>
          <w:lang w:val="en-GB"/>
        </w:rPr>
        <w:t>GRSP</w:t>
      </w:r>
      <w:r w:rsidRPr="00D50A07">
        <w:rPr>
          <w:bCs/>
        </w:rPr>
        <w:t xml:space="preserve"> утвердила следующую предварительную повестку дня: </w:t>
      </w:r>
    </w:p>
    <w:p w:rsidR="00D50A07" w:rsidRPr="00D50A07" w:rsidRDefault="00D50A07" w:rsidP="00D47249">
      <w:pPr>
        <w:pStyle w:val="SingleTxtGR"/>
        <w:suppressAutoHyphens/>
        <w:ind w:left="2268" w:right="1138" w:hanging="567"/>
        <w:jc w:val="left"/>
      </w:pPr>
      <w:r w:rsidRPr="00D50A07">
        <w:t>1.</w:t>
      </w:r>
      <w:r w:rsidRPr="00D50A07">
        <w:tab/>
        <w:t>Утверждение повестки дня.</w:t>
      </w:r>
    </w:p>
    <w:p w:rsidR="00D50A07" w:rsidRPr="00D50A07" w:rsidRDefault="00D50A07" w:rsidP="00D47249">
      <w:pPr>
        <w:pStyle w:val="SingleTxtGR"/>
        <w:suppressAutoHyphens/>
        <w:ind w:left="2268" w:right="1138" w:hanging="567"/>
        <w:jc w:val="left"/>
      </w:pPr>
      <w:r w:rsidRPr="00D50A07">
        <w:t>2.</w:t>
      </w:r>
      <w:r w:rsidRPr="00D50A07">
        <w:tab/>
        <w:t xml:space="preserve">Глобальные технические правила </w:t>
      </w:r>
      <w:r w:rsidR="00E52E98">
        <w:t>№ </w:t>
      </w:r>
      <w:r w:rsidRPr="00D50A07">
        <w:t>1 (дверные замки и элементы крепления дверей).</w:t>
      </w:r>
    </w:p>
    <w:p w:rsidR="00D50A07" w:rsidRPr="00D50A07" w:rsidRDefault="00D50A07" w:rsidP="00D47249">
      <w:pPr>
        <w:pStyle w:val="SingleTxtGR"/>
        <w:suppressAutoHyphens/>
        <w:ind w:left="2268" w:right="1138" w:hanging="567"/>
        <w:jc w:val="left"/>
      </w:pPr>
      <w:r w:rsidRPr="00D50A07">
        <w:t>3.</w:t>
      </w:r>
      <w:r w:rsidRPr="00D50A07">
        <w:tab/>
        <w:t xml:space="preserve">Глобальные технические правила </w:t>
      </w:r>
      <w:r w:rsidR="00E52E98">
        <w:t>№ </w:t>
      </w:r>
      <w:r w:rsidRPr="00D50A07">
        <w:t xml:space="preserve">7 (подголовники). </w:t>
      </w:r>
    </w:p>
    <w:p w:rsidR="00D50A07" w:rsidRPr="00D50A07" w:rsidRDefault="00D50A07" w:rsidP="00D47249">
      <w:pPr>
        <w:pStyle w:val="SingleTxtGR"/>
        <w:suppressAutoHyphens/>
        <w:ind w:left="2268" w:right="1138" w:hanging="567"/>
        <w:jc w:val="left"/>
      </w:pPr>
      <w:r w:rsidRPr="00D50A07">
        <w:t>4.</w:t>
      </w:r>
      <w:r w:rsidRPr="00D50A07">
        <w:tab/>
        <w:t xml:space="preserve">Глобальные технические правила </w:t>
      </w:r>
      <w:r w:rsidR="00E52E98">
        <w:t>№ </w:t>
      </w:r>
      <w:r w:rsidRPr="00D50A07">
        <w:t>9 (безопасность пешеходов):</w:t>
      </w:r>
    </w:p>
    <w:p w:rsidR="00D50A07" w:rsidRPr="00D50A07" w:rsidRDefault="00D50A07" w:rsidP="00D47249">
      <w:pPr>
        <w:pStyle w:val="SingleTxtGR"/>
        <w:suppressAutoHyphens/>
        <w:ind w:left="2835" w:right="1138" w:hanging="1134"/>
        <w:jc w:val="left"/>
      </w:pPr>
      <w:r w:rsidRPr="00D50A07">
        <w:tab/>
      </w:r>
      <w:r w:rsidRPr="00D50A07">
        <w:rPr>
          <w:lang w:val="en-GB"/>
        </w:rPr>
        <w:t>a</w:t>
      </w:r>
      <w:r w:rsidRPr="00D50A07">
        <w:t>)</w:t>
      </w:r>
      <w:r w:rsidRPr="00D50A07">
        <w:tab/>
        <w:t>предложение по этапу 2 разработки глобальных технических правил;</w:t>
      </w:r>
    </w:p>
    <w:p w:rsidR="00D50A07" w:rsidRPr="00D50A07" w:rsidRDefault="00D50A07" w:rsidP="00D47249">
      <w:pPr>
        <w:pStyle w:val="SingleTxtGR"/>
        <w:suppressAutoHyphens/>
        <w:ind w:left="2835" w:right="1138" w:hanging="1134"/>
        <w:jc w:val="left"/>
      </w:pPr>
      <w:r w:rsidRPr="00D50A07">
        <w:tab/>
      </w:r>
      <w:r w:rsidRPr="00D50A07">
        <w:rPr>
          <w:lang w:val="en-GB"/>
        </w:rPr>
        <w:t>b</w:t>
      </w:r>
      <w:r w:rsidRPr="00D50A07">
        <w:t>)</w:t>
      </w:r>
      <w:r w:rsidRPr="00D50A07">
        <w:tab/>
        <w:t>предложение по поправкам к этапу 1 и по проекту этапа 2 разработки глобальных технических правил.</w:t>
      </w:r>
    </w:p>
    <w:p w:rsidR="00D50A07" w:rsidRPr="00D50A07" w:rsidRDefault="00D50A07" w:rsidP="00D47249">
      <w:pPr>
        <w:pStyle w:val="SingleTxtGR"/>
        <w:suppressAutoHyphens/>
        <w:ind w:left="2268" w:right="1138" w:hanging="567"/>
        <w:jc w:val="left"/>
      </w:pPr>
      <w:r w:rsidRPr="00D50A07">
        <w:t>5.</w:t>
      </w:r>
      <w:r w:rsidRPr="00D50A07">
        <w:tab/>
        <w:t xml:space="preserve">Глобальные технические правила </w:t>
      </w:r>
      <w:r w:rsidR="00E52E98">
        <w:t>№ </w:t>
      </w:r>
      <w:r w:rsidRPr="00D50A07">
        <w:t>13 (транспортные средства, работающие на водороде и топливных элементах).</w:t>
      </w:r>
    </w:p>
    <w:p w:rsidR="00D50A07" w:rsidRPr="00D50A07" w:rsidRDefault="00D50A07" w:rsidP="00D47249">
      <w:pPr>
        <w:pStyle w:val="SingleTxtGR"/>
        <w:suppressAutoHyphens/>
        <w:ind w:left="2268" w:right="1138" w:hanging="567"/>
        <w:jc w:val="left"/>
      </w:pPr>
      <w:r w:rsidRPr="00D50A07">
        <w:t>6.</w:t>
      </w:r>
      <w:r w:rsidRPr="00D50A07">
        <w:tab/>
        <w:t>Согласование манекенов для испытания на боковой удар.</w:t>
      </w:r>
    </w:p>
    <w:p w:rsidR="00D50A07" w:rsidRPr="00D50A07" w:rsidRDefault="00D50A07" w:rsidP="00D47249">
      <w:pPr>
        <w:pStyle w:val="SingleTxtGR"/>
        <w:suppressAutoHyphens/>
        <w:ind w:left="2268" w:right="1138" w:hanging="567"/>
        <w:jc w:val="left"/>
      </w:pPr>
      <w:r w:rsidRPr="00D50A07">
        <w:t>7.</w:t>
      </w:r>
      <w:r w:rsidRPr="00D50A07">
        <w:tab/>
        <w:t>Глобальные технические правила, касающиеся электромобилей.</w:t>
      </w:r>
    </w:p>
    <w:p w:rsidR="00D50A07" w:rsidRPr="00D50A07" w:rsidRDefault="00D50A07" w:rsidP="00D47249">
      <w:pPr>
        <w:pStyle w:val="SingleTxtGR"/>
        <w:suppressAutoHyphens/>
        <w:ind w:left="2268" w:right="1138" w:hanging="567"/>
        <w:jc w:val="left"/>
      </w:pPr>
      <w:r w:rsidRPr="00D50A07">
        <w:t>8.</w:t>
      </w:r>
      <w:r w:rsidRPr="00D50A07">
        <w:tab/>
        <w:t xml:space="preserve">Правила </w:t>
      </w:r>
      <w:r w:rsidR="00E52E98">
        <w:t>№ </w:t>
      </w:r>
      <w:r w:rsidRPr="00D50A07">
        <w:t>14 (крепления ремней безопасности).</w:t>
      </w:r>
    </w:p>
    <w:p w:rsidR="00D50A07" w:rsidRPr="00D50A07" w:rsidRDefault="00D50A07" w:rsidP="00D47249">
      <w:pPr>
        <w:pStyle w:val="SingleTxtGR"/>
        <w:suppressAutoHyphens/>
        <w:ind w:left="2268" w:right="1138" w:hanging="567"/>
        <w:jc w:val="left"/>
      </w:pPr>
      <w:r w:rsidRPr="00D50A07">
        <w:t>9.</w:t>
      </w:r>
      <w:r w:rsidRPr="00D50A07">
        <w:tab/>
        <w:t xml:space="preserve">Правила </w:t>
      </w:r>
      <w:r w:rsidR="00E52E98">
        <w:t>№ </w:t>
      </w:r>
      <w:r w:rsidRPr="00D50A07">
        <w:t>16 (ремни безопасности).</w:t>
      </w:r>
    </w:p>
    <w:p w:rsidR="00D50A07" w:rsidRPr="00D50A07" w:rsidRDefault="00D50A07" w:rsidP="00D47249">
      <w:pPr>
        <w:pStyle w:val="SingleTxtGR"/>
        <w:suppressAutoHyphens/>
        <w:ind w:left="2268" w:right="1138" w:hanging="567"/>
        <w:jc w:val="left"/>
      </w:pPr>
      <w:r w:rsidRPr="00D50A07">
        <w:t>10.</w:t>
      </w:r>
      <w:r w:rsidRPr="00D50A07">
        <w:tab/>
        <w:t xml:space="preserve">Правила </w:t>
      </w:r>
      <w:r w:rsidR="00E52E98">
        <w:t>№ </w:t>
      </w:r>
      <w:r w:rsidRPr="00D50A07">
        <w:t>17 (прочность сидений).</w:t>
      </w:r>
    </w:p>
    <w:p w:rsidR="00D50A07" w:rsidRPr="00D50A07" w:rsidRDefault="00D50A07" w:rsidP="00D47249">
      <w:pPr>
        <w:pStyle w:val="SingleTxtGR"/>
        <w:suppressAutoHyphens/>
        <w:ind w:left="2268" w:right="1138" w:hanging="567"/>
        <w:jc w:val="left"/>
      </w:pPr>
      <w:r w:rsidRPr="00D50A07">
        <w:t>11.</w:t>
      </w:r>
      <w:r w:rsidRPr="00D50A07">
        <w:tab/>
        <w:t xml:space="preserve">Правила </w:t>
      </w:r>
      <w:r w:rsidR="00E52E98">
        <w:t>№ </w:t>
      </w:r>
      <w:r w:rsidRPr="00D50A07">
        <w:t>21 (внутреннее оборудование).</w:t>
      </w:r>
    </w:p>
    <w:p w:rsidR="00D50A07" w:rsidRPr="00D50A07" w:rsidRDefault="00D50A07" w:rsidP="00D47249">
      <w:pPr>
        <w:pStyle w:val="SingleTxtGR"/>
        <w:suppressAutoHyphens/>
        <w:ind w:left="2268" w:right="1138" w:hanging="567"/>
        <w:jc w:val="left"/>
      </w:pPr>
      <w:r w:rsidRPr="00D50A07">
        <w:t>12.</w:t>
      </w:r>
      <w:r w:rsidRPr="00D50A07">
        <w:tab/>
        <w:t xml:space="preserve">Правила </w:t>
      </w:r>
      <w:r w:rsidR="00E52E98">
        <w:t>№ </w:t>
      </w:r>
      <w:r w:rsidRPr="00D50A07">
        <w:t>22 (защитные шлемы).</w:t>
      </w:r>
    </w:p>
    <w:p w:rsidR="00D50A07" w:rsidRPr="00D50A07" w:rsidRDefault="00D50A07" w:rsidP="00D47249">
      <w:pPr>
        <w:pStyle w:val="SingleTxtGR"/>
        <w:suppressAutoHyphens/>
        <w:ind w:left="2268" w:right="1138" w:hanging="567"/>
        <w:jc w:val="left"/>
      </w:pPr>
      <w:r w:rsidRPr="00D50A07">
        <w:t>13.</w:t>
      </w:r>
      <w:r w:rsidRPr="00D50A07">
        <w:tab/>
        <w:t xml:space="preserve">Правила </w:t>
      </w:r>
      <w:r w:rsidR="00E52E98">
        <w:t>№ </w:t>
      </w:r>
      <w:r w:rsidRPr="00D50A07">
        <w:t>25 (подголовники).</w:t>
      </w:r>
    </w:p>
    <w:p w:rsidR="00D50A07" w:rsidRPr="00D50A07" w:rsidRDefault="00D50A07" w:rsidP="00D47249">
      <w:pPr>
        <w:pStyle w:val="SingleTxtGR"/>
        <w:suppressAutoHyphens/>
        <w:ind w:left="2268" w:right="1138" w:hanging="567"/>
        <w:jc w:val="left"/>
      </w:pPr>
      <w:r w:rsidRPr="00D50A07">
        <w:t>14.</w:t>
      </w:r>
      <w:r w:rsidRPr="00D50A07">
        <w:tab/>
        <w:t xml:space="preserve">Правила </w:t>
      </w:r>
      <w:r w:rsidR="00E52E98">
        <w:t>№ </w:t>
      </w:r>
      <w:r w:rsidRPr="00D50A07">
        <w:t>44 (детские удерживающие системы).</w:t>
      </w:r>
    </w:p>
    <w:p w:rsidR="00D50A07" w:rsidRPr="00D50A07" w:rsidRDefault="00D50A07" w:rsidP="00D47249">
      <w:pPr>
        <w:pStyle w:val="SingleTxtGR"/>
        <w:suppressAutoHyphens/>
        <w:ind w:left="2268" w:right="1138" w:hanging="567"/>
        <w:jc w:val="left"/>
      </w:pPr>
      <w:r w:rsidRPr="00D50A07">
        <w:t>15.</w:t>
      </w:r>
      <w:r w:rsidRPr="00D50A07">
        <w:tab/>
        <w:t xml:space="preserve">Правила </w:t>
      </w:r>
      <w:r w:rsidR="00E52E98">
        <w:t>№ </w:t>
      </w:r>
      <w:r w:rsidRPr="00D50A07">
        <w:t>80 (прочность сидений и их креплений (автобусы)).</w:t>
      </w:r>
    </w:p>
    <w:p w:rsidR="00D50A07" w:rsidRPr="00D50A07" w:rsidRDefault="00D50A07" w:rsidP="00D47249">
      <w:pPr>
        <w:pStyle w:val="SingleTxtGR"/>
        <w:suppressAutoHyphens/>
        <w:ind w:left="2268" w:right="1138" w:hanging="567"/>
        <w:jc w:val="left"/>
      </w:pPr>
      <w:r w:rsidRPr="00D50A07">
        <w:t>16.</w:t>
      </w:r>
      <w:r w:rsidRPr="00D50A07">
        <w:tab/>
        <w:t xml:space="preserve">Правила </w:t>
      </w:r>
      <w:r w:rsidR="00E52E98">
        <w:t>№ </w:t>
      </w:r>
      <w:r w:rsidRPr="00D50A07">
        <w:t>94 (лобовое столкновение).</w:t>
      </w:r>
    </w:p>
    <w:p w:rsidR="00D50A07" w:rsidRPr="00D50A07" w:rsidRDefault="00D50A07" w:rsidP="00D47249">
      <w:pPr>
        <w:pStyle w:val="SingleTxtGR"/>
        <w:suppressAutoHyphens/>
        <w:ind w:left="2268" w:right="1138" w:hanging="567"/>
        <w:jc w:val="left"/>
      </w:pPr>
      <w:r w:rsidRPr="00D50A07">
        <w:t>17.</w:t>
      </w:r>
      <w:r w:rsidRPr="00D50A07">
        <w:tab/>
        <w:t xml:space="preserve">Правила </w:t>
      </w:r>
      <w:r w:rsidR="00E52E98">
        <w:t>№ </w:t>
      </w:r>
      <w:r w:rsidRPr="00D50A07">
        <w:t>127 (безопасность пешеходов).</w:t>
      </w:r>
    </w:p>
    <w:p w:rsidR="00D50A07" w:rsidRPr="00D50A07" w:rsidRDefault="00D50A07" w:rsidP="00D47249">
      <w:pPr>
        <w:pStyle w:val="SingleTxtGR"/>
        <w:suppressAutoHyphens/>
        <w:ind w:left="2268" w:right="1138" w:hanging="567"/>
        <w:jc w:val="left"/>
      </w:pPr>
      <w:r w:rsidRPr="00D50A07">
        <w:t>18.</w:t>
      </w:r>
      <w:r w:rsidRPr="00D50A07">
        <w:tab/>
        <w:t xml:space="preserve">Правила </w:t>
      </w:r>
      <w:r w:rsidR="00E52E98">
        <w:t>№ </w:t>
      </w:r>
      <w:r w:rsidRPr="00D50A07">
        <w:t xml:space="preserve">129 (усовершенствованные детские удерживающие системы). </w:t>
      </w:r>
    </w:p>
    <w:p w:rsidR="00D50A07" w:rsidRPr="00D50A07" w:rsidRDefault="00D50A07" w:rsidP="00D47249">
      <w:pPr>
        <w:pStyle w:val="SingleTxtGR"/>
        <w:suppressAutoHyphens/>
        <w:ind w:left="2268" w:right="1138" w:hanging="567"/>
        <w:jc w:val="left"/>
      </w:pPr>
      <w:r w:rsidRPr="00D50A07">
        <w:t>19.</w:t>
      </w:r>
      <w:r w:rsidRPr="00D50A07">
        <w:tab/>
        <w:t xml:space="preserve">Правила </w:t>
      </w:r>
      <w:r w:rsidR="00E52E98">
        <w:t>№ </w:t>
      </w:r>
      <w:r w:rsidRPr="00D50A07">
        <w:t>134 (транспортные средства, работающие на водороде и топливных элементах (ТСВТЭ)).</w:t>
      </w:r>
    </w:p>
    <w:p w:rsidR="00D50A07" w:rsidRPr="00D50A07" w:rsidRDefault="00D50A07" w:rsidP="00D47249">
      <w:pPr>
        <w:pStyle w:val="SingleTxtGR"/>
        <w:suppressAutoHyphens/>
        <w:ind w:left="2268" w:right="1138" w:hanging="567"/>
        <w:jc w:val="left"/>
      </w:pPr>
      <w:r w:rsidRPr="00D50A07">
        <w:t>20.</w:t>
      </w:r>
      <w:r w:rsidRPr="00D50A07">
        <w:tab/>
        <w:t xml:space="preserve">Правила </w:t>
      </w:r>
      <w:r w:rsidR="00E52E98">
        <w:t>№ </w:t>
      </w:r>
      <w:r w:rsidRPr="00D50A07">
        <w:t>135 (боковой удар о столб (БУС)).</w:t>
      </w:r>
    </w:p>
    <w:p w:rsidR="00D50A07" w:rsidRPr="00D50A07" w:rsidRDefault="00D50A07" w:rsidP="00D47249">
      <w:pPr>
        <w:pStyle w:val="SingleTxtGR"/>
        <w:suppressAutoHyphens/>
        <w:ind w:left="2268" w:right="1138" w:hanging="567"/>
        <w:jc w:val="left"/>
      </w:pPr>
      <w:r w:rsidRPr="00D50A07">
        <w:t>21.</w:t>
      </w:r>
      <w:r w:rsidRPr="00D50A07">
        <w:tab/>
        <w:t xml:space="preserve">Правила </w:t>
      </w:r>
      <w:r w:rsidR="00E52E98">
        <w:t>№ </w:t>
      </w:r>
      <w:r w:rsidRPr="00D50A07">
        <w:t xml:space="preserve">136 (электрические транспортные средства категории </w:t>
      </w:r>
      <w:r w:rsidRPr="00D50A07">
        <w:rPr>
          <w:lang w:val="en-GB"/>
        </w:rPr>
        <w:t>L</w:t>
      </w:r>
      <w:r w:rsidRPr="00D50A07">
        <w:t xml:space="preserve"> (ЭТС-</w:t>
      </w:r>
      <w:r w:rsidRPr="00D50A07">
        <w:rPr>
          <w:lang w:val="en-GB"/>
        </w:rPr>
        <w:t>L</w:t>
      </w:r>
      <w:r w:rsidRPr="00D50A07">
        <w:t>)).</w:t>
      </w:r>
    </w:p>
    <w:p w:rsidR="00D50A07" w:rsidRPr="00D50A07" w:rsidRDefault="00D50A07" w:rsidP="00D47249">
      <w:pPr>
        <w:pStyle w:val="SingleTxtGR"/>
        <w:suppressAutoHyphens/>
        <w:ind w:left="2268" w:right="1138" w:hanging="567"/>
        <w:jc w:val="left"/>
      </w:pPr>
      <w:r w:rsidRPr="00D50A07">
        <w:t>22.</w:t>
      </w:r>
      <w:r w:rsidRPr="00D50A07">
        <w:tab/>
        <w:t xml:space="preserve">Правила </w:t>
      </w:r>
      <w:r w:rsidR="00E52E98">
        <w:t>№ </w:t>
      </w:r>
      <w:r w:rsidRPr="00D50A07">
        <w:t>137 (лобовой удар с уделением особого внимания удерживающим системам).</w:t>
      </w:r>
    </w:p>
    <w:p w:rsidR="00D50A07" w:rsidRPr="00D50A07" w:rsidRDefault="00D50A07" w:rsidP="00D47249">
      <w:pPr>
        <w:pStyle w:val="SingleTxtGR"/>
        <w:suppressAutoHyphens/>
        <w:ind w:left="2268" w:right="1138" w:hanging="567"/>
        <w:jc w:val="left"/>
      </w:pPr>
      <w:r w:rsidRPr="00D50A07">
        <w:t>23.</w:t>
      </w:r>
      <w:r w:rsidRPr="00D50A07">
        <w:tab/>
        <w:t xml:space="preserve">Общие поправки к правилам </w:t>
      </w:r>
      <w:r w:rsidR="00E52E98">
        <w:t>№ </w:t>
      </w:r>
      <w:r w:rsidRPr="00D50A07">
        <w:t>14 и 16.</w:t>
      </w:r>
    </w:p>
    <w:p w:rsidR="00D50A07" w:rsidRPr="00D50A07" w:rsidRDefault="00D50A07" w:rsidP="00D47249">
      <w:pPr>
        <w:pStyle w:val="SingleTxtGR"/>
        <w:suppressAutoHyphens/>
        <w:ind w:left="2268" w:right="1138" w:hanging="567"/>
        <w:jc w:val="left"/>
      </w:pPr>
      <w:r w:rsidRPr="00D50A07">
        <w:t>24.</w:t>
      </w:r>
      <w:r w:rsidRPr="00D50A07">
        <w:tab/>
        <w:t xml:space="preserve">Общие поправки к правилам </w:t>
      </w:r>
      <w:r w:rsidR="00E52E98">
        <w:t>№ </w:t>
      </w:r>
      <w:r w:rsidRPr="00D50A07">
        <w:t>16, 44, 94 и 129.</w:t>
      </w:r>
    </w:p>
    <w:p w:rsidR="00D50A07" w:rsidRPr="00D50A07" w:rsidRDefault="00D50A07" w:rsidP="00D47249">
      <w:pPr>
        <w:pStyle w:val="SingleTxtGR"/>
        <w:suppressAutoHyphens/>
        <w:ind w:left="2268" w:right="1138" w:hanging="567"/>
        <w:jc w:val="left"/>
      </w:pPr>
      <w:r w:rsidRPr="00D50A07">
        <w:t>25.</w:t>
      </w:r>
      <w:r w:rsidRPr="00D50A07">
        <w:tab/>
        <w:t>Выборы должностных лиц</w:t>
      </w:r>
      <w:r w:rsidR="008B2651">
        <w:t>.</w:t>
      </w:r>
    </w:p>
    <w:p w:rsidR="00D50A07" w:rsidRPr="00D50A07" w:rsidRDefault="00D50A07" w:rsidP="00D47249">
      <w:pPr>
        <w:pStyle w:val="SingleTxtGR"/>
        <w:suppressAutoHyphens/>
        <w:ind w:left="2268" w:right="1138" w:hanging="567"/>
        <w:jc w:val="left"/>
      </w:pPr>
      <w:r w:rsidRPr="00D50A07">
        <w:t>26.</w:t>
      </w:r>
      <w:r w:rsidRPr="00D50A07">
        <w:tab/>
        <w:t>Прочие вопросы:</w:t>
      </w:r>
    </w:p>
    <w:p w:rsidR="00D50A07" w:rsidRPr="00D50A07" w:rsidRDefault="00D47249" w:rsidP="00D47249">
      <w:pPr>
        <w:pStyle w:val="SingleTxtGR"/>
        <w:suppressAutoHyphens/>
        <w:ind w:left="2835" w:right="1138" w:hanging="1134"/>
        <w:jc w:val="left"/>
      </w:pPr>
      <w:r>
        <w:tab/>
      </w:r>
      <w:r w:rsidR="00D50A07" w:rsidRPr="00D50A07">
        <w:t xml:space="preserve">a) </w:t>
      </w:r>
      <w:r w:rsidR="00D50A07" w:rsidRPr="00D50A07">
        <w:tab/>
        <w:t>обмен информацией о национальных и международных требованиях, касающихся пассивной безопасности;</w:t>
      </w:r>
    </w:p>
    <w:p w:rsidR="00D50A07" w:rsidRPr="00D50A07" w:rsidRDefault="00D47249" w:rsidP="00D47249">
      <w:pPr>
        <w:pStyle w:val="SingleTxtGR"/>
        <w:suppressAutoHyphens/>
        <w:ind w:left="2835" w:right="1138" w:hanging="1134"/>
        <w:jc w:val="left"/>
      </w:pPr>
      <w:r>
        <w:tab/>
      </w:r>
      <w:r w:rsidR="00D50A07" w:rsidRPr="00D50A07">
        <w:rPr>
          <w:lang w:val="en-GB"/>
        </w:rPr>
        <w:t>b</w:t>
      </w:r>
      <w:r w:rsidR="00D50A07" w:rsidRPr="00D50A07">
        <w:t>)</w:t>
      </w:r>
      <w:r w:rsidR="00D50A07" w:rsidRPr="00D50A07">
        <w:tab/>
        <w:t xml:space="preserve">определения и акронимы в правилах, относящихся к компетенции </w:t>
      </w:r>
      <w:r w:rsidR="00D50A07" w:rsidRPr="00D50A07">
        <w:rPr>
          <w:lang w:val="en-GB"/>
        </w:rPr>
        <w:t>GRSP</w:t>
      </w:r>
      <w:r w:rsidR="00D50A07" w:rsidRPr="00D50A07">
        <w:t>;</w:t>
      </w:r>
    </w:p>
    <w:p w:rsidR="00D50A07" w:rsidRPr="00D50A07" w:rsidRDefault="00D47249" w:rsidP="00D47249">
      <w:pPr>
        <w:pStyle w:val="SingleTxtGR"/>
        <w:suppressAutoHyphens/>
        <w:ind w:left="2835" w:right="1138" w:hanging="1134"/>
        <w:jc w:val="left"/>
      </w:pPr>
      <w:r>
        <w:tab/>
      </w:r>
      <w:r w:rsidR="00D50A07" w:rsidRPr="00D50A07">
        <w:rPr>
          <w:lang w:val="en-GB"/>
        </w:rPr>
        <w:t>c</w:t>
      </w:r>
      <w:r w:rsidR="00D50A07" w:rsidRPr="00D50A07">
        <w:t xml:space="preserve">) </w:t>
      </w:r>
      <w:r w:rsidR="00D50A07" w:rsidRPr="00D50A07">
        <w:tab/>
        <w:t>разработка международной системы официального утверждения типа комплектного транспортного средства (МОУТКТС) и участие рабочих групп;</w:t>
      </w:r>
    </w:p>
    <w:p w:rsidR="00D50A07" w:rsidRPr="00D50A07" w:rsidRDefault="00D50A07" w:rsidP="00D47249">
      <w:pPr>
        <w:pStyle w:val="SingleTxtGR"/>
        <w:suppressAutoHyphens/>
        <w:ind w:left="2835" w:right="1138" w:hanging="1134"/>
        <w:jc w:val="left"/>
      </w:pPr>
      <w:r w:rsidRPr="00D50A07">
        <w:t xml:space="preserve"> </w:t>
      </w:r>
      <w:r w:rsidR="00D47249">
        <w:tab/>
      </w:r>
      <w:r w:rsidRPr="00D50A07">
        <w:rPr>
          <w:lang w:val="en-US"/>
        </w:rPr>
        <w:t>d</w:t>
      </w:r>
      <w:r w:rsidRPr="00D50A07">
        <w:t xml:space="preserve">) </w:t>
      </w:r>
      <w:r w:rsidRPr="00D50A07">
        <w:tab/>
        <w:t xml:space="preserve">основные вопросы, рассмотренные на сессиях </w:t>
      </w:r>
      <w:r w:rsidRPr="00D50A07">
        <w:rPr>
          <w:lang w:val="en-US"/>
        </w:rPr>
        <w:t>WP</w:t>
      </w:r>
      <w:r w:rsidRPr="00D50A07">
        <w:t>.29 в июне и ноябре 201</w:t>
      </w:r>
      <w:r w:rsidR="008B2651">
        <w:t>6</w:t>
      </w:r>
      <w:r w:rsidRPr="00D50A07">
        <w:t xml:space="preserve"> года;</w:t>
      </w:r>
    </w:p>
    <w:p w:rsidR="00D50A07" w:rsidRPr="00D50A07" w:rsidRDefault="00D47249" w:rsidP="00D47249">
      <w:pPr>
        <w:pStyle w:val="SingleTxtGR"/>
        <w:suppressAutoHyphens/>
        <w:ind w:left="2835" w:right="1138" w:hanging="1134"/>
        <w:jc w:val="left"/>
      </w:pPr>
      <w:r>
        <w:tab/>
      </w:r>
      <w:r w:rsidR="00D50A07" w:rsidRPr="00D50A07">
        <w:rPr>
          <w:lang w:val="en-GB"/>
        </w:rPr>
        <w:t>e</w:t>
      </w:r>
      <w:r w:rsidR="00D50A07" w:rsidRPr="00D50A07">
        <w:t xml:space="preserve">) </w:t>
      </w:r>
      <w:r w:rsidR="00D50A07" w:rsidRPr="00D50A07">
        <w:tab/>
        <w:t xml:space="preserve">объемный механизм определения точки </w:t>
      </w:r>
      <w:r w:rsidR="00D50A07" w:rsidRPr="00D50A07">
        <w:rPr>
          <w:lang w:val="en-GB"/>
        </w:rPr>
        <w:t>H</w:t>
      </w:r>
      <w:r w:rsidR="00D50A07" w:rsidRPr="00D50A07">
        <w:t xml:space="preserve">; </w:t>
      </w:r>
    </w:p>
    <w:p w:rsidR="00A658DB" w:rsidRPr="00534AF5" w:rsidRDefault="00D47249" w:rsidP="00D47249">
      <w:pPr>
        <w:pStyle w:val="SingleTxtGR"/>
        <w:suppressAutoHyphens/>
        <w:ind w:left="2268" w:right="1138" w:hanging="567"/>
        <w:jc w:val="left"/>
      </w:pPr>
      <w:r>
        <w:tab/>
      </w:r>
      <w:r w:rsidR="00D50A07" w:rsidRPr="00D50A07">
        <w:rPr>
          <w:lang w:val="en-GB"/>
        </w:rPr>
        <w:t>f</w:t>
      </w:r>
      <w:r w:rsidR="00D50A07" w:rsidRPr="00D50A07">
        <w:t xml:space="preserve">) </w:t>
      </w:r>
      <w:r w:rsidR="00D50A07" w:rsidRPr="00D50A07">
        <w:tab/>
        <w:t>интеллектуальные транспортные системы.</w:t>
      </w:r>
    </w:p>
    <w:p w:rsidR="00D47249" w:rsidRDefault="00D47249">
      <w:pPr>
        <w:spacing w:line="240" w:lineRule="auto"/>
        <w:rPr>
          <w:b/>
        </w:rPr>
      </w:pPr>
      <w:r>
        <w:rPr>
          <w:b/>
        </w:rPr>
        <w:br w:type="page"/>
      </w:r>
    </w:p>
    <w:p w:rsidR="00D50A07" w:rsidRPr="00D50A07" w:rsidRDefault="00D50A07" w:rsidP="00D47249">
      <w:pPr>
        <w:pStyle w:val="HChGR"/>
      </w:pPr>
      <w:r w:rsidRPr="00D50A07">
        <w:t xml:space="preserve">Приложение </w:t>
      </w:r>
      <w:r w:rsidRPr="00D50A07">
        <w:rPr>
          <w:lang w:val="en-GB"/>
        </w:rPr>
        <w:t>I</w:t>
      </w:r>
    </w:p>
    <w:p w:rsidR="00D50A07" w:rsidRPr="00D50A07" w:rsidRDefault="00D50A07" w:rsidP="00D47249">
      <w:pPr>
        <w:pStyle w:val="HChGR"/>
      </w:pPr>
      <w:r w:rsidRPr="00D50A07">
        <w:tab/>
      </w:r>
      <w:r w:rsidRPr="00D50A07">
        <w:tab/>
        <w:t>Перечень неофициальных документов (</w:t>
      </w:r>
      <w:r w:rsidRPr="00D50A07">
        <w:rPr>
          <w:lang w:val="en-GB"/>
        </w:rPr>
        <w:t>GRSP</w:t>
      </w:r>
      <w:r w:rsidRPr="00D50A07">
        <w:t>-59-…), распространенных в ходе сессии без официального условного обозначения</w:t>
      </w:r>
    </w:p>
    <w:tbl>
      <w:tblPr>
        <w:tblStyle w:val="TabNum"/>
        <w:tblW w:w="8504" w:type="dxa"/>
        <w:tblInd w:w="1134" w:type="dxa"/>
        <w:tblLayout w:type="fixed"/>
        <w:tblLook w:val="05E0" w:firstRow="1" w:lastRow="1" w:firstColumn="1" w:lastColumn="1" w:noHBand="0" w:noVBand="1"/>
      </w:tblPr>
      <w:tblGrid>
        <w:gridCol w:w="874"/>
        <w:gridCol w:w="1350"/>
        <w:gridCol w:w="810"/>
        <w:gridCol w:w="540"/>
        <w:gridCol w:w="4257"/>
        <w:gridCol w:w="673"/>
      </w:tblGrid>
      <w:tr w:rsidR="0019647C" w:rsidRPr="00D47249" w:rsidTr="000918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4" w:type="dxa"/>
            <w:tcBorders>
              <w:bottom w:val="single" w:sz="12" w:space="0" w:color="auto"/>
            </w:tcBorders>
            <w:shd w:val="clear" w:color="auto" w:fill="auto"/>
          </w:tcPr>
          <w:p w:rsidR="00D50A07" w:rsidRPr="00D47249" w:rsidRDefault="00E52E98" w:rsidP="007D50DE">
            <w:pPr>
              <w:spacing w:before="60" w:after="60" w:line="240" w:lineRule="auto"/>
              <w:jc w:val="left"/>
              <w:rPr>
                <w:sz w:val="16"/>
              </w:rPr>
            </w:pPr>
            <w:r w:rsidRPr="00D47249">
              <w:rPr>
                <w:sz w:val="16"/>
              </w:rPr>
              <w:t>№</w:t>
            </w:r>
          </w:p>
        </w:tc>
        <w:tc>
          <w:tcPr>
            <w:tcW w:w="1350" w:type="dxa"/>
            <w:tcBorders>
              <w:top w:val="single" w:sz="4" w:space="0" w:color="auto"/>
              <w:bottom w:val="single" w:sz="12" w:space="0" w:color="auto"/>
            </w:tcBorders>
            <w:shd w:val="clear" w:color="auto" w:fill="auto"/>
          </w:tcPr>
          <w:p w:rsidR="00D50A07" w:rsidRPr="00D47249" w:rsidRDefault="00D50A07" w:rsidP="007D50DE">
            <w:pPr>
              <w:suppressAutoHyphens/>
              <w:spacing w:before="60" w:after="60" w:line="240" w:lineRule="auto"/>
              <w:jc w:val="left"/>
              <w:cnfStyle w:val="100000000000" w:firstRow="1" w:lastRow="0" w:firstColumn="0" w:lastColumn="0" w:oddVBand="0" w:evenVBand="0" w:oddHBand="0" w:evenHBand="0" w:firstRowFirstColumn="0" w:firstRowLastColumn="0" w:lastRowFirstColumn="0" w:lastRowLastColumn="0"/>
              <w:rPr>
                <w:sz w:val="16"/>
              </w:rPr>
            </w:pPr>
            <w:r w:rsidRPr="00D47249">
              <w:rPr>
                <w:sz w:val="16"/>
              </w:rPr>
              <w:t>Представлен</w:t>
            </w:r>
          </w:p>
        </w:tc>
        <w:tc>
          <w:tcPr>
            <w:tcW w:w="810" w:type="dxa"/>
            <w:tcBorders>
              <w:top w:val="single" w:sz="4" w:space="0" w:color="auto"/>
              <w:bottom w:val="single" w:sz="12" w:space="0" w:color="auto"/>
            </w:tcBorders>
            <w:shd w:val="clear" w:color="auto" w:fill="auto"/>
            <w:vAlign w:val="top"/>
          </w:tcPr>
          <w:p w:rsidR="00D50A07" w:rsidRPr="00D47249" w:rsidRDefault="00D50A07" w:rsidP="007D50DE">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rPr>
            </w:pPr>
            <w:r w:rsidRPr="00D47249">
              <w:rPr>
                <w:sz w:val="16"/>
              </w:rPr>
              <w:t>Пункт повестки дня</w:t>
            </w:r>
          </w:p>
        </w:tc>
        <w:tc>
          <w:tcPr>
            <w:tcW w:w="540" w:type="dxa"/>
            <w:tcBorders>
              <w:top w:val="single" w:sz="4" w:space="0" w:color="auto"/>
              <w:bottom w:val="single" w:sz="12" w:space="0" w:color="auto"/>
            </w:tcBorders>
            <w:shd w:val="clear" w:color="auto" w:fill="auto"/>
          </w:tcPr>
          <w:p w:rsidR="00D50A07" w:rsidRPr="00D47249" w:rsidRDefault="00D50A07" w:rsidP="007D50DE">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rPr>
            </w:pPr>
            <w:r w:rsidRPr="00D47249">
              <w:rPr>
                <w:sz w:val="16"/>
              </w:rPr>
              <w:t>Язык</w:t>
            </w:r>
          </w:p>
        </w:tc>
        <w:tc>
          <w:tcPr>
            <w:tcW w:w="4257" w:type="dxa"/>
            <w:tcBorders>
              <w:top w:val="single" w:sz="4" w:space="0" w:color="auto"/>
              <w:bottom w:val="single" w:sz="12" w:space="0" w:color="auto"/>
            </w:tcBorders>
            <w:shd w:val="clear" w:color="auto" w:fill="auto"/>
          </w:tcPr>
          <w:p w:rsidR="00D50A07" w:rsidRPr="00D47249" w:rsidRDefault="00D50A07" w:rsidP="00A43AF6">
            <w:pPr>
              <w:suppressAutoHyphens/>
              <w:spacing w:before="60" w:after="60" w:line="240" w:lineRule="auto"/>
              <w:jc w:val="left"/>
              <w:cnfStyle w:val="100000000000" w:firstRow="1" w:lastRow="0" w:firstColumn="0" w:lastColumn="0" w:oddVBand="0" w:evenVBand="0" w:oddHBand="0" w:evenHBand="0" w:firstRowFirstColumn="0" w:firstRowLastColumn="0" w:lastRowFirstColumn="0" w:lastRowLastColumn="0"/>
              <w:rPr>
                <w:sz w:val="16"/>
              </w:rPr>
            </w:pPr>
            <w:r w:rsidRPr="00D47249">
              <w:rPr>
                <w:sz w:val="16"/>
              </w:rPr>
              <w:t>Название</w:t>
            </w:r>
          </w:p>
        </w:tc>
        <w:tc>
          <w:tcPr>
            <w:tcW w:w="673" w:type="dxa"/>
            <w:tcBorders>
              <w:top w:val="single" w:sz="4" w:space="0" w:color="auto"/>
              <w:bottom w:val="single" w:sz="12" w:space="0" w:color="auto"/>
            </w:tcBorders>
            <w:shd w:val="clear" w:color="auto" w:fill="auto"/>
          </w:tcPr>
          <w:p w:rsidR="00D50A07" w:rsidRPr="00D47249" w:rsidRDefault="00D50A07" w:rsidP="007D50DE">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rPr>
            </w:pPr>
            <w:bookmarkStart w:id="10" w:name="lt_pId770"/>
            <w:r w:rsidRPr="00D47249">
              <w:rPr>
                <w:sz w:val="16"/>
              </w:rPr>
              <w:t>Стадия</w:t>
            </w:r>
            <w:bookmarkEnd w:id="10"/>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single" w:sz="12" w:space="0" w:color="auto"/>
            </w:tcBorders>
            <w:vAlign w:val="top"/>
          </w:tcPr>
          <w:p w:rsidR="00D50A07" w:rsidRPr="007D50DE" w:rsidRDefault="00D50A07" w:rsidP="007D50DE">
            <w:pPr>
              <w:spacing w:before="60" w:after="60" w:line="240" w:lineRule="auto"/>
              <w:rPr>
                <w:sz w:val="18"/>
                <w:szCs w:val="18"/>
              </w:rPr>
            </w:pPr>
            <w:r w:rsidRPr="007D50DE">
              <w:rPr>
                <w:sz w:val="18"/>
                <w:szCs w:val="18"/>
              </w:rPr>
              <w:t>01</w:t>
            </w:r>
          </w:p>
        </w:tc>
        <w:tc>
          <w:tcPr>
            <w:tcW w:w="1350" w:type="dxa"/>
            <w:tcBorders>
              <w:top w:val="single" w:sz="12" w:space="0" w:color="auto"/>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Венгрией</w:t>
            </w:r>
          </w:p>
        </w:tc>
        <w:tc>
          <w:tcPr>
            <w:tcW w:w="810" w:type="dxa"/>
            <w:tcBorders>
              <w:top w:val="single" w:sz="12" w:space="0" w:color="auto"/>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21</w:t>
            </w:r>
          </w:p>
        </w:tc>
        <w:tc>
          <w:tcPr>
            <w:tcW w:w="540" w:type="dxa"/>
            <w:tcBorders>
              <w:top w:val="single" w:sz="12" w:space="0" w:color="auto"/>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single" w:sz="12" w:space="0" w:color="auto"/>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Замечания по общим поправкам к правилам </w:t>
            </w:r>
            <w:r w:rsidR="00E52E98" w:rsidRPr="007D50DE">
              <w:rPr>
                <w:sz w:val="18"/>
                <w:szCs w:val="18"/>
              </w:rPr>
              <w:t>№ </w:t>
            </w:r>
            <w:r w:rsidRPr="007D50DE">
              <w:rPr>
                <w:sz w:val="18"/>
                <w:szCs w:val="18"/>
              </w:rPr>
              <w:t>16, 44, 94 и 129 (усовершенствованные детские удерживающие системы)</w:t>
            </w:r>
          </w:p>
        </w:tc>
        <w:tc>
          <w:tcPr>
            <w:tcW w:w="673" w:type="dxa"/>
            <w:tcBorders>
              <w:top w:val="single" w:sz="12" w:space="0" w:color="auto"/>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09188D">
            <w:pPr>
              <w:spacing w:before="60" w:after="60" w:line="240" w:lineRule="auto"/>
              <w:rPr>
                <w:sz w:val="18"/>
                <w:szCs w:val="18"/>
              </w:rPr>
            </w:pPr>
            <w:r w:rsidRPr="007D50DE">
              <w:rPr>
                <w:sz w:val="18"/>
                <w:szCs w:val="18"/>
              </w:rPr>
              <w:t>02/Rev.2</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Испанией</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14</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Предложение по дополнению 12 к поправкам серии</w:t>
            </w:r>
            <w:r w:rsidR="00A43AF6">
              <w:rPr>
                <w:sz w:val="18"/>
                <w:szCs w:val="18"/>
              </w:rPr>
              <w:t> </w:t>
            </w:r>
            <w:r w:rsidRPr="007D50DE">
              <w:rPr>
                <w:sz w:val="18"/>
                <w:szCs w:val="18"/>
              </w:rPr>
              <w:t xml:space="preserve">04 к Правилам </w:t>
            </w:r>
            <w:r w:rsidR="00E52E98" w:rsidRPr="007D50DE">
              <w:rPr>
                <w:sz w:val="18"/>
                <w:szCs w:val="18"/>
              </w:rPr>
              <w:t>№ </w:t>
            </w:r>
            <w:r w:rsidRPr="007D50DE">
              <w:rPr>
                <w:sz w:val="18"/>
                <w:szCs w:val="18"/>
              </w:rPr>
              <w:t>44 (детские удерживающие системы)</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09188D">
            <w:pPr>
              <w:spacing w:before="60" w:after="60" w:line="240" w:lineRule="auto"/>
              <w:rPr>
                <w:sz w:val="18"/>
                <w:szCs w:val="18"/>
              </w:rPr>
            </w:pPr>
            <w:r w:rsidRPr="007D50DE">
              <w:rPr>
                <w:sz w:val="18"/>
                <w:szCs w:val="18"/>
              </w:rPr>
              <w:t>03/Rev.1</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Испанией</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20</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Предложение по проекту дополнения 5 к Правилам </w:t>
            </w:r>
            <w:r w:rsidR="00E52E98" w:rsidRPr="007D50DE">
              <w:rPr>
                <w:sz w:val="18"/>
                <w:szCs w:val="18"/>
              </w:rPr>
              <w:t>№ </w:t>
            </w:r>
            <w:r w:rsidRPr="007D50DE">
              <w:rPr>
                <w:sz w:val="18"/>
                <w:szCs w:val="18"/>
              </w:rPr>
              <w:t>129</w:t>
            </w:r>
            <w:r w:rsidR="00851DE9" w:rsidRPr="007D50DE">
              <w:rPr>
                <w:sz w:val="18"/>
                <w:szCs w:val="18"/>
              </w:rPr>
              <w:t xml:space="preserve"> – </w:t>
            </w:r>
            <w:r w:rsidRPr="007D50DE">
              <w:rPr>
                <w:sz w:val="18"/>
                <w:szCs w:val="18"/>
              </w:rPr>
              <w:t xml:space="preserve">Предложение по проекту дополнения 1 к поправкам серии 01 к Правилам </w:t>
            </w:r>
            <w:r w:rsidR="00E52E98" w:rsidRPr="007D50DE">
              <w:rPr>
                <w:sz w:val="18"/>
                <w:szCs w:val="18"/>
              </w:rPr>
              <w:t>№ </w:t>
            </w:r>
            <w:r w:rsidRPr="007D50DE">
              <w:rPr>
                <w:sz w:val="18"/>
                <w:szCs w:val="18"/>
              </w:rPr>
              <w:t xml:space="preserve">129 (усовершенствованные детские удерживающие системы) </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04</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КСАОД</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14 и 19</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Общие поправки к рабочим документам ECE/TRANS/WP.29/GRSP/2016/3 (Правила </w:t>
            </w:r>
            <w:r w:rsidR="00E52E98" w:rsidRPr="007D50DE">
              <w:rPr>
                <w:sz w:val="18"/>
                <w:szCs w:val="18"/>
              </w:rPr>
              <w:t>№ </w:t>
            </w:r>
            <w:r w:rsidRPr="007D50DE">
              <w:rPr>
                <w:sz w:val="18"/>
                <w:szCs w:val="18"/>
              </w:rPr>
              <w:t xml:space="preserve">44), ECE/TRANS/WP.29/GRSP/2016/5 и ECE/TRANS/WP.29/GRSP/2016/6 (Правила </w:t>
            </w:r>
            <w:r w:rsidR="00E52E98" w:rsidRPr="007D50DE">
              <w:rPr>
                <w:sz w:val="18"/>
                <w:szCs w:val="18"/>
              </w:rPr>
              <w:t>№ </w:t>
            </w:r>
            <w:r w:rsidRPr="007D50DE">
              <w:rPr>
                <w:sz w:val="18"/>
                <w:szCs w:val="18"/>
              </w:rPr>
              <w:t>129)</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05</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Японией</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14 и 19</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Предложение по общим поправкам к правилам </w:t>
            </w:r>
            <w:r w:rsidR="00E52E98" w:rsidRPr="007D50DE">
              <w:rPr>
                <w:sz w:val="18"/>
                <w:szCs w:val="18"/>
              </w:rPr>
              <w:t>№ </w:t>
            </w:r>
            <w:r w:rsidRPr="007D50DE">
              <w:rPr>
                <w:sz w:val="18"/>
                <w:szCs w:val="18"/>
              </w:rPr>
              <w:t>44 и 129</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09188D">
            <w:pPr>
              <w:spacing w:before="60" w:after="60" w:line="240" w:lineRule="auto"/>
              <w:rPr>
                <w:sz w:val="18"/>
                <w:szCs w:val="18"/>
              </w:rPr>
            </w:pPr>
            <w:r w:rsidRPr="007D50DE">
              <w:rPr>
                <w:sz w:val="18"/>
                <w:szCs w:val="18"/>
              </w:rPr>
              <w:t>06/Rev.2</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Францией, Японией, Республикой Корея и ЕК</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9</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Предложение по поправкам серии 07 к Правилам </w:t>
            </w:r>
            <w:r w:rsidR="00E52E98" w:rsidRPr="007D50DE">
              <w:rPr>
                <w:sz w:val="18"/>
                <w:szCs w:val="18"/>
              </w:rPr>
              <w:t>№ </w:t>
            </w:r>
            <w:r w:rsidRPr="007D50DE">
              <w:rPr>
                <w:sz w:val="18"/>
                <w:szCs w:val="18"/>
              </w:rPr>
              <w:t>16 (ремни безопасности)</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07</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Председателем GRSP</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Порядок рассмотрения пунктов повестки дня пятьдесят девятой сессии GRSP</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09188D">
            <w:pPr>
              <w:spacing w:before="60" w:after="60" w:line="240" w:lineRule="auto"/>
              <w:rPr>
                <w:sz w:val="18"/>
                <w:szCs w:val="18"/>
              </w:rPr>
            </w:pPr>
            <w:r w:rsidRPr="007D50DE">
              <w:rPr>
                <w:sz w:val="18"/>
                <w:szCs w:val="18"/>
              </w:rPr>
              <w:t>08/Rev.1</w:t>
            </w:r>
          </w:p>
        </w:tc>
        <w:tc>
          <w:tcPr>
            <w:tcW w:w="1350" w:type="dxa"/>
            <w:tcBorders>
              <w:bottom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Францией</w:t>
            </w:r>
          </w:p>
        </w:tc>
        <w:tc>
          <w:tcPr>
            <w:tcW w:w="810" w:type="dxa"/>
            <w:tcBorders>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19</w:t>
            </w:r>
          </w:p>
        </w:tc>
        <w:tc>
          <w:tcPr>
            <w:tcW w:w="540" w:type="dxa"/>
            <w:tcBorders>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bottom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Предложение по поправкам серии 02 на этапе</w:t>
            </w:r>
            <w:r w:rsidR="000333AC" w:rsidRPr="007D50DE">
              <w:rPr>
                <w:sz w:val="18"/>
                <w:szCs w:val="18"/>
              </w:rPr>
              <w:t> </w:t>
            </w:r>
            <w:r w:rsidRPr="007D50DE">
              <w:rPr>
                <w:sz w:val="18"/>
                <w:szCs w:val="18"/>
              </w:rPr>
              <w:t xml:space="preserve">2 разработки Правил </w:t>
            </w:r>
            <w:r w:rsidR="00E52E98" w:rsidRPr="007D50DE">
              <w:rPr>
                <w:sz w:val="18"/>
                <w:szCs w:val="18"/>
              </w:rPr>
              <w:t>№ </w:t>
            </w:r>
            <w:r w:rsidRPr="007D50DE">
              <w:rPr>
                <w:sz w:val="18"/>
                <w:szCs w:val="18"/>
              </w:rPr>
              <w:t>129 (усовершенствованные детские удерживающие системы)</w:t>
            </w:r>
          </w:p>
        </w:tc>
        <w:tc>
          <w:tcPr>
            <w:tcW w:w="673" w:type="dxa"/>
            <w:tcBorders>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D50A07" w:rsidRPr="007D50DE" w:rsidRDefault="00D50A07" w:rsidP="0009188D">
            <w:pPr>
              <w:spacing w:before="60" w:after="60" w:line="240" w:lineRule="auto"/>
              <w:rPr>
                <w:sz w:val="18"/>
                <w:szCs w:val="18"/>
              </w:rPr>
            </w:pPr>
            <w:r w:rsidRPr="007D50DE">
              <w:rPr>
                <w:sz w:val="18"/>
                <w:szCs w:val="18"/>
              </w:rPr>
              <w:t>09/Rev.1</w:t>
            </w:r>
          </w:p>
        </w:tc>
        <w:tc>
          <w:tcPr>
            <w:tcW w:w="1350" w:type="dxa"/>
            <w:tcBorders>
              <w:top w:val="nil"/>
              <w:bottom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Германией</w:t>
            </w:r>
          </w:p>
        </w:tc>
        <w:tc>
          <w:tcPr>
            <w:tcW w:w="81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15</w:t>
            </w:r>
          </w:p>
        </w:tc>
        <w:tc>
          <w:tcPr>
            <w:tcW w:w="54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nil"/>
              <w:bottom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Предложение по поправкам серии 04 к Правилам </w:t>
            </w:r>
            <w:r w:rsidR="00E52E98" w:rsidRPr="007D50DE">
              <w:rPr>
                <w:sz w:val="18"/>
                <w:szCs w:val="18"/>
              </w:rPr>
              <w:t>№ </w:t>
            </w:r>
            <w:r w:rsidRPr="007D50DE">
              <w:rPr>
                <w:sz w:val="18"/>
                <w:szCs w:val="18"/>
              </w:rPr>
              <w:t>80 (прочность сидений и их креплений)</w:t>
            </w:r>
          </w:p>
        </w:tc>
        <w:tc>
          <w:tcPr>
            <w:tcW w:w="673"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D50A07" w:rsidRPr="007D50DE" w:rsidRDefault="00D50A07" w:rsidP="007D50DE">
            <w:pPr>
              <w:spacing w:before="60" w:after="60" w:line="240" w:lineRule="auto"/>
              <w:rPr>
                <w:sz w:val="18"/>
                <w:szCs w:val="18"/>
              </w:rPr>
            </w:pPr>
            <w:r w:rsidRPr="007D50DE">
              <w:rPr>
                <w:sz w:val="18"/>
                <w:szCs w:val="18"/>
              </w:rPr>
              <w:t>10</w:t>
            </w:r>
          </w:p>
        </w:tc>
        <w:tc>
          <w:tcPr>
            <w:tcW w:w="1350" w:type="dxa"/>
            <w:tcBorders>
              <w:top w:val="nil"/>
              <w:bottom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США</w:t>
            </w:r>
          </w:p>
        </w:tc>
        <w:tc>
          <w:tcPr>
            <w:tcW w:w="81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7</w:t>
            </w:r>
          </w:p>
        </w:tc>
        <w:tc>
          <w:tcPr>
            <w:tcW w:w="54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nil"/>
              <w:bottom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Проект протокола десятого совещания неофициальной рабочей группы по безопасности электромобилей − Глобальные технические правила</w:t>
            </w:r>
          </w:p>
        </w:tc>
        <w:tc>
          <w:tcPr>
            <w:tcW w:w="673"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D50A07" w:rsidRPr="007D50DE" w:rsidRDefault="00D50A07" w:rsidP="007D50DE">
            <w:pPr>
              <w:spacing w:before="60" w:after="60" w:line="240" w:lineRule="auto"/>
              <w:rPr>
                <w:sz w:val="18"/>
                <w:szCs w:val="18"/>
              </w:rPr>
            </w:pPr>
            <w:r w:rsidRPr="007D50DE">
              <w:rPr>
                <w:sz w:val="18"/>
                <w:szCs w:val="18"/>
              </w:rPr>
              <w:t>11</w:t>
            </w:r>
          </w:p>
        </w:tc>
        <w:tc>
          <w:tcPr>
            <w:tcW w:w="1350" w:type="dxa"/>
            <w:tcBorders>
              <w:top w:val="nil"/>
              <w:bottom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США</w:t>
            </w:r>
          </w:p>
        </w:tc>
        <w:tc>
          <w:tcPr>
            <w:tcW w:w="81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7</w:t>
            </w:r>
          </w:p>
        </w:tc>
        <w:tc>
          <w:tcPr>
            <w:tcW w:w="54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nil"/>
              <w:bottom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Неофициальная рабочая группа по безопасности электромобилей − Глобальные технические правила</w:t>
            </w:r>
          </w:p>
        </w:tc>
        <w:tc>
          <w:tcPr>
            <w:tcW w:w="673"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D50A07" w:rsidRPr="007D50DE" w:rsidRDefault="00D50A07" w:rsidP="007D50DE">
            <w:pPr>
              <w:spacing w:before="60" w:after="60" w:line="240" w:lineRule="auto"/>
              <w:rPr>
                <w:sz w:val="18"/>
                <w:szCs w:val="18"/>
              </w:rPr>
            </w:pPr>
            <w:r w:rsidRPr="007D50DE">
              <w:rPr>
                <w:sz w:val="18"/>
                <w:szCs w:val="18"/>
              </w:rPr>
              <w:t>12</w:t>
            </w:r>
          </w:p>
        </w:tc>
        <w:tc>
          <w:tcPr>
            <w:tcW w:w="1350" w:type="dxa"/>
            <w:tcBorders>
              <w:top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Японией</w:t>
            </w:r>
          </w:p>
        </w:tc>
        <w:tc>
          <w:tcPr>
            <w:tcW w:w="810" w:type="dxa"/>
            <w:tcBorders>
              <w:top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9</w:t>
            </w:r>
          </w:p>
        </w:tc>
        <w:tc>
          <w:tcPr>
            <w:tcW w:w="540" w:type="dxa"/>
            <w:tcBorders>
              <w:top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Доклад и пояснительный документ Целевой группы по СНРБ</w:t>
            </w:r>
          </w:p>
        </w:tc>
        <w:tc>
          <w:tcPr>
            <w:tcW w:w="673" w:type="dxa"/>
            <w:tcBorders>
              <w:top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13</w:t>
            </w:r>
          </w:p>
        </w:tc>
        <w:tc>
          <w:tcPr>
            <w:tcW w:w="1350" w:type="dxa"/>
            <w:tcBorders>
              <w:bottom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ЕК</w:t>
            </w:r>
          </w:p>
        </w:tc>
        <w:tc>
          <w:tcPr>
            <w:tcW w:w="810" w:type="dxa"/>
            <w:tcBorders>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2</w:t>
            </w:r>
          </w:p>
        </w:tc>
        <w:tc>
          <w:tcPr>
            <w:tcW w:w="540" w:type="dxa"/>
            <w:tcBorders>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bottom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Предложение по разработке поправки 2 к Глобальным техническим правилам </w:t>
            </w:r>
            <w:r w:rsidR="00E52E98" w:rsidRPr="007D50DE">
              <w:rPr>
                <w:sz w:val="18"/>
                <w:szCs w:val="18"/>
              </w:rPr>
              <w:t>№ </w:t>
            </w:r>
            <w:r w:rsidRPr="007D50DE">
              <w:rPr>
                <w:sz w:val="18"/>
                <w:szCs w:val="18"/>
              </w:rPr>
              <w:t xml:space="preserve">1, касающимся дверных замков и элементов крепления дверей </w:t>
            </w:r>
          </w:p>
        </w:tc>
        <w:tc>
          <w:tcPr>
            <w:tcW w:w="673" w:type="dxa"/>
            <w:tcBorders>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b)</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D50A07" w:rsidRPr="007D50DE" w:rsidRDefault="00D50A07" w:rsidP="007D50DE">
            <w:pPr>
              <w:spacing w:before="60" w:after="60" w:line="240" w:lineRule="auto"/>
              <w:rPr>
                <w:sz w:val="18"/>
                <w:szCs w:val="18"/>
              </w:rPr>
            </w:pPr>
            <w:r w:rsidRPr="007D50DE">
              <w:rPr>
                <w:sz w:val="18"/>
                <w:szCs w:val="18"/>
              </w:rPr>
              <w:t>14</w:t>
            </w:r>
          </w:p>
        </w:tc>
        <w:tc>
          <w:tcPr>
            <w:tcW w:w="1350" w:type="dxa"/>
            <w:tcBorders>
              <w:top w:val="nil"/>
              <w:bottom w:val="nil"/>
            </w:tcBorders>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Францией</w:t>
            </w:r>
          </w:p>
        </w:tc>
        <w:tc>
          <w:tcPr>
            <w:tcW w:w="81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19</w:t>
            </w:r>
          </w:p>
        </w:tc>
        <w:tc>
          <w:tcPr>
            <w:tcW w:w="540"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nil"/>
              <w:bottom w:val="nil"/>
            </w:tcBorders>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Доклад о ходе работы НРГ по ДУС в контексте этапа</w:t>
            </w:r>
            <w:r w:rsidR="00A43AF6">
              <w:rPr>
                <w:sz w:val="18"/>
                <w:szCs w:val="18"/>
              </w:rPr>
              <w:t> </w:t>
            </w:r>
            <w:r w:rsidRPr="007D50DE">
              <w:rPr>
                <w:sz w:val="18"/>
                <w:szCs w:val="18"/>
              </w:rPr>
              <w:t xml:space="preserve">2 разработки Правил </w:t>
            </w:r>
            <w:r w:rsidR="00E52E98" w:rsidRPr="007D50DE">
              <w:rPr>
                <w:sz w:val="18"/>
                <w:szCs w:val="18"/>
              </w:rPr>
              <w:t>№ </w:t>
            </w:r>
            <w:r w:rsidRPr="007D50DE">
              <w:rPr>
                <w:sz w:val="18"/>
                <w:szCs w:val="18"/>
              </w:rPr>
              <w:t xml:space="preserve">129 </w:t>
            </w:r>
          </w:p>
        </w:tc>
        <w:tc>
          <w:tcPr>
            <w:tcW w:w="673" w:type="dxa"/>
            <w:tcBorders>
              <w:top w:val="nil"/>
              <w:bottom w:val="nil"/>
            </w:tcBorders>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tcBorders>
              <w:top w:val="nil"/>
            </w:tcBorders>
            <w:vAlign w:val="top"/>
          </w:tcPr>
          <w:p w:rsidR="00D50A07" w:rsidRPr="007D50DE" w:rsidRDefault="00D50A07" w:rsidP="0009188D">
            <w:pPr>
              <w:spacing w:before="60" w:after="60" w:line="240" w:lineRule="auto"/>
              <w:rPr>
                <w:sz w:val="18"/>
                <w:szCs w:val="18"/>
              </w:rPr>
            </w:pPr>
            <w:r w:rsidRPr="007D50DE">
              <w:rPr>
                <w:sz w:val="18"/>
                <w:szCs w:val="18"/>
              </w:rPr>
              <w:t>15/Rev.1</w:t>
            </w:r>
          </w:p>
        </w:tc>
        <w:tc>
          <w:tcPr>
            <w:tcW w:w="1350" w:type="dxa"/>
            <w:tcBorders>
              <w:top w:val="nil"/>
            </w:tcBorders>
            <w:vAlign w:val="top"/>
          </w:tcPr>
          <w:p w:rsidR="00D50A07" w:rsidRPr="007D50DE" w:rsidRDefault="00D50A07" w:rsidP="0009188D">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МОПС</w:t>
            </w:r>
          </w:p>
        </w:tc>
        <w:tc>
          <w:tcPr>
            <w:tcW w:w="810" w:type="dxa"/>
            <w:tcBorders>
              <w:top w:val="nil"/>
            </w:tcBorders>
            <w:vAlign w:val="top"/>
          </w:tcPr>
          <w:p w:rsidR="00D50A07" w:rsidRPr="007D50DE" w:rsidRDefault="00D50A07" w:rsidP="0009188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14</w:t>
            </w:r>
          </w:p>
        </w:tc>
        <w:tc>
          <w:tcPr>
            <w:tcW w:w="540" w:type="dxa"/>
            <w:tcBorders>
              <w:top w:val="nil"/>
            </w:tcBorders>
            <w:vAlign w:val="top"/>
          </w:tcPr>
          <w:p w:rsidR="00D50A07" w:rsidRPr="007D50DE" w:rsidRDefault="00D50A07" w:rsidP="0009188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tcBorders>
              <w:top w:val="nil"/>
            </w:tcBorders>
            <w:vAlign w:val="top"/>
          </w:tcPr>
          <w:p w:rsidR="00D50A07" w:rsidRPr="007D50DE" w:rsidRDefault="00D50A07" w:rsidP="0009188D">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Предложение по поправкам серии 05 к Правилам </w:t>
            </w:r>
            <w:r w:rsidR="00E52E98" w:rsidRPr="007D50DE">
              <w:rPr>
                <w:sz w:val="18"/>
                <w:szCs w:val="18"/>
              </w:rPr>
              <w:t>№ </w:t>
            </w:r>
            <w:r w:rsidRPr="007D50DE">
              <w:rPr>
                <w:sz w:val="18"/>
                <w:szCs w:val="18"/>
              </w:rPr>
              <w:t>44 (детские удерживающие системы)</w:t>
            </w:r>
          </w:p>
        </w:tc>
        <w:tc>
          <w:tcPr>
            <w:tcW w:w="673" w:type="dxa"/>
            <w:tcBorders>
              <w:top w:val="nil"/>
            </w:tcBorders>
            <w:vAlign w:val="top"/>
          </w:tcPr>
          <w:p w:rsidR="00D50A07" w:rsidRPr="007D50DE" w:rsidRDefault="00D50A07" w:rsidP="0009188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16</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Республикой Корея</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4 a)</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Запрос относительно разрешения на разработку поправки к Глобальным техническим правилам </w:t>
            </w:r>
            <w:r w:rsidR="00E52E98" w:rsidRPr="007D50DE">
              <w:rPr>
                <w:sz w:val="18"/>
                <w:szCs w:val="18"/>
              </w:rPr>
              <w:t>№ </w:t>
            </w:r>
            <w:r w:rsidRPr="007D50DE">
              <w:rPr>
                <w:sz w:val="18"/>
                <w:szCs w:val="18"/>
              </w:rPr>
              <w:t>9 (безопасность пешеходов)</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b)</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17</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Испанией</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14</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09188D">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Совещание Группы технической службы (ГТС) по</w:t>
            </w:r>
            <w:r w:rsidR="0009188D">
              <w:rPr>
                <w:sz w:val="18"/>
                <w:szCs w:val="18"/>
                <w:lang w:val="en-US"/>
              </w:rPr>
              <w:t> </w:t>
            </w:r>
            <w:r w:rsidRPr="007D50DE">
              <w:rPr>
                <w:sz w:val="18"/>
                <w:szCs w:val="18"/>
              </w:rPr>
              <w:t xml:space="preserve">ДУС </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18</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США</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22 g)</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 xml:space="preserve">Опыт работы НАБДД в области использования нетрадиционных транспортных средств </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09188D">
            <w:pPr>
              <w:spacing w:before="60" w:after="60" w:line="240" w:lineRule="auto"/>
              <w:rPr>
                <w:sz w:val="18"/>
                <w:szCs w:val="18"/>
              </w:rPr>
            </w:pPr>
            <w:r w:rsidRPr="007D50DE">
              <w:rPr>
                <w:sz w:val="18"/>
                <w:szCs w:val="18"/>
              </w:rPr>
              <w:t xml:space="preserve">19/Rev.1 </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Данией/</w:t>
            </w:r>
            <w:r w:rsidR="0019647C" w:rsidRPr="007D50DE">
              <w:rPr>
                <w:sz w:val="18"/>
                <w:szCs w:val="18"/>
              </w:rPr>
              <w:br/>
            </w:r>
            <w:r w:rsidRPr="007D50DE">
              <w:rPr>
                <w:sz w:val="18"/>
                <w:szCs w:val="18"/>
              </w:rPr>
              <w:t>Японией</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9</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Предложение по дополнению 8 к поправкам серии</w:t>
            </w:r>
            <w:r w:rsidR="00A43AF6">
              <w:rPr>
                <w:sz w:val="18"/>
                <w:szCs w:val="18"/>
              </w:rPr>
              <w:t> </w:t>
            </w:r>
            <w:r w:rsidRPr="007D50DE">
              <w:rPr>
                <w:sz w:val="18"/>
                <w:szCs w:val="18"/>
              </w:rPr>
              <w:t xml:space="preserve">06 к Правилам </w:t>
            </w:r>
            <w:r w:rsidR="00E52E98" w:rsidRPr="007D50DE">
              <w:rPr>
                <w:sz w:val="18"/>
                <w:szCs w:val="18"/>
              </w:rPr>
              <w:t>№ </w:t>
            </w:r>
            <w:r w:rsidRPr="007D50DE">
              <w:rPr>
                <w:sz w:val="18"/>
                <w:szCs w:val="18"/>
              </w:rPr>
              <w:t>16 (ремни безопасности)</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20</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МОПАП</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9</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Предложение по дополнению 8 к поправкам серии</w:t>
            </w:r>
            <w:r w:rsidR="00A43AF6">
              <w:rPr>
                <w:sz w:val="18"/>
                <w:szCs w:val="18"/>
              </w:rPr>
              <w:t> </w:t>
            </w:r>
            <w:r w:rsidRPr="007D50DE">
              <w:rPr>
                <w:sz w:val="18"/>
                <w:szCs w:val="18"/>
              </w:rPr>
              <w:t xml:space="preserve">06 к Правилам </w:t>
            </w:r>
            <w:r w:rsidR="00E52E98" w:rsidRPr="007D50DE">
              <w:rPr>
                <w:sz w:val="18"/>
                <w:szCs w:val="18"/>
              </w:rPr>
              <w:t>№ </w:t>
            </w:r>
            <w:r w:rsidRPr="007D50DE">
              <w:rPr>
                <w:sz w:val="18"/>
                <w:szCs w:val="18"/>
              </w:rPr>
              <w:t xml:space="preserve">16 (ремни безопасности) </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d)</w:t>
            </w:r>
          </w:p>
        </w:tc>
      </w:tr>
      <w:tr w:rsidR="00D50A07" w:rsidRPr="007D50DE" w:rsidTr="0009188D">
        <w:tc>
          <w:tcPr>
            <w:cnfStyle w:val="001000000000" w:firstRow="0" w:lastRow="0" w:firstColumn="1" w:lastColumn="0" w:oddVBand="0" w:evenVBand="0" w:oddHBand="0" w:evenHBand="0" w:firstRowFirstColumn="0" w:firstRowLastColumn="0" w:lastRowFirstColumn="0" w:lastRowLastColumn="0"/>
            <w:tcW w:w="874" w:type="dxa"/>
            <w:vAlign w:val="top"/>
          </w:tcPr>
          <w:p w:rsidR="00D50A07" w:rsidRPr="007D50DE" w:rsidRDefault="00D50A07" w:rsidP="007D50DE">
            <w:pPr>
              <w:spacing w:before="60" w:after="60" w:line="240" w:lineRule="auto"/>
              <w:rPr>
                <w:sz w:val="18"/>
                <w:szCs w:val="18"/>
              </w:rPr>
            </w:pPr>
            <w:r w:rsidRPr="007D50DE">
              <w:rPr>
                <w:sz w:val="18"/>
                <w:szCs w:val="18"/>
              </w:rPr>
              <w:t>21</w:t>
            </w:r>
          </w:p>
        </w:tc>
        <w:tc>
          <w:tcPr>
            <w:tcW w:w="1350" w:type="dxa"/>
            <w:vAlign w:val="top"/>
          </w:tcPr>
          <w:p w:rsidR="00D50A07" w:rsidRPr="007D50DE" w:rsidRDefault="00D50A07" w:rsidP="007D50DE">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Японией</w:t>
            </w:r>
          </w:p>
        </w:tc>
        <w:tc>
          <w:tcPr>
            <w:tcW w:w="81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22 a)</w:t>
            </w:r>
          </w:p>
        </w:tc>
        <w:tc>
          <w:tcPr>
            <w:tcW w:w="540"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А</w:t>
            </w:r>
          </w:p>
        </w:tc>
        <w:tc>
          <w:tcPr>
            <w:tcW w:w="4257" w:type="dxa"/>
            <w:vAlign w:val="top"/>
          </w:tcPr>
          <w:p w:rsidR="00D50A07" w:rsidRPr="007D50DE" w:rsidRDefault="00D50A07" w:rsidP="00A43AF6">
            <w:pPr>
              <w:suppressAutoHyphens/>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Исследование по вопросу о безопасности пешеходов, проведенное в Японии</w:t>
            </w:r>
          </w:p>
        </w:tc>
        <w:tc>
          <w:tcPr>
            <w:tcW w:w="673" w:type="dxa"/>
            <w:vAlign w:val="top"/>
          </w:tcPr>
          <w:p w:rsidR="00D50A07" w:rsidRPr="007D50DE" w:rsidRDefault="00D50A07" w:rsidP="007D50D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7D50DE">
              <w:rPr>
                <w:sz w:val="18"/>
                <w:szCs w:val="18"/>
              </w:rPr>
              <w:t>a)</w:t>
            </w:r>
          </w:p>
        </w:tc>
      </w:tr>
    </w:tbl>
    <w:p w:rsidR="00D50A07" w:rsidRPr="000333AC" w:rsidRDefault="00D50A07" w:rsidP="000333AC">
      <w:pPr>
        <w:pStyle w:val="SingleTxtGR"/>
        <w:tabs>
          <w:tab w:val="clear" w:pos="1701"/>
          <w:tab w:val="left" w:pos="1530"/>
        </w:tabs>
        <w:suppressAutoHyphens/>
        <w:spacing w:before="120" w:after="0" w:line="240" w:lineRule="auto"/>
        <w:ind w:left="1541" w:right="1138" w:hanging="274"/>
        <w:jc w:val="left"/>
        <w:rPr>
          <w:i/>
          <w:iCs/>
          <w:sz w:val="18"/>
          <w:szCs w:val="18"/>
        </w:rPr>
      </w:pPr>
      <w:r w:rsidRPr="000333AC">
        <w:rPr>
          <w:i/>
          <w:iCs/>
          <w:sz w:val="18"/>
          <w:szCs w:val="18"/>
        </w:rPr>
        <w:t>Примечания:</w:t>
      </w:r>
    </w:p>
    <w:p w:rsidR="00D50A07" w:rsidRPr="000333AC" w:rsidRDefault="00D50A07" w:rsidP="000333AC">
      <w:pPr>
        <w:pStyle w:val="SingleTxtGR"/>
        <w:tabs>
          <w:tab w:val="clear" w:pos="1701"/>
          <w:tab w:val="left" w:pos="1530"/>
        </w:tabs>
        <w:suppressAutoHyphens/>
        <w:spacing w:after="0" w:line="240" w:lineRule="auto"/>
        <w:ind w:left="1530" w:right="1138" w:hanging="270"/>
        <w:jc w:val="left"/>
        <w:rPr>
          <w:sz w:val="18"/>
          <w:szCs w:val="18"/>
        </w:rPr>
      </w:pPr>
      <w:r w:rsidRPr="000333AC">
        <w:rPr>
          <w:sz w:val="18"/>
          <w:szCs w:val="18"/>
          <w:lang w:val="en-GB"/>
        </w:rPr>
        <w:t>a</w:t>
      </w:r>
      <w:r w:rsidRPr="000333AC">
        <w:rPr>
          <w:sz w:val="18"/>
          <w:szCs w:val="18"/>
        </w:rPr>
        <w:t>)</w:t>
      </w:r>
      <w:r w:rsidRPr="000333AC">
        <w:rPr>
          <w:sz w:val="18"/>
          <w:szCs w:val="18"/>
        </w:rPr>
        <w:tab/>
      </w:r>
      <w:bookmarkStart w:id="11" w:name="lt_pId990"/>
      <w:r w:rsidRPr="000333AC">
        <w:rPr>
          <w:sz w:val="18"/>
          <w:szCs w:val="18"/>
        </w:rPr>
        <w:t>Рассмотрение завершено или документ заменен другим документом.</w:t>
      </w:r>
      <w:bookmarkEnd w:id="11"/>
    </w:p>
    <w:p w:rsidR="00D50A07" w:rsidRPr="000333AC" w:rsidRDefault="00D50A07" w:rsidP="000333AC">
      <w:pPr>
        <w:pStyle w:val="SingleTxtGR"/>
        <w:tabs>
          <w:tab w:val="clear" w:pos="1701"/>
          <w:tab w:val="left" w:pos="1530"/>
        </w:tabs>
        <w:suppressAutoHyphens/>
        <w:spacing w:after="0" w:line="240" w:lineRule="auto"/>
        <w:ind w:left="1530" w:right="1138" w:hanging="270"/>
        <w:jc w:val="left"/>
        <w:rPr>
          <w:sz w:val="18"/>
          <w:szCs w:val="18"/>
        </w:rPr>
      </w:pPr>
      <w:r w:rsidRPr="000333AC">
        <w:rPr>
          <w:sz w:val="18"/>
          <w:szCs w:val="18"/>
          <w:lang w:val="en-GB"/>
        </w:rPr>
        <w:t>b</w:t>
      </w:r>
      <w:r w:rsidRPr="000333AC">
        <w:rPr>
          <w:sz w:val="18"/>
          <w:szCs w:val="18"/>
        </w:rPr>
        <w:t>)</w:t>
      </w:r>
      <w:r w:rsidRPr="000333AC">
        <w:rPr>
          <w:sz w:val="18"/>
          <w:szCs w:val="18"/>
        </w:rPr>
        <w:tab/>
      </w:r>
      <w:bookmarkStart w:id="12" w:name="lt_pId992"/>
      <w:r w:rsidRPr="000333AC">
        <w:rPr>
          <w:sz w:val="18"/>
          <w:szCs w:val="18"/>
        </w:rPr>
        <w:t>Рассмотрение будет продолжено на следующей сессии в качестве документа с официальным условным обозначением.</w:t>
      </w:r>
      <w:bookmarkEnd w:id="12"/>
    </w:p>
    <w:p w:rsidR="00D50A07" w:rsidRPr="000333AC" w:rsidRDefault="00D50A07" w:rsidP="000333AC">
      <w:pPr>
        <w:pStyle w:val="SingleTxtGR"/>
        <w:tabs>
          <w:tab w:val="clear" w:pos="1701"/>
          <w:tab w:val="left" w:pos="1530"/>
        </w:tabs>
        <w:suppressAutoHyphens/>
        <w:spacing w:after="0" w:line="240" w:lineRule="auto"/>
        <w:ind w:left="1530" w:right="1138" w:hanging="270"/>
        <w:jc w:val="left"/>
        <w:rPr>
          <w:sz w:val="18"/>
          <w:szCs w:val="18"/>
        </w:rPr>
      </w:pPr>
      <w:r w:rsidRPr="000333AC">
        <w:rPr>
          <w:sz w:val="18"/>
          <w:szCs w:val="18"/>
          <w:lang w:val="en-GB"/>
        </w:rPr>
        <w:t>c</w:t>
      </w:r>
      <w:r w:rsidRPr="000333AC">
        <w:rPr>
          <w:sz w:val="18"/>
          <w:szCs w:val="18"/>
        </w:rPr>
        <w:t>)</w:t>
      </w:r>
      <w:r w:rsidRPr="000333AC">
        <w:rPr>
          <w:sz w:val="18"/>
          <w:szCs w:val="18"/>
        </w:rPr>
        <w:tab/>
      </w:r>
      <w:bookmarkStart w:id="13" w:name="lt_pId994"/>
      <w:r w:rsidRPr="000333AC">
        <w:rPr>
          <w:sz w:val="18"/>
          <w:szCs w:val="18"/>
        </w:rPr>
        <w:t>Рассмотрение будет продолжено на следующей сессии в качестве неофициального документа.</w:t>
      </w:r>
      <w:bookmarkEnd w:id="13"/>
    </w:p>
    <w:p w:rsidR="00D50A07" w:rsidRPr="000333AC" w:rsidRDefault="00D50A07" w:rsidP="000333AC">
      <w:pPr>
        <w:pStyle w:val="SingleTxtGR"/>
        <w:tabs>
          <w:tab w:val="clear" w:pos="1701"/>
          <w:tab w:val="left" w:pos="1530"/>
        </w:tabs>
        <w:suppressAutoHyphens/>
        <w:spacing w:after="0" w:line="240" w:lineRule="auto"/>
        <w:ind w:left="1530" w:right="1138" w:hanging="270"/>
        <w:jc w:val="left"/>
        <w:rPr>
          <w:sz w:val="18"/>
          <w:szCs w:val="18"/>
        </w:rPr>
      </w:pPr>
      <w:r w:rsidRPr="000333AC">
        <w:rPr>
          <w:sz w:val="18"/>
          <w:szCs w:val="18"/>
          <w:lang w:val="en-GB"/>
        </w:rPr>
        <w:t>d</w:t>
      </w:r>
      <w:r w:rsidRPr="000333AC">
        <w:rPr>
          <w:sz w:val="18"/>
          <w:szCs w:val="18"/>
        </w:rPr>
        <w:t>)</w:t>
      </w:r>
      <w:r w:rsidRPr="000333AC">
        <w:rPr>
          <w:sz w:val="18"/>
          <w:szCs w:val="18"/>
        </w:rPr>
        <w:tab/>
      </w:r>
      <w:bookmarkStart w:id="14" w:name="lt_pId996"/>
      <w:r w:rsidRPr="000333AC">
        <w:rPr>
          <w:sz w:val="18"/>
          <w:szCs w:val="18"/>
        </w:rPr>
        <w:t xml:space="preserve">Документ принят и будет представлен </w:t>
      </w:r>
      <w:r w:rsidRPr="000333AC">
        <w:rPr>
          <w:sz w:val="18"/>
          <w:szCs w:val="18"/>
          <w:lang w:val="en-GB"/>
        </w:rPr>
        <w:t>WP</w:t>
      </w:r>
      <w:r w:rsidRPr="000333AC">
        <w:rPr>
          <w:sz w:val="18"/>
          <w:szCs w:val="18"/>
        </w:rPr>
        <w:t>.29.</w:t>
      </w:r>
      <w:bookmarkEnd w:id="14"/>
    </w:p>
    <w:p w:rsidR="00D50A07" w:rsidRPr="00D50A07" w:rsidRDefault="00D50A07" w:rsidP="00D64474">
      <w:pPr>
        <w:pStyle w:val="HChGR"/>
      </w:pPr>
      <w:r w:rsidRPr="00D50A07">
        <w:br w:type="page"/>
        <w:t xml:space="preserve">Приложение </w:t>
      </w:r>
      <w:r w:rsidRPr="00D50A07">
        <w:rPr>
          <w:lang w:val="en-GB"/>
        </w:rPr>
        <w:t>II</w:t>
      </w:r>
    </w:p>
    <w:p w:rsidR="00D50A07" w:rsidRPr="00D50A07" w:rsidRDefault="00D50A07" w:rsidP="00D64474">
      <w:pPr>
        <w:pStyle w:val="HChGR"/>
      </w:pPr>
      <w:r w:rsidRPr="00D50A07">
        <w:tab/>
      </w:r>
      <w:r w:rsidRPr="00D50A07">
        <w:tab/>
        <w:t xml:space="preserve">Проект поправок к Правилам </w:t>
      </w:r>
      <w:r w:rsidR="00E52E98">
        <w:t>№ </w:t>
      </w:r>
      <w:r w:rsidRPr="00D50A07">
        <w:t xml:space="preserve">16 </w:t>
      </w:r>
      <w:r w:rsidR="008B2651">
        <w:br/>
      </w:r>
      <w:r w:rsidRPr="00D50A07">
        <w:t>(ремни безопасности)</w:t>
      </w:r>
    </w:p>
    <w:p w:rsidR="00D50A07" w:rsidRPr="00D50A07" w:rsidRDefault="00D50A07" w:rsidP="00D64474">
      <w:pPr>
        <w:pStyle w:val="H1GR"/>
      </w:pPr>
      <w:r w:rsidRPr="00D50A07">
        <w:tab/>
      </w:r>
      <w:r w:rsidRPr="00D50A07">
        <w:tab/>
        <w:t xml:space="preserve">Принятые поправки к документу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/2016/8 </w:t>
      </w:r>
      <w:r w:rsidR="00D64474">
        <w:br/>
      </w:r>
      <w:r w:rsidRPr="00D50A07">
        <w:t>(см. пункт 18 настоящего доклада)</w:t>
      </w:r>
    </w:p>
    <w:p w:rsidR="00D50A07" w:rsidRPr="00D50A07" w:rsidRDefault="00D50A07" w:rsidP="00D50A07">
      <w:pPr>
        <w:pStyle w:val="SingleTxtGR"/>
      </w:pPr>
      <w:r w:rsidRPr="00D50A07">
        <w:rPr>
          <w:i/>
        </w:rPr>
        <w:t>Пункт 8.3.4</w:t>
      </w:r>
      <w:r w:rsidR="0098579B" w:rsidRPr="0098579B">
        <w:rPr>
          <w:iCs/>
        </w:rPr>
        <w:t xml:space="preserve"> изменить следующим образом:</w:t>
      </w:r>
    </w:p>
    <w:p w:rsidR="00D50A07" w:rsidRPr="00D50A07" w:rsidRDefault="00340CDD" w:rsidP="00D64474">
      <w:pPr>
        <w:pStyle w:val="SingleTxtGR"/>
        <w:tabs>
          <w:tab w:val="clear" w:pos="1701"/>
        </w:tabs>
        <w:ind w:left="2268" w:hanging="1134"/>
        <w:rPr>
          <w:b/>
        </w:rPr>
      </w:pPr>
      <w:r>
        <w:t>"</w:t>
      </w:r>
      <w:r w:rsidR="00D50A07" w:rsidRPr="00D50A07">
        <w:t>8.3.4</w:t>
      </w:r>
      <w:r w:rsidR="00D50A07" w:rsidRPr="00D50A07">
        <w:tab/>
        <w:t>Ремни безопасности или удерживающие системы, имеющие втяг</w:t>
      </w:r>
      <w:r w:rsidR="00D50A07" w:rsidRPr="00D50A07">
        <w:t>и</w:t>
      </w:r>
      <w:r w:rsidR="00D50A07" w:rsidRPr="00D50A07">
        <w:t>вающие устройства, устанавливаются таким образом, чтобы втяг</w:t>
      </w:r>
      <w:r w:rsidR="00D50A07" w:rsidRPr="00D50A07">
        <w:t>и</w:t>
      </w:r>
      <w:r w:rsidR="00D50A07" w:rsidRPr="00D50A07">
        <w:t>вающие устройства функционировали надлежащим образом и э</w:t>
      </w:r>
      <w:r w:rsidR="00D50A07" w:rsidRPr="00D50A07">
        <w:t>ф</w:t>
      </w:r>
      <w:r w:rsidR="00D50A07" w:rsidRPr="00D50A07">
        <w:t>фективно сматывали лямку ремня. В случае устройства для регул</w:t>
      </w:r>
      <w:r w:rsidR="00D50A07" w:rsidRPr="00D50A07">
        <w:t>и</w:t>
      </w:r>
      <w:r w:rsidR="00D50A07" w:rsidRPr="00D50A07">
        <w:t>ровки по высоте, а также гибкого устройства регулировки по выс</w:t>
      </w:r>
      <w:r w:rsidR="00D50A07" w:rsidRPr="00D50A07">
        <w:t>о</w:t>
      </w:r>
      <w:r w:rsidR="00D50A07" w:rsidRPr="00D50A07">
        <w:t>те в районе плеча проводят проверку, как минимум в самом выс</w:t>
      </w:r>
      <w:r w:rsidR="00D50A07" w:rsidRPr="00D50A07">
        <w:t>о</w:t>
      </w:r>
      <w:r w:rsidR="00D50A07" w:rsidRPr="00D50A07">
        <w:t>ком и самом низком положении, с целью убедиться в том, что вт</w:t>
      </w:r>
      <w:r w:rsidR="00D50A07" w:rsidRPr="00D50A07">
        <w:t>я</w:t>
      </w:r>
      <w:r w:rsidR="00D50A07" w:rsidRPr="00D50A07">
        <w:t xml:space="preserve">гивающее устройство автоматически подгоняет ремень в районе плеча соответствующего пользователя после </w:t>
      </w:r>
      <w:r w:rsidR="00D50A07" w:rsidRPr="00D50A07">
        <w:rPr>
          <w:b/>
          <w:bCs/>
        </w:rPr>
        <w:t>пристегивания</w:t>
      </w:r>
      <w:r w:rsidR="00D50A07" w:rsidRPr="00D50A07">
        <w:t>, а</w:t>
      </w:r>
      <w:r w:rsidR="00775F1D">
        <w:t> </w:t>
      </w:r>
      <w:r w:rsidR="00D50A07" w:rsidRPr="00D50A07">
        <w:t xml:space="preserve">также в том, что в случае </w:t>
      </w:r>
      <w:r w:rsidR="00D50A07" w:rsidRPr="00D50A07">
        <w:rPr>
          <w:b/>
          <w:bCs/>
        </w:rPr>
        <w:t>отстегивания</w:t>
      </w:r>
      <w:r w:rsidR="00D50A07" w:rsidRPr="00D50A07">
        <w:t xml:space="preserve"> плоский язычок подн</w:t>
      </w:r>
      <w:r w:rsidR="00D50A07" w:rsidRPr="00D50A07">
        <w:t>и</w:t>
      </w:r>
      <w:r w:rsidR="00D50A07" w:rsidRPr="00D50A07">
        <w:t>мается вверх</w:t>
      </w:r>
      <w:r w:rsidR="00C67035">
        <w:t>."</w:t>
      </w:r>
    </w:p>
    <w:p w:rsidR="00D50A07" w:rsidRPr="00D50A07" w:rsidRDefault="00D50A07" w:rsidP="00D64474">
      <w:pPr>
        <w:pStyle w:val="H1GR"/>
      </w:pPr>
      <w:r w:rsidRPr="00D50A07">
        <w:tab/>
      </w:r>
      <w:r w:rsidRPr="00D50A07">
        <w:tab/>
        <w:t xml:space="preserve">Поправки, принятые на основе документа </w:t>
      </w:r>
      <w:r w:rsidRPr="00D50A07">
        <w:rPr>
          <w:lang w:val="en-GB"/>
        </w:rPr>
        <w:t>GRSP</w:t>
      </w:r>
      <w:r w:rsidRPr="00D50A07">
        <w:t>-59-20 (см.</w:t>
      </w:r>
      <w:r w:rsidR="00D64474">
        <w:t> </w:t>
      </w:r>
      <w:r w:rsidRPr="00D50A07">
        <w:t>пункт 18 настоящего доклада)</w:t>
      </w:r>
    </w:p>
    <w:p w:rsidR="00D50A07" w:rsidRPr="00D50A07" w:rsidRDefault="00D50A07" w:rsidP="00D50A07">
      <w:pPr>
        <w:pStyle w:val="SingleTxtGR"/>
      </w:pPr>
      <w:r w:rsidRPr="00630EC2">
        <w:rPr>
          <w:i/>
        </w:rPr>
        <w:t>Содержание</w:t>
      </w:r>
      <w:r w:rsidR="0098579B" w:rsidRPr="0098579B">
        <w:t xml:space="preserve"> изменить следующим образом:</w:t>
      </w:r>
      <w:r w:rsidRPr="00630EC2">
        <w:t xml:space="preserve"> </w:t>
      </w:r>
    </w:p>
    <w:p w:rsidR="00D50A07" w:rsidRPr="00216C21" w:rsidRDefault="00D50A07" w:rsidP="00216C21">
      <w:pPr>
        <w:spacing w:before="240" w:after="240"/>
        <w:rPr>
          <w:sz w:val="28"/>
          <w:szCs w:val="28"/>
        </w:rPr>
      </w:pPr>
      <w:r w:rsidRPr="00216C21">
        <w:t>"</w:t>
      </w:r>
      <w:r w:rsidRPr="00216C21">
        <w:rPr>
          <w:sz w:val="28"/>
          <w:szCs w:val="28"/>
        </w:rPr>
        <w:t>Содержание</w:t>
      </w:r>
    </w:p>
    <w:p w:rsidR="00D50A07" w:rsidRPr="00D50A07" w:rsidRDefault="00D50A07" w:rsidP="00D50A07">
      <w:pPr>
        <w:pStyle w:val="SingleTxtGR"/>
      </w:pPr>
      <w:r w:rsidRPr="00D50A07">
        <w:t>….</w:t>
      </w:r>
    </w:p>
    <w:p w:rsidR="00D50A07" w:rsidRPr="00D50A07" w:rsidRDefault="00D50A07" w:rsidP="00216C21">
      <w:r w:rsidRPr="00D50A07">
        <w:t>Приложения</w:t>
      </w:r>
    </w:p>
    <w:p w:rsidR="00D50A07" w:rsidRPr="00D50A07" w:rsidRDefault="00D50A07" w:rsidP="00D50A07">
      <w:pPr>
        <w:pStyle w:val="SingleTxtGR"/>
      </w:pPr>
      <w:r w:rsidRPr="00D50A07">
        <w:t>….</w:t>
      </w:r>
    </w:p>
    <w:p w:rsidR="00D50A07" w:rsidRPr="00D50A07" w:rsidRDefault="00216C21" w:rsidP="00216C21">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ab/>
      </w:r>
      <w:r w:rsidR="00D50A07" w:rsidRPr="00D50A07">
        <w:t>17</w:t>
      </w:r>
      <w:r w:rsidR="00D50A07" w:rsidRPr="00D50A07">
        <w:tab/>
        <w:t xml:space="preserve">Предписания по установке ремней безопасности и удерживающих </w:t>
      </w:r>
      <w:r>
        <w:br/>
      </w:r>
      <w:r w:rsidR="00D50A07" w:rsidRPr="00D50A07">
        <w:t xml:space="preserve">систем для водителей и взрослых пассажиров механических </w:t>
      </w:r>
      <w:r>
        <w:br/>
      </w:r>
      <w:r w:rsidR="00D50A07" w:rsidRPr="00D50A07">
        <w:t xml:space="preserve">транспортных средств, занимающих сиденья, обращенные вперед, </w:t>
      </w:r>
      <w:r>
        <w:br/>
      </w:r>
      <w:r w:rsidR="00D50A07" w:rsidRPr="00D50A07">
        <w:t xml:space="preserve">по установке детских удерживающих систем </w:t>
      </w:r>
      <w:r w:rsidR="00D50A07" w:rsidRPr="00216C21">
        <w:t>ISOFIX</w:t>
      </w:r>
      <w:r w:rsidR="00D50A07" w:rsidRPr="00D50A07">
        <w:t xml:space="preserve"> и детских </w:t>
      </w:r>
      <w:r>
        <w:br/>
      </w:r>
      <w:r w:rsidR="00D50A07" w:rsidRPr="00D50A07">
        <w:t xml:space="preserve">удерживающих систем размера </w:t>
      </w:r>
      <w:r w:rsidR="00D50A07" w:rsidRPr="00216C21">
        <w:t>i</w:t>
      </w:r>
      <w:r w:rsidR="00D50A07" w:rsidRPr="00D50A07">
        <w:tab/>
      </w:r>
      <w:r w:rsidR="00D50A07" w:rsidRPr="00D50A07">
        <w:tab/>
      </w:r>
    </w:p>
    <w:p w:rsidR="00D50A07" w:rsidRPr="00D50A07" w:rsidRDefault="00216C21" w:rsidP="00D50A07">
      <w:pPr>
        <w:pStyle w:val="SingleTxtGR"/>
      </w:pPr>
      <w:r>
        <w:t>…</w:t>
      </w:r>
    </w:p>
    <w:p w:rsidR="00D50A07" w:rsidRPr="00D50A07" w:rsidRDefault="00216C21" w:rsidP="00B54043">
      <w:pPr>
        <w:pStyle w:val="SingleTxtGR"/>
        <w:tabs>
          <w:tab w:val="clear" w:pos="1701"/>
          <w:tab w:val="clear" w:pos="2268"/>
          <w:tab w:val="clear" w:pos="2835"/>
          <w:tab w:val="clear" w:pos="3402"/>
          <w:tab w:val="clear" w:pos="3969"/>
          <w:tab w:val="right" w:pos="850"/>
          <w:tab w:val="left" w:pos="1134"/>
          <w:tab w:val="left" w:pos="1559"/>
          <w:tab w:val="left" w:pos="1984"/>
          <w:tab w:val="left" w:pos="2880"/>
          <w:tab w:val="left" w:leader="dot" w:pos="8787"/>
          <w:tab w:val="right" w:pos="9638"/>
        </w:tabs>
        <w:suppressAutoHyphens/>
        <w:ind w:left="2880" w:right="0" w:hanging="2880"/>
        <w:jc w:val="left"/>
      </w:pPr>
      <w:r>
        <w:tab/>
      </w:r>
      <w:r>
        <w:tab/>
      </w:r>
      <w:r w:rsidR="00D50A07" w:rsidRPr="00D50A07">
        <w:t>Добавление 3:</w:t>
      </w:r>
      <w:r>
        <w:t xml:space="preserve"> </w:t>
      </w:r>
      <w:r w:rsidR="00B54043">
        <w:tab/>
      </w:r>
      <w:r w:rsidR="00D50A07" w:rsidRPr="00B54043">
        <w:rPr>
          <w:b/>
        </w:rPr>
        <w:t xml:space="preserve">Пример подробной информации, в частности </w:t>
      </w:r>
      <w:r w:rsidR="00B54043" w:rsidRPr="00B54043">
        <w:rPr>
          <w:b/>
        </w:rPr>
        <w:br/>
      </w:r>
      <w:r w:rsidR="00D50A07" w:rsidRPr="00B54043">
        <w:rPr>
          <w:b/>
        </w:rPr>
        <w:t>для изготовителей детской  удерживающей системы</w:t>
      </w:r>
      <w:r w:rsidR="00D50A07" w:rsidRPr="00D50A07">
        <w:tab/>
      </w:r>
      <w:r w:rsidR="00D50A07" w:rsidRPr="00D50A07">
        <w:tab/>
      </w:r>
    </w:p>
    <w:p w:rsidR="00D50A07" w:rsidRPr="00D50A07" w:rsidRDefault="00B54043" w:rsidP="00B54043">
      <w:pPr>
        <w:pStyle w:val="SingleTxtGR"/>
        <w:tabs>
          <w:tab w:val="clear" w:pos="1701"/>
          <w:tab w:val="clear" w:pos="2268"/>
          <w:tab w:val="clear" w:pos="2835"/>
          <w:tab w:val="clear" w:pos="3402"/>
          <w:tab w:val="clear" w:pos="3969"/>
          <w:tab w:val="right" w:pos="850"/>
          <w:tab w:val="left" w:pos="1134"/>
          <w:tab w:val="left" w:pos="1559"/>
          <w:tab w:val="left" w:pos="1984"/>
          <w:tab w:val="left" w:pos="2880"/>
          <w:tab w:val="left" w:leader="dot" w:pos="8787"/>
          <w:tab w:val="right" w:pos="9638"/>
        </w:tabs>
        <w:suppressAutoHyphens/>
        <w:ind w:left="2880" w:right="0" w:hanging="2880"/>
        <w:jc w:val="left"/>
      </w:pPr>
      <w:r>
        <w:tab/>
      </w:r>
      <w:r>
        <w:tab/>
      </w:r>
      <w:r w:rsidR="00D50A07" w:rsidRPr="00D50A07">
        <w:t xml:space="preserve">Добавление 4: </w:t>
      </w:r>
      <w:r>
        <w:tab/>
      </w:r>
      <w:r w:rsidR="00D50A07" w:rsidRPr="00D50A07">
        <w:t>Установка манекена 10-летнего ребенка</w:t>
      </w:r>
      <w:r w:rsidR="00D50A07" w:rsidRPr="00D50A07">
        <w:tab/>
      </w:r>
      <w:r w:rsidR="00D50A07" w:rsidRPr="00D50A07">
        <w:tab/>
      </w:r>
    </w:p>
    <w:p w:rsidR="00D50A07" w:rsidRPr="00D50A07" w:rsidRDefault="00D50A07" w:rsidP="00D50A07">
      <w:pPr>
        <w:pStyle w:val="SingleTxtGR"/>
      </w:pPr>
      <w:r w:rsidRPr="00D50A07">
        <w:t>…</w:t>
      </w:r>
      <w:r w:rsidR="00B54043">
        <w:t>"</w:t>
      </w:r>
    </w:p>
    <w:p w:rsidR="00B54043" w:rsidRDefault="00B54043">
      <w:pPr>
        <w:spacing w:line="240" w:lineRule="auto"/>
      </w:pPr>
      <w:r>
        <w:br w:type="page"/>
      </w:r>
    </w:p>
    <w:p w:rsidR="00D50A07" w:rsidRPr="00F26F89" w:rsidRDefault="00D50A07" w:rsidP="00D50A07">
      <w:pPr>
        <w:pStyle w:val="SingleTxtGR"/>
      </w:pPr>
      <w:r w:rsidRPr="00F26F89">
        <w:rPr>
          <w:i/>
        </w:rPr>
        <w:t>Приложение 17</w:t>
      </w:r>
      <w:r w:rsidR="0098579B" w:rsidRPr="0098579B">
        <w:t xml:space="preserve"> изменить следующим образом:</w:t>
      </w:r>
    </w:p>
    <w:p w:rsidR="00D50A07" w:rsidRPr="00D50A07" w:rsidRDefault="00D50A07" w:rsidP="00B54043">
      <w:pPr>
        <w:pStyle w:val="HChGR"/>
      </w:pPr>
      <w:r w:rsidRPr="00B54043">
        <w:rPr>
          <w:b w:val="0"/>
          <w:sz w:val="20"/>
        </w:rPr>
        <w:t>"</w:t>
      </w:r>
      <w:r w:rsidRPr="00D50A07">
        <w:t>Приложение 17</w:t>
      </w:r>
    </w:p>
    <w:p w:rsidR="00D50A07" w:rsidRPr="00D50A07" w:rsidRDefault="00D50A07" w:rsidP="00B54043">
      <w:pPr>
        <w:pStyle w:val="HChGR"/>
      </w:pPr>
      <w:r w:rsidRPr="00D50A07">
        <w:tab/>
      </w:r>
      <w:r w:rsidRPr="00D50A07">
        <w:tab/>
        <w:t>Предписания по установке ремней безопасности и</w:t>
      </w:r>
      <w:r w:rsidR="00B54043">
        <w:t> </w:t>
      </w:r>
      <w:r w:rsidRPr="00D50A07">
        <w:t>удерживающих систем для водителей и взрослых пассажиров механических транспортных средств, занимающих сиденья, обращенные вперед, по</w:t>
      </w:r>
      <w:r w:rsidR="00B54043">
        <w:t> </w:t>
      </w:r>
      <w:r w:rsidRPr="00D50A07">
        <w:t xml:space="preserve">установке детских удерживающих систем </w:t>
      </w:r>
      <w:r w:rsidRPr="00D50A07">
        <w:rPr>
          <w:lang w:val="en-GB"/>
        </w:rPr>
        <w:t>ISOFIX</w:t>
      </w:r>
      <w:r w:rsidRPr="00D50A07">
        <w:t xml:space="preserve"> и</w:t>
      </w:r>
      <w:r w:rsidR="00B54043">
        <w:t> </w:t>
      </w:r>
      <w:r w:rsidRPr="00D50A07">
        <w:t xml:space="preserve">детских удерживающих систем размера </w:t>
      </w:r>
      <w:r w:rsidRPr="00D50A07">
        <w:rPr>
          <w:lang w:val="en-GB"/>
        </w:rPr>
        <w:t>i</w:t>
      </w:r>
    </w:p>
    <w:p w:rsidR="00D50A07" w:rsidRPr="00D50A07" w:rsidRDefault="00D50A07" w:rsidP="00B54043">
      <w:pPr>
        <w:pStyle w:val="SingleTxtGR"/>
        <w:tabs>
          <w:tab w:val="clear" w:pos="1701"/>
        </w:tabs>
        <w:ind w:left="2268" w:hanging="1134"/>
      </w:pPr>
      <w:r w:rsidRPr="00D50A07">
        <w:t>1.</w:t>
      </w:r>
      <w:r w:rsidRPr="00D50A07">
        <w:tab/>
        <w:t>Совместимость с детскими удерживающими устройствами</w:t>
      </w:r>
    </w:p>
    <w:p w:rsidR="00D50A07" w:rsidRPr="00D50A07" w:rsidRDefault="00D50A07" w:rsidP="00B54043">
      <w:pPr>
        <w:pStyle w:val="SingleTxtGR"/>
        <w:tabs>
          <w:tab w:val="clear" w:pos="1701"/>
        </w:tabs>
        <w:ind w:left="2268" w:hanging="1134"/>
      </w:pPr>
      <w:r w:rsidRPr="00D50A07">
        <w:t>1.1</w:t>
      </w:r>
      <w:r w:rsidRPr="00D50A07">
        <w:tab/>
        <w:t xml:space="preserve">Изготовитель транспортного средства </w:t>
      </w:r>
      <w:r w:rsidRPr="00D50A07">
        <w:rPr>
          <w:b/>
          <w:bCs/>
        </w:rPr>
        <w:t>приводит</w:t>
      </w:r>
      <w:r w:rsidRPr="00D50A07">
        <w:t xml:space="preserve"> в руководстве по эксплуатации транспортного средства </w:t>
      </w:r>
      <w:r w:rsidRPr="00D50A07">
        <w:rPr>
          <w:b/>
          <w:bCs/>
        </w:rPr>
        <w:t>простое указание для пол</w:t>
      </w:r>
      <w:r w:rsidRPr="00D50A07">
        <w:rPr>
          <w:b/>
          <w:bCs/>
        </w:rPr>
        <w:t>ь</w:t>
      </w:r>
      <w:r w:rsidRPr="00D50A07">
        <w:rPr>
          <w:b/>
          <w:bCs/>
        </w:rPr>
        <w:t>зователя транспортного средства</w:t>
      </w:r>
      <w:r w:rsidRPr="00D50A07">
        <w:t xml:space="preserve"> </w:t>
      </w:r>
      <w:r w:rsidRPr="00D50A07">
        <w:rPr>
          <w:b/>
          <w:bCs/>
        </w:rPr>
        <w:t>на</w:t>
      </w:r>
      <w:r w:rsidRPr="00D50A07">
        <w:t xml:space="preserve"> положение каждого пасс</w:t>
      </w:r>
      <w:r w:rsidRPr="00D50A07">
        <w:t>а</w:t>
      </w:r>
      <w:r w:rsidRPr="00D50A07">
        <w:t>жирского места для сидения, в котором его можно использовать для установки детских удерживающих систем. Эта информация указ</w:t>
      </w:r>
      <w:r w:rsidRPr="00D50A07">
        <w:t>ы</w:t>
      </w:r>
      <w:r w:rsidRPr="00D50A07">
        <w:t xml:space="preserve">вается </w:t>
      </w:r>
      <w:r w:rsidRPr="00D50A07">
        <w:rPr>
          <w:b/>
          <w:bCs/>
        </w:rPr>
        <w:t>при помощи пиктограмм или</w:t>
      </w:r>
      <w:r w:rsidRPr="00D50A07">
        <w:t xml:space="preserve"> на государственном языке </w:t>
      </w:r>
      <w:r w:rsidRPr="00D50A07">
        <w:rPr>
          <w:b/>
          <w:bCs/>
        </w:rPr>
        <w:t>либо</w:t>
      </w:r>
      <w:r w:rsidRPr="00D50A07">
        <w:t>, по крайней мере, на одном из государственных языков стр</w:t>
      </w:r>
      <w:r w:rsidRPr="00D50A07">
        <w:t>а</w:t>
      </w:r>
      <w:r w:rsidRPr="00D50A07">
        <w:t xml:space="preserve">ны, в которой продается данное транспортное средство. </w:t>
      </w:r>
    </w:p>
    <w:p w:rsidR="00D50A07" w:rsidRPr="00D50A07" w:rsidRDefault="00D50A07" w:rsidP="00B54043">
      <w:pPr>
        <w:pStyle w:val="SingleTxtGR"/>
        <w:tabs>
          <w:tab w:val="clear" w:pos="1701"/>
        </w:tabs>
        <w:ind w:left="2268" w:hanging="1134"/>
      </w:pPr>
      <w:r w:rsidRPr="00D50A07">
        <w:tab/>
        <w:t>В отношении каждого пассажирского места для сидения, обраще</w:t>
      </w:r>
      <w:r w:rsidRPr="00D50A07">
        <w:t>н</w:t>
      </w:r>
      <w:r w:rsidRPr="00D50A07">
        <w:t xml:space="preserve">ного вперед, и для каждого </w:t>
      </w:r>
      <w:r w:rsidRPr="00D50A07">
        <w:rPr>
          <w:b/>
          <w:bCs/>
        </w:rPr>
        <w:t>обозначенного</w:t>
      </w:r>
      <w:r w:rsidRPr="00D50A07">
        <w:t xml:space="preserve"> положения системы </w:t>
      </w:r>
      <w:r w:rsidRPr="00D50A07">
        <w:rPr>
          <w:lang w:val="en-GB"/>
        </w:rPr>
        <w:t>ISOFIX</w:t>
      </w:r>
      <w:r w:rsidRPr="00D50A07">
        <w:t xml:space="preserve"> изготовитель транспортного средства должен </w:t>
      </w:r>
      <w:r w:rsidRPr="00D50A07">
        <w:rPr>
          <w:b/>
          <w:bCs/>
        </w:rPr>
        <w:t>указать</w:t>
      </w:r>
      <w:r w:rsidRPr="00D50A07">
        <w:t xml:space="preserve">: </w:t>
      </w:r>
    </w:p>
    <w:p w:rsidR="00D50A07" w:rsidRPr="00D50A07" w:rsidRDefault="00B54043" w:rsidP="00B54043">
      <w:pPr>
        <w:pStyle w:val="SingleTxtGR"/>
        <w:tabs>
          <w:tab w:val="clear" w:pos="1701"/>
        </w:tabs>
        <w:ind w:left="2835" w:hanging="1701"/>
      </w:pPr>
      <w:r>
        <w:tab/>
      </w:r>
      <w:r w:rsidR="00D50A07" w:rsidRPr="00D50A07">
        <w:rPr>
          <w:lang w:val="en-GB"/>
        </w:rPr>
        <w:t>a</w:t>
      </w:r>
      <w:r w:rsidR="00D50A07" w:rsidRPr="00D50A07">
        <w:t>)</w:t>
      </w:r>
      <w:r w:rsidR="00D50A07" w:rsidRPr="00D50A07">
        <w:tab/>
        <w:t xml:space="preserve">пригодно </w:t>
      </w:r>
      <w:r w:rsidR="00D50A07" w:rsidRPr="00D50A07">
        <w:rPr>
          <w:b/>
          <w:bCs/>
        </w:rPr>
        <w:t>ли</w:t>
      </w:r>
      <w:r w:rsidR="00D50A07" w:rsidRPr="00D50A07">
        <w:t xml:space="preserve"> данное место для сидения для детских удерж</w:t>
      </w:r>
      <w:r w:rsidR="00D50A07" w:rsidRPr="00D50A07">
        <w:t>и</w:t>
      </w:r>
      <w:r w:rsidR="00D50A07" w:rsidRPr="00D50A07">
        <w:t xml:space="preserve">вающих устройств "универсальной" категории (см. пункт 1.2 ниже) </w:t>
      </w:r>
      <w:r w:rsidR="00D50A07" w:rsidRPr="00D50A07">
        <w:rPr>
          <w:b/>
          <w:bCs/>
        </w:rPr>
        <w:t>и/или</w:t>
      </w:r>
      <w:r w:rsidR="00D50A07" w:rsidRPr="00D50A07">
        <w:t xml:space="preserve"> </w:t>
      </w:r>
    </w:p>
    <w:p w:rsidR="00D50A07" w:rsidRPr="00D50A07" w:rsidRDefault="00B54043" w:rsidP="00B54043">
      <w:pPr>
        <w:pStyle w:val="SingleTxtGR"/>
        <w:tabs>
          <w:tab w:val="clear" w:pos="1701"/>
        </w:tabs>
        <w:ind w:left="2835" w:hanging="1701"/>
        <w:rPr>
          <w:b/>
        </w:rPr>
      </w:pPr>
      <w:r>
        <w:rPr>
          <w:b/>
        </w:rPr>
        <w:tab/>
      </w:r>
      <w:r w:rsidR="00D50A07" w:rsidRPr="00D50A07">
        <w:rPr>
          <w:b/>
          <w:lang w:val="en-GB"/>
        </w:rPr>
        <w:t>b</w:t>
      </w:r>
      <w:r w:rsidR="00D50A07" w:rsidRPr="00D50A07">
        <w:rPr>
          <w:b/>
        </w:rPr>
        <w:t>)</w:t>
      </w:r>
      <w:r w:rsidR="00D50A07" w:rsidRPr="00D50A07">
        <w:rPr>
          <w:b/>
        </w:rPr>
        <w:tab/>
        <w:t>пригодно ли данное место для сидения для детских уде</w:t>
      </w:r>
      <w:r w:rsidR="00D50A07" w:rsidRPr="00D50A07">
        <w:rPr>
          <w:b/>
        </w:rPr>
        <w:t>р</w:t>
      </w:r>
      <w:r w:rsidR="00D50A07" w:rsidRPr="00D50A07">
        <w:rPr>
          <w:b/>
        </w:rPr>
        <w:t xml:space="preserve">живающих систем размера </w:t>
      </w:r>
      <w:r w:rsidR="00D50A07" w:rsidRPr="00427F7F">
        <w:rPr>
          <w:b/>
          <w:lang w:val="en-GB"/>
        </w:rPr>
        <w:t>i</w:t>
      </w:r>
      <w:r w:rsidR="00D50A07" w:rsidRPr="00D50A07">
        <w:rPr>
          <w:b/>
        </w:rPr>
        <w:t xml:space="preserve"> (см. пункт 1.4 ниже) и/или</w:t>
      </w:r>
    </w:p>
    <w:p w:rsidR="00D50A07" w:rsidRPr="00D50A07" w:rsidRDefault="00B54043" w:rsidP="00B54043">
      <w:pPr>
        <w:pStyle w:val="SingleTxtGR"/>
        <w:tabs>
          <w:tab w:val="clear" w:pos="1701"/>
        </w:tabs>
        <w:ind w:left="2835" w:hanging="1701"/>
        <w:rPr>
          <w:b/>
        </w:rPr>
      </w:pPr>
      <w:r>
        <w:rPr>
          <w:b/>
        </w:rPr>
        <w:tab/>
      </w:r>
      <w:r w:rsidR="00D50A07" w:rsidRPr="00D50A07">
        <w:rPr>
          <w:b/>
          <w:lang w:val="en-GB"/>
        </w:rPr>
        <w:t>c</w:t>
      </w:r>
      <w:r w:rsidR="00D50A07" w:rsidRPr="00D50A07">
        <w:rPr>
          <w:b/>
        </w:rPr>
        <w:t>)</w:t>
      </w:r>
      <w:r w:rsidR="00D50A07" w:rsidRPr="00D50A07">
        <w:rPr>
          <w:b/>
        </w:rPr>
        <w:tab/>
        <w:t>пригодно ли данное место для сидения для детских уде</w:t>
      </w:r>
      <w:r w:rsidR="00D50A07" w:rsidRPr="00D50A07">
        <w:rPr>
          <w:b/>
        </w:rPr>
        <w:t>р</w:t>
      </w:r>
      <w:r w:rsidR="00D50A07" w:rsidRPr="00D50A07">
        <w:rPr>
          <w:b/>
        </w:rPr>
        <w:t>живающих</w:t>
      </w:r>
      <w:r w:rsidR="008B2651">
        <w:rPr>
          <w:b/>
        </w:rPr>
        <w:t xml:space="preserve"> систем</w:t>
      </w:r>
      <w:r w:rsidR="00D50A07" w:rsidRPr="00D50A07">
        <w:rPr>
          <w:b/>
        </w:rPr>
        <w:t>, которые не указаны выше (например, см. пункт 1.3 ниже)</w:t>
      </w:r>
      <w:r w:rsidR="00427F7F" w:rsidRPr="00427F7F">
        <w:t>.</w:t>
      </w:r>
      <w:r w:rsidR="00D50A07" w:rsidRPr="00D50A07">
        <w:rPr>
          <w:b/>
        </w:rPr>
        <w:t xml:space="preserve"> </w:t>
      </w:r>
    </w:p>
    <w:p w:rsidR="00D50A07" w:rsidRPr="00D50A07" w:rsidRDefault="00D50A07" w:rsidP="00B54043">
      <w:pPr>
        <w:pStyle w:val="SingleTxtGR"/>
        <w:tabs>
          <w:tab w:val="clear" w:pos="1701"/>
        </w:tabs>
        <w:ind w:left="2268" w:hanging="1134"/>
      </w:pPr>
      <w:r w:rsidRPr="00D50A07">
        <w:tab/>
      </w:r>
      <w:r w:rsidRPr="008B2651">
        <w:rPr>
          <w:b/>
        </w:rPr>
        <w:t>Если</w:t>
      </w:r>
      <w:r w:rsidRPr="00D50A07">
        <w:t xml:space="preserve"> место для сидения пригодно только для установки детских удерживающих систем, располагаемых по направлению движения, то это обстоятельство </w:t>
      </w:r>
      <w:r w:rsidRPr="00D50A07">
        <w:rPr>
          <w:b/>
          <w:bCs/>
        </w:rPr>
        <w:t>также</w:t>
      </w:r>
      <w:r w:rsidRPr="00D50A07">
        <w:t xml:space="preserve"> должно быть указано </w:t>
      </w:r>
      <w:r w:rsidRPr="00D50A07">
        <w:rPr>
          <w:b/>
          <w:bCs/>
        </w:rPr>
        <w:t>в руководстве по эксплуатации транспортного средства</w:t>
      </w:r>
      <w:r w:rsidR="00427F7F" w:rsidRPr="00427F7F">
        <w:t>.</w:t>
      </w:r>
      <w:r w:rsidRPr="00D50A07">
        <w:rPr>
          <w:b/>
        </w:rPr>
        <w:t xml:space="preserve"> </w:t>
      </w:r>
    </w:p>
    <w:p w:rsidR="00D50A07" w:rsidRPr="00D50A07" w:rsidRDefault="00B54043" w:rsidP="00B54043">
      <w:pPr>
        <w:pStyle w:val="SingleTxtGR"/>
        <w:tabs>
          <w:tab w:val="clear" w:pos="1701"/>
        </w:tabs>
        <w:ind w:left="2268" w:hanging="1134"/>
        <w:rPr>
          <w:b/>
        </w:rPr>
      </w:pPr>
      <w:r>
        <w:rPr>
          <w:b/>
        </w:rPr>
        <w:tab/>
      </w:r>
      <w:r w:rsidR="00D50A07" w:rsidRPr="00D50A07">
        <w:rPr>
          <w:b/>
        </w:rPr>
        <w:t>Помимо указанной выше информации для пользователя тран</w:t>
      </w:r>
      <w:r w:rsidR="00D50A07" w:rsidRPr="00D50A07">
        <w:rPr>
          <w:b/>
        </w:rPr>
        <w:t>с</w:t>
      </w:r>
      <w:r w:rsidR="00D50A07" w:rsidRPr="00D50A07">
        <w:rPr>
          <w:b/>
        </w:rPr>
        <w:t>портного средства, изготовители транспортных средств пред</w:t>
      </w:r>
      <w:r w:rsidR="00D50A07" w:rsidRPr="00D50A07">
        <w:rPr>
          <w:b/>
        </w:rPr>
        <w:t>о</w:t>
      </w:r>
      <w:r w:rsidR="00D50A07" w:rsidRPr="00D50A07">
        <w:rPr>
          <w:b/>
        </w:rPr>
        <w:t>ставляют информацию, определенную в добавлении 3 к наст</w:t>
      </w:r>
      <w:r w:rsidR="00D50A07" w:rsidRPr="00D50A07">
        <w:rPr>
          <w:b/>
        </w:rPr>
        <w:t>о</w:t>
      </w:r>
      <w:r w:rsidR="00D50A07" w:rsidRPr="00D50A07">
        <w:rPr>
          <w:b/>
        </w:rPr>
        <w:t>ящему приложению. Например, эту информацию можно вкл</w:t>
      </w:r>
      <w:r w:rsidR="00D50A07" w:rsidRPr="00D50A07">
        <w:rPr>
          <w:b/>
        </w:rPr>
        <w:t>ю</w:t>
      </w:r>
      <w:r w:rsidR="00D50A07" w:rsidRPr="00D50A07">
        <w:rPr>
          <w:b/>
        </w:rPr>
        <w:t xml:space="preserve">чить в отдельные приложения к </w:t>
      </w:r>
      <w:r w:rsidR="00D50A07" w:rsidRPr="00D50A07">
        <w:rPr>
          <w:b/>
          <w:bCs/>
        </w:rPr>
        <w:t>руководству по эксплуатации транспортного средства</w:t>
      </w:r>
      <w:r w:rsidR="00D50A07" w:rsidRPr="00D50A07">
        <w:rPr>
          <w:b/>
        </w:rPr>
        <w:t xml:space="preserve"> или в технические описания тран</w:t>
      </w:r>
      <w:r w:rsidR="00D50A07" w:rsidRPr="00D50A07">
        <w:rPr>
          <w:b/>
        </w:rPr>
        <w:t>с</w:t>
      </w:r>
      <w:r w:rsidR="00D50A07" w:rsidRPr="00D50A07">
        <w:rPr>
          <w:b/>
        </w:rPr>
        <w:t>портного средства либо изложить па специальной веб-странице</w:t>
      </w:r>
      <w:r w:rsidR="00427F7F" w:rsidRPr="00427F7F">
        <w:t>.</w:t>
      </w:r>
      <w:r w:rsidR="00D50A07" w:rsidRPr="00D50A07">
        <w:rPr>
          <w:b/>
        </w:rPr>
        <w:t xml:space="preserve"> </w:t>
      </w:r>
    </w:p>
    <w:p w:rsidR="00D50A07" w:rsidRPr="00D50A07" w:rsidRDefault="00D50A07" w:rsidP="00B54043">
      <w:pPr>
        <w:pStyle w:val="SingleTxtGR"/>
        <w:tabs>
          <w:tab w:val="clear" w:pos="1701"/>
        </w:tabs>
        <w:ind w:left="2268" w:hanging="1134"/>
        <w:rPr>
          <w:b/>
        </w:rPr>
      </w:pPr>
      <w:r w:rsidRPr="00D50A07">
        <w:t>1.2</w:t>
      </w:r>
      <w:r w:rsidRPr="00D50A07">
        <w:tab/>
      </w:r>
      <w:r w:rsidRPr="00D50A07">
        <w:rPr>
          <w:b/>
          <w:bCs/>
        </w:rPr>
        <w:t>Детская удерживающая система</w:t>
      </w:r>
      <w:r w:rsidRPr="00D50A07">
        <w:t xml:space="preserve"> универсальной категории озн</w:t>
      </w:r>
      <w:r w:rsidRPr="00D50A07">
        <w:t>а</w:t>
      </w:r>
      <w:r w:rsidRPr="00D50A07">
        <w:t xml:space="preserve">чает детское удерживающее устройство, официально утвержденное в качестве "универсальной" категории на основании дополнения 5 к поправкам серии 03 к Правилам </w:t>
      </w:r>
      <w:r w:rsidR="00E52E98">
        <w:t>№ </w:t>
      </w:r>
      <w:r w:rsidRPr="00D50A07">
        <w:t xml:space="preserve">44. </w:t>
      </w:r>
      <w:r w:rsidRPr="00D50A07">
        <w:rPr>
          <w:b/>
          <w:bCs/>
        </w:rPr>
        <w:t>Места</w:t>
      </w:r>
      <w:r w:rsidRPr="00D50A07">
        <w:t xml:space="preserve"> для сидения, </w:t>
      </w:r>
      <w:r w:rsidRPr="00D50A07">
        <w:rPr>
          <w:b/>
          <w:bCs/>
        </w:rPr>
        <w:t>кот</w:t>
      </w:r>
      <w:r w:rsidRPr="00D50A07">
        <w:rPr>
          <w:b/>
          <w:bCs/>
        </w:rPr>
        <w:t>о</w:t>
      </w:r>
      <w:r w:rsidRPr="00D50A07">
        <w:rPr>
          <w:b/>
          <w:bCs/>
        </w:rPr>
        <w:t>рые</w:t>
      </w:r>
      <w:r w:rsidRPr="00D50A07">
        <w:t xml:space="preserve"> указаны изготовителем транспортного средства в качестве пригодных для установки детских удерживающих </w:t>
      </w:r>
      <w:r w:rsidRPr="00D50A07">
        <w:rPr>
          <w:b/>
          <w:bCs/>
        </w:rPr>
        <w:t>систем</w:t>
      </w:r>
      <w:r w:rsidRPr="00D50A07">
        <w:t xml:space="preserve">, </w:t>
      </w:r>
      <w:r w:rsidRPr="00D50A07">
        <w:rPr>
          <w:b/>
          <w:bCs/>
        </w:rPr>
        <w:t>должны</w:t>
      </w:r>
      <w:r w:rsidRPr="00D50A07">
        <w:t xml:space="preserve"> соответствовать предписаниям </w:t>
      </w:r>
      <w:r w:rsidRPr="00D50A07">
        <w:rPr>
          <w:b/>
          <w:bCs/>
        </w:rPr>
        <w:t>добавления 1 к настоящему пр</w:t>
      </w:r>
      <w:r w:rsidRPr="00D50A07">
        <w:rPr>
          <w:b/>
          <w:bCs/>
        </w:rPr>
        <w:t>и</w:t>
      </w:r>
      <w:r w:rsidRPr="00D50A07">
        <w:rPr>
          <w:b/>
          <w:bCs/>
        </w:rPr>
        <w:t>ложению</w:t>
      </w:r>
      <w:r w:rsidRPr="00D50A07">
        <w:t xml:space="preserve">. </w:t>
      </w:r>
    </w:p>
    <w:p w:rsidR="00D50A07" w:rsidRPr="00D50A07" w:rsidRDefault="00D50A07" w:rsidP="00B54043">
      <w:pPr>
        <w:pStyle w:val="SingleTxtGR"/>
        <w:tabs>
          <w:tab w:val="clear" w:pos="1701"/>
        </w:tabs>
        <w:ind w:left="2268" w:hanging="1134"/>
        <w:rPr>
          <w:b/>
          <w:i/>
        </w:rPr>
      </w:pPr>
      <w:r w:rsidRPr="00D50A07">
        <w:rPr>
          <w:b/>
        </w:rPr>
        <w:t>1.3</w:t>
      </w:r>
      <w:r w:rsidRPr="00D50A07">
        <w:rPr>
          <w:b/>
        </w:rPr>
        <w:tab/>
        <w:t xml:space="preserve">Детское удерживающее устройство </w:t>
      </w:r>
      <w:r w:rsidRPr="00D50A07">
        <w:rPr>
          <w:b/>
          <w:lang w:val="en-GB"/>
        </w:rPr>
        <w:t>ISOFIX</w:t>
      </w:r>
      <w:r w:rsidRPr="00D50A07">
        <w:rPr>
          <w:b/>
        </w:rPr>
        <w:t xml:space="preserve"> официально утве</w:t>
      </w:r>
      <w:r w:rsidRPr="00D50A07">
        <w:rPr>
          <w:b/>
        </w:rPr>
        <w:t>р</w:t>
      </w:r>
      <w:r w:rsidRPr="00D50A07">
        <w:rPr>
          <w:b/>
        </w:rPr>
        <w:t xml:space="preserve">ждается на основании дополнения 5 к поправкам серии 03 к Правилам </w:t>
      </w:r>
      <w:r w:rsidR="00E52E98">
        <w:rPr>
          <w:b/>
        </w:rPr>
        <w:t>№ </w:t>
      </w:r>
      <w:r w:rsidRPr="00D50A07">
        <w:rPr>
          <w:b/>
        </w:rPr>
        <w:t xml:space="preserve">44 или Правил </w:t>
      </w:r>
      <w:r w:rsidR="00E52E98">
        <w:rPr>
          <w:b/>
        </w:rPr>
        <w:t>№ </w:t>
      </w:r>
      <w:r w:rsidRPr="00D50A07">
        <w:rPr>
          <w:b/>
        </w:rPr>
        <w:t xml:space="preserve">129. Места </w:t>
      </w:r>
      <w:r w:rsidRPr="00D50A07">
        <w:rPr>
          <w:b/>
          <w:lang w:val="en-GB"/>
        </w:rPr>
        <w:t>ISOFIX</w:t>
      </w:r>
      <w:r w:rsidRPr="00D50A07">
        <w:rPr>
          <w:b/>
        </w:rPr>
        <w:t xml:space="preserve">, указанные изготовителем транспортного средства в качестве пригодных для установки детских удерживающих систем </w:t>
      </w:r>
      <w:r w:rsidRPr="00D50A07">
        <w:rPr>
          <w:b/>
          <w:lang w:val="en-GB"/>
        </w:rPr>
        <w:t>ISOFIX</w:t>
      </w:r>
      <w:r w:rsidRPr="00D50A07">
        <w:rPr>
          <w:b/>
        </w:rPr>
        <w:t>, должны соответствовать положениям добавления 2 к настоящему пр</w:t>
      </w:r>
      <w:r w:rsidRPr="00D50A07">
        <w:rPr>
          <w:b/>
        </w:rPr>
        <w:t>и</w:t>
      </w:r>
      <w:r w:rsidRPr="00D50A07">
        <w:rPr>
          <w:b/>
        </w:rPr>
        <w:t>ложению</w:t>
      </w:r>
      <w:r w:rsidR="00427F7F" w:rsidRPr="00427F7F">
        <w:t>.</w:t>
      </w:r>
      <w:r w:rsidRPr="00D50A07">
        <w:rPr>
          <w:b/>
        </w:rPr>
        <w:t xml:space="preserve"> </w:t>
      </w:r>
    </w:p>
    <w:p w:rsidR="00D50A07" w:rsidRPr="00D50A07" w:rsidRDefault="00D50A07" w:rsidP="00B54043">
      <w:pPr>
        <w:pStyle w:val="SingleTxtGR"/>
        <w:tabs>
          <w:tab w:val="clear" w:pos="1701"/>
        </w:tabs>
        <w:ind w:left="2268" w:hanging="1134"/>
      </w:pPr>
      <w:r w:rsidRPr="00D50A07">
        <w:t>1</w:t>
      </w:r>
      <w:r w:rsidRPr="00D50A07">
        <w:rPr>
          <w:b/>
        </w:rPr>
        <w:t>.4</w:t>
      </w:r>
      <w:r w:rsidRPr="00D50A07">
        <w:tab/>
        <w:t xml:space="preserve">Детское удерживающее устройство размера </w:t>
      </w:r>
      <w:r w:rsidRPr="00D50A07">
        <w:rPr>
          <w:lang w:val="en-GB"/>
        </w:rPr>
        <w:t>i</w:t>
      </w:r>
      <w:r w:rsidRPr="00D50A07">
        <w:t xml:space="preserve"> означает детское удерживающее устройство, официально утвержденное по катег</w:t>
      </w:r>
      <w:r w:rsidRPr="00D50A07">
        <w:t>о</w:t>
      </w:r>
      <w:r w:rsidRPr="00D50A07">
        <w:t xml:space="preserve">рии размера </w:t>
      </w:r>
      <w:r w:rsidRPr="00D50A07">
        <w:rPr>
          <w:lang w:val="en-GB"/>
        </w:rPr>
        <w:t>i</w:t>
      </w:r>
      <w:r w:rsidRPr="00D50A07">
        <w:t xml:space="preserve"> в Правилах </w:t>
      </w:r>
      <w:r w:rsidR="00E52E98">
        <w:t>№ </w:t>
      </w:r>
      <w:r w:rsidRPr="00D50A07">
        <w:t>129. Места для сидения, которые ук</w:t>
      </w:r>
      <w:r w:rsidRPr="00D50A07">
        <w:t>а</w:t>
      </w:r>
      <w:r w:rsidRPr="00D50A07">
        <w:t xml:space="preserve">заны изготовителем транспортного средства в качестве пригодных для установки детских удерживающих систем размера i, должны соответствовать положениям добавления 2 к </w:t>
      </w:r>
      <w:r w:rsidRPr="00D50A07">
        <w:rPr>
          <w:b/>
          <w:bCs/>
        </w:rPr>
        <w:t>настоящему прил</w:t>
      </w:r>
      <w:r w:rsidRPr="00D50A07">
        <w:rPr>
          <w:b/>
          <w:bCs/>
        </w:rPr>
        <w:t>о</w:t>
      </w:r>
      <w:r w:rsidRPr="00D50A07">
        <w:rPr>
          <w:b/>
          <w:bCs/>
        </w:rPr>
        <w:t>жению</w:t>
      </w:r>
      <w:r w:rsidR="00C67035">
        <w:t>."</w:t>
      </w:r>
      <w:r w:rsidRPr="00D50A07">
        <w:t xml:space="preserve"> </w:t>
      </w:r>
    </w:p>
    <w:p w:rsidR="00D50A07" w:rsidRPr="00D50A07" w:rsidRDefault="00D50A07" w:rsidP="00D50A07">
      <w:pPr>
        <w:pStyle w:val="SingleTxtGR"/>
      </w:pPr>
      <w:r w:rsidRPr="00F26F89">
        <w:rPr>
          <w:i/>
        </w:rPr>
        <w:t>Приложение 17, добавление 2, пункт 2</w:t>
      </w:r>
      <w:r w:rsidR="0098579B" w:rsidRPr="0098579B">
        <w:t xml:space="preserve"> изменить следующим образом:</w:t>
      </w:r>
    </w:p>
    <w:p w:rsidR="00D50A07" w:rsidRPr="00D50A07" w:rsidRDefault="00D50A07" w:rsidP="007E1AD4">
      <w:pPr>
        <w:pStyle w:val="SingleTxtGR"/>
        <w:tabs>
          <w:tab w:val="clear" w:pos="1701"/>
        </w:tabs>
        <w:ind w:left="2268" w:hanging="1134"/>
      </w:pPr>
      <w:r w:rsidRPr="00D50A07">
        <w:t>"2.</w:t>
      </w:r>
      <w:r w:rsidRPr="00D50A07">
        <w:tab/>
        <w:t>Процедура испытания</w:t>
      </w:r>
    </w:p>
    <w:p w:rsidR="00D50A07" w:rsidRPr="00D50A07" w:rsidRDefault="007E1AD4" w:rsidP="007E1AD4">
      <w:pPr>
        <w:pStyle w:val="SingleTxtGR"/>
        <w:tabs>
          <w:tab w:val="clear" w:pos="1701"/>
        </w:tabs>
        <w:ind w:left="2268" w:hanging="1134"/>
      </w:pPr>
      <w:r>
        <w:tab/>
      </w:r>
      <w:r w:rsidR="00D50A07" w:rsidRPr="00D50A07">
        <w:t>Мест</w:t>
      </w:r>
      <w:r w:rsidR="00D50A07" w:rsidRPr="00D50A07">
        <w:rPr>
          <w:b/>
          <w:bCs/>
        </w:rPr>
        <w:t>а</w:t>
      </w:r>
      <w:r w:rsidR="00D50A07" w:rsidRPr="00D50A07">
        <w:t xml:space="preserve"> </w:t>
      </w:r>
      <w:r w:rsidR="00D50A07" w:rsidRPr="00D50A07">
        <w:rPr>
          <w:lang w:val="en-GB"/>
        </w:rPr>
        <w:t>ISOFIX</w:t>
      </w:r>
      <w:r w:rsidR="00D50A07" w:rsidRPr="00D50A07">
        <w:t xml:space="preserve"> на транспортном средстве, </w:t>
      </w:r>
      <w:r w:rsidR="00D50A07" w:rsidRPr="00D50A07">
        <w:rPr>
          <w:b/>
          <w:bCs/>
        </w:rPr>
        <w:t>определенные</w:t>
      </w:r>
      <w:r w:rsidR="00D50A07" w:rsidRPr="00D50A07">
        <w:t xml:space="preserve"> изготов</w:t>
      </w:r>
      <w:r w:rsidR="00D50A07" w:rsidRPr="00D50A07">
        <w:t>и</w:t>
      </w:r>
      <w:r w:rsidR="00D50A07" w:rsidRPr="00D50A07">
        <w:t xml:space="preserve">телем транспортного средства, </w:t>
      </w:r>
      <w:r w:rsidR="00D50A07" w:rsidRPr="00D50A07">
        <w:rPr>
          <w:b/>
          <w:bCs/>
        </w:rPr>
        <w:t>проверяются на предмет выявл</w:t>
      </w:r>
      <w:r w:rsidR="00D50A07" w:rsidRPr="00D50A07">
        <w:rPr>
          <w:b/>
          <w:bCs/>
        </w:rPr>
        <w:t>е</w:t>
      </w:r>
      <w:r w:rsidR="00D50A07" w:rsidRPr="00D50A07">
        <w:rPr>
          <w:b/>
          <w:bCs/>
        </w:rPr>
        <w:t>ния того, могут ли на них быть установлены ФПДУУ, перечи</w:t>
      </w:r>
      <w:r w:rsidR="00D50A07" w:rsidRPr="00D50A07">
        <w:rPr>
          <w:b/>
          <w:bCs/>
        </w:rPr>
        <w:t>с</w:t>
      </w:r>
      <w:r w:rsidR="00D50A07" w:rsidRPr="00D50A07">
        <w:rPr>
          <w:b/>
          <w:bCs/>
        </w:rPr>
        <w:t>ленные в пункте 4 настоящего добавления</w:t>
      </w:r>
      <w:r w:rsidR="00D50A07" w:rsidRPr="00D50A07">
        <w:t xml:space="preserve">. </w:t>
      </w:r>
      <w:r w:rsidR="00D50A07" w:rsidRPr="00D50A07">
        <w:rPr>
          <w:b/>
          <w:bCs/>
        </w:rPr>
        <w:t>Если изготовитель транспортного средства указал, что на данном месте (данных местах)</w:t>
      </w:r>
      <w:r w:rsidR="00D50A07" w:rsidRPr="00D50A07">
        <w:t xml:space="preserve"> </w:t>
      </w:r>
      <w:r w:rsidR="00D50A07" w:rsidRPr="00D50A07">
        <w:rPr>
          <w:b/>
          <w:lang w:val="en-GB"/>
        </w:rPr>
        <w:t>ISOFIX</w:t>
      </w:r>
      <w:r w:rsidR="00D50A07" w:rsidRPr="00D50A07">
        <w:rPr>
          <w:b/>
        </w:rPr>
        <w:t xml:space="preserve"> будет установлено какое-либо особое ФПДУУ, то считается, что на нем могут быть установлены ФПДУУ меньших размеров с той же ориентацией.</w:t>
      </w:r>
    </w:p>
    <w:p w:rsidR="00D50A07" w:rsidRPr="00D50A07" w:rsidRDefault="007E1AD4" w:rsidP="007E1AD4">
      <w:pPr>
        <w:pStyle w:val="SingleTxtGR"/>
        <w:tabs>
          <w:tab w:val="clear" w:pos="1701"/>
        </w:tabs>
        <w:ind w:left="2268" w:hanging="1134"/>
        <w:rPr>
          <w:b/>
        </w:rPr>
      </w:pPr>
      <w:r>
        <w:rPr>
          <w:b/>
        </w:rPr>
        <w:tab/>
      </w:r>
      <w:r w:rsidR="00D50A07" w:rsidRPr="00D50A07">
        <w:rPr>
          <w:b/>
        </w:rPr>
        <w:t xml:space="preserve">Сиденья размера </w:t>
      </w:r>
      <w:r w:rsidR="00D50A07" w:rsidRPr="00D50A07">
        <w:rPr>
          <w:b/>
          <w:lang w:val="en-GB"/>
        </w:rPr>
        <w:t>i</w:t>
      </w:r>
      <w:r w:rsidR="00D50A07" w:rsidRPr="00D50A07">
        <w:rPr>
          <w:b/>
        </w:rPr>
        <w:t xml:space="preserve">, определенные </w:t>
      </w:r>
      <w:r w:rsidR="00D50A07" w:rsidRPr="00D50A07">
        <w:rPr>
          <w:b/>
          <w:bCs/>
        </w:rPr>
        <w:t>изготовителем транспортного средства</w:t>
      </w:r>
      <w:r w:rsidR="00D50A07" w:rsidRPr="00D50A07">
        <w:rPr>
          <w:b/>
        </w:rPr>
        <w:t xml:space="preserve">, проверяются на предмет выявления того, </w:t>
      </w:r>
      <w:r w:rsidR="00D50A07" w:rsidRPr="00D50A07">
        <w:rPr>
          <w:b/>
          <w:bCs/>
        </w:rPr>
        <w:t>могут ли на них быть установлены</w:t>
      </w:r>
      <w:r w:rsidR="00D50A07" w:rsidRPr="00D50A07">
        <w:rPr>
          <w:b/>
        </w:rPr>
        <w:t xml:space="preserve"> фиксирующие приспособления ДУУ как </w:t>
      </w:r>
      <w:r w:rsidR="00D50A07" w:rsidRPr="00D50A07">
        <w:rPr>
          <w:b/>
          <w:lang w:val="en-GB"/>
        </w:rPr>
        <w:t>ISO</w:t>
      </w:r>
      <w:r w:rsidR="00D50A07" w:rsidRPr="00D50A07">
        <w:rPr>
          <w:b/>
        </w:rPr>
        <w:t>/</w:t>
      </w:r>
      <w:r w:rsidR="00D50A07" w:rsidRPr="00D50A07">
        <w:rPr>
          <w:b/>
          <w:lang w:val="en-GB"/>
        </w:rPr>
        <w:t>R</w:t>
      </w:r>
      <w:r w:rsidR="00D50A07" w:rsidRPr="00D50A07">
        <w:rPr>
          <w:b/>
        </w:rPr>
        <w:t xml:space="preserve">2, так и </w:t>
      </w:r>
      <w:r w:rsidR="00D50A07" w:rsidRPr="00D50A07">
        <w:rPr>
          <w:b/>
          <w:lang w:val="en-GB"/>
        </w:rPr>
        <w:t>ISO</w:t>
      </w:r>
      <w:r w:rsidR="00D50A07" w:rsidRPr="00D50A07">
        <w:rPr>
          <w:b/>
        </w:rPr>
        <w:t>/</w:t>
      </w:r>
      <w:r w:rsidR="00D50A07" w:rsidRPr="00D50A07">
        <w:rPr>
          <w:b/>
          <w:lang w:val="en-GB"/>
        </w:rPr>
        <w:t>F</w:t>
      </w:r>
      <w:r w:rsidR="00D50A07" w:rsidRPr="00D50A07">
        <w:rPr>
          <w:b/>
        </w:rPr>
        <w:t>2</w:t>
      </w:r>
      <w:r w:rsidR="00D50A07" w:rsidRPr="00D50A07">
        <w:rPr>
          <w:b/>
          <w:lang w:val="en-GB"/>
        </w:rPr>
        <w:t>X</w:t>
      </w:r>
      <w:r w:rsidR="00D50A07" w:rsidRPr="00D50A07">
        <w:rPr>
          <w:b/>
        </w:rPr>
        <w:t xml:space="preserve"> (см. пункт 4 настоящего приложения), включая оценочный объем пространства для установки опоры размера i</w:t>
      </w:r>
      <w:r w:rsidR="00427F7F" w:rsidRPr="00427F7F">
        <w:t>.</w:t>
      </w:r>
    </w:p>
    <w:p w:rsidR="00D50A07" w:rsidRPr="00D50A07" w:rsidRDefault="007E1AD4" w:rsidP="007E1AD4">
      <w:pPr>
        <w:pStyle w:val="SingleTxtGR"/>
        <w:tabs>
          <w:tab w:val="clear" w:pos="1701"/>
        </w:tabs>
        <w:ind w:left="2268" w:hanging="1134"/>
      </w:pPr>
      <w:r>
        <w:rPr>
          <w:b/>
        </w:rPr>
        <w:tab/>
      </w:r>
      <w:r w:rsidR="00D50A07" w:rsidRPr="00D50A07">
        <w:rPr>
          <w:b/>
        </w:rPr>
        <w:t xml:space="preserve">В обоих случаях (место (места) </w:t>
      </w:r>
      <w:r w:rsidR="00D50A07" w:rsidRPr="00D50A07">
        <w:rPr>
          <w:b/>
          <w:lang w:val="en-GB"/>
        </w:rPr>
        <w:t>ISOFIX</w:t>
      </w:r>
      <w:r w:rsidR="00D50A07" w:rsidRPr="00D50A07">
        <w:rPr>
          <w:b/>
        </w:rPr>
        <w:t xml:space="preserve"> и размера </w:t>
      </w:r>
      <w:r w:rsidR="00D50A07" w:rsidRPr="00D50A07">
        <w:rPr>
          <w:b/>
          <w:lang w:val="en-GB"/>
        </w:rPr>
        <w:t>i</w:t>
      </w:r>
      <w:r w:rsidR="00D50A07" w:rsidRPr="00D50A07">
        <w:rPr>
          <w:b/>
        </w:rPr>
        <w:t>) применяе</w:t>
      </w:r>
      <w:r w:rsidR="00D50A07" w:rsidRPr="00D50A07">
        <w:rPr>
          <w:b/>
        </w:rPr>
        <w:t>т</w:t>
      </w:r>
      <w:r w:rsidR="00D50A07" w:rsidRPr="00D50A07">
        <w:rPr>
          <w:b/>
        </w:rPr>
        <w:t>ся следующая процедура:</w:t>
      </w:r>
      <w:r w:rsidR="00D50A07" w:rsidRPr="00D50A07">
        <w:t>"</w:t>
      </w:r>
      <w:r>
        <w:t>.</w:t>
      </w:r>
    </w:p>
    <w:p w:rsidR="00D50A07" w:rsidRPr="00D50A07" w:rsidRDefault="00D50A07" w:rsidP="00D50A07">
      <w:pPr>
        <w:pStyle w:val="SingleTxtGR"/>
      </w:pPr>
      <w:r w:rsidRPr="00D50A07">
        <w:rPr>
          <w:i/>
        </w:rPr>
        <w:t>Приложение 17, Добавление 3</w:t>
      </w:r>
      <w:r w:rsidRPr="00D50A07">
        <w:t>,</w:t>
      </w:r>
    </w:p>
    <w:p w:rsidR="00D50A07" w:rsidRPr="00D50A07" w:rsidRDefault="00D50A07" w:rsidP="00D50A07">
      <w:pPr>
        <w:pStyle w:val="SingleTxtGR"/>
      </w:pPr>
      <w:r w:rsidRPr="00D50A07">
        <w:rPr>
          <w:i/>
        </w:rPr>
        <w:t>Таблицы 1</w:t>
      </w:r>
      <w:r w:rsidR="007E1AD4">
        <w:rPr>
          <w:i/>
        </w:rPr>
        <w:t>−</w:t>
      </w:r>
      <w:r w:rsidRPr="00D50A07">
        <w:rPr>
          <w:i/>
        </w:rPr>
        <w:t>3</w:t>
      </w:r>
      <w:r w:rsidRPr="00D50A07">
        <w:t xml:space="preserve"> исключить.</w:t>
      </w:r>
    </w:p>
    <w:p w:rsidR="007E1AD4" w:rsidRDefault="007E1AD4">
      <w:pPr>
        <w:spacing w:line="240" w:lineRule="auto"/>
        <w:rPr>
          <w:i/>
        </w:rPr>
      </w:pPr>
      <w:r>
        <w:rPr>
          <w:i/>
        </w:rPr>
        <w:br w:type="page"/>
      </w:r>
    </w:p>
    <w:p w:rsidR="00D50A07" w:rsidRPr="00D50A07" w:rsidRDefault="00D50A07" w:rsidP="00D50A07">
      <w:pPr>
        <w:pStyle w:val="SingleTxtGR"/>
      </w:pPr>
      <w:r w:rsidRPr="00D50A07">
        <w:rPr>
          <w:i/>
        </w:rPr>
        <w:t>Включить следующую новую таблицу 1</w:t>
      </w:r>
      <w:r w:rsidRPr="00D50A07">
        <w:t>:</w:t>
      </w:r>
    </w:p>
    <w:p w:rsidR="00D50A07" w:rsidRPr="00D50A07" w:rsidRDefault="00D50A07" w:rsidP="007E1AD4">
      <w:pPr>
        <w:pStyle w:val="HChGR"/>
      </w:pPr>
      <w:r w:rsidRPr="007E1AD4">
        <w:rPr>
          <w:b w:val="0"/>
          <w:sz w:val="20"/>
        </w:rPr>
        <w:t>"</w:t>
      </w:r>
      <w:r w:rsidRPr="00D50A07">
        <w:t>Приложение 17 – Добавление 3</w:t>
      </w:r>
    </w:p>
    <w:p w:rsidR="00D50A07" w:rsidRPr="00D50A07" w:rsidRDefault="00D50A07" w:rsidP="007E1AD4">
      <w:pPr>
        <w:pStyle w:val="HChGR"/>
      </w:pPr>
      <w:r w:rsidRPr="00D50A07">
        <w:tab/>
      </w:r>
      <w:r w:rsidRPr="00D50A07">
        <w:tab/>
        <w:t>Пример подробной информации, в частности для</w:t>
      </w:r>
      <w:r w:rsidR="00050FEA">
        <w:t> </w:t>
      </w:r>
      <w:r w:rsidRPr="00D50A07">
        <w:t xml:space="preserve">изготовителей детской удерживающей системы </w:t>
      </w:r>
    </w:p>
    <w:p w:rsidR="00D50A07" w:rsidRPr="00D50A07" w:rsidRDefault="00D50A07" w:rsidP="007E1AD4">
      <w:pPr>
        <w:pStyle w:val="H23GR"/>
      </w:pPr>
      <w:r w:rsidRPr="007E1AD4">
        <w:rPr>
          <w:b w:val="0"/>
        </w:rPr>
        <w:tab/>
      </w:r>
      <w:r w:rsidRPr="007E1AD4">
        <w:rPr>
          <w:b w:val="0"/>
        </w:rPr>
        <w:tab/>
        <w:t>Таблица 1</w:t>
      </w:r>
      <w:r w:rsidR="007E1AD4" w:rsidRPr="007E1AD4">
        <w:rPr>
          <w:b w:val="0"/>
        </w:rPr>
        <w:br/>
      </w:r>
      <w:r w:rsidRPr="00D50A07">
        <w:t xml:space="preserve">В настоящей таблице содержится техническая информация, предназначенная, например, конкретно для изготовителя </w:t>
      </w:r>
      <w:r w:rsidRPr="00D50A07">
        <w:rPr>
          <w:bCs/>
        </w:rPr>
        <w:t>детской  удерживающей системы, и ее перевода на государственные языки по этой причине не требуется</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44"/>
        <w:gridCol w:w="491"/>
        <w:gridCol w:w="492"/>
        <w:gridCol w:w="492"/>
        <w:gridCol w:w="492"/>
        <w:gridCol w:w="491"/>
        <w:gridCol w:w="492"/>
        <w:gridCol w:w="492"/>
        <w:gridCol w:w="492"/>
        <w:gridCol w:w="492"/>
      </w:tblGrid>
      <w:tr w:rsidR="00D50A07" w:rsidRPr="00E82F3E" w:rsidTr="00BD06BC">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294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D50A07" w:rsidRPr="00E82F3E" w:rsidRDefault="00D50A07" w:rsidP="00E82F3E">
            <w:pPr>
              <w:spacing w:line="200" w:lineRule="exact"/>
              <w:jc w:val="center"/>
              <w:rPr>
                <w:b/>
                <w:sz w:val="16"/>
              </w:rPr>
            </w:pPr>
          </w:p>
        </w:tc>
        <w:tc>
          <w:tcPr>
            <w:tcW w:w="4426" w:type="dxa"/>
            <w:gridSpan w:val="9"/>
            <w:tcBorders>
              <w:bottom w:val="single" w:sz="12" w:space="0" w:color="auto"/>
            </w:tcBorders>
            <w:shd w:val="clear" w:color="auto" w:fill="auto"/>
            <w:hideMark/>
          </w:tcPr>
          <w:p w:rsidR="00D50A07" w:rsidRPr="00E82F3E" w:rsidRDefault="00D50A07" w:rsidP="00E82F3E">
            <w:pPr>
              <w:spacing w:line="200" w:lineRule="exact"/>
              <w:jc w:val="center"/>
              <w:cnfStyle w:val="100000000000" w:firstRow="1" w:lastRow="0" w:firstColumn="0" w:lastColumn="0" w:oddVBand="0" w:evenVBand="0" w:oddHBand="0" w:evenHBand="0" w:firstRowFirstColumn="0" w:firstRowLastColumn="0" w:lastRowFirstColumn="0" w:lastRowLastColumn="0"/>
              <w:rPr>
                <w:sz w:val="16"/>
              </w:rPr>
            </w:pPr>
            <w:r w:rsidRPr="00E82F3E">
              <w:rPr>
                <w:sz w:val="16"/>
              </w:rPr>
              <w:t>Места для сидения</w:t>
            </w:r>
          </w:p>
        </w:tc>
      </w:tr>
      <w:tr w:rsidR="00D50A07" w:rsidRPr="00E82F3E" w:rsidTr="00BD06BC">
        <w:trPr>
          <w:trHeight w:val="393"/>
        </w:trPr>
        <w:tc>
          <w:tcPr>
            <w:cnfStyle w:val="001000000000" w:firstRow="0" w:lastRow="0" w:firstColumn="1" w:lastColumn="0" w:oddVBand="0" w:evenVBand="0" w:oddHBand="0" w:evenHBand="0" w:firstRowFirstColumn="0" w:firstRowLastColumn="0" w:lastRowFirstColumn="0" w:lastRowLastColumn="0"/>
            <w:tcW w:w="2944"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D50A07" w:rsidRPr="00E82F3E" w:rsidRDefault="00D50A07" w:rsidP="00E82F3E">
            <w:pPr>
              <w:rPr>
                <w:b/>
                <w:sz w:val="18"/>
              </w:rPr>
            </w:pPr>
            <w:r w:rsidRPr="00E82F3E">
              <w:rPr>
                <w:b/>
                <w:sz w:val="18"/>
              </w:rPr>
              <w:t>Число мест для сидения</w:t>
            </w:r>
          </w:p>
        </w:tc>
        <w:tc>
          <w:tcPr>
            <w:tcW w:w="491"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1</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2</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3</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4</w:t>
            </w:r>
          </w:p>
        </w:tc>
        <w:tc>
          <w:tcPr>
            <w:tcW w:w="491"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5</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6</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7</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8</w:t>
            </w:r>
          </w:p>
        </w:tc>
        <w:tc>
          <w:tcPr>
            <w:tcW w:w="492" w:type="dxa"/>
            <w:tcBorders>
              <w:top w:val="single" w:sz="12" w:space="0" w:color="auto"/>
            </w:tcBorders>
            <w:hideMark/>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b/>
                <w:sz w:val="18"/>
              </w:rPr>
            </w:pPr>
            <w:r w:rsidRPr="00E82F3E">
              <w:rPr>
                <w:b/>
                <w:sz w:val="18"/>
              </w:rPr>
              <w:t>9</w:t>
            </w:r>
          </w:p>
        </w:tc>
      </w:tr>
      <w:tr w:rsidR="00D50A07" w:rsidRPr="00E82F3E" w:rsidTr="00BD06BC">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none" w:sz="0" w:space="0" w:color="auto"/>
              <w:right w:val="none" w:sz="0" w:space="0" w:color="auto"/>
              <w:tl2br w:val="none" w:sz="0" w:space="0" w:color="auto"/>
              <w:tr2bl w:val="none" w:sz="0" w:space="0" w:color="auto"/>
            </w:tcBorders>
            <w:hideMark/>
          </w:tcPr>
          <w:p w:rsidR="00D50A07" w:rsidRPr="00E82F3E" w:rsidRDefault="00D50A07" w:rsidP="00E82F3E">
            <w:pPr>
              <w:rPr>
                <w:b/>
                <w:sz w:val="18"/>
              </w:rPr>
            </w:pPr>
            <w:r w:rsidRPr="00E82F3E">
              <w:rPr>
                <w:b/>
                <w:sz w:val="18"/>
              </w:rPr>
              <w:t>Место для сидения, пригодное для универсальной категории с ремнем (да/нет)</w:t>
            </w:r>
          </w:p>
        </w:tc>
        <w:tc>
          <w:tcPr>
            <w:tcW w:w="491"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1"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r>
      <w:tr w:rsidR="00D50A07" w:rsidRPr="00E82F3E" w:rsidTr="00BD06BC">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none" w:sz="0" w:space="0" w:color="auto"/>
              <w:right w:val="none" w:sz="0" w:space="0" w:color="auto"/>
              <w:tl2br w:val="none" w:sz="0" w:space="0" w:color="auto"/>
              <w:tr2bl w:val="none" w:sz="0" w:space="0" w:color="auto"/>
            </w:tcBorders>
            <w:hideMark/>
          </w:tcPr>
          <w:p w:rsidR="00D50A07" w:rsidRPr="00E82F3E" w:rsidRDefault="00D50A07" w:rsidP="00E82F3E">
            <w:pPr>
              <w:rPr>
                <w:b/>
                <w:sz w:val="18"/>
              </w:rPr>
            </w:pPr>
            <w:r w:rsidRPr="00E82F3E">
              <w:rPr>
                <w:b/>
                <w:sz w:val="18"/>
              </w:rPr>
              <w:t>Место для сидения размера i (да/нет]</w:t>
            </w:r>
          </w:p>
        </w:tc>
        <w:tc>
          <w:tcPr>
            <w:tcW w:w="491"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1"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r>
      <w:tr w:rsidR="00D50A07" w:rsidRPr="00E82F3E" w:rsidTr="00BD06BC">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none" w:sz="0" w:space="0" w:color="auto"/>
              <w:right w:val="none" w:sz="0" w:space="0" w:color="auto"/>
              <w:tl2br w:val="none" w:sz="0" w:space="0" w:color="auto"/>
              <w:tr2bl w:val="none" w:sz="0" w:space="0" w:color="auto"/>
            </w:tcBorders>
            <w:hideMark/>
          </w:tcPr>
          <w:p w:rsidR="00D50A07" w:rsidRPr="00E82F3E" w:rsidRDefault="00D50A07" w:rsidP="00E82F3E">
            <w:pPr>
              <w:rPr>
                <w:b/>
                <w:sz w:val="18"/>
              </w:rPr>
            </w:pPr>
            <w:r w:rsidRPr="00E82F3E">
              <w:rPr>
                <w:b/>
                <w:sz w:val="18"/>
              </w:rPr>
              <w:t>Место для сидения, пригодное для использования бокового фиксирующего приспособления (L1/L2)</w:t>
            </w:r>
          </w:p>
        </w:tc>
        <w:tc>
          <w:tcPr>
            <w:tcW w:w="491"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1"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r>
      <w:tr w:rsidR="00D50A07" w:rsidRPr="00E82F3E" w:rsidTr="00BD06BC">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single" w:sz="4" w:space="0" w:color="auto"/>
              <w:right w:val="none" w:sz="0" w:space="0" w:color="auto"/>
              <w:tl2br w:val="none" w:sz="0" w:space="0" w:color="auto"/>
              <w:tr2bl w:val="none" w:sz="0" w:space="0" w:color="auto"/>
            </w:tcBorders>
            <w:hideMark/>
          </w:tcPr>
          <w:p w:rsidR="00D50A07" w:rsidRPr="00E82F3E" w:rsidRDefault="00D50A07" w:rsidP="00E82F3E">
            <w:pPr>
              <w:rPr>
                <w:b/>
                <w:sz w:val="18"/>
              </w:rPr>
            </w:pPr>
            <w:r w:rsidRPr="00E82F3E">
              <w:rPr>
                <w:b/>
                <w:sz w:val="18"/>
              </w:rPr>
              <w:t>Наиболее крупное из пригодных фиксирующих приспособлений, обращенных против направл</w:t>
            </w:r>
            <w:r w:rsidRPr="00E82F3E">
              <w:rPr>
                <w:b/>
                <w:sz w:val="18"/>
              </w:rPr>
              <w:t>е</w:t>
            </w:r>
            <w:r w:rsidRPr="00E82F3E">
              <w:rPr>
                <w:b/>
                <w:sz w:val="18"/>
              </w:rPr>
              <w:t>ния движения (R1/R2/R3)</w:t>
            </w:r>
          </w:p>
        </w:tc>
        <w:tc>
          <w:tcPr>
            <w:tcW w:w="491"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1"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4"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r>
      <w:tr w:rsidR="00D50A07" w:rsidRPr="00E82F3E" w:rsidTr="00BD06BC">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right w:val="none" w:sz="0" w:space="0" w:color="auto"/>
              <w:tl2br w:val="none" w:sz="0" w:space="0" w:color="auto"/>
              <w:tr2bl w:val="none" w:sz="0" w:space="0" w:color="auto"/>
            </w:tcBorders>
            <w:hideMark/>
          </w:tcPr>
          <w:p w:rsidR="00D50A07" w:rsidRPr="00E82F3E" w:rsidRDefault="00D50A07" w:rsidP="00E82F3E">
            <w:pPr>
              <w:rPr>
                <w:b/>
                <w:sz w:val="18"/>
              </w:rPr>
            </w:pPr>
            <w:r w:rsidRPr="00E82F3E">
              <w:rPr>
                <w:b/>
                <w:sz w:val="18"/>
              </w:rPr>
              <w:t>Наиболее крупное из пригодных фиксирующих приспособлений, установленных по направлению движения (F1/F2/F2X/F3)</w:t>
            </w:r>
          </w:p>
        </w:tc>
        <w:tc>
          <w:tcPr>
            <w:tcW w:w="491"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1"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c>
          <w:tcPr>
            <w:tcW w:w="492" w:type="dxa"/>
            <w:tcBorders>
              <w:bottom w:val="single" w:sz="12" w:space="0" w:color="auto"/>
            </w:tcBorders>
          </w:tcPr>
          <w:p w:rsidR="00D50A07" w:rsidRPr="00E82F3E" w:rsidRDefault="00D50A07" w:rsidP="00E82F3E">
            <w:pPr>
              <w:cnfStyle w:val="000000000000" w:firstRow="0" w:lastRow="0" w:firstColumn="0" w:lastColumn="0" w:oddVBand="0" w:evenVBand="0" w:oddHBand="0" w:evenHBand="0" w:firstRowFirstColumn="0" w:firstRowLastColumn="0" w:lastRowFirstColumn="0" w:lastRowLastColumn="0"/>
              <w:rPr>
                <w:sz w:val="18"/>
              </w:rPr>
            </w:pPr>
          </w:p>
        </w:tc>
      </w:tr>
    </w:tbl>
    <w:p w:rsidR="00D50A07" w:rsidRPr="00E82F3E" w:rsidRDefault="00D50A07" w:rsidP="00BD06BC">
      <w:pPr>
        <w:pStyle w:val="SingleTxtGR"/>
        <w:tabs>
          <w:tab w:val="clear" w:pos="1701"/>
          <w:tab w:val="left" w:pos="1440"/>
        </w:tabs>
        <w:suppressAutoHyphens/>
        <w:spacing w:before="120" w:after="0" w:line="240" w:lineRule="auto"/>
        <w:ind w:left="1440" w:right="1138" w:hanging="302"/>
        <w:jc w:val="left"/>
        <w:rPr>
          <w:b/>
          <w:sz w:val="18"/>
          <w:szCs w:val="18"/>
        </w:rPr>
      </w:pPr>
      <w:r w:rsidRPr="00E82F3E">
        <w:rPr>
          <w:b/>
          <w:sz w:val="18"/>
          <w:szCs w:val="18"/>
        </w:rPr>
        <w:t>1.</w:t>
      </w:r>
      <w:r w:rsidRPr="00E82F3E">
        <w:rPr>
          <w:b/>
          <w:sz w:val="18"/>
          <w:szCs w:val="18"/>
        </w:rPr>
        <w:tab/>
        <w:t xml:space="preserve">Добавить информацию по каждому месту для сидения, не являющемуся местом размера </w:t>
      </w:r>
      <w:r w:rsidRPr="00E82F3E">
        <w:rPr>
          <w:b/>
          <w:sz w:val="18"/>
          <w:szCs w:val="18"/>
          <w:lang w:val="en-GB"/>
        </w:rPr>
        <w:t>i</w:t>
      </w:r>
      <w:r w:rsidRPr="00E82F3E">
        <w:rPr>
          <w:b/>
          <w:sz w:val="18"/>
          <w:szCs w:val="18"/>
        </w:rPr>
        <w:t>, но совместимому с опорой, как указано в настоящих Правилах.</w:t>
      </w:r>
    </w:p>
    <w:p w:rsidR="00D50A07" w:rsidRPr="00E82F3E" w:rsidRDefault="00D50A07" w:rsidP="00BD06BC">
      <w:pPr>
        <w:pStyle w:val="SingleTxtGR"/>
        <w:tabs>
          <w:tab w:val="clear" w:pos="1701"/>
          <w:tab w:val="left" w:pos="1440"/>
        </w:tabs>
        <w:suppressAutoHyphens/>
        <w:spacing w:after="0" w:line="240" w:lineRule="auto"/>
        <w:ind w:left="1440" w:right="1138" w:hanging="302"/>
        <w:jc w:val="left"/>
        <w:rPr>
          <w:b/>
          <w:sz w:val="18"/>
          <w:szCs w:val="18"/>
        </w:rPr>
      </w:pPr>
      <w:r w:rsidRPr="00E82F3E">
        <w:rPr>
          <w:b/>
          <w:sz w:val="18"/>
          <w:szCs w:val="18"/>
        </w:rPr>
        <w:t>2.</w:t>
      </w:r>
      <w:r w:rsidRPr="00E82F3E">
        <w:rPr>
          <w:b/>
          <w:sz w:val="18"/>
          <w:szCs w:val="18"/>
        </w:rPr>
        <w:tab/>
        <w:t xml:space="preserve">Добавить информацию по каждому месту для сидения, оснащенному нижними креплениями </w:t>
      </w:r>
      <w:r w:rsidRPr="00E82F3E">
        <w:rPr>
          <w:b/>
          <w:sz w:val="18"/>
          <w:szCs w:val="18"/>
          <w:lang w:val="en-GB"/>
        </w:rPr>
        <w:t>ISOFIX</w:t>
      </w:r>
      <w:r w:rsidRPr="00E82F3E">
        <w:rPr>
          <w:b/>
          <w:sz w:val="18"/>
          <w:szCs w:val="18"/>
        </w:rPr>
        <w:t xml:space="preserve">, но без верхнего страховочного троса, как указано в настоящих Правилах. </w:t>
      </w:r>
    </w:p>
    <w:p w:rsidR="00D50A07" w:rsidRPr="00E82F3E" w:rsidRDefault="00D50A07" w:rsidP="00BD06BC">
      <w:pPr>
        <w:pStyle w:val="SingleTxtGR"/>
        <w:tabs>
          <w:tab w:val="clear" w:pos="1701"/>
          <w:tab w:val="left" w:pos="1440"/>
        </w:tabs>
        <w:suppressAutoHyphens/>
        <w:spacing w:after="0" w:line="240" w:lineRule="auto"/>
        <w:ind w:left="1440" w:right="1138" w:hanging="302"/>
        <w:jc w:val="left"/>
        <w:rPr>
          <w:b/>
          <w:sz w:val="18"/>
          <w:szCs w:val="18"/>
        </w:rPr>
      </w:pPr>
      <w:r w:rsidRPr="00E82F3E">
        <w:rPr>
          <w:b/>
          <w:sz w:val="18"/>
          <w:szCs w:val="18"/>
        </w:rPr>
        <w:t>3.</w:t>
      </w:r>
      <w:r w:rsidRPr="00E82F3E">
        <w:rPr>
          <w:b/>
          <w:sz w:val="18"/>
          <w:szCs w:val="18"/>
        </w:rPr>
        <w:tab/>
        <w:t xml:space="preserve">Добавить информацию о том, расположены ли пряжки ремня безопасности для взрослого по бокам между обоими нижними креплениями </w:t>
      </w:r>
      <w:r w:rsidRPr="00E82F3E">
        <w:rPr>
          <w:b/>
          <w:sz w:val="18"/>
          <w:szCs w:val="18"/>
          <w:lang w:val="en-GB"/>
        </w:rPr>
        <w:t>ISOFIX</w:t>
      </w:r>
      <w:r w:rsidRPr="00E82F3E">
        <w:rPr>
          <w:b/>
          <w:sz w:val="18"/>
          <w:szCs w:val="18"/>
        </w:rPr>
        <w:t>.</w:t>
      </w:r>
    </w:p>
    <w:p w:rsidR="00D50A07" w:rsidRPr="002C7891" w:rsidRDefault="00D50A07" w:rsidP="002C7891">
      <w:pPr>
        <w:pStyle w:val="SingleTxtGR"/>
        <w:suppressAutoHyphens/>
        <w:jc w:val="left"/>
        <w:rPr>
          <w:b/>
          <w:bCs/>
          <w:sz w:val="18"/>
          <w:szCs w:val="18"/>
        </w:rPr>
      </w:pPr>
      <w:r w:rsidRPr="00D50A07">
        <w:rPr>
          <w:b/>
          <w:bCs/>
          <w:i/>
          <w:iCs/>
        </w:rPr>
        <w:br w:type="page"/>
      </w:r>
      <w:r w:rsidRPr="002C7891">
        <w:rPr>
          <w:b/>
          <w:bCs/>
          <w:i/>
          <w:iCs/>
          <w:sz w:val="18"/>
          <w:szCs w:val="18"/>
        </w:rPr>
        <w:t>Примечание</w:t>
      </w:r>
      <w:r w:rsidRPr="002C7891">
        <w:rPr>
          <w:b/>
          <w:bCs/>
          <w:sz w:val="18"/>
          <w:szCs w:val="18"/>
        </w:rPr>
        <w:t xml:space="preserve">: </w:t>
      </w:r>
    </w:p>
    <w:p w:rsidR="00D50A07" w:rsidRPr="002C7891" w:rsidRDefault="00D50A07" w:rsidP="002C7891">
      <w:pPr>
        <w:pStyle w:val="SingleTxtGR"/>
        <w:suppressAutoHyphens/>
        <w:ind w:left="1701" w:hanging="567"/>
        <w:jc w:val="left"/>
        <w:rPr>
          <w:b/>
          <w:sz w:val="18"/>
          <w:szCs w:val="18"/>
        </w:rPr>
      </w:pPr>
      <w:r w:rsidRPr="002C7891">
        <w:rPr>
          <w:b/>
          <w:sz w:val="18"/>
          <w:szCs w:val="18"/>
        </w:rPr>
        <w:t>1.</w:t>
      </w:r>
      <w:r w:rsidRPr="002C7891">
        <w:rPr>
          <w:b/>
          <w:sz w:val="18"/>
          <w:szCs w:val="18"/>
        </w:rPr>
        <w:tab/>
        <w:t xml:space="preserve">В качестве ориентира служит обычное направление движения; столбики в таблице, касающиеся мест для сидения, которые отсутствуют в транспортном средстве, могут быть исключены. </w:t>
      </w:r>
    </w:p>
    <w:p w:rsidR="00D50A07" w:rsidRPr="002C7891" w:rsidRDefault="00D50A07" w:rsidP="002C7891">
      <w:pPr>
        <w:pStyle w:val="SingleTxtGR"/>
        <w:suppressAutoHyphens/>
        <w:jc w:val="left"/>
        <w:rPr>
          <w:sz w:val="18"/>
          <w:szCs w:val="18"/>
        </w:rPr>
      </w:pPr>
      <w:r w:rsidRPr="002C7891">
        <w:rPr>
          <w:b/>
          <w:sz w:val="18"/>
          <w:szCs w:val="18"/>
        </w:rPr>
        <w:t>2.</w:t>
      </w:r>
      <w:r w:rsidRPr="002C7891">
        <w:rPr>
          <w:b/>
          <w:sz w:val="18"/>
          <w:szCs w:val="18"/>
        </w:rPr>
        <w:tab/>
        <w:t>Нумерация мест для сидения осуществляется следующим образом:</w:t>
      </w:r>
    </w:p>
    <w:tbl>
      <w:tblPr>
        <w:tblStyle w:val="TabNum"/>
        <w:tblW w:w="6766" w:type="dxa"/>
        <w:tblInd w:w="17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10"/>
        <w:gridCol w:w="4156"/>
      </w:tblGrid>
      <w:tr w:rsidR="00D50A07" w:rsidRPr="002C7891" w:rsidTr="002C78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D50A07" w:rsidRPr="002C7891" w:rsidRDefault="00D50A07" w:rsidP="002C7891">
            <w:pPr>
              <w:suppressAutoHyphens/>
              <w:spacing w:line="200" w:lineRule="exact"/>
              <w:jc w:val="left"/>
              <w:rPr>
                <w:sz w:val="18"/>
                <w:szCs w:val="18"/>
              </w:rPr>
            </w:pPr>
            <w:r w:rsidRPr="002C7891">
              <w:rPr>
                <w:sz w:val="18"/>
                <w:szCs w:val="18"/>
              </w:rPr>
              <w:t>Номер сиденья</w:t>
            </w:r>
          </w:p>
        </w:tc>
        <w:tc>
          <w:tcPr>
            <w:tcW w:w="4156" w:type="dxa"/>
            <w:tcBorders>
              <w:bottom w:val="single" w:sz="12" w:space="0" w:color="auto"/>
            </w:tcBorders>
            <w:shd w:val="clear" w:color="auto" w:fill="auto"/>
            <w:hideMark/>
          </w:tcPr>
          <w:p w:rsidR="00D50A07" w:rsidRPr="002C7891" w:rsidRDefault="00D50A07" w:rsidP="002C7891">
            <w:pPr>
              <w:suppressAutoHyphens/>
              <w:spacing w:line="200" w:lineRule="exact"/>
              <w:jc w:val="left"/>
              <w:cnfStyle w:val="100000000000" w:firstRow="1" w:lastRow="0" w:firstColumn="0" w:lastColumn="0" w:oddVBand="0" w:evenVBand="0" w:oddHBand="0" w:evenHBand="0" w:firstRowFirstColumn="0" w:firstRowLastColumn="0" w:lastRowFirstColumn="0" w:lastRowLastColumn="0"/>
              <w:rPr>
                <w:sz w:val="18"/>
                <w:szCs w:val="18"/>
              </w:rPr>
            </w:pPr>
            <w:r w:rsidRPr="002C7891">
              <w:rPr>
                <w:sz w:val="18"/>
                <w:szCs w:val="18"/>
              </w:rPr>
              <w:t>Место в транспортном средстве</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1</w:t>
            </w:r>
          </w:p>
        </w:tc>
        <w:tc>
          <w:tcPr>
            <w:tcW w:w="4156" w:type="dxa"/>
            <w:tcBorders>
              <w:top w:val="single" w:sz="12" w:space="0" w:color="auto"/>
            </w:tcBorders>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Переднее левое</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2</w:t>
            </w:r>
          </w:p>
        </w:tc>
        <w:tc>
          <w:tcPr>
            <w:tcW w:w="4156" w:type="dxa"/>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Переднее среднее</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3</w:t>
            </w:r>
          </w:p>
        </w:tc>
        <w:tc>
          <w:tcPr>
            <w:tcW w:w="4156" w:type="dxa"/>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Переднее правое</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4</w:t>
            </w:r>
          </w:p>
        </w:tc>
        <w:tc>
          <w:tcPr>
            <w:tcW w:w="4156" w:type="dxa"/>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Левое во втором ряду</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5</w:t>
            </w:r>
          </w:p>
        </w:tc>
        <w:tc>
          <w:tcPr>
            <w:tcW w:w="4156" w:type="dxa"/>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Среднее во втором ряду</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6</w:t>
            </w:r>
          </w:p>
        </w:tc>
        <w:tc>
          <w:tcPr>
            <w:tcW w:w="4156" w:type="dxa"/>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bookmarkStart w:id="15" w:name="OLE_LINK1"/>
            <w:bookmarkStart w:id="16" w:name="OLE_LINK2"/>
            <w:r w:rsidRPr="002C7891">
              <w:rPr>
                <w:b/>
                <w:sz w:val="18"/>
                <w:szCs w:val="18"/>
              </w:rPr>
              <w:t>Правое во втором ряду</w:t>
            </w:r>
            <w:bookmarkEnd w:id="15"/>
            <w:bookmarkEnd w:id="16"/>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7</w:t>
            </w:r>
          </w:p>
        </w:tc>
        <w:tc>
          <w:tcPr>
            <w:tcW w:w="4156" w:type="dxa"/>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Левое в третьем ряду</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bottom w:val="single" w:sz="4"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8</w:t>
            </w:r>
          </w:p>
        </w:tc>
        <w:tc>
          <w:tcPr>
            <w:tcW w:w="4156" w:type="dxa"/>
            <w:tcBorders>
              <w:bottom w:val="single" w:sz="4" w:space="0" w:color="auto"/>
            </w:tcBorders>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Среднее в третьем ряду</w:t>
            </w:r>
          </w:p>
        </w:tc>
      </w:tr>
      <w:tr w:rsidR="00D50A07" w:rsidRPr="002C7891" w:rsidTr="002C7891">
        <w:tc>
          <w:tcPr>
            <w:cnfStyle w:val="001000000000" w:firstRow="0" w:lastRow="0" w:firstColumn="1" w:lastColumn="0" w:oddVBand="0" w:evenVBand="0" w:oddHBand="0" w:evenHBand="0" w:firstRowFirstColumn="0" w:firstRowLastColumn="0" w:lastRowFirstColumn="0" w:lastRowLastColumn="0"/>
            <w:tcW w:w="2610" w:type="dxa"/>
            <w:tcBorders>
              <w:left w:val="none" w:sz="0" w:space="0" w:color="auto"/>
              <w:right w:val="none" w:sz="0" w:space="0" w:color="auto"/>
              <w:tl2br w:val="none" w:sz="0" w:space="0" w:color="auto"/>
              <w:tr2bl w:val="none" w:sz="0" w:space="0" w:color="auto"/>
            </w:tcBorders>
            <w:hideMark/>
          </w:tcPr>
          <w:p w:rsidR="00D50A07" w:rsidRPr="002C7891" w:rsidRDefault="00D50A07" w:rsidP="002C7891">
            <w:pPr>
              <w:suppressAutoHyphens/>
              <w:rPr>
                <w:b/>
                <w:sz w:val="18"/>
                <w:szCs w:val="18"/>
              </w:rPr>
            </w:pPr>
            <w:r w:rsidRPr="002C7891">
              <w:rPr>
                <w:b/>
                <w:sz w:val="18"/>
                <w:szCs w:val="18"/>
              </w:rPr>
              <w:t>9</w:t>
            </w:r>
          </w:p>
        </w:tc>
        <w:tc>
          <w:tcPr>
            <w:tcW w:w="4156" w:type="dxa"/>
            <w:tcBorders>
              <w:bottom w:val="single" w:sz="12" w:space="0" w:color="auto"/>
            </w:tcBorders>
            <w:hideMark/>
          </w:tcPr>
          <w:p w:rsidR="00D50A07" w:rsidRPr="002C7891" w:rsidRDefault="00D50A07" w:rsidP="002C7891">
            <w:pPr>
              <w:suppressAutoHyphens/>
              <w:jc w:val="left"/>
              <w:cnfStyle w:val="000000000000" w:firstRow="0" w:lastRow="0" w:firstColumn="0" w:lastColumn="0" w:oddVBand="0" w:evenVBand="0" w:oddHBand="0" w:evenHBand="0" w:firstRowFirstColumn="0" w:firstRowLastColumn="0" w:lastRowFirstColumn="0" w:lastRowLastColumn="0"/>
              <w:rPr>
                <w:b/>
                <w:sz w:val="18"/>
                <w:szCs w:val="18"/>
              </w:rPr>
            </w:pPr>
            <w:r w:rsidRPr="002C7891">
              <w:rPr>
                <w:b/>
                <w:sz w:val="18"/>
                <w:szCs w:val="18"/>
              </w:rPr>
              <w:t xml:space="preserve">Правое в третьем ряду </w:t>
            </w:r>
          </w:p>
        </w:tc>
      </w:tr>
    </w:tbl>
    <w:p w:rsidR="00D50A07" w:rsidRPr="002C7891" w:rsidRDefault="00D50A07" w:rsidP="002C7891">
      <w:pPr>
        <w:pStyle w:val="SingleTxtGR"/>
        <w:suppressAutoHyphens/>
        <w:spacing w:before="120"/>
        <w:ind w:left="2268" w:right="1138"/>
        <w:jc w:val="left"/>
        <w:rPr>
          <w:b/>
          <w:sz w:val="18"/>
          <w:szCs w:val="18"/>
        </w:rPr>
      </w:pPr>
      <w:r w:rsidRPr="002C7891">
        <w:rPr>
          <w:b/>
          <w:sz w:val="18"/>
          <w:szCs w:val="18"/>
        </w:rPr>
        <w:t>Информация о номере места может быть передана в виде таблицы либо схематического рисунка или пиктограмм.</w:t>
      </w:r>
    </w:p>
    <w:p w:rsidR="00D50A07" w:rsidRPr="00D50A07" w:rsidRDefault="00D50A07" w:rsidP="00ED0FDD">
      <w:pPr>
        <w:pStyle w:val="H1GR"/>
      </w:pPr>
      <w:r w:rsidRPr="00D50A07">
        <w:tab/>
      </w:r>
      <w:r w:rsidRPr="00D50A07">
        <w:tab/>
        <w:t xml:space="preserve">Принятые поправки к документу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/2016/2 </w:t>
      </w:r>
      <w:r w:rsidR="00ED0FDD">
        <w:br/>
      </w:r>
      <w:r w:rsidRPr="00D50A07">
        <w:t>(см. пункт 20 настоящего доклада)</w:t>
      </w:r>
    </w:p>
    <w:p w:rsidR="00D50A07" w:rsidRPr="00D50A07" w:rsidRDefault="00D50A07" w:rsidP="00D50A07">
      <w:pPr>
        <w:pStyle w:val="SingleTxtGR"/>
      </w:pPr>
      <w:r w:rsidRPr="00D50A07">
        <w:t>…</w:t>
      </w:r>
    </w:p>
    <w:p w:rsidR="00D50A07" w:rsidRPr="00D50A07" w:rsidRDefault="00D50A07" w:rsidP="00D50A07">
      <w:pPr>
        <w:pStyle w:val="SingleTxtGR"/>
      </w:pPr>
      <w:r w:rsidRPr="00D50A07">
        <w:rPr>
          <w:i/>
        </w:rPr>
        <w:t>Пункты 2.45 и 2.46</w:t>
      </w:r>
      <w:r w:rsidR="0098579B" w:rsidRPr="0098579B">
        <w:t xml:space="preserve"> изменить следующим образом:</w:t>
      </w:r>
    </w:p>
    <w:p w:rsidR="00D50A07" w:rsidRPr="00D50A07" w:rsidRDefault="00D50A07" w:rsidP="00ED0FDD">
      <w:pPr>
        <w:pStyle w:val="SingleTxtGR"/>
        <w:tabs>
          <w:tab w:val="clear" w:pos="1701"/>
        </w:tabs>
        <w:ind w:left="2268" w:hanging="1134"/>
      </w:pPr>
      <w:r w:rsidRPr="00D50A07">
        <w:t>"2.45</w:t>
      </w:r>
      <w:r w:rsidRPr="00D50A07">
        <w:tab/>
        <w:t>"</w:t>
      </w:r>
      <w:r w:rsidRPr="00D50A07">
        <w:rPr>
          <w:i/>
          <w:iCs/>
        </w:rPr>
        <w:t>Сигнализация второго уровня</w:t>
      </w:r>
      <w:r w:rsidRPr="00D50A07">
        <w:t>" означает визуальное и звуковое предупреждение, которое приводится в действие в условиях дв</w:t>
      </w:r>
      <w:r w:rsidRPr="00D50A07">
        <w:t>и</w:t>
      </w:r>
      <w:r w:rsidRPr="00D50A07">
        <w:t xml:space="preserve">жения транспортного средства </w:t>
      </w:r>
      <w:r w:rsidRPr="00D50A07">
        <w:rPr>
          <w:b/>
          <w:bCs/>
        </w:rPr>
        <w:t>в соответствии с пунктами</w:t>
      </w:r>
      <w:r w:rsidRPr="00D50A07">
        <w:t xml:space="preserve"> </w:t>
      </w:r>
      <w:r w:rsidRPr="00D50A07">
        <w:rPr>
          <w:b/>
        </w:rPr>
        <w:t>8.4.2.4.1.1</w:t>
      </w:r>
      <w:r w:rsidR="00F26F89">
        <w:rPr>
          <w:b/>
        </w:rPr>
        <w:t>−</w:t>
      </w:r>
      <w:r w:rsidRPr="00D50A07">
        <w:rPr>
          <w:b/>
        </w:rPr>
        <w:t xml:space="preserve">8.4.2.4.1.3 </w:t>
      </w:r>
      <w:r w:rsidRPr="002C7891">
        <w:rPr>
          <w:b/>
        </w:rPr>
        <w:t>при непристегнутом</w:t>
      </w:r>
      <w:r w:rsidRPr="00D50A07">
        <w:t xml:space="preserve"> ремне безопасности водителя или любого из пассажиров </w:t>
      </w:r>
      <w:r w:rsidRPr="00D50A07">
        <w:rPr>
          <w:b/>
          <w:bCs/>
        </w:rPr>
        <w:t>переднего ряда и либо непристегнутом, либо находящемся в процессе отстегивания ремне безопасности любого пассажира заднего ряда</w:t>
      </w:r>
      <w:r w:rsidRPr="00D50A07">
        <w:t>.</w:t>
      </w:r>
    </w:p>
    <w:p w:rsidR="00D50A07" w:rsidRPr="00D50A07" w:rsidRDefault="00D50A07" w:rsidP="00ED0FDD">
      <w:pPr>
        <w:pStyle w:val="SingleTxtGR"/>
        <w:tabs>
          <w:tab w:val="clear" w:pos="1701"/>
        </w:tabs>
        <w:ind w:left="2268" w:hanging="1134"/>
      </w:pPr>
      <w:r w:rsidRPr="00D50A07">
        <w:t>2.46</w:t>
      </w:r>
      <w:r w:rsidRPr="00D50A07">
        <w:tab/>
        <w:t>"</w:t>
      </w:r>
      <w:r w:rsidRPr="00D50A07">
        <w:rPr>
          <w:i/>
          <w:iCs/>
        </w:rPr>
        <w:t>Непристегнутый ремень безопасности</w:t>
      </w:r>
      <w:r w:rsidRPr="00D50A07">
        <w:t>" означает, по выбору изг</w:t>
      </w:r>
      <w:r w:rsidRPr="00D50A07">
        <w:t>о</w:t>
      </w:r>
      <w:r w:rsidRPr="00D50A07">
        <w:t>товителя, ситуацию, когда гнездо пряжки ремня безопасности в</w:t>
      </w:r>
      <w:r w:rsidRPr="00D50A07">
        <w:t>о</w:t>
      </w:r>
      <w:r w:rsidRPr="00D50A07">
        <w:t xml:space="preserve">дителя или </w:t>
      </w:r>
      <w:r w:rsidRPr="00D50A07">
        <w:rPr>
          <w:b/>
          <w:bCs/>
        </w:rPr>
        <w:t>любого</w:t>
      </w:r>
      <w:r w:rsidRPr="00D50A07">
        <w:t xml:space="preserve"> пассажира остается пустым или когда лямка выходит из втягивающего устройства</w:t>
      </w:r>
      <w:r w:rsidRPr="00D50A07">
        <w:rPr>
          <w:b/>
          <w:bCs/>
        </w:rPr>
        <w:t xml:space="preserve"> на меньшую длину, чем это необходимо для пристегивания пряжки на незанятом сиденье в его крайнем заднем положении</w:t>
      </w:r>
      <w:r w:rsidR="00C67035">
        <w:t>."</w:t>
      </w:r>
      <w:r w:rsidRPr="00D50A07">
        <w:t xml:space="preserve"> </w:t>
      </w:r>
    </w:p>
    <w:p w:rsidR="00D50A07" w:rsidRPr="00D50A07" w:rsidRDefault="00D50A07" w:rsidP="00D50A07">
      <w:pPr>
        <w:pStyle w:val="SingleTxtGR"/>
        <w:rPr>
          <w:bCs/>
        </w:rPr>
      </w:pPr>
      <w:r w:rsidRPr="00D50A07">
        <w:rPr>
          <w:bCs/>
        </w:rPr>
        <w:t>…</w:t>
      </w:r>
    </w:p>
    <w:p w:rsidR="00D50A07" w:rsidRPr="002B4008" w:rsidRDefault="00D50A07" w:rsidP="00D50A07">
      <w:pPr>
        <w:pStyle w:val="SingleTxtGR"/>
        <w:rPr>
          <w:bCs/>
        </w:rPr>
      </w:pPr>
      <w:r w:rsidRPr="002B4008">
        <w:rPr>
          <w:bCs/>
          <w:i/>
        </w:rPr>
        <w:t>Пункты 8.4.1 и</w:t>
      </w:r>
      <w:r w:rsidRPr="002B4008">
        <w:rPr>
          <w:bCs/>
        </w:rPr>
        <w:t xml:space="preserve"> </w:t>
      </w:r>
      <w:r w:rsidRPr="002B4008">
        <w:rPr>
          <w:bCs/>
          <w:i/>
        </w:rPr>
        <w:t xml:space="preserve">8.4.1.1 </w:t>
      </w:r>
      <w:r w:rsidRPr="002B4008">
        <w:rPr>
          <w:bCs/>
        </w:rPr>
        <w:t xml:space="preserve">исключить и включить новые пункты </w:t>
      </w:r>
      <w:r w:rsidRPr="002B4008">
        <w:rPr>
          <w:bCs/>
          <w:iCs/>
        </w:rPr>
        <w:t>8.4.1</w:t>
      </w:r>
      <w:r w:rsidR="00ED0FDD" w:rsidRPr="002B4008">
        <w:rPr>
          <w:bCs/>
          <w:iCs/>
        </w:rPr>
        <w:t>−</w:t>
      </w:r>
      <w:r w:rsidRPr="002B4008">
        <w:rPr>
          <w:bCs/>
          <w:iCs/>
        </w:rPr>
        <w:t>8.4.1.3 сл</w:t>
      </w:r>
      <w:r w:rsidRPr="002B4008">
        <w:rPr>
          <w:bCs/>
          <w:iCs/>
        </w:rPr>
        <w:t>е</w:t>
      </w:r>
      <w:r w:rsidRPr="002B4008">
        <w:rPr>
          <w:bCs/>
          <w:iCs/>
        </w:rPr>
        <w:t>дующего содержания</w:t>
      </w:r>
      <w:r w:rsidRPr="002B4008">
        <w:rPr>
          <w:bCs/>
        </w:rPr>
        <w:t>:</w:t>
      </w:r>
    </w:p>
    <w:p w:rsidR="00D50A07" w:rsidRPr="00D50A07" w:rsidRDefault="00D50A07" w:rsidP="002B4008">
      <w:pPr>
        <w:pStyle w:val="SingleTxtGR"/>
        <w:tabs>
          <w:tab w:val="clear" w:pos="1701"/>
        </w:tabs>
        <w:ind w:left="2268" w:hanging="1134"/>
        <w:rPr>
          <w:bCs/>
        </w:rPr>
      </w:pPr>
      <w:r w:rsidRPr="00D50A07">
        <w:rPr>
          <w:bCs/>
        </w:rPr>
        <w:t>"8.4.1</w:t>
      </w:r>
      <w:r w:rsidRPr="00D50A07">
        <w:rPr>
          <w:bCs/>
        </w:rPr>
        <w:tab/>
        <w:t xml:space="preserve">Требования для отдельных сидений и изъятия </w:t>
      </w:r>
    </w:p>
    <w:p w:rsidR="00D50A07" w:rsidRPr="00D50A07" w:rsidRDefault="00D50A07" w:rsidP="002B4008">
      <w:pPr>
        <w:pStyle w:val="SingleTxtGR"/>
        <w:tabs>
          <w:tab w:val="clear" w:pos="1701"/>
        </w:tabs>
        <w:ind w:left="2268" w:hanging="1134"/>
        <w:rPr>
          <w:bCs/>
        </w:rPr>
      </w:pPr>
      <w:r w:rsidRPr="00D50A07">
        <w:rPr>
          <w:bCs/>
        </w:rPr>
        <w:t>8.4.1.1</w:t>
      </w:r>
      <w:r w:rsidRPr="00D50A07">
        <w:rPr>
          <w:bCs/>
        </w:rPr>
        <w:tab/>
        <w:t xml:space="preserve">Сиденье водителя в транспортных средствах категорий </w:t>
      </w:r>
      <w:r w:rsidRPr="00D50A07">
        <w:rPr>
          <w:bCs/>
          <w:lang w:val="en-GB"/>
        </w:rPr>
        <w:t>M</w:t>
      </w:r>
      <w:r w:rsidRPr="00D50A07">
        <w:rPr>
          <w:bCs/>
        </w:rPr>
        <w:t xml:space="preserve"> и </w:t>
      </w:r>
      <w:r w:rsidRPr="00D50A07">
        <w:rPr>
          <w:bCs/>
          <w:lang w:val="en-GB"/>
        </w:rPr>
        <w:t>N</w:t>
      </w:r>
      <w:r w:rsidRPr="00D50A07">
        <w:rPr>
          <w:bCs/>
          <w:vertAlign w:val="superscript"/>
        </w:rPr>
        <w:t>10</w:t>
      </w:r>
      <w:r w:rsidRPr="00D50A07">
        <w:rPr>
          <w:bCs/>
        </w:rPr>
        <w:t>, а также пассажирские сиденья в том же ряду, где расположено сид</w:t>
      </w:r>
      <w:r w:rsidRPr="00D50A07">
        <w:rPr>
          <w:bCs/>
        </w:rPr>
        <w:t>е</w:t>
      </w:r>
      <w:r w:rsidRPr="00D50A07">
        <w:rPr>
          <w:bCs/>
        </w:rPr>
        <w:t>нье водителя, в транспортных средствах категорий M и N должны быть оборудованы сигнализатором непристегнутого ремня бе</w:t>
      </w:r>
      <w:r w:rsidRPr="00D50A07">
        <w:rPr>
          <w:bCs/>
        </w:rPr>
        <w:t>з</w:t>
      </w:r>
      <w:r w:rsidRPr="00D50A07">
        <w:rPr>
          <w:bCs/>
        </w:rPr>
        <w:t>опасности, отвечающим требованиям пункта 8.4.</w:t>
      </w:r>
      <w:r w:rsidRPr="00D50A07">
        <w:rPr>
          <w:b/>
        </w:rPr>
        <w:t>3</w:t>
      </w:r>
      <w:r w:rsidRPr="00D50A07">
        <w:rPr>
          <w:bCs/>
        </w:rPr>
        <w:t xml:space="preserve">. </w:t>
      </w:r>
    </w:p>
    <w:p w:rsidR="00D50A07" w:rsidRPr="00D50A07" w:rsidRDefault="00D50A07" w:rsidP="002B4008">
      <w:pPr>
        <w:pStyle w:val="SingleTxtGR"/>
        <w:tabs>
          <w:tab w:val="clear" w:pos="1701"/>
        </w:tabs>
        <w:ind w:left="2268" w:hanging="1134"/>
        <w:rPr>
          <w:iCs/>
        </w:rPr>
      </w:pPr>
      <w:r w:rsidRPr="00D50A07">
        <w:rPr>
          <w:iCs/>
        </w:rPr>
        <w:t>8.4.1.2</w:t>
      </w:r>
      <w:r w:rsidRPr="00D50A07">
        <w:rPr>
          <w:iCs/>
        </w:rPr>
        <w:tab/>
        <w:t>Все сиденья заднего(их) ряда(ов) транспортных средств катег</w:t>
      </w:r>
      <w:r w:rsidRPr="00D50A07">
        <w:rPr>
          <w:iCs/>
        </w:rPr>
        <w:t>о</w:t>
      </w:r>
      <w:r w:rsidRPr="00D50A07">
        <w:rPr>
          <w:iCs/>
        </w:rPr>
        <w:t>рий</w:t>
      </w:r>
      <w:r w:rsidR="009F3A04">
        <w:rPr>
          <w:iCs/>
        </w:rPr>
        <w:t> </w:t>
      </w:r>
      <w:r w:rsidRPr="00D50A07">
        <w:rPr>
          <w:iCs/>
        </w:rPr>
        <w:t>М</w:t>
      </w:r>
      <w:r w:rsidRPr="00D50A07">
        <w:rPr>
          <w:iCs/>
          <w:vertAlign w:val="subscript"/>
        </w:rPr>
        <w:t>1</w:t>
      </w:r>
      <w:r w:rsidRPr="00D50A07">
        <w:rPr>
          <w:iCs/>
        </w:rPr>
        <w:t xml:space="preserve"> и </w:t>
      </w:r>
      <w:r w:rsidRPr="00D50A07">
        <w:rPr>
          <w:iCs/>
          <w:lang w:val="en-US"/>
        </w:rPr>
        <w:t>N</w:t>
      </w:r>
      <w:r w:rsidRPr="00D50A07">
        <w:rPr>
          <w:iCs/>
          <w:vertAlign w:val="subscript"/>
        </w:rPr>
        <w:t>1</w:t>
      </w:r>
      <w:r w:rsidR="002B4008">
        <w:rPr>
          <w:rStyle w:val="FootnoteReference"/>
          <w:iCs/>
        </w:rPr>
        <w:footnoteReference w:customMarkFollows="1" w:id="1"/>
        <w:t>10</w:t>
      </w:r>
      <w:r w:rsidRPr="00D50A07">
        <w:rPr>
          <w:iCs/>
        </w:rPr>
        <w:t xml:space="preserve"> должны быть оборудованы сигнализатором непр</w:t>
      </w:r>
      <w:r w:rsidRPr="00D50A07">
        <w:rPr>
          <w:iCs/>
        </w:rPr>
        <w:t>и</w:t>
      </w:r>
      <w:r w:rsidRPr="00D50A07">
        <w:rPr>
          <w:iCs/>
        </w:rPr>
        <w:t>стегнутого ремня безопасности, отвечающим требованиям пун</w:t>
      </w:r>
      <w:r w:rsidRPr="00D50A07">
        <w:rPr>
          <w:iCs/>
        </w:rPr>
        <w:t>к</w:t>
      </w:r>
      <w:r w:rsidRPr="00D50A07">
        <w:rPr>
          <w:iCs/>
        </w:rPr>
        <w:t>та</w:t>
      </w:r>
      <w:r w:rsidR="00137A5E">
        <w:rPr>
          <w:iCs/>
        </w:rPr>
        <w:t> </w:t>
      </w:r>
      <w:r w:rsidRPr="00D50A07">
        <w:rPr>
          <w:iCs/>
        </w:rPr>
        <w:t>8.4.</w:t>
      </w:r>
      <w:r w:rsidRPr="00D50A07">
        <w:rPr>
          <w:b/>
          <w:bCs/>
          <w:iCs/>
        </w:rPr>
        <w:t>4</w:t>
      </w:r>
      <w:r w:rsidR="002C7891">
        <w:rPr>
          <w:iCs/>
        </w:rPr>
        <w:t>.</w:t>
      </w:r>
    </w:p>
    <w:p w:rsidR="00D50A07" w:rsidRPr="00D50A07" w:rsidRDefault="002B4008" w:rsidP="002B4008">
      <w:pPr>
        <w:pStyle w:val="SingleTxtGR"/>
        <w:tabs>
          <w:tab w:val="clear" w:pos="1701"/>
        </w:tabs>
        <w:ind w:left="2268" w:hanging="1134"/>
        <w:rPr>
          <w:iCs/>
        </w:rPr>
      </w:pPr>
      <w:r>
        <w:rPr>
          <w:iCs/>
        </w:rPr>
        <w:tab/>
      </w:r>
      <w:r w:rsidR="00D50A07" w:rsidRPr="00D50A07">
        <w:rPr>
          <w:iCs/>
        </w:rPr>
        <w:t>Если изготовителем транспортного средства предусматривается установка системы сигнализации непристегнутого ремня безопа</w:t>
      </w:r>
      <w:r w:rsidR="00D50A07" w:rsidRPr="00D50A07">
        <w:rPr>
          <w:iCs/>
        </w:rPr>
        <w:t>с</w:t>
      </w:r>
      <w:r w:rsidR="00D50A07" w:rsidRPr="00D50A07">
        <w:rPr>
          <w:iCs/>
        </w:rPr>
        <w:t>ности на заднем сиденье транспортного средства другой категории, то такая система может быть официально утверждена в соотве</w:t>
      </w:r>
      <w:r w:rsidR="00D50A07" w:rsidRPr="00D50A07">
        <w:rPr>
          <w:iCs/>
        </w:rPr>
        <w:t>т</w:t>
      </w:r>
      <w:r w:rsidR="00D50A07" w:rsidRPr="00D50A07">
        <w:rPr>
          <w:iCs/>
        </w:rPr>
        <w:t xml:space="preserve">ствии с настоящими Правилами. </w:t>
      </w:r>
    </w:p>
    <w:p w:rsidR="00D50A07" w:rsidRPr="00D50A07" w:rsidRDefault="00D50A07" w:rsidP="002B4008">
      <w:pPr>
        <w:pStyle w:val="SingleTxtGR"/>
        <w:tabs>
          <w:tab w:val="clear" w:pos="1701"/>
        </w:tabs>
        <w:ind w:left="2268" w:hanging="1134"/>
        <w:rPr>
          <w:b/>
          <w:bCs/>
        </w:rPr>
      </w:pPr>
      <w:r w:rsidRPr="00D50A07">
        <w:rPr>
          <w:bCs/>
        </w:rPr>
        <w:t>8.4.1.3</w:t>
      </w:r>
      <w:r w:rsidRPr="00D50A07">
        <w:rPr>
          <w:bCs/>
        </w:rPr>
        <w:tab/>
      </w:r>
      <w:bookmarkStart w:id="17" w:name="OLE_LINK3"/>
      <w:bookmarkStart w:id="18" w:name="OLE_LINK4"/>
      <w:r w:rsidRPr="00D50A07">
        <w:rPr>
          <w:bCs/>
        </w:rPr>
        <w:t>Сигнализатор непристегнутого ремня безопасности</w:t>
      </w:r>
      <w:bookmarkEnd w:id="17"/>
      <w:bookmarkEnd w:id="18"/>
      <w:r w:rsidRPr="00D50A07">
        <w:rPr>
          <w:bCs/>
        </w:rPr>
        <w:t xml:space="preserve"> не является обязательным для откидных сидений (т.е. обычно находящихся в сложенном состоянии и предназначенных для использования в сл</w:t>
      </w:r>
      <w:r w:rsidRPr="00D50A07">
        <w:rPr>
          <w:bCs/>
        </w:rPr>
        <w:t>у</w:t>
      </w:r>
      <w:r w:rsidRPr="00D50A07">
        <w:rPr>
          <w:bCs/>
        </w:rPr>
        <w:t xml:space="preserve">чае необходимости, </w:t>
      </w:r>
      <w:r w:rsidRPr="00D50A07">
        <w:rPr>
          <w:b/>
        </w:rPr>
        <w:t>например для откидных сидений членов экипажа городских и междугородных автобусов</w:t>
      </w:r>
      <w:r w:rsidRPr="00D50A07">
        <w:rPr>
          <w:bCs/>
        </w:rPr>
        <w:t>), а также сид</w:t>
      </w:r>
      <w:r w:rsidRPr="00D50A07">
        <w:rPr>
          <w:bCs/>
        </w:rPr>
        <w:t>е</w:t>
      </w:r>
      <w:r w:rsidRPr="00D50A07">
        <w:rPr>
          <w:bCs/>
        </w:rPr>
        <w:t xml:space="preserve">ний, оборудованных ремнем типа </w:t>
      </w:r>
      <w:r w:rsidRPr="00D50A07">
        <w:rPr>
          <w:bCs/>
          <w:lang w:val="en-GB"/>
        </w:rPr>
        <w:t>S</w:t>
      </w:r>
      <w:r w:rsidRPr="00D50A07">
        <w:rPr>
          <w:bCs/>
        </w:rPr>
        <w:t xml:space="preserve"> (</w:t>
      </w:r>
      <w:r w:rsidRPr="00D50A07">
        <w:rPr>
          <w:b/>
        </w:rPr>
        <w:t>в том числе</w:t>
      </w:r>
      <w:r w:rsidRPr="00D50A07">
        <w:rPr>
          <w:bCs/>
        </w:rPr>
        <w:t xml:space="preserve"> привязным ре</w:t>
      </w:r>
      <w:r w:rsidRPr="00D50A07">
        <w:rPr>
          <w:bCs/>
        </w:rPr>
        <w:t>м</w:t>
      </w:r>
      <w:r w:rsidRPr="00D50A07">
        <w:rPr>
          <w:bCs/>
        </w:rPr>
        <w:t xml:space="preserve">нем). </w:t>
      </w:r>
    </w:p>
    <w:p w:rsidR="00D50A07" w:rsidRPr="00D50A07" w:rsidRDefault="002B4008" w:rsidP="002B4008">
      <w:pPr>
        <w:pStyle w:val="SingleTxtGR"/>
        <w:tabs>
          <w:tab w:val="clear" w:pos="1701"/>
        </w:tabs>
        <w:ind w:left="2268" w:hanging="1134"/>
        <w:rPr>
          <w:bCs/>
        </w:rPr>
      </w:pPr>
      <w:r>
        <w:rPr>
          <w:bCs/>
        </w:rPr>
        <w:tab/>
      </w:r>
      <w:r w:rsidR="00D50A07" w:rsidRPr="00D50A07">
        <w:rPr>
          <w:bCs/>
        </w:rPr>
        <w:t xml:space="preserve">Независимо от пунктов 8.4.1.1 и 8.4.1.2 выше, сигнализаторы непристегнутого ремня безопасности также не требуются </w:t>
      </w:r>
      <w:r w:rsidR="00D50A07" w:rsidRPr="00D50A07">
        <w:rPr>
          <w:b/>
        </w:rPr>
        <w:t>на за</w:t>
      </w:r>
      <w:r w:rsidR="00D50A07" w:rsidRPr="00D50A07">
        <w:rPr>
          <w:b/>
        </w:rPr>
        <w:t>д</w:t>
      </w:r>
      <w:r w:rsidR="00D50A07" w:rsidRPr="00D50A07">
        <w:rPr>
          <w:b/>
        </w:rPr>
        <w:t xml:space="preserve">них сиденьях </w:t>
      </w:r>
      <w:r w:rsidR="00D50A07" w:rsidRPr="00D50A07">
        <w:rPr>
          <w:bCs/>
        </w:rPr>
        <w:t>в машинах скорой помощи, автомобилях, предназн</w:t>
      </w:r>
      <w:r w:rsidR="00D50A07" w:rsidRPr="00D50A07">
        <w:rPr>
          <w:bCs/>
        </w:rPr>
        <w:t>а</w:t>
      </w:r>
      <w:r w:rsidR="00D50A07" w:rsidRPr="00D50A07">
        <w:rPr>
          <w:bCs/>
        </w:rPr>
        <w:t>ченных для ритуальных услуг</w:t>
      </w:r>
      <w:r w:rsidR="00D50A07" w:rsidRPr="00D50A07">
        <w:rPr>
          <w:b/>
        </w:rPr>
        <w:t xml:space="preserve">, и в жилых прицепах, а также на всех сиденьях </w:t>
      </w:r>
      <w:r w:rsidR="00D50A07" w:rsidRPr="00D50A07">
        <w:rPr>
          <w:bCs/>
        </w:rPr>
        <w:t>в транспортных средствах, предназначенных для использования подразделениями вооруженных сил, гражданской обороны, пожарной охраны и службами, ответственными за по</w:t>
      </w:r>
      <w:r w:rsidR="00D50A07" w:rsidRPr="00D50A07">
        <w:rPr>
          <w:bCs/>
        </w:rPr>
        <w:t>д</w:t>
      </w:r>
      <w:r w:rsidR="00D50A07" w:rsidRPr="00D50A07">
        <w:rPr>
          <w:bCs/>
        </w:rPr>
        <w:t>держание правопорядка."</w:t>
      </w:r>
    </w:p>
    <w:p w:rsidR="00D50A07" w:rsidRPr="002B4008" w:rsidRDefault="00D50A07" w:rsidP="00D50A07">
      <w:pPr>
        <w:pStyle w:val="SingleTxtGR"/>
        <w:rPr>
          <w:bCs/>
        </w:rPr>
      </w:pPr>
      <w:r w:rsidRPr="002B4008">
        <w:rPr>
          <w:bCs/>
          <w:i/>
        </w:rPr>
        <w:t>Пункт 8.4.2</w:t>
      </w:r>
      <w:r w:rsidR="0098579B" w:rsidRPr="0098579B">
        <w:rPr>
          <w:bCs/>
        </w:rPr>
        <w:t xml:space="preserve"> изменить следующим образом:</w:t>
      </w:r>
    </w:p>
    <w:p w:rsidR="00D50A07" w:rsidRPr="00D50A07" w:rsidRDefault="00D50A07" w:rsidP="002B4008">
      <w:pPr>
        <w:pStyle w:val="SingleTxtGR"/>
        <w:tabs>
          <w:tab w:val="clear" w:pos="1701"/>
        </w:tabs>
        <w:rPr>
          <w:bCs/>
        </w:rPr>
      </w:pPr>
      <w:r w:rsidRPr="00D50A07">
        <w:rPr>
          <w:bCs/>
        </w:rPr>
        <w:t>"</w:t>
      </w:r>
      <w:r w:rsidRPr="00D50A07">
        <w:rPr>
          <w:b/>
          <w:bCs/>
        </w:rPr>
        <w:t>8.4.2</w:t>
      </w:r>
      <w:r w:rsidRPr="00D50A07">
        <w:rPr>
          <w:bCs/>
        </w:rPr>
        <w:tab/>
      </w:r>
      <w:r w:rsidRPr="00D50A07">
        <w:rPr>
          <w:b/>
          <w:bCs/>
        </w:rPr>
        <w:t>Общие требования</w:t>
      </w:r>
      <w:r w:rsidRPr="00D50A07">
        <w:rPr>
          <w:bCs/>
        </w:rPr>
        <w:t>"</w:t>
      </w:r>
    </w:p>
    <w:p w:rsidR="00D50A07" w:rsidRPr="00634C87" w:rsidRDefault="00D50A07" w:rsidP="00D50A07">
      <w:pPr>
        <w:pStyle w:val="SingleTxtGR"/>
        <w:rPr>
          <w:bCs/>
        </w:rPr>
      </w:pPr>
      <w:r w:rsidRPr="00634C87">
        <w:rPr>
          <w:bCs/>
          <w:i/>
        </w:rPr>
        <w:t>Пункт 8.4.2.1</w:t>
      </w:r>
      <w:r w:rsidR="0098579B" w:rsidRPr="0098579B">
        <w:rPr>
          <w:bCs/>
        </w:rPr>
        <w:t xml:space="preserve"> изменить следующим образом:</w:t>
      </w:r>
    </w:p>
    <w:p w:rsidR="00D50A07" w:rsidRPr="00D50A07" w:rsidRDefault="00D50A07" w:rsidP="00D50A07">
      <w:pPr>
        <w:pStyle w:val="SingleTxtGR"/>
        <w:rPr>
          <w:bCs/>
        </w:rPr>
      </w:pPr>
      <w:r w:rsidRPr="00D50A07">
        <w:rPr>
          <w:bCs/>
        </w:rPr>
        <w:t>"</w:t>
      </w:r>
      <w:r w:rsidRPr="00D50A07">
        <w:rPr>
          <w:b/>
          <w:bCs/>
        </w:rPr>
        <w:t>8.4.2.1</w:t>
      </w:r>
      <w:r w:rsidRPr="00D50A07">
        <w:rPr>
          <w:bCs/>
        </w:rPr>
        <w:tab/>
      </w:r>
      <w:r w:rsidRPr="00D50A07">
        <w:rPr>
          <w:b/>
        </w:rPr>
        <w:t>Визуальное предупреждение</w:t>
      </w:r>
      <w:r w:rsidRPr="00D50A07">
        <w:rPr>
          <w:bCs/>
        </w:rPr>
        <w:t>"</w:t>
      </w:r>
    </w:p>
    <w:p w:rsidR="00D50A07" w:rsidRPr="00D50A07" w:rsidRDefault="00D50A07" w:rsidP="00D50A07">
      <w:pPr>
        <w:pStyle w:val="SingleTxtGR"/>
        <w:rPr>
          <w:bCs/>
        </w:rPr>
      </w:pPr>
      <w:r w:rsidRPr="00D50A07">
        <w:rPr>
          <w:bCs/>
          <w:i/>
        </w:rPr>
        <w:t>Пункт 8.4.2.1.1</w:t>
      </w:r>
      <w:r w:rsidR="0098579B" w:rsidRPr="0098579B">
        <w:rPr>
          <w:bCs/>
        </w:rPr>
        <w:t xml:space="preserve"> изменить следующим образом:</w:t>
      </w:r>
    </w:p>
    <w:p w:rsidR="00D50A07" w:rsidRPr="00D50A07" w:rsidRDefault="00D50A07" w:rsidP="00634C87">
      <w:pPr>
        <w:pStyle w:val="SingleTxtGR"/>
        <w:tabs>
          <w:tab w:val="clear" w:pos="1701"/>
        </w:tabs>
        <w:ind w:left="2268" w:hanging="1134"/>
        <w:rPr>
          <w:bCs/>
        </w:rPr>
      </w:pPr>
      <w:r w:rsidRPr="00D50A07">
        <w:rPr>
          <w:bCs/>
        </w:rPr>
        <w:t>"8.4.2.1.1</w:t>
      </w:r>
      <w:r w:rsidRPr="00D50A07">
        <w:rPr>
          <w:bCs/>
        </w:rPr>
        <w:tab/>
        <w:t>Датчик визуального предупреждения должен располагаться таким образом, чтобы он был без труда видим и распознаваем водителем при дневном освещении, а также позволял отличать его от других сигнальных обозначений."</w:t>
      </w:r>
    </w:p>
    <w:p w:rsidR="00D50A07" w:rsidRPr="00D50A07" w:rsidRDefault="00D50A07" w:rsidP="00D50A07">
      <w:pPr>
        <w:pStyle w:val="SingleTxtGR"/>
        <w:rPr>
          <w:bCs/>
        </w:rPr>
      </w:pPr>
      <w:r w:rsidRPr="00D50A07">
        <w:rPr>
          <w:bCs/>
          <w:i/>
        </w:rPr>
        <w:t>Пункт 8.4.2.1.2</w:t>
      </w:r>
      <w:r w:rsidR="0098579B" w:rsidRPr="0098579B">
        <w:rPr>
          <w:bCs/>
        </w:rPr>
        <w:t xml:space="preserve"> изменить следующим образом:</w:t>
      </w:r>
    </w:p>
    <w:p w:rsidR="00D50A07" w:rsidRPr="00D50A07" w:rsidRDefault="00D50A07" w:rsidP="00634C87">
      <w:pPr>
        <w:pStyle w:val="SingleTxtGR"/>
        <w:tabs>
          <w:tab w:val="clear" w:pos="1701"/>
        </w:tabs>
        <w:ind w:left="2268" w:hanging="1134"/>
        <w:rPr>
          <w:bCs/>
        </w:rPr>
      </w:pPr>
      <w:r w:rsidRPr="00D50A07">
        <w:rPr>
          <w:bCs/>
        </w:rPr>
        <w:t>"8.4.2.1.2</w:t>
      </w:r>
      <w:r w:rsidRPr="00D50A07">
        <w:rPr>
          <w:bCs/>
        </w:rPr>
        <w:tab/>
        <w:t>Визуальное предупреждение подается при помощи постоянного или проблескового контрольного сигнала</w:t>
      </w:r>
      <w:r w:rsidR="00C67035">
        <w:rPr>
          <w:bCs/>
        </w:rPr>
        <w:t>."</w:t>
      </w:r>
      <w:r w:rsidRPr="00D50A07">
        <w:rPr>
          <w:bCs/>
        </w:rPr>
        <w:t xml:space="preserve"> </w:t>
      </w:r>
    </w:p>
    <w:p w:rsidR="00D50A07" w:rsidRPr="002C7891" w:rsidRDefault="00D50A07" w:rsidP="00D50A07">
      <w:pPr>
        <w:pStyle w:val="SingleTxtGR"/>
        <w:rPr>
          <w:b/>
          <w:bCs/>
        </w:rPr>
      </w:pPr>
      <w:r w:rsidRPr="00D50A07">
        <w:rPr>
          <w:bCs/>
          <w:i/>
        </w:rPr>
        <w:t>Включить новый пункт</w:t>
      </w:r>
      <w:r w:rsidRPr="00D50A07">
        <w:rPr>
          <w:bCs/>
        </w:rPr>
        <w:t xml:space="preserve"> </w:t>
      </w:r>
      <w:r w:rsidRPr="00D50A07">
        <w:rPr>
          <w:bCs/>
          <w:i/>
        </w:rPr>
        <w:t>8.4.2.2</w:t>
      </w:r>
      <w:r w:rsidRPr="002C7891">
        <w:rPr>
          <w:bCs/>
        </w:rPr>
        <w:t xml:space="preserve"> следующего содержания:</w:t>
      </w:r>
      <w:r w:rsidRPr="002C7891">
        <w:rPr>
          <w:b/>
          <w:bCs/>
        </w:rPr>
        <w:t xml:space="preserve"> </w:t>
      </w:r>
    </w:p>
    <w:p w:rsidR="00D50A07" w:rsidRPr="00D50A07" w:rsidRDefault="00D50A07" w:rsidP="00D50A07">
      <w:pPr>
        <w:pStyle w:val="SingleTxtGR"/>
        <w:rPr>
          <w:bCs/>
        </w:rPr>
      </w:pPr>
      <w:r w:rsidRPr="00D50A07">
        <w:rPr>
          <w:bCs/>
        </w:rPr>
        <w:t>"</w:t>
      </w:r>
      <w:r w:rsidRPr="00D50A07">
        <w:rPr>
          <w:b/>
          <w:bCs/>
        </w:rPr>
        <w:t>8.4.2.2</w:t>
      </w:r>
      <w:r w:rsidRPr="00D50A07">
        <w:rPr>
          <w:b/>
          <w:bCs/>
        </w:rPr>
        <w:tab/>
        <w:t>Звуковое предупреждение</w:t>
      </w:r>
      <w:r w:rsidRPr="00D50A07">
        <w:rPr>
          <w:bCs/>
        </w:rPr>
        <w:t>"</w:t>
      </w:r>
    </w:p>
    <w:p w:rsidR="00D50A07" w:rsidRPr="00D50A07" w:rsidRDefault="00D50A07" w:rsidP="00634C87">
      <w:pPr>
        <w:pStyle w:val="SingleTxtGR"/>
        <w:keepNext/>
        <w:rPr>
          <w:b/>
          <w:bCs/>
        </w:rPr>
      </w:pPr>
      <w:r w:rsidRPr="00D50A07">
        <w:rPr>
          <w:bCs/>
          <w:i/>
        </w:rPr>
        <w:t>Пункт 8.4.2.1.3</w:t>
      </w:r>
      <w:bookmarkStart w:id="19" w:name="OLE_LINK5"/>
      <w:r w:rsidR="00634C87">
        <w:rPr>
          <w:bCs/>
          <w:i/>
        </w:rPr>
        <w:t xml:space="preserve"> </w:t>
      </w:r>
      <w:r w:rsidRPr="00D50A07">
        <w:rPr>
          <w:bCs/>
          <w:i/>
        </w:rPr>
        <w:t>(прежний),</w:t>
      </w:r>
      <w:r w:rsidR="00634C87">
        <w:rPr>
          <w:bCs/>
          <w:i/>
        </w:rPr>
        <w:t xml:space="preserve"> </w:t>
      </w:r>
      <w:r w:rsidRPr="002C7891">
        <w:rPr>
          <w:bCs/>
        </w:rPr>
        <w:t>изменить нумерацию на 8.4.2.2.1, а</w:t>
      </w:r>
      <w:r w:rsidRPr="00D50A07">
        <w:rPr>
          <w:bCs/>
        </w:rPr>
        <w:t xml:space="preserve"> текст следу</w:t>
      </w:r>
      <w:r w:rsidRPr="00D50A07">
        <w:rPr>
          <w:bCs/>
        </w:rPr>
        <w:t>ю</w:t>
      </w:r>
      <w:r w:rsidRPr="00D50A07">
        <w:rPr>
          <w:bCs/>
        </w:rPr>
        <w:t>щим образом</w:t>
      </w:r>
      <w:r w:rsidRPr="00D50A07">
        <w:rPr>
          <w:bCs/>
          <w:i/>
        </w:rPr>
        <w:t xml:space="preserve">: </w:t>
      </w:r>
    </w:p>
    <w:bookmarkEnd w:id="19"/>
    <w:p w:rsidR="00D50A07" w:rsidRPr="00D50A07" w:rsidRDefault="00D50A07" w:rsidP="00634C87">
      <w:pPr>
        <w:pStyle w:val="SingleTxtGR"/>
        <w:tabs>
          <w:tab w:val="clear" w:pos="1701"/>
        </w:tabs>
        <w:ind w:left="2268" w:hanging="1134"/>
        <w:rPr>
          <w:bCs/>
        </w:rPr>
      </w:pPr>
      <w:r w:rsidRPr="00D50A07">
        <w:rPr>
          <w:bCs/>
        </w:rPr>
        <w:t>"8.4.2.</w:t>
      </w:r>
      <w:r w:rsidRPr="00D50A07">
        <w:rPr>
          <w:b/>
          <w:bCs/>
        </w:rPr>
        <w:t>2.1</w:t>
      </w:r>
      <w:r w:rsidRPr="00D50A07">
        <w:rPr>
          <w:bCs/>
        </w:rPr>
        <w:tab/>
        <w:t>Звуковое предупреждение подается при помощи постоянного или прерывистого (</w:t>
      </w:r>
      <w:r w:rsidRPr="00D50A07">
        <w:rPr>
          <w:b/>
        </w:rPr>
        <w:t>пауза длится не более одной секунды</w:t>
      </w:r>
      <w:r w:rsidRPr="00D50A07">
        <w:rPr>
          <w:bCs/>
        </w:rPr>
        <w:t>) звукового сигнала либо непрерывного голосового сообщения. В последнем случае изготовитель транспортного средства должен обеспечить возможность использования для целей оповещения языков той страны, на рынке которой планируется реализация транспортного средства."</w:t>
      </w:r>
    </w:p>
    <w:p w:rsidR="00D50A07" w:rsidRPr="00634C87" w:rsidRDefault="00D50A07" w:rsidP="00D50A07">
      <w:pPr>
        <w:pStyle w:val="SingleTxtGR"/>
        <w:rPr>
          <w:bCs/>
        </w:rPr>
      </w:pPr>
      <w:r w:rsidRPr="00634C87">
        <w:rPr>
          <w:i/>
        </w:rPr>
        <w:t>Пункт 8.4.2.1.4 (прежний),</w:t>
      </w:r>
      <w:r w:rsidR="00634C87">
        <w:rPr>
          <w:i/>
        </w:rPr>
        <w:t xml:space="preserve"> </w:t>
      </w:r>
      <w:r w:rsidRPr="002C7891">
        <w:t>изменить нумерацию на 8.4.2.2.2, а</w:t>
      </w:r>
      <w:r w:rsidRPr="00634C87">
        <w:t xml:space="preserve"> </w:t>
      </w:r>
      <w:bookmarkStart w:id="20" w:name="OLE_LINK6"/>
      <w:r w:rsidRPr="00634C87">
        <w:t>текст следу</w:t>
      </w:r>
      <w:r w:rsidRPr="00634C87">
        <w:t>ю</w:t>
      </w:r>
      <w:r w:rsidRPr="00634C87">
        <w:t>щим образом</w:t>
      </w:r>
      <w:r w:rsidRPr="00634C87">
        <w:rPr>
          <w:i/>
        </w:rPr>
        <w:t xml:space="preserve">: </w:t>
      </w:r>
    </w:p>
    <w:bookmarkEnd w:id="20"/>
    <w:p w:rsidR="00D50A07" w:rsidRPr="00D50A07" w:rsidRDefault="00D50A07" w:rsidP="00634C87">
      <w:pPr>
        <w:pStyle w:val="SingleTxtGR"/>
        <w:ind w:left="2268" w:hanging="1134"/>
        <w:rPr>
          <w:bCs/>
        </w:rPr>
      </w:pPr>
      <w:r w:rsidRPr="00D50A07">
        <w:rPr>
          <w:bCs/>
        </w:rPr>
        <w:t>"8.4.2.</w:t>
      </w:r>
      <w:r w:rsidRPr="00D50A07">
        <w:rPr>
          <w:b/>
          <w:bCs/>
        </w:rPr>
        <w:t>2.2</w:t>
      </w:r>
      <w:r w:rsidRPr="00D50A07">
        <w:rPr>
          <w:bCs/>
        </w:rPr>
        <w:tab/>
        <w:t>Звуковое предупреждение должно легко распознаваться водит</w:t>
      </w:r>
      <w:r w:rsidRPr="00D50A07">
        <w:rPr>
          <w:bCs/>
        </w:rPr>
        <w:t>е</w:t>
      </w:r>
      <w:r w:rsidRPr="00D50A07">
        <w:rPr>
          <w:bCs/>
        </w:rPr>
        <w:t>лем."</w:t>
      </w:r>
    </w:p>
    <w:p w:rsidR="00D50A07" w:rsidRPr="002C7891" w:rsidRDefault="00D50A07" w:rsidP="00D50A07">
      <w:pPr>
        <w:pStyle w:val="SingleTxtGR"/>
        <w:rPr>
          <w:bCs/>
        </w:rPr>
      </w:pPr>
      <w:r w:rsidRPr="00D50A07">
        <w:rPr>
          <w:bCs/>
          <w:i/>
        </w:rPr>
        <w:t>Включить новый пункт</w:t>
      </w:r>
      <w:r w:rsidRPr="00D50A07">
        <w:rPr>
          <w:bCs/>
        </w:rPr>
        <w:t xml:space="preserve"> </w:t>
      </w:r>
      <w:r w:rsidRPr="00D50A07">
        <w:rPr>
          <w:bCs/>
          <w:i/>
        </w:rPr>
        <w:t>8.4.2.3</w:t>
      </w:r>
      <w:r w:rsidRPr="002C7891">
        <w:rPr>
          <w:bCs/>
        </w:rPr>
        <w:t xml:space="preserve"> следующего содержания:</w:t>
      </w:r>
    </w:p>
    <w:p w:rsidR="00D50A07" w:rsidRPr="00D50A07" w:rsidRDefault="00D50A07" w:rsidP="00D50A07">
      <w:pPr>
        <w:pStyle w:val="SingleTxtGR"/>
        <w:rPr>
          <w:b/>
        </w:rPr>
      </w:pPr>
      <w:r w:rsidRPr="00D50A07">
        <w:t>"</w:t>
      </w:r>
      <w:r w:rsidRPr="00D50A07">
        <w:rPr>
          <w:b/>
        </w:rPr>
        <w:t>8.4.2.3</w:t>
      </w:r>
      <w:r w:rsidRPr="00D50A07">
        <w:rPr>
          <w:b/>
        </w:rPr>
        <w:tab/>
        <w:t>Сигнализация первого уровня</w:t>
      </w:r>
      <w:r w:rsidRPr="00D50A07">
        <w:t>"</w:t>
      </w:r>
    </w:p>
    <w:p w:rsidR="00D50A07" w:rsidRPr="00D50A07" w:rsidRDefault="00D50A07" w:rsidP="00D50A07">
      <w:pPr>
        <w:pStyle w:val="SingleTxtGR"/>
        <w:rPr>
          <w:b/>
          <w:bCs/>
        </w:rPr>
      </w:pPr>
      <w:r w:rsidRPr="00D50A07">
        <w:rPr>
          <w:bCs/>
          <w:i/>
        </w:rPr>
        <w:t>Пункт 8.4.2.2 (прежний),</w:t>
      </w:r>
      <w:r w:rsidR="00634C87">
        <w:rPr>
          <w:bCs/>
          <w:i/>
        </w:rPr>
        <w:t xml:space="preserve"> </w:t>
      </w:r>
      <w:r w:rsidRPr="00563D25">
        <w:rPr>
          <w:bCs/>
        </w:rPr>
        <w:t xml:space="preserve">изменить нумерацию на 8.4.2.3.1, </w:t>
      </w:r>
      <w:bookmarkStart w:id="21" w:name="OLE_LINK7"/>
      <w:r w:rsidRPr="00D50A07">
        <w:rPr>
          <w:bCs/>
        </w:rPr>
        <w:t>а текст следующим образом</w:t>
      </w:r>
      <w:r w:rsidRPr="00D50A07">
        <w:rPr>
          <w:bCs/>
          <w:i/>
        </w:rPr>
        <w:t xml:space="preserve">: </w:t>
      </w:r>
    </w:p>
    <w:bookmarkEnd w:id="21"/>
    <w:p w:rsidR="00D50A07" w:rsidRPr="00D50A07" w:rsidRDefault="00D50A07" w:rsidP="00634C87">
      <w:pPr>
        <w:pStyle w:val="SingleTxtGR"/>
        <w:tabs>
          <w:tab w:val="clear" w:pos="1701"/>
        </w:tabs>
        <w:ind w:left="2268" w:hanging="1134"/>
        <w:rPr>
          <w:b/>
          <w:bCs/>
        </w:rPr>
      </w:pPr>
      <w:r w:rsidRPr="00D50A07">
        <w:t>"8.4.2.</w:t>
      </w:r>
      <w:r w:rsidRPr="00D50A07">
        <w:rPr>
          <w:b/>
        </w:rPr>
        <w:t>3.1</w:t>
      </w:r>
      <w:r w:rsidRPr="00D50A07">
        <w:tab/>
        <w:t xml:space="preserve">Сигнализация первого уровня должна состоять, по крайней мере, из датчика визуального предупреждения, который приводится в действие на 30 секунд или дольше </w:t>
      </w:r>
      <w:r w:rsidRPr="00D50A07">
        <w:rPr>
          <w:b/>
          <w:bCs/>
        </w:rPr>
        <w:t>в случае сидений</w:t>
      </w:r>
      <w:r w:rsidRPr="00D50A07">
        <w:t>, охватыва</w:t>
      </w:r>
      <w:r w:rsidRPr="00D50A07">
        <w:t>е</w:t>
      </w:r>
      <w:r w:rsidRPr="00D50A07">
        <w:t xml:space="preserve">мых пунктом 8.4.1.1, и на 60 секунд или дольше </w:t>
      </w:r>
      <w:r w:rsidRPr="00D50A07">
        <w:rPr>
          <w:b/>
          <w:bCs/>
        </w:rPr>
        <w:t>в случае сидений</w:t>
      </w:r>
      <w:r w:rsidRPr="00D50A07">
        <w:t xml:space="preserve">, охватываемых пунктом 8.4.1.2, </w:t>
      </w:r>
      <w:r w:rsidRPr="00D50A07">
        <w:rPr>
          <w:b/>
          <w:bCs/>
        </w:rPr>
        <w:t>когда ремень безопасности на л</w:t>
      </w:r>
      <w:r w:rsidRPr="00D50A07">
        <w:rPr>
          <w:b/>
          <w:bCs/>
        </w:rPr>
        <w:t>ю</w:t>
      </w:r>
      <w:r w:rsidRPr="00D50A07">
        <w:rPr>
          <w:b/>
          <w:bCs/>
        </w:rPr>
        <w:t>бом из сидений не пристегнут и когда ключ повернут в замке зажигания или активирована функция центрального управл</w:t>
      </w:r>
      <w:r w:rsidRPr="00D50A07">
        <w:rPr>
          <w:b/>
          <w:bCs/>
        </w:rPr>
        <w:t>е</w:t>
      </w:r>
      <w:r w:rsidRPr="00D50A07">
        <w:rPr>
          <w:b/>
          <w:bCs/>
        </w:rPr>
        <w:t>ния.</w:t>
      </w:r>
      <w:r w:rsidRPr="00D50A07">
        <w:t>"</w:t>
      </w:r>
    </w:p>
    <w:p w:rsidR="00D50A07" w:rsidRPr="00563D25" w:rsidRDefault="00D50A07" w:rsidP="00D50A07">
      <w:pPr>
        <w:pStyle w:val="SingleTxtGR"/>
      </w:pPr>
      <w:r w:rsidRPr="00634C87">
        <w:rPr>
          <w:i/>
        </w:rPr>
        <w:t xml:space="preserve">Включить новый пункт 8.4.2.3.2 </w:t>
      </w:r>
      <w:r w:rsidRPr="00563D25">
        <w:t>следующего содержания:</w:t>
      </w:r>
    </w:p>
    <w:p w:rsidR="00D50A07" w:rsidRPr="00D50A07" w:rsidRDefault="00D50A07" w:rsidP="00B1302F">
      <w:pPr>
        <w:pStyle w:val="SingleTxtGR"/>
        <w:tabs>
          <w:tab w:val="clear" w:pos="1701"/>
        </w:tabs>
        <w:ind w:left="2268" w:hanging="1134"/>
        <w:rPr>
          <w:b/>
        </w:rPr>
      </w:pPr>
      <w:r w:rsidRPr="00D50A07">
        <w:t>"</w:t>
      </w:r>
      <w:r w:rsidRPr="00D50A07">
        <w:rPr>
          <w:b/>
        </w:rPr>
        <w:t>8.4.2.3.2</w:t>
      </w:r>
      <w:r w:rsidRPr="00D50A07">
        <w:rPr>
          <w:b/>
        </w:rPr>
        <w:tab/>
        <w:t>Сигнализация первого уровня может быть прекращена, когда:</w:t>
      </w:r>
    </w:p>
    <w:p w:rsidR="00D50A07" w:rsidRPr="00D50A07" w:rsidRDefault="00B1302F" w:rsidP="00B1302F">
      <w:pPr>
        <w:pStyle w:val="SingleTxtGR"/>
        <w:tabs>
          <w:tab w:val="clear" w:pos="1701"/>
        </w:tabs>
        <w:ind w:left="2835" w:hanging="1701"/>
        <w:rPr>
          <w:b/>
        </w:rPr>
      </w:pPr>
      <w:r>
        <w:rPr>
          <w:b/>
        </w:rPr>
        <w:tab/>
      </w:r>
      <w:r w:rsidR="00D50A07" w:rsidRPr="00D50A07">
        <w:rPr>
          <w:b/>
          <w:lang w:val="en-GB"/>
        </w:rPr>
        <w:t>a</w:t>
      </w:r>
      <w:r w:rsidR="00D50A07" w:rsidRPr="00D50A07">
        <w:rPr>
          <w:b/>
        </w:rPr>
        <w:t>)</w:t>
      </w:r>
      <w:r w:rsidR="00D50A07" w:rsidRPr="00D50A07">
        <w:rPr>
          <w:b/>
        </w:rPr>
        <w:tab/>
        <w:t>ни один из ремней безопасности, активировавших сигн</w:t>
      </w:r>
      <w:r w:rsidR="00D50A07" w:rsidRPr="00D50A07">
        <w:rPr>
          <w:b/>
        </w:rPr>
        <w:t>а</w:t>
      </w:r>
      <w:r w:rsidR="00D50A07" w:rsidRPr="00D50A07">
        <w:rPr>
          <w:b/>
        </w:rPr>
        <w:t>лизацию, не является непристегнутым</w:t>
      </w:r>
      <w:r w:rsidR="00563D25">
        <w:rPr>
          <w:b/>
        </w:rPr>
        <w:t>,</w:t>
      </w:r>
      <w:r w:rsidR="00D50A07" w:rsidRPr="00D50A07">
        <w:rPr>
          <w:b/>
        </w:rPr>
        <w:t xml:space="preserve"> или </w:t>
      </w:r>
    </w:p>
    <w:p w:rsidR="00D50A07" w:rsidRPr="00D50A07" w:rsidRDefault="00B1302F" w:rsidP="00B1302F">
      <w:pPr>
        <w:pStyle w:val="SingleTxtGR"/>
        <w:tabs>
          <w:tab w:val="clear" w:pos="1701"/>
        </w:tabs>
        <w:ind w:left="2835" w:hanging="1701"/>
        <w:rPr>
          <w:b/>
        </w:rPr>
      </w:pPr>
      <w:r>
        <w:rPr>
          <w:b/>
        </w:rPr>
        <w:tab/>
      </w:r>
      <w:r w:rsidR="00D50A07" w:rsidRPr="00D50A07">
        <w:rPr>
          <w:b/>
          <w:lang w:val="en-GB"/>
        </w:rPr>
        <w:t>b</w:t>
      </w:r>
      <w:r w:rsidR="00D50A07" w:rsidRPr="00D50A07">
        <w:rPr>
          <w:b/>
        </w:rPr>
        <w:t>)</w:t>
      </w:r>
      <w:r w:rsidR="00D50A07" w:rsidRPr="00D50A07">
        <w:rPr>
          <w:b/>
        </w:rPr>
        <w:tab/>
        <w:t>сиденье(сиденья), которое(рые) активировало(вали) си</w:t>
      </w:r>
      <w:r w:rsidR="00D50A07" w:rsidRPr="00D50A07">
        <w:rPr>
          <w:b/>
        </w:rPr>
        <w:t>г</w:t>
      </w:r>
      <w:r w:rsidR="00D50A07" w:rsidRPr="00D50A07">
        <w:rPr>
          <w:b/>
        </w:rPr>
        <w:t>нализацию, уже не занято (не заняты)</w:t>
      </w:r>
      <w:r w:rsidR="00D50A07" w:rsidRPr="00B1302F">
        <w:t>."</w:t>
      </w:r>
    </w:p>
    <w:p w:rsidR="00D50A07" w:rsidRPr="00D50A07" w:rsidRDefault="00D50A07" w:rsidP="00D50A07">
      <w:pPr>
        <w:pStyle w:val="SingleTxtGR"/>
      </w:pPr>
      <w:r w:rsidRPr="00D50A07">
        <w:rPr>
          <w:i/>
        </w:rPr>
        <w:t>Пункт 8.4.2.3</w:t>
      </w:r>
      <w:r w:rsidRPr="00D50A07">
        <w:t>, изменить нумерацию на 8.4.2.3.3.</w:t>
      </w:r>
    </w:p>
    <w:p w:rsidR="00D50A07" w:rsidRPr="00563D25" w:rsidRDefault="00D50A07" w:rsidP="00D50A07">
      <w:pPr>
        <w:pStyle w:val="SingleTxtGR"/>
      </w:pPr>
      <w:r w:rsidRPr="00D50A07">
        <w:rPr>
          <w:i/>
        </w:rPr>
        <w:t xml:space="preserve">Включить новый пункт 8.4.2.4 </w:t>
      </w:r>
      <w:r w:rsidRPr="00563D25">
        <w:t>следующего содержания:</w:t>
      </w:r>
    </w:p>
    <w:p w:rsidR="00D50A07" w:rsidRPr="00D50A07" w:rsidRDefault="00D50A07" w:rsidP="00D50A07">
      <w:pPr>
        <w:pStyle w:val="SingleTxtGR"/>
        <w:rPr>
          <w:b/>
        </w:rPr>
      </w:pPr>
      <w:r w:rsidRPr="00D50A07">
        <w:t>"</w:t>
      </w:r>
      <w:r w:rsidRPr="00D50A07">
        <w:rPr>
          <w:b/>
        </w:rPr>
        <w:t>8.4.2.4</w:t>
      </w:r>
      <w:r w:rsidRPr="00D50A07">
        <w:rPr>
          <w:b/>
        </w:rPr>
        <w:tab/>
        <w:t>Сигнализация второго уровня</w:t>
      </w:r>
      <w:r w:rsidRPr="00D50A07">
        <w:t>"</w:t>
      </w:r>
    </w:p>
    <w:p w:rsidR="00D50A07" w:rsidRPr="00D50A07" w:rsidRDefault="00D50A07" w:rsidP="00D50A07">
      <w:pPr>
        <w:pStyle w:val="SingleTxtGR"/>
        <w:rPr>
          <w:b/>
          <w:bCs/>
        </w:rPr>
      </w:pPr>
      <w:r w:rsidRPr="00D50A07">
        <w:t>Пункт</w:t>
      </w:r>
      <w:r w:rsidRPr="00D50A07">
        <w:rPr>
          <w:i/>
        </w:rPr>
        <w:t xml:space="preserve"> 8.4.2.4 </w:t>
      </w:r>
      <w:r w:rsidRPr="00D50A07">
        <w:rPr>
          <w:bCs/>
          <w:i/>
        </w:rPr>
        <w:t>(прежний),</w:t>
      </w:r>
      <w:r w:rsidR="00B1302F">
        <w:rPr>
          <w:bCs/>
          <w:i/>
        </w:rPr>
        <w:t xml:space="preserve"> </w:t>
      </w:r>
      <w:r w:rsidRPr="00563D25">
        <w:rPr>
          <w:bCs/>
        </w:rPr>
        <w:t>изменить нумерацию на</w:t>
      </w:r>
      <w:r w:rsidRPr="00563D25">
        <w:t xml:space="preserve"> 8.4.2.4.1, </w:t>
      </w:r>
      <w:bookmarkStart w:id="22" w:name="OLE_LINK8"/>
      <w:r w:rsidRPr="00D50A07">
        <w:rPr>
          <w:bCs/>
        </w:rPr>
        <w:t>а текст следующим образом</w:t>
      </w:r>
      <w:r w:rsidRPr="00D50A07">
        <w:rPr>
          <w:bCs/>
          <w:i/>
        </w:rPr>
        <w:t xml:space="preserve">: </w:t>
      </w:r>
    </w:p>
    <w:bookmarkEnd w:id="22"/>
    <w:p w:rsidR="00D50A07" w:rsidRPr="00D50A07" w:rsidRDefault="00D50A07" w:rsidP="00B1302F">
      <w:pPr>
        <w:pStyle w:val="SingleTxtGR"/>
        <w:tabs>
          <w:tab w:val="clear" w:pos="1701"/>
        </w:tabs>
        <w:ind w:left="2268" w:hanging="1134"/>
      </w:pPr>
      <w:r w:rsidRPr="00D50A07">
        <w:t>"8.4.2.4.</w:t>
      </w:r>
      <w:r w:rsidRPr="00D50A07">
        <w:rPr>
          <w:b/>
        </w:rPr>
        <w:t>1</w:t>
      </w:r>
      <w:r w:rsidRPr="00D50A07">
        <w:tab/>
        <w:t>Сигнализация второго уровня должна состоять из визуального и звукового предупреждения, приводимого в действие не менее чем на 30 секунд, кроме периодов, в течение которых сигнализация м</w:t>
      </w:r>
      <w:r w:rsidRPr="00D50A07">
        <w:t>о</w:t>
      </w:r>
      <w:r w:rsidRPr="00D50A07">
        <w:t xml:space="preserve">жет отключаться на период до 3 секунд, </w:t>
      </w:r>
      <w:r w:rsidRPr="00D50A07">
        <w:rPr>
          <w:b/>
          <w:bCs/>
        </w:rPr>
        <w:t>когда, по усмотрению и</w:t>
      </w:r>
      <w:r w:rsidRPr="00D50A07">
        <w:rPr>
          <w:b/>
          <w:bCs/>
        </w:rPr>
        <w:t>з</w:t>
      </w:r>
      <w:r w:rsidRPr="00D50A07">
        <w:rPr>
          <w:b/>
          <w:bCs/>
        </w:rPr>
        <w:t>готовителя выполняется условие или сочетание условий, пер</w:t>
      </w:r>
      <w:r w:rsidRPr="00D50A07">
        <w:rPr>
          <w:b/>
          <w:bCs/>
        </w:rPr>
        <w:t>е</w:t>
      </w:r>
      <w:r w:rsidRPr="00D50A07">
        <w:rPr>
          <w:b/>
          <w:bCs/>
        </w:rPr>
        <w:t>численных в пунктах 8.4.2.4.1.1</w:t>
      </w:r>
      <w:r w:rsidR="00851DE9">
        <w:rPr>
          <w:b/>
          <w:bCs/>
        </w:rPr>
        <w:t>–</w:t>
      </w:r>
      <w:r w:rsidRPr="00D50A07">
        <w:rPr>
          <w:b/>
          <w:bCs/>
        </w:rPr>
        <w:t>8.4.2.4.1.3</w:t>
      </w:r>
      <w:r w:rsidRPr="00D50A07">
        <w:t>. Сигнализация втор</w:t>
      </w:r>
      <w:r w:rsidRPr="00D50A07">
        <w:t>о</w:t>
      </w:r>
      <w:r w:rsidRPr="00D50A07">
        <w:t>го уровня имеет преимущество перед сигнализацией первого уро</w:t>
      </w:r>
      <w:r w:rsidRPr="00D50A07">
        <w:t>в</w:t>
      </w:r>
      <w:r w:rsidRPr="00D50A07">
        <w:t>ня в тех случаях, когда сигнализация первого уровня по-прежнему находится в состоянии активации.</w:t>
      </w:r>
      <w:r w:rsidR="00340CDD">
        <w:t>"</w:t>
      </w:r>
    </w:p>
    <w:p w:rsidR="00D50A07" w:rsidRPr="00B1302F" w:rsidRDefault="00D50A07" w:rsidP="00D50A07">
      <w:pPr>
        <w:pStyle w:val="SingleTxtGR"/>
        <w:rPr>
          <w:bCs/>
        </w:rPr>
      </w:pPr>
      <w:r w:rsidRPr="00B1302F">
        <w:rPr>
          <w:i/>
        </w:rPr>
        <w:t>Пункты 8.4.2.4.1</w:t>
      </w:r>
      <w:r w:rsidR="00851DE9" w:rsidRPr="00B1302F">
        <w:rPr>
          <w:i/>
        </w:rPr>
        <w:t>–</w:t>
      </w:r>
      <w:r w:rsidRPr="00B1302F">
        <w:rPr>
          <w:i/>
        </w:rPr>
        <w:t>8.4.2.4.3</w:t>
      </w:r>
      <w:r w:rsidRPr="00B1302F">
        <w:rPr>
          <w:bCs/>
          <w:i/>
        </w:rPr>
        <w:t xml:space="preserve"> (прежние),</w:t>
      </w:r>
      <w:r w:rsidR="00B1302F">
        <w:rPr>
          <w:bCs/>
          <w:i/>
        </w:rPr>
        <w:t xml:space="preserve"> </w:t>
      </w:r>
      <w:r w:rsidRPr="00563D25">
        <w:rPr>
          <w:bCs/>
        </w:rPr>
        <w:t>изменить нумерацию на</w:t>
      </w:r>
      <w:r w:rsidRPr="00563D25">
        <w:t xml:space="preserve"> 8.4.2.4.1.1</w:t>
      </w:r>
      <w:r w:rsidR="00851DE9" w:rsidRPr="00563D25">
        <w:t>–</w:t>
      </w:r>
      <w:r w:rsidRPr="00563D25">
        <w:t xml:space="preserve">8.4.2.4.1.3, а </w:t>
      </w:r>
      <w:r w:rsidRPr="00563D25">
        <w:rPr>
          <w:bCs/>
        </w:rPr>
        <w:t>те</w:t>
      </w:r>
      <w:r w:rsidRPr="00B1302F">
        <w:rPr>
          <w:bCs/>
        </w:rPr>
        <w:t>кст следующим образом</w:t>
      </w:r>
      <w:r w:rsidRPr="00137A5E">
        <w:rPr>
          <w:bCs/>
        </w:rPr>
        <w:t xml:space="preserve">: </w:t>
      </w:r>
    </w:p>
    <w:p w:rsidR="00D50A07" w:rsidRPr="00D50A07" w:rsidRDefault="00D50A07" w:rsidP="00B1302F">
      <w:pPr>
        <w:pStyle w:val="SingleTxtGR"/>
        <w:tabs>
          <w:tab w:val="clear" w:pos="1701"/>
        </w:tabs>
        <w:ind w:left="2268" w:hanging="1134"/>
      </w:pPr>
      <w:r w:rsidRPr="00D50A07">
        <w:t>"8.4.2.4.</w:t>
      </w:r>
      <w:r w:rsidRPr="00D50A07">
        <w:rPr>
          <w:b/>
        </w:rPr>
        <w:t>1.1</w:t>
      </w:r>
      <w:r w:rsidRPr="00D50A07">
        <w:tab/>
        <w:t>Пройденное расстояние превышает пороговое значение. Пороговое значение не должно превышать 500 м. Расстояние, пройденное транспортным средством вне обычных условий эксплуатации, не учитывается</w:t>
      </w:r>
      <w:r w:rsidR="00B1302F">
        <w:t>.</w:t>
      </w:r>
    </w:p>
    <w:p w:rsidR="00D50A07" w:rsidRPr="00D50A07" w:rsidRDefault="00D50A07" w:rsidP="00B1302F">
      <w:pPr>
        <w:pStyle w:val="SingleTxtGR"/>
        <w:tabs>
          <w:tab w:val="clear" w:pos="1701"/>
        </w:tabs>
        <w:ind w:left="2268" w:hanging="1134"/>
        <w:rPr>
          <w:b/>
          <w:bCs/>
        </w:rPr>
      </w:pPr>
      <w:r w:rsidRPr="00D50A07">
        <w:t>8.4.2.4.</w:t>
      </w:r>
      <w:r w:rsidRPr="00D50A07">
        <w:rPr>
          <w:b/>
        </w:rPr>
        <w:t>1.2</w:t>
      </w:r>
      <w:r w:rsidRPr="00D50A07">
        <w:tab/>
        <w:t xml:space="preserve">Скорость движения </w:t>
      </w:r>
      <w:r w:rsidRPr="00D50A07">
        <w:rPr>
          <w:b/>
          <w:bCs/>
        </w:rPr>
        <w:t>транспортного средства</w:t>
      </w:r>
      <w:r w:rsidRPr="00D50A07">
        <w:t xml:space="preserve"> превышает пороговое значение.</w:t>
      </w:r>
      <w:r w:rsidRPr="00D50A07">
        <w:rPr>
          <w:b/>
          <w:bCs/>
        </w:rPr>
        <w:t xml:space="preserve"> </w:t>
      </w:r>
      <w:r w:rsidRPr="00D50A07">
        <w:t>Пороговое значение не должно превышать 25 км/ч.</w:t>
      </w:r>
    </w:p>
    <w:p w:rsidR="00D50A07" w:rsidRPr="00D50A07" w:rsidRDefault="00D50A07" w:rsidP="00B1302F">
      <w:pPr>
        <w:pStyle w:val="SingleTxtGR"/>
        <w:tabs>
          <w:tab w:val="clear" w:pos="1701"/>
        </w:tabs>
        <w:ind w:left="2268" w:hanging="1134"/>
        <w:rPr>
          <w:b/>
          <w:bCs/>
        </w:rPr>
      </w:pPr>
      <w:r w:rsidRPr="00D50A07">
        <w:t>8.4.2.4.</w:t>
      </w:r>
      <w:r w:rsidRPr="00D50A07">
        <w:rPr>
          <w:b/>
        </w:rPr>
        <w:t>1.3</w:t>
      </w:r>
      <w:r w:rsidRPr="00D50A07">
        <w:tab/>
      </w:r>
      <w:r w:rsidRPr="00D50A07">
        <w:rPr>
          <w:b/>
          <w:bCs/>
        </w:rPr>
        <w:t>Продолжительность времени (при работающем двигателе, включенной силовой установке и т.д.) превышает пороговое значение. Пороговое значение не должно превышать 60 секунд. Время работы сигнализации первого уровня и время движения транспортного средства вне обычных условий эксплуатации не учитываются</w:t>
      </w:r>
      <w:r w:rsidRPr="00B1302F">
        <w:t>.</w:t>
      </w:r>
      <w:r w:rsidR="00B1302F" w:rsidRPr="00B1302F">
        <w:t>"</w:t>
      </w:r>
    </w:p>
    <w:p w:rsidR="00D50A07" w:rsidRPr="00D50A07" w:rsidRDefault="00D50A07" w:rsidP="00D50A07">
      <w:pPr>
        <w:pStyle w:val="SingleTxtGR"/>
        <w:rPr>
          <w:i/>
        </w:rPr>
      </w:pPr>
      <w:r w:rsidRPr="00D50A07">
        <w:rPr>
          <w:i/>
        </w:rPr>
        <w:t>Включить новые пункты 8.4.2.4.2</w:t>
      </w:r>
      <w:r w:rsidR="00851DE9">
        <w:rPr>
          <w:i/>
        </w:rPr>
        <w:t>–</w:t>
      </w:r>
      <w:r w:rsidRPr="00D50A07">
        <w:rPr>
          <w:i/>
        </w:rPr>
        <w:t xml:space="preserve">8.4.2.4.5 </w:t>
      </w:r>
      <w:r w:rsidR="00563D25" w:rsidRPr="00563D25">
        <w:t>следующего содержания:</w:t>
      </w:r>
    </w:p>
    <w:p w:rsidR="00D50A07" w:rsidRPr="00D50A07" w:rsidRDefault="00D50A07" w:rsidP="00D32D48">
      <w:pPr>
        <w:pStyle w:val="SingleTxtGR"/>
        <w:tabs>
          <w:tab w:val="clear" w:pos="1701"/>
        </w:tabs>
        <w:ind w:left="2268" w:hanging="1134"/>
        <w:rPr>
          <w:b/>
        </w:rPr>
      </w:pPr>
      <w:r w:rsidRPr="00D50A07">
        <w:t>"</w:t>
      </w:r>
      <w:r w:rsidRPr="00D50A07">
        <w:rPr>
          <w:b/>
        </w:rPr>
        <w:t>8.4.2.4.2</w:t>
      </w:r>
      <w:r w:rsidRPr="00D50A07">
        <w:rPr>
          <w:b/>
        </w:rPr>
        <w:tab/>
      </w:r>
      <w:r w:rsidRPr="00D50A07">
        <w:rPr>
          <w:b/>
          <w:bCs/>
        </w:rPr>
        <w:t>Пороговые значения срабатывания сигнализатора непристе</w:t>
      </w:r>
      <w:r w:rsidRPr="00D50A07">
        <w:rPr>
          <w:b/>
          <w:bCs/>
        </w:rPr>
        <w:t>г</w:t>
      </w:r>
      <w:r w:rsidRPr="00D50A07">
        <w:rPr>
          <w:b/>
          <w:bCs/>
        </w:rPr>
        <w:t>нутого ремня безопасности, указанные в пунктах 8.4.2.4.</w:t>
      </w:r>
      <w:r w:rsidR="00563D25">
        <w:rPr>
          <w:b/>
          <w:bCs/>
        </w:rPr>
        <w:t>1</w:t>
      </w:r>
      <w:r w:rsidRPr="00D50A07">
        <w:rPr>
          <w:b/>
          <w:bCs/>
        </w:rPr>
        <w:t>.1–8.4.2.4.</w:t>
      </w:r>
      <w:r w:rsidR="00563D25">
        <w:rPr>
          <w:b/>
          <w:bCs/>
        </w:rPr>
        <w:t>1</w:t>
      </w:r>
      <w:r w:rsidRPr="00D50A07">
        <w:rPr>
          <w:b/>
          <w:bCs/>
        </w:rPr>
        <w:t xml:space="preserve">.3, могут сбрасываться, </w:t>
      </w:r>
    </w:p>
    <w:p w:rsidR="00D50A07" w:rsidRPr="00D50A07" w:rsidRDefault="00D32D48" w:rsidP="00D32D48">
      <w:pPr>
        <w:pStyle w:val="SingleTxtGR"/>
        <w:tabs>
          <w:tab w:val="clear" w:pos="1701"/>
        </w:tabs>
        <w:ind w:left="2835" w:hanging="1701"/>
        <w:rPr>
          <w:b/>
        </w:rPr>
      </w:pPr>
      <w:r>
        <w:rPr>
          <w:b/>
        </w:rPr>
        <w:tab/>
      </w:r>
      <w:r w:rsidR="00D50A07" w:rsidRPr="00D50A07">
        <w:rPr>
          <w:b/>
        </w:rPr>
        <w:t>а)</w:t>
      </w:r>
      <w:r w:rsidR="00D50A07" w:rsidRPr="00D50A07">
        <w:rPr>
          <w:b/>
        </w:rPr>
        <w:tab/>
        <w:t>когда открывается любая из дверей при движении тран</w:t>
      </w:r>
      <w:r w:rsidR="00D50A07" w:rsidRPr="00D50A07">
        <w:rPr>
          <w:b/>
        </w:rPr>
        <w:t>с</w:t>
      </w:r>
      <w:r w:rsidR="00D50A07" w:rsidRPr="00D50A07">
        <w:rPr>
          <w:b/>
        </w:rPr>
        <w:t>портного средства вне обычных условий эксплуатации или</w:t>
      </w:r>
    </w:p>
    <w:p w:rsidR="00D50A07" w:rsidRPr="00D50A07" w:rsidRDefault="00D32D48" w:rsidP="00D32D48">
      <w:pPr>
        <w:pStyle w:val="SingleTxtGR"/>
        <w:tabs>
          <w:tab w:val="clear" w:pos="1701"/>
        </w:tabs>
        <w:ind w:left="2835" w:hanging="1701"/>
        <w:rPr>
          <w:b/>
        </w:rPr>
      </w:pPr>
      <w:r>
        <w:rPr>
          <w:b/>
        </w:rPr>
        <w:tab/>
      </w:r>
      <w:r w:rsidR="00D50A07" w:rsidRPr="00D50A07">
        <w:rPr>
          <w:b/>
          <w:lang w:val="en-GB"/>
        </w:rPr>
        <w:t>b</w:t>
      </w:r>
      <w:r w:rsidR="00D50A07" w:rsidRPr="00D50A07">
        <w:rPr>
          <w:b/>
        </w:rPr>
        <w:t>)</w:t>
      </w:r>
      <w:r w:rsidR="00D50A07" w:rsidRPr="00D50A07">
        <w:rPr>
          <w:b/>
        </w:rPr>
        <w:tab/>
        <w:t>когда сиденье (сиденья), которое(рые) активировало(и) сигнализацию, уже не занято (не заняты).</w:t>
      </w:r>
    </w:p>
    <w:p w:rsidR="00D50A07" w:rsidRPr="00D50A07" w:rsidRDefault="00D50A07" w:rsidP="00D32D48">
      <w:pPr>
        <w:pStyle w:val="SingleTxtGR"/>
        <w:tabs>
          <w:tab w:val="clear" w:pos="1701"/>
        </w:tabs>
        <w:ind w:left="2268" w:hanging="1134"/>
        <w:rPr>
          <w:b/>
        </w:rPr>
      </w:pPr>
      <w:r w:rsidRPr="00D50A07">
        <w:rPr>
          <w:b/>
        </w:rPr>
        <w:t>8.4.2.4.3</w:t>
      </w:r>
      <w:r w:rsidRPr="00D50A07">
        <w:rPr>
          <w:b/>
        </w:rPr>
        <w:tab/>
        <w:t>Сигнализация второго уровня может быть прекращена,</w:t>
      </w:r>
    </w:p>
    <w:p w:rsidR="00D50A07" w:rsidRPr="00D50A07" w:rsidRDefault="00D32D48" w:rsidP="00D32D48">
      <w:pPr>
        <w:pStyle w:val="SingleTxtGR"/>
        <w:tabs>
          <w:tab w:val="clear" w:pos="1701"/>
        </w:tabs>
        <w:ind w:left="2835" w:hanging="1701"/>
        <w:rPr>
          <w:b/>
        </w:rPr>
      </w:pPr>
      <w:r>
        <w:rPr>
          <w:b/>
        </w:rPr>
        <w:tab/>
      </w:r>
      <w:r w:rsidR="00D50A07" w:rsidRPr="00D50A07">
        <w:rPr>
          <w:b/>
          <w:lang w:val="en-GB"/>
        </w:rPr>
        <w:t>a</w:t>
      </w:r>
      <w:r w:rsidR="00D50A07" w:rsidRPr="00D50A07">
        <w:rPr>
          <w:b/>
        </w:rPr>
        <w:t>)</w:t>
      </w:r>
      <w:r w:rsidR="00D50A07" w:rsidRPr="00D50A07">
        <w:rPr>
          <w:b/>
        </w:rPr>
        <w:tab/>
        <w:t>когда ни один из ремней безопасности, активировавших сигнализацию, не является непристегнутым,</w:t>
      </w:r>
    </w:p>
    <w:p w:rsidR="00D50A07" w:rsidRPr="00D50A07" w:rsidRDefault="00D32D48" w:rsidP="00D32D48">
      <w:pPr>
        <w:pStyle w:val="SingleTxtGR"/>
        <w:tabs>
          <w:tab w:val="clear" w:pos="1701"/>
        </w:tabs>
        <w:ind w:left="2835" w:hanging="1701"/>
        <w:rPr>
          <w:b/>
        </w:rPr>
      </w:pPr>
      <w:r>
        <w:rPr>
          <w:b/>
        </w:rPr>
        <w:tab/>
      </w:r>
      <w:r w:rsidR="00D50A07" w:rsidRPr="00D50A07">
        <w:rPr>
          <w:b/>
          <w:lang w:val="en-GB"/>
        </w:rPr>
        <w:t>b</w:t>
      </w:r>
      <w:r w:rsidR="00D50A07" w:rsidRPr="00D50A07">
        <w:rPr>
          <w:b/>
        </w:rPr>
        <w:t>)</w:t>
      </w:r>
      <w:r w:rsidR="00D50A07" w:rsidRPr="00D50A07">
        <w:rPr>
          <w:b/>
        </w:rPr>
        <w:tab/>
        <w:t xml:space="preserve">когда </w:t>
      </w:r>
      <w:r w:rsidR="00D50A07" w:rsidRPr="00D50A07">
        <w:rPr>
          <w:b/>
          <w:bCs/>
        </w:rPr>
        <w:t>транспортное средство начинает функционировать вне обычных условий эксплуатации</w:t>
      </w:r>
      <w:r w:rsidR="00531784">
        <w:rPr>
          <w:b/>
          <w:bCs/>
        </w:rPr>
        <w:t>,</w:t>
      </w:r>
      <w:r w:rsidR="00D50A07" w:rsidRPr="00D50A07">
        <w:rPr>
          <w:b/>
        </w:rPr>
        <w:t xml:space="preserve"> или</w:t>
      </w:r>
    </w:p>
    <w:p w:rsidR="00D50A07" w:rsidRPr="00D50A07" w:rsidRDefault="00D32D48" w:rsidP="00D32D48">
      <w:pPr>
        <w:pStyle w:val="SingleTxtGR"/>
        <w:tabs>
          <w:tab w:val="clear" w:pos="1701"/>
        </w:tabs>
        <w:ind w:left="2835" w:hanging="1701"/>
        <w:rPr>
          <w:b/>
        </w:rPr>
      </w:pPr>
      <w:r>
        <w:rPr>
          <w:b/>
        </w:rPr>
        <w:tab/>
      </w:r>
      <w:r w:rsidR="00D50A07" w:rsidRPr="00D50A07">
        <w:rPr>
          <w:b/>
          <w:lang w:val="en-GB"/>
        </w:rPr>
        <w:t>c</w:t>
      </w:r>
      <w:r w:rsidR="00D50A07" w:rsidRPr="00D50A07">
        <w:rPr>
          <w:b/>
        </w:rPr>
        <w:t>)</w:t>
      </w:r>
      <w:r w:rsidR="00D50A07" w:rsidRPr="00D50A07">
        <w:rPr>
          <w:b/>
        </w:rPr>
        <w:tab/>
        <w:t>когда сиденье (сиденья), которое(рые) активировало(и) сигнализацию, уже не занято (не заняты).</w:t>
      </w:r>
    </w:p>
    <w:p w:rsidR="00D50A07" w:rsidRPr="00D50A07" w:rsidRDefault="00D50A07" w:rsidP="00D32D48">
      <w:pPr>
        <w:pStyle w:val="SingleTxtGR"/>
        <w:tabs>
          <w:tab w:val="clear" w:pos="1701"/>
        </w:tabs>
        <w:ind w:left="2268" w:hanging="1134"/>
        <w:rPr>
          <w:b/>
        </w:rPr>
      </w:pPr>
      <w:r w:rsidRPr="00D50A07">
        <w:rPr>
          <w:b/>
        </w:rPr>
        <w:t>8.4.2.4.4</w:t>
      </w:r>
      <w:r w:rsidRPr="00D50A07">
        <w:rPr>
          <w:b/>
        </w:rPr>
        <w:tab/>
        <w:t xml:space="preserve">Сигнализация второго уровня возобновляется в контексте </w:t>
      </w:r>
      <w:r w:rsidRPr="00D50A07">
        <w:rPr>
          <w:b/>
          <w:bCs/>
        </w:rPr>
        <w:t>ср</w:t>
      </w:r>
      <w:r w:rsidRPr="00D50A07">
        <w:rPr>
          <w:b/>
          <w:bCs/>
        </w:rPr>
        <w:t>а</w:t>
      </w:r>
      <w:r w:rsidRPr="00D50A07">
        <w:rPr>
          <w:b/>
          <w:bCs/>
        </w:rPr>
        <w:t>батывания сигнализатора непристегнутого ремня</w:t>
      </w:r>
      <w:r w:rsidRPr="00D50A07">
        <w:rPr>
          <w:b/>
        </w:rPr>
        <w:t xml:space="preserve"> в течение требующейся продолжительности времени, когда вновь, по усмотрению </w:t>
      </w:r>
      <w:r w:rsidRPr="00D50A07">
        <w:rPr>
          <w:b/>
          <w:bCs/>
        </w:rPr>
        <w:t>изготовителя выполняется условие или любое с</w:t>
      </w:r>
      <w:r w:rsidRPr="00D50A07">
        <w:rPr>
          <w:b/>
          <w:bCs/>
        </w:rPr>
        <w:t>о</w:t>
      </w:r>
      <w:r w:rsidRPr="00D50A07">
        <w:rPr>
          <w:b/>
          <w:bCs/>
        </w:rPr>
        <w:t>четание условий, перечисленных в пунктах 8.4.2.4.1.1</w:t>
      </w:r>
      <w:r w:rsidR="00851DE9">
        <w:rPr>
          <w:b/>
          <w:bCs/>
        </w:rPr>
        <w:t>–</w:t>
      </w:r>
      <w:r w:rsidRPr="00D50A07">
        <w:rPr>
          <w:b/>
          <w:bCs/>
        </w:rPr>
        <w:t>8.4.2.4.1.3</w:t>
      </w:r>
      <w:r w:rsidRPr="00D50A07">
        <w:t>.</w:t>
      </w:r>
    </w:p>
    <w:p w:rsidR="00D50A07" w:rsidRPr="00D50A07" w:rsidRDefault="00D50A07" w:rsidP="00D32D48">
      <w:pPr>
        <w:pStyle w:val="SingleTxtGR"/>
        <w:tabs>
          <w:tab w:val="clear" w:pos="1701"/>
        </w:tabs>
        <w:ind w:left="2268" w:hanging="1134"/>
        <w:rPr>
          <w:b/>
        </w:rPr>
      </w:pPr>
      <w:r w:rsidRPr="00D50A07">
        <w:rPr>
          <w:b/>
        </w:rPr>
        <w:t>8.4.2.4.5</w:t>
      </w:r>
      <w:r w:rsidRPr="00D50A07">
        <w:rPr>
          <w:b/>
        </w:rPr>
        <w:tab/>
        <w:t>Если ремень безопасности отстегивается согласно пун</w:t>
      </w:r>
      <w:r w:rsidRPr="00D50A07">
        <w:rPr>
          <w:b/>
        </w:rPr>
        <w:t>к</w:t>
      </w:r>
      <w:r w:rsidRPr="00D50A07">
        <w:rPr>
          <w:b/>
        </w:rPr>
        <w:t>там</w:t>
      </w:r>
      <w:r w:rsidR="00531784">
        <w:rPr>
          <w:b/>
        </w:rPr>
        <w:t> </w:t>
      </w:r>
      <w:r w:rsidRPr="00D50A07">
        <w:rPr>
          <w:b/>
        </w:rPr>
        <w:t>8.4.3.3 и 8.4.4.5, то пороговые значения, указанные в пун</w:t>
      </w:r>
      <w:r w:rsidRPr="00D50A07">
        <w:rPr>
          <w:b/>
        </w:rPr>
        <w:t>к</w:t>
      </w:r>
      <w:r w:rsidRPr="00D50A07">
        <w:rPr>
          <w:b/>
        </w:rPr>
        <w:t>тах</w:t>
      </w:r>
      <w:r w:rsidR="00531784">
        <w:rPr>
          <w:b/>
        </w:rPr>
        <w:t> </w:t>
      </w:r>
      <w:r w:rsidRPr="00D50A07">
        <w:rPr>
          <w:b/>
        </w:rPr>
        <w:t>8.4.2.4.1.1</w:t>
      </w:r>
      <w:r w:rsidR="00851DE9">
        <w:rPr>
          <w:b/>
        </w:rPr>
        <w:t>–</w:t>
      </w:r>
      <w:r w:rsidRPr="00D50A07">
        <w:rPr>
          <w:b/>
        </w:rPr>
        <w:t>8.4.2.4.1.3, измеряются с момента отстегивания ремня.</w:t>
      </w:r>
      <w:r w:rsidRPr="00D50A07">
        <w:t>"</w:t>
      </w:r>
    </w:p>
    <w:p w:rsidR="00D50A07" w:rsidRPr="00D50A07" w:rsidRDefault="00D50A07" w:rsidP="00D50A07">
      <w:pPr>
        <w:pStyle w:val="SingleTxtGR"/>
      </w:pPr>
      <w:r w:rsidRPr="00D50A07">
        <w:rPr>
          <w:i/>
        </w:rPr>
        <w:t>Пункт 8.4.2.5</w:t>
      </w:r>
      <w:r w:rsidR="00233A32" w:rsidRPr="00233A32">
        <w:rPr>
          <w:i/>
        </w:rPr>
        <w:t xml:space="preserve"> </w:t>
      </w:r>
      <w:r w:rsidRPr="00D50A07">
        <w:rPr>
          <w:bCs/>
          <w:i/>
        </w:rPr>
        <w:t>(прежний),</w:t>
      </w:r>
      <w:r w:rsidR="00D32D48">
        <w:rPr>
          <w:bCs/>
          <w:i/>
        </w:rPr>
        <w:t xml:space="preserve"> </w:t>
      </w:r>
      <w:r w:rsidRPr="00D50A07">
        <w:rPr>
          <w:bCs/>
          <w:i/>
        </w:rPr>
        <w:t>изменить нумерацию на</w:t>
      </w:r>
      <w:r w:rsidRPr="00D50A07">
        <w:t xml:space="preserve"> 8.4.2.4.6.</w:t>
      </w:r>
    </w:p>
    <w:p w:rsidR="00D50A07" w:rsidRPr="00D50A07" w:rsidRDefault="00D50A07" w:rsidP="00D50A07">
      <w:pPr>
        <w:pStyle w:val="SingleTxtGR"/>
      </w:pPr>
      <w:r w:rsidRPr="00D50A07">
        <w:rPr>
          <w:i/>
        </w:rPr>
        <w:t>Включить новые пункты 8.4.3</w:t>
      </w:r>
      <w:r w:rsidR="00851DE9">
        <w:rPr>
          <w:i/>
        </w:rPr>
        <w:t>–</w:t>
      </w:r>
      <w:r w:rsidRPr="00D50A07">
        <w:rPr>
          <w:i/>
        </w:rPr>
        <w:t xml:space="preserve">8.4.4.6 </w:t>
      </w:r>
      <w:r w:rsidR="00563D25" w:rsidRPr="00563D25">
        <w:t>следующего содержания:</w:t>
      </w:r>
    </w:p>
    <w:p w:rsidR="00D50A07" w:rsidRPr="00D50A07" w:rsidRDefault="00D50A07" w:rsidP="00D32D48">
      <w:pPr>
        <w:pStyle w:val="SingleTxtGR"/>
        <w:tabs>
          <w:tab w:val="clear" w:pos="1701"/>
        </w:tabs>
        <w:ind w:left="2268" w:hanging="1134"/>
        <w:rPr>
          <w:b/>
        </w:rPr>
      </w:pPr>
      <w:r w:rsidRPr="00D50A07">
        <w:t>"</w:t>
      </w:r>
      <w:r w:rsidRPr="00D50A07">
        <w:rPr>
          <w:b/>
        </w:rPr>
        <w:t xml:space="preserve">8.4.3 </w:t>
      </w:r>
      <w:r w:rsidRPr="00D50A07">
        <w:rPr>
          <w:b/>
        </w:rPr>
        <w:tab/>
        <w:t>Сигнализаторы непристегнутых ремней безопасности на сид</w:t>
      </w:r>
      <w:r w:rsidRPr="00D50A07">
        <w:rPr>
          <w:b/>
        </w:rPr>
        <w:t>е</w:t>
      </w:r>
      <w:r w:rsidRPr="00D50A07">
        <w:rPr>
          <w:b/>
        </w:rPr>
        <w:t>ньях водителя и пассажиров, находящихся в одном ряду с вод</w:t>
      </w:r>
      <w:r w:rsidRPr="00D50A07">
        <w:rPr>
          <w:b/>
        </w:rPr>
        <w:t>и</w:t>
      </w:r>
      <w:r w:rsidRPr="00D50A07">
        <w:rPr>
          <w:b/>
        </w:rPr>
        <w:t>телем</w:t>
      </w:r>
    </w:p>
    <w:p w:rsidR="00D50A07" w:rsidRPr="00D50A07" w:rsidRDefault="00D50A07" w:rsidP="00D32D48">
      <w:pPr>
        <w:pStyle w:val="SingleTxtGR"/>
        <w:tabs>
          <w:tab w:val="clear" w:pos="1701"/>
        </w:tabs>
        <w:ind w:left="2268" w:hanging="1134"/>
        <w:rPr>
          <w:b/>
        </w:rPr>
      </w:pPr>
      <w:r w:rsidRPr="00D50A07">
        <w:rPr>
          <w:b/>
        </w:rPr>
        <w:t>8.4.3.1</w:t>
      </w:r>
      <w:r w:rsidRPr="00D50A07">
        <w:rPr>
          <w:b/>
        </w:rPr>
        <w:tab/>
        <w:t>Сигнализаторы непристегнутых ремней безопасности на сид</w:t>
      </w:r>
      <w:r w:rsidRPr="00D50A07">
        <w:rPr>
          <w:b/>
        </w:rPr>
        <w:t>е</w:t>
      </w:r>
      <w:r w:rsidRPr="00D50A07">
        <w:rPr>
          <w:b/>
        </w:rPr>
        <w:t>ньях водителя и пассажиров, находящихся в одном ряду с вод</w:t>
      </w:r>
      <w:r w:rsidRPr="00D50A07">
        <w:rPr>
          <w:b/>
        </w:rPr>
        <w:t>и</w:t>
      </w:r>
      <w:r w:rsidRPr="00D50A07">
        <w:rPr>
          <w:b/>
        </w:rPr>
        <w:t>телем, должны отвечать требованиям, изложенным в пун</w:t>
      </w:r>
      <w:r w:rsidRPr="00D50A07">
        <w:rPr>
          <w:b/>
        </w:rPr>
        <w:t>к</w:t>
      </w:r>
      <w:r w:rsidRPr="00D50A07">
        <w:rPr>
          <w:b/>
        </w:rPr>
        <w:t>те</w:t>
      </w:r>
      <w:r w:rsidR="00D32D48">
        <w:rPr>
          <w:b/>
        </w:rPr>
        <w:t> </w:t>
      </w:r>
      <w:r w:rsidRPr="00D50A07">
        <w:rPr>
          <w:b/>
        </w:rPr>
        <w:t>8.4.2.</w:t>
      </w:r>
    </w:p>
    <w:p w:rsidR="00D50A07" w:rsidRPr="00D50A07" w:rsidRDefault="00D50A07" w:rsidP="00D32D48">
      <w:pPr>
        <w:pStyle w:val="SingleTxtGR"/>
        <w:tabs>
          <w:tab w:val="clear" w:pos="1701"/>
        </w:tabs>
        <w:ind w:left="2268" w:hanging="1134"/>
        <w:rPr>
          <w:b/>
        </w:rPr>
      </w:pPr>
      <w:r w:rsidRPr="00D50A07">
        <w:rPr>
          <w:b/>
        </w:rPr>
        <w:t>8.4.3.2</w:t>
      </w:r>
      <w:r w:rsidRPr="00D50A07">
        <w:rPr>
          <w:b/>
        </w:rPr>
        <w:tab/>
        <w:t>Цвет и обозначение визуального предупреждения должны соо</w:t>
      </w:r>
      <w:r w:rsidRPr="00D50A07">
        <w:rPr>
          <w:b/>
        </w:rPr>
        <w:t>т</w:t>
      </w:r>
      <w:r w:rsidRPr="00D50A07">
        <w:rPr>
          <w:b/>
        </w:rPr>
        <w:t xml:space="preserve">ветствовать определению в пункте 21 таблицы 1 Правил </w:t>
      </w:r>
      <w:r w:rsidR="00E52E98">
        <w:rPr>
          <w:b/>
        </w:rPr>
        <w:t>№ </w:t>
      </w:r>
      <w:r w:rsidRPr="00D50A07">
        <w:rPr>
          <w:b/>
        </w:rPr>
        <w:t>121.</w:t>
      </w:r>
    </w:p>
    <w:p w:rsidR="00D50A07" w:rsidRPr="00D50A07" w:rsidRDefault="00D50A07" w:rsidP="00D32D48">
      <w:pPr>
        <w:pStyle w:val="SingleTxtGR"/>
        <w:tabs>
          <w:tab w:val="clear" w:pos="1701"/>
        </w:tabs>
        <w:ind w:left="2268" w:hanging="1134"/>
        <w:rPr>
          <w:b/>
        </w:rPr>
      </w:pPr>
      <w:r w:rsidRPr="00D50A07">
        <w:rPr>
          <w:b/>
        </w:rPr>
        <w:t>8.4.3.3</w:t>
      </w:r>
      <w:r w:rsidRPr="00D50A07">
        <w:rPr>
          <w:b/>
        </w:rPr>
        <w:tab/>
        <w:t>Сигнализация второго уровня активируется, когда ремень бе</w:t>
      </w:r>
      <w:r w:rsidRPr="00D50A07">
        <w:rPr>
          <w:b/>
        </w:rPr>
        <w:t>з</w:t>
      </w:r>
      <w:r w:rsidRPr="00D50A07">
        <w:rPr>
          <w:b/>
        </w:rPr>
        <w:t xml:space="preserve">опасности отстегнут или отстегивается при функционировании транспортного средства в обычных условиях эксплуатации и, по усмотрению </w:t>
      </w:r>
      <w:r w:rsidRPr="00D50A07">
        <w:rPr>
          <w:b/>
          <w:bCs/>
        </w:rPr>
        <w:t>изготовителя</w:t>
      </w:r>
      <w:r w:rsidR="00531784">
        <w:rPr>
          <w:b/>
          <w:bCs/>
        </w:rPr>
        <w:t>,</w:t>
      </w:r>
      <w:r w:rsidRPr="00D50A07">
        <w:rPr>
          <w:b/>
          <w:bCs/>
        </w:rPr>
        <w:t xml:space="preserve"> выполнено условие или любое с</w:t>
      </w:r>
      <w:r w:rsidRPr="00D50A07">
        <w:rPr>
          <w:b/>
          <w:bCs/>
        </w:rPr>
        <w:t>о</w:t>
      </w:r>
      <w:r w:rsidRPr="00D50A07">
        <w:rPr>
          <w:b/>
          <w:bCs/>
        </w:rPr>
        <w:t>четание условий, перечисленных в пунктах 8.4.2.4.1.1</w:t>
      </w:r>
      <w:r w:rsidR="00851DE9">
        <w:rPr>
          <w:b/>
          <w:bCs/>
        </w:rPr>
        <w:t>–</w:t>
      </w:r>
      <w:r w:rsidRPr="00D50A07">
        <w:rPr>
          <w:b/>
          <w:bCs/>
        </w:rPr>
        <w:t>8.4.2.4.1.3</w:t>
      </w:r>
      <w:r w:rsidRPr="00D50A07">
        <w:t>.</w:t>
      </w:r>
    </w:p>
    <w:p w:rsidR="00D50A07" w:rsidRPr="00D50A07" w:rsidRDefault="00D50A07" w:rsidP="00D32D48">
      <w:pPr>
        <w:pStyle w:val="SingleTxtGR"/>
        <w:tabs>
          <w:tab w:val="clear" w:pos="1701"/>
        </w:tabs>
        <w:ind w:left="2268" w:hanging="1134"/>
        <w:rPr>
          <w:b/>
        </w:rPr>
      </w:pPr>
      <w:r w:rsidRPr="00D50A07">
        <w:rPr>
          <w:b/>
        </w:rPr>
        <w:t>8.4.4</w:t>
      </w:r>
      <w:r w:rsidRPr="00D50A07">
        <w:rPr>
          <w:b/>
        </w:rPr>
        <w:tab/>
        <w:t>Сигнализаторы непристегнутых ремней безопасности для па</w:t>
      </w:r>
      <w:r w:rsidRPr="00D50A07">
        <w:rPr>
          <w:b/>
        </w:rPr>
        <w:t>с</w:t>
      </w:r>
      <w:r w:rsidRPr="00D50A07">
        <w:rPr>
          <w:b/>
        </w:rPr>
        <w:t>сажиров, занимающих сиденья заднего(их) ряда(ов).</w:t>
      </w:r>
    </w:p>
    <w:p w:rsidR="00D50A07" w:rsidRPr="00D50A07" w:rsidRDefault="00D50A07" w:rsidP="00D32D48">
      <w:pPr>
        <w:pStyle w:val="SingleTxtGR"/>
        <w:tabs>
          <w:tab w:val="clear" w:pos="1701"/>
        </w:tabs>
        <w:ind w:left="2268" w:hanging="1134"/>
        <w:rPr>
          <w:b/>
        </w:rPr>
      </w:pPr>
      <w:r w:rsidRPr="00D50A07">
        <w:rPr>
          <w:b/>
        </w:rPr>
        <w:t>8.4.4.1</w:t>
      </w:r>
      <w:r w:rsidRPr="00D50A07">
        <w:rPr>
          <w:b/>
        </w:rPr>
        <w:tab/>
        <w:t>Сигнализаторы непристегнутых ремней безопасности для па</w:t>
      </w:r>
      <w:r w:rsidRPr="00D50A07">
        <w:rPr>
          <w:b/>
        </w:rPr>
        <w:t>с</w:t>
      </w:r>
      <w:r w:rsidRPr="00D50A07">
        <w:rPr>
          <w:b/>
        </w:rPr>
        <w:t>сажиров, занимающих сиденья заднего(их) ряда(ов) должны отвечать требованиям, изложенным в пункте 8.4.2.</w:t>
      </w:r>
    </w:p>
    <w:p w:rsidR="00D50A07" w:rsidRPr="00D50A07" w:rsidRDefault="00D50A07" w:rsidP="00D32D48">
      <w:pPr>
        <w:pStyle w:val="SingleTxtGR"/>
        <w:tabs>
          <w:tab w:val="clear" w:pos="1701"/>
        </w:tabs>
        <w:ind w:left="2268" w:hanging="1134"/>
        <w:rPr>
          <w:b/>
        </w:rPr>
      </w:pPr>
      <w:r w:rsidRPr="00D50A07">
        <w:rPr>
          <w:b/>
        </w:rPr>
        <w:t>8.4.4.2</w:t>
      </w:r>
      <w:r w:rsidRPr="00D50A07">
        <w:rPr>
          <w:b/>
        </w:rPr>
        <w:tab/>
        <w:t>Визуальное предупреждение должно указывать по крайней м</w:t>
      </w:r>
      <w:r w:rsidRPr="00D50A07">
        <w:rPr>
          <w:b/>
        </w:rPr>
        <w:t>е</w:t>
      </w:r>
      <w:r w:rsidRPr="00D50A07">
        <w:rPr>
          <w:b/>
        </w:rPr>
        <w:t>ре все задние сиденья и позволять смотрящему вперед водит</w:t>
      </w:r>
      <w:r w:rsidRPr="00D50A07">
        <w:rPr>
          <w:b/>
        </w:rPr>
        <w:t>е</w:t>
      </w:r>
      <w:r w:rsidRPr="00D50A07">
        <w:rPr>
          <w:b/>
        </w:rPr>
        <w:t>лю, находящемуся на сиденье водителя, определить сиденье, на котором не пристегнут ремень безопасности. В случае тран</w:t>
      </w:r>
      <w:r w:rsidRPr="00D50A07">
        <w:rPr>
          <w:b/>
        </w:rPr>
        <w:t>с</w:t>
      </w:r>
      <w:r w:rsidRPr="00D50A07">
        <w:rPr>
          <w:b/>
        </w:rPr>
        <w:t>портных средств с информированием об использовании задних сидений нет необходимости в том, чтобы визуальное предупр</w:t>
      </w:r>
      <w:r w:rsidRPr="00D50A07">
        <w:rPr>
          <w:b/>
        </w:rPr>
        <w:t>е</w:t>
      </w:r>
      <w:r w:rsidRPr="00D50A07">
        <w:rPr>
          <w:b/>
        </w:rPr>
        <w:t>ждение указывало непристегнутые ремни безопасности на н</w:t>
      </w:r>
      <w:r w:rsidRPr="00D50A07">
        <w:rPr>
          <w:b/>
        </w:rPr>
        <w:t>е</w:t>
      </w:r>
      <w:r w:rsidRPr="00D50A07">
        <w:rPr>
          <w:b/>
        </w:rPr>
        <w:t xml:space="preserve">занятых сиденьях. </w:t>
      </w:r>
    </w:p>
    <w:p w:rsidR="00D50A07" w:rsidRPr="00D50A07" w:rsidRDefault="00D50A07" w:rsidP="00D32D48">
      <w:pPr>
        <w:pStyle w:val="SingleTxtGR"/>
        <w:tabs>
          <w:tab w:val="clear" w:pos="1701"/>
        </w:tabs>
        <w:ind w:left="2268" w:hanging="1134"/>
        <w:rPr>
          <w:b/>
        </w:rPr>
      </w:pPr>
      <w:r w:rsidRPr="00D50A07">
        <w:rPr>
          <w:b/>
        </w:rPr>
        <w:t>8.4.4.3</w:t>
      </w:r>
      <w:r w:rsidRPr="00D50A07">
        <w:rPr>
          <w:b/>
        </w:rPr>
        <w:tab/>
        <w:t>Цвет визуального предупреждения может быть не красным, а другим, и обозначение визуального предупреждения в случае ремней безопасности, охватываемых пунктом 8.4.1.2, может с</w:t>
      </w:r>
      <w:r w:rsidRPr="00D50A07">
        <w:rPr>
          <w:b/>
        </w:rPr>
        <w:t>о</w:t>
      </w:r>
      <w:r w:rsidRPr="00D50A07">
        <w:rPr>
          <w:b/>
        </w:rPr>
        <w:t xml:space="preserve">держать элементы, которые не определены в Правилах </w:t>
      </w:r>
      <w:r w:rsidR="00E52E98">
        <w:rPr>
          <w:b/>
        </w:rPr>
        <w:t>№ </w:t>
      </w:r>
      <w:r w:rsidRPr="00D50A07">
        <w:rPr>
          <w:b/>
        </w:rPr>
        <w:t>121. Кроме того, сигнализацию первого уровня для сидений, охв</w:t>
      </w:r>
      <w:r w:rsidRPr="00D50A07">
        <w:rPr>
          <w:b/>
        </w:rPr>
        <w:t>а</w:t>
      </w:r>
      <w:r w:rsidRPr="00D50A07">
        <w:rPr>
          <w:b/>
        </w:rPr>
        <w:t>тываемых пунктом 8.4.1.2, может аннулировать водитель.</w:t>
      </w:r>
    </w:p>
    <w:p w:rsidR="00D50A07" w:rsidRPr="00D50A07" w:rsidRDefault="00D50A07" w:rsidP="00D32D48">
      <w:pPr>
        <w:pStyle w:val="SingleTxtGR"/>
        <w:tabs>
          <w:tab w:val="clear" w:pos="1701"/>
        </w:tabs>
        <w:ind w:left="2268" w:hanging="1134"/>
        <w:rPr>
          <w:b/>
        </w:rPr>
      </w:pPr>
      <w:r w:rsidRPr="00D50A07">
        <w:rPr>
          <w:b/>
        </w:rPr>
        <w:t>8.4.4.4</w:t>
      </w:r>
      <w:r w:rsidRPr="00D50A07">
        <w:rPr>
          <w:b/>
        </w:rPr>
        <w:tab/>
        <w:t>Для ремней безопасности, охватываемых пунктами 8.4.1.1 и 8.4.1.2, может использоваться один контрольный сигнал.</w:t>
      </w:r>
    </w:p>
    <w:p w:rsidR="00D50A07" w:rsidRPr="00D50A07" w:rsidRDefault="00D50A07" w:rsidP="00D32D48">
      <w:pPr>
        <w:pStyle w:val="SingleTxtGR"/>
        <w:tabs>
          <w:tab w:val="clear" w:pos="1701"/>
        </w:tabs>
        <w:ind w:left="2268" w:hanging="1134"/>
        <w:rPr>
          <w:b/>
        </w:rPr>
      </w:pPr>
      <w:r w:rsidRPr="00D50A07">
        <w:rPr>
          <w:b/>
        </w:rPr>
        <w:t>8.4.4.5</w:t>
      </w:r>
      <w:r w:rsidRPr="00D50A07">
        <w:rPr>
          <w:b/>
        </w:rPr>
        <w:tab/>
        <w:t>Сигнализация второго уровня активируется, когда ремень бе</w:t>
      </w:r>
      <w:r w:rsidRPr="00D50A07">
        <w:rPr>
          <w:b/>
        </w:rPr>
        <w:t>з</w:t>
      </w:r>
      <w:r w:rsidRPr="00D50A07">
        <w:rPr>
          <w:b/>
        </w:rPr>
        <w:t>опасности отстегивается при функционировании транспортн</w:t>
      </w:r>
      <w:r w:rsidRPr="00D50A07">
        <w:rPr>
          <w:b/>
        </w:rPr>
        <w:t>о</w:t>
      </w:r>
      <w:r w:rsidRPr="00D50A07">
        <w:rPr>
          <w:b/>
        </w:rPr>
        <w:t>го средства в обычных условиях эксплуатации и, по усмотр</w:t>
      </w:r>
      <w:r w:rsidRPr="00D50A07">
        <w:rPr>
          <w:b/>
        </w:rPr>
        <w:t>е</w:t>
      </w:r>
      <w:r w:rsidRPr="00D50A07">
        <w:rPr>
          <w:b/>
        </w:rPr>
        <w:t xml:space="preserve">нию </w:t>
      </w:r>
      <w:r w:rsidRPr="00D50A07">
        <w:rPr>
          <w:b/>
          <w:bCs/>
        </w:rPr>
        <w:t>изготовителя</w:t>
      </w:r>
      <w:r w:rsidR="00531784">
        <w:rPr>
          <w:b/>
          <w:bCs/>
        </w:rPr>
        <w:t>,</w:t>
      </w:r>
      <w:r w:rsidRPr="00D50A07">
        <w:rPr>
          <w:b/>
          <w:bCs/>
        </w:rPr>
        <w:t xml:space="preserve"> выполнено условие или любое сочетание условий, перечисленных в пунктах 8.4.2.4.1.1</w:t>
      </w:r>
      <w:r w:rsidR="00851DE9">
        <w:rPr>
          <w:b/>
          <w:bCs/>
        </w:rPr>
        <w:t>–</w:t>
      </w:r>
      <w:r w:rsidRPr="00D50A07">
        <w:rPr>
          <w:b/>
          <w:bCs/>
        </w:rPr>
        <w:t>8.4.2.4.1.3</w:t>
      </w:r>
      <w:r w:rsidRPr="00D50A07">
        <w:t>."</w:t>
      </w:r>
    </w:p>
    <w:p w:rsidR="00D50A07" w:rsidRPr="00D50A07" w:rsidRDefault="00D50A07" w:rsidP="00D50A07">
      <w:pPr>
        <w:pStyle w:val="SingleTxtGR"/>
      </w:pPr>
      <w:r w:rsidRPr="00D50A07">
        <w:rPr>
          <w:i/>
        </w:rPr>
        <w:t>Пункты 8.4.2.6</w:t>
      </w:r>
      <w:r w:rsidR="00851DE9">
        <w:rPr>
          <w:i/>
        </w:rPr>
        <w:t>–</w:t>
      </w:r>
      <w:r w:rsidRPr="00D50A07">
        <w:rPr>
          <w:i/>
        </w:rPr>
        <w:t>8.4.2.6.2</w:t>
      </w:r>
      <w:r w:rsidR="00D32D48">
        <w:rPr>
          <w:i/>
        </w:rPr>
        <w:t>,</w:t>
      </w:r>
      <w:r w:rsidRPr="00D50A07">
        <w:rPr>
          <w:i/>
        </w:rPr>
        <w:t xml:space="preserve"> </w:t>
      </w:r>
      <w:r w:rsidRPr="00531784">
        <w:rPr>
          <w:bCs/>
        </w:rPr>
        <w:t>изменить нумерацию на</w:t>
      </w:r>
      <w:r w:rsidRPr="00D50A07">
        <w:t xml:space="preserve"> 8.4.5</w:t>
      </w:r>
      <w:r w:rsidR="00851DE9">
        <w:t>–</w:t>
      </w:r>
      <w:r w:rsidRPr="00D50A07">
        <w:t xml:space="preserve">8.4.5.2, а </w:t>
      </w:r>
      <w:r w:rsidRPr="00D50A07">
        <w:rPr>
          <w:bCs/>
        </w:rPr>
        <w:t>текст след</w:t>
      </w:r>
      <w:r w:rsidRPr="00D50A07">
        <w:rPr>
          <w:bCs/>
        </w:rPr>
        <w:t>у</w:t>
      </w:r>
      <w:r w:rsidRPr="00D50A07">
        <w:rPr>
          <w:bCs/>
        </w:rPr>
        <w:t>ющим образом</w:t>
      </w:r>
      <w:r w:rsidRPr="00D50A07">
        <w:t>:</w:t>
      </w:r>
    </w:p>
    <w:p w:rsidR="00D50A07" w:rsidRPr="00D50A07" w:rsidRDefault="00D50A07" w:rsidP="00D32D48">
      <w:pPr>
        <w:pStyle w:val="SingleTxtGR"/>
        <w:tabs>
          <w:tab w:val="clear" w:pos="1701"/>
        </w:tabs>
        <w:ind w:left="2268" w:hanging="1134"/>
      </w:pPr>
      <w:r w:rsidRPr="00D50A07">
        <w:t>"8.4.</w:t>
      </w:r>
      <w:r w:rsidRPr="00D50A07">
        <w:rPr>
          <w:b/>
        </w:rPr>
        <w:t>5</w:t>
      </w:r>
      <w:r w:rsidRPr="00D50A07">
        <w:tab/>
        <w:t>Конструкция сигнализатора непристегнутого ремня безопасности может допускать возможность его отключения.</w:t>
      </w:r>
    </w:p>
    <w:p w:rsidR="00D50A07" w:rsidRPr="00D50A07" w:rsidRDefault="00D50A07" w:rsidP="00D32D48">
      <w:pPr>
        <w:pStyle w:val="SingleTxtGR"/>
        <w:tabs>
          <w:tab w:val="clear" w:pos="1701"/>
        </w:tabs>
        <w:ind w:left="2268" w:hanging="1134"/>
        <w:rPr>
          <w:b/>
        </w:rPr>
      </w:pPr>
      <w:r w:rsidRPr="00D50A07">
        <w:t>8.4.</w:t>
      </w:r>
      <w:r w:rsidRPr="00D50A07">
        <w:rPr>
          <w:b/>
        </w:rPr>
        <w:t>5.1</w:t>
      </w:r>
      <w:r w:rsidRPr="00D50A07">
        <w:tab/>
        <w:t>В том случае, когда предусматривается возможность кратковреме</w:t>
      </w:r>
      <w:r w:rsidRPr="00D50A07">
        <w:t>н</w:t>
      </w:r>
      <w:r w:rsidRPr="00D50A07">
        <w:t xml:space="preserve">ного отключения, отключить сигнализатор непристегнутого ремня безопасности должно быть </w:t>
      </w:r>
      <w:r w:rsidRPr="00D50A07">
        <w:rPr>
          <w:b/>
          <w:bCs/>
        </w:rPr>
        <w:t>значительно</w:t>
      </w:r>
      <w:r w:rsidRPr="00D50A07">
        <w:t xml:space="preserve"> труднее по сравнению с застегиванием и отстегиванием пряжки ремня безопасности </w:t>
      </w:r>
      <w:r w:rsidRPr="00D50A07">
        <w:rPr>
          <w:b/>
          <w:bCs/>
        </w:rPr>
        <w:t>(т.е.</w:t>
      </w:r>
      <w:r w:rsidR="00233A32">
        <w:rPr>
          <w:b/>
          <w:bCs/>
          <w:lang w:val="en-US"/>
        </w:rPr>
        <w:t> </w:t>
      </w:r>
      <w:r w:rsidRPr="00D50A07">
        <w:rPr>
          <w:b/>
          <w:bCs/>
        </w:rPr>
        <w:t>для этого требуется задействовать конкретные элементы управления, которые не являются конструктивной частью пряжки ремня безопасности), причем эта операция допустима только в том случае, когда транспортное средство находится в неподвижном состоянии</w:t>
      </w:r>
      <w:r w:rsidRPr="00D50A07">
        <w:rPr>
          <w:bCs/>
        </w:rPr>
        <w:t>.</w:t>
      </w:r>
      <w:r w:rsidRPr="00D50A07">
        <w:t xml:space="preserve"> Если зажигание </w:t>
      </w:r>
      <w:r w:rsidRPr="00D50A07">
        <w:rPr>
          <w:b/>
          <w:bCs/>
        </w:rPr>
        <w:t>или функция це</w:t>
      </w:r>
      <w:r w:rsidRPr="00D50A07">
        <w:rPr>
          <w:b/>
          <w:bCs/>
        </w:rPr>
        <w:t>н</w:t>
      </w:r>
      <w:r w:rsidRPr="00D50A07">
        <w:rPr>
          <w:b/>
          <w:bCs/>
        </w:rPr>
        <w:t>трального управления</w:t>
      </w:r>
      <w:r w:rsidRPr="00D50A07">
        <w:t xml:space="preserve"> выключается более чем на 30 минут, а з</w:t>
      </w:r>
      <w:r w:rsidRPr="00D50A07">
        <w:t>а</w:t>
      </w:r>
      <w:r w:rsidRPr="00D50A07">
        <w:t>тем включается вновь, то в этом случае функция кратковременного отключения сигнализатора непристегнутого ремня безопасности должна восстанавливаться.</w:t>
      </w:r>
      <w:r w:rsidRPr="00D50A07">
        <w:rPr>
          <w:b/>
          <w:bCs/>
        </w:rPr>
        <w:t xml:space="preserve"> Возможности кратковременной деа</w:t>
      </w:r>
      <w:r w:rsidRPr="00D50A07">
        <w:rPr>
          <w:b/>
          <w:bCs/>
        </w:rPr>
        <w:t>к</w:t>
      </w:r>
      <w:r w:rsidRPr="00D50A07">
        <w:rPr>
          <w:b/>
          <w:bCs/>
        </w:rPr>
        <w:t>тивации соответствующего(их) визуального(ых) предупрежд</w:t>
      </w:r>
      <w:r w:rsidRPr="00D50A07">
        <w:rPr>
          <w:b/>
          <w:bCs/>
        </w:rPr>
        <w:t>е</w:t>
      </w:r>
      <w:r w:rsidRPr="00D50A07">
        <w:rPr>
          <w:b/>
          <w:bCs/>
        </w:rPr>
        <w:t>ния(ий) не допускается.</w:t>
      </w:r>
      <w:r w:rsidRPr="00D50A07">
        <w:t xml:space="preserve"> </w:t>
      </w:r>
    </w:p>
    <w:p w:rsidR="00D50A07" w:rsidRPr="00D50A07" w:rsidRDefault="00D50A07" w:rsidP="00D32D48">
      <w:pPr>
        <w:pStyle w:val="SingleTxtGR"/>
        <w:tabs>
          <w:tab w:val="clear" w:pos="1701"/>
        </w:tabs>
        <w:ind w:left="2268" w:hanging="1134"/>
        <w:rPr>
          <w:b/>
        </w:rPr>
      </w:pPr>
      <w:r w:rsidRPr="00D50A07">
        <w:t>8.4.</w:t>
      </w:r>
      <w:r w:rsidRPr="00D50A07">
        <w:rPr>
          <w:b/>
        </w:rPr>
        <w:t>5.2</w:t>
      </w:r>
      <w:r w:rsidRPr="00D50A07">
        <w:tab/>
        <w:t>В том случае, когда предусматривается возможность долговреме</w:t>
      </w:r>
      <w:r w:rsidRPr="00D50A07">
        <w:t>н</w:t>
      </w:r>
      <w:r w:rsidRPr="00D50A07">
        <w:t>ного отключения, для отключения устройства должно требоваться выполнение определенной последовательности манипуляций, п</w:t>
      </w:r>
      <w:r w:rsidRPr="00D50A07">
        <w:t>о</w:t>
      </w:r>
      <w:r w:rsidRPr="00D50A07">
        <w:t>дробно описываемых только в техническом руководстве изготов</w:t>
      </w:r>
      <w:r w:rsidRPr="00D50A07">
        <w:t>и</w:t>
      </w:r>
      <w:r w:rsidRPr="00D50A07">
        <w:t xml:space="preserve">теля и/или требующих использования инструментальных средств (механических, электрических, цифровых и т.д.), не входящих в комплект инструментария транспортного средства. </w:t>
      </w:r>
      <w:r w:rsidRPr="00D50A07">
        <w:rPr>
          <w:b/>
          <w:bCs/>
        </w:rPr>
        <w:t>Возможности долговременной деактивации соответствующего(их) визуальн</w:t>
      </w:r>
      <w:r w:rsidRPr="00D50A07">
        <w:rPr>
          <w:b/>
          <w:bCs/>
        </w:rPr>
        <w:t>о</w:t>
      </w:r>
      <w:r w:rsidRPr="00D50A07">
        <w:rPr>
          <w:b/>
          <w:bCs/>
        </w:rPr>
        <w:t>го(ых) предупреждения(ий) не допускается</w:t>
      </w:r>
      <w:r w:rsidRPr="00D50A07">
        <w:t>.</w:t>
      </w:r>
      <w:r w:rsidR="00340CDD">
        <w:t>"</w:t>
      </w:r>
    </w:p>
    <w:p w:rsidR="00D50A07" w:rsidRPr="0088574E" w:rsidRDefault="00D50A07" w:rsidP="00D50A07">
      <w:pPr>
        <w:pStyle w:val="SingleTxtGR"/>
      </w:pPr>
      <w:r w:rsidRPr="0088574E">
        <w:rPr>
          <w:i/>
        </w:rPr>
        <w:t>Включить новые пункты 15.4</w:t>
      </w:r>
      <w:r w:rsidR="00851DE9" w:rsidRPr="0088574E">
        <w:rPr>
          <w:i/>
        </w:rPr>
        <w:t>–</w:t>
      </w:r>
      <w:r w:rsidRPr="0088574E">
        <w:rPr>
          <w:i/>
        </w:rPr>
        <w:t xml:space="preserve">15.10 </w:t>
      </w:r>
      <w:r w:rsidR="00563D25" w:rsidRPr="00563D25">
        <w:t>следующего содержания:</w:t>
      </w:r>
    </w:p>
    <w:p w:rsidR="00D50A07" w:rsidRPr="00D50A07" w:rsidRDefault="00D50A07" w:rsidP="0088574E">
      <w:pPr>
        <w:pStyle w:val="SingleTxtGR"/>
        <w:tabs>
          <w:tab w:val="clear" w:pos="1701"/>
        </w:tabs>
        <w:ind w:left="2268" w:hanging="1134"/>
        <w:rPr>
          <w:b/>
        </w:rPr>
      </w:pPr>
      <w:r w:rsidRPr="00D50A07">
        <w:t>"</w:t>
      </w:r>
      <w:r w:rsidRPr="00D50A07">
        <w:rPr>
          <w:b/>
        </w:rPr>
        <w:t>15.4</w:t>
      </w:r>
      <w:r w:rsidRPr="00D50A07">
        <w:rPr>
          <w:b/>
        </w:rPr>
        <w:tab/>
      </w:r>
      <w:r w:rsidRPr="00D50A07">
        <w:rPr>
          <w:b/>
          <w:bCs/>
        </w:rPr>
        <w:t>Начиная с официальной даты вступления в силу поправок с</w:t>
      </w:r>
      <w:r w:rsidRPr="00D50A07">
        <w:rPr>
          <w:b/>
          <w:bCs/>
        </w:rPr>
        <w:t>е</w:t>
      </w:r>
      <w:r w:rsidRPr="00D50A07">
        <w:rPr>
          <w:b/>
          <w:bCs/>
        </w:rPr>
        <w:t>рии 07 ни одна из Договаривающ</w:t>
      </w:r>
      <w:r w:rsidR="00531784">
        <w:rPr>
          <w:b/>
          <w:bCs/>
        </w:rPr>
        <w:t xml:space="preserve">ихся </w:t>
      </w:r>
      <w:r w:rsidRPr="00D50A07">
        <w:rPr>
          <w:b/>
          <w:bCs/>
        </w:rPr>
        <w:t>сторон, применяющих настоящие Правила, не должна отказывать в предоставлении или признании официальных утверждений типа на основании настоящих Правил ООН с внесенными в них поправками с</w:t>
      </w:r>
      <w:r w:rsidRPr="00D50A07">
        <w:rPr>
          <w:b/>
          <w:bCs/>
        </w:rPr>
        <w:t>е</w:t>
      </w:r>
      <w:r w:rsidRPr="00D50A07">
        <w:rPr>
          <w:b/>
          <w:bCs/>
        </w:rPr>
        <w:t>рии 07. Договаривающиеся стороны продолжают предоста</w:t>
      </w:r>
      <w:r w:rsidRPr="00D50A07">
        <w:rPr>
          <w:b/>
          <w:bCs/>
        </w:rPr>
        <w:t>в</w:t>
      </w:r>
      <w:r w:rsidRPr="00D50A07">
        <w:rPr>
          <w:b/>
          <w:bCs/>
        </w:rPr>
        <w:t>лять распространения официальных утверждений, предоста</w:t>
      </w:r>
      <w:r w:rsidRPr="00D50A07">
        <w:rPr>
          <w:b/>
          <w:bCs/>
        </w:rPr>
        <w:t>в</w:t>
      </w:r>
      <w:r w:rsidRPr="00D50A07">
        <w:rPr>
          <w:b/>
          <w:bCs/>
        </w:rPr>
        <w:t>ленных на основании поправок предшествующих серий.</w:t>
      </w:r>
    </w:p>
    <w:p w:rsidR="00D50A07" w:rsidRPr="00D50A07" w:rsidRDefault="00D50A07" w:rsidP="0088574E">
      <w:pPr>
        <w:pStyle w:val="SingleTxtGR"/>
        <w:tabs>
          <w:tab w:val="clear" w:pos="1701"/>
        </w:tabs>
        <w:ind w:left="2268" w:hanging="1134"/>
        <w:rPr>
          <w:b/>
        </w:rPr>
      </w:pPr>
      <w:r w:rsidRPr="00D50A07">
        <w:rPr>
          <w:b/>
        </w:rPr>
        <w:t>15.5</w:t>
      </w:r>
      <w:r w:rsidRPr="00D50A07">
        <w:rPr>
          <w:b/>
        </w:rPr>
        <w:tab/>
        <w:t>Начиная с 1 сентября 2019 года Договаривающиеся стороны, применяющие настоящие Правила,</w:t>
      </w:r>
      <w:r w:rsidRPr="00D50A07">
        <w:rPr>
          <w:rFonts w:hint="eastAsia"/>
          <w:b/>
        </w:rPr>
        <w:t xml:space="preserve"> </w:t>
      </w:r>
      <w:r w:rsidRPr="00D50A07">
        <w:rPr>
          <w:b/>
        </w:rPr>
        <w:t>не обязаны признавать официальные утверждения</w:t>
      </w:r>
      <w:r w:rsidRPr="00D50A07">
        <w:rPr>
          <w:rFonts w:hint="eastAsia"/>
          <w:b/>
        </w:rPr>
        <w:t xml:space="preserve"> </w:t>
      </w:r>
      <w:r w:rsidRPr="00D50A07">
        <w:rPr>
          <w:b/>
        </w:rPr>
        <w:t xml:space="preserve">типа, выданные на основании </w:t>
      </w:r>
      <w:r w:rsidRPr="00D50A07">
        <w:rPr>
          <w:b/>
          <w:bCs/>
        </w:rPr>
        <w:t>п</w:t>
      </w:r>
      <w:r w:rsidRPr="00D50A07">
        <w:rPr>
          <w:b/>
          <w:bCs/>
        </w:rPr>
        <w:t>о</w:t>
      </w:r>
      <w:r w:rsidRPr="00D50A07">
        <w:rPr>
          <w:b/>
          <w:bCs/>
        </w:rPr>
        <w:t>правок предшествующих серий</w:t>
      </w:r>
      <w:r w:rsidRPr="00D50A07">
        <w:rPr>
          <w:b/>
        </w:rPr>
        <w:t>, которые были первоначально распространены не ранее 1 сентября 2019 года.</w:t>
      </w:r>
    </w:p>
    <w:p w:rsidR="00D50A07" w:rsidRPr="00D50A07" w:rsidRDefault="00D50A07" w:rsidP="0088574E">
      <w:pPr>
        <w:pStyle w:val="SingleTxtGR"/>
        <w:tabs>
          <w:tab w:val="clear" w:pos="1701"/>
        </w:tabs>
        <w:ind w:left="2268" w:hanging="1134"/>
        <w:rPr>
          <w:b/>
        </w:rPr>
      </w:pPr>
      <w:r w:rsidRPr="00D50A07">
        <w:rPr>
          <w:b/>
        </w:rPr>
        <w:t>15.6</w:t>
      </w:r>
      <w:r w:rsidRPr="00D50A07">
        <w:rPr>
          <w:b/>
        </w:rPr>
        <w:tab/>
        <w:t>Использование сигнализатора непристегнутого ремня безопа</w:t>
      </w:r>
      <w:r w:rsidRPr="00D50A07">
        <w:rPr>
          <w:b/>
        </w:rPr>
        <w:t>с</w:t>
      </w:r>
      <w:r w:rsidRPr="00D50A07">
        <w:rPr>
          <w:b/>
        </w:rPr>
        <w:t>ности на съемных задних сиденьях или на любом сиденье ряда, в котором имеется сиденье с пневматическим подъемником, не является обязательным для целей предоставления официал</w:t>
      </w:r>
      <w:r w:rsidRPr="00D50A07">
        <w:rPr>
          <w:b/>
        </w:rPr>
        <w:t>ь</w:t>
      </w:r>
      <w:r w:rsidRPr="00D50A07">
        <w:rPr>
          <w:b/>
        </w:rPr>
        <w:t>ного утверждения типа на основании поправок серии 07 до 1</w:t>
      </w:r>
      <w:r w:rsidR="0088574E">
        <w:rPr>
          <w:b/>
        </w:rPr>
        <w:t> </w:t>
      </w:r>
      <w:r w:rsidRPr="00D50A07">
        <w:rPr>
          <w:b/>
        </w:rPr>
        <w:t>сентября 2022 года.</w:t>
      </w:r>
    </w:p>
    <w:p w:rsidR="00D50A07" w:rsidRPr="00D50A07" w:rsidRDefault="00D50A07" w:rsidP="0088574E">
      <w:pPr>
        <w:pStyle w:val="SingleTxtGR"/>
        <w:tabs>
          <w:tab w:val="clear" w:pos="1701"/>
        </w:tabs>
        <w:ind w:left="2268" w:hanging="1134"/>
        <w:rPr>
          <w:b/>
        </w:rPr>
      </w:pPr>
      <w:r w:rsidRPr="00D50A07">
        <w:rPr>
          <w:b/>
        </w:rPr>
        <w:t>15.7</w:t>
      </w:r>
      <w:r w:rsidRPr="00D50A07">
        <w:rPr>
          <w:b/>
        </w:rPr>
        <w:tab/>
        <w:t>До 1 сентября 2021 года Договаривающиеся стороны, прим</w:t>
      </w:r>
      <w:r w:rsidRPr="00D50A07">
        <w:rPr>
          <w:b/>
        </w:rPr>
        <w:t>е</w:t>
      </w:r>
      <w:r w:rsidRPr="00D50A07">
        <w:rPr>
          <w:b/>
        </w:rPr>
        <w:t>няющие настоящие Правила, признают официальные утве</w:t>
      </w:r>
      <w:r w:rsidRPr="00D50A07">
        <w:rPr>
          <w:b/>
        </w:rPr>
        <w:t>р</w:t>
      </w:r>
      <w:r w:rsidRPr="00D50A07">
        <w:rPr>
          <w:b/>
        </w:rPr>
        <w:t xml:space="preserve">ждения типа на основании </w:t>
      </w:r>
      <w:r w:rsidRPr="00D50A07">
        <w:rPr>
          <w:b/>
          <w:bCs/>
        </w:rPr>
        <w:t>поправок предшествующих серий</w:t>
      </w:r>
      <w:r w:rsidRPr="00D50A07">
        <w:rPr>
          <w:b/>
        </w:rPr>
        <w:t>, которые были первоначально распространены до 1 сентября 2019 года.</w:t>
      </w:r>
    </w:p>
    <w:p w:rsidR="00D50A07" w:rsidRPr="00D50A07" w:rsidRDefault="00D50A07" w:rsidP="0088574E">
      <w:pPr>
        <w:pStyle w:val="SingleTxtGR"/>
        <w:tabs>
          <w:tab w:val="clear" w:pos="1701"/>
        </w:tabs>
        <w:ind w:left="2268" w:hanging="1134"/>
        <w:rPr>
          <w:b/>
        </w:rPr>
      </w:pPr>
      <w:r w:rsidRPr="00D50A07">
        <w:rPr>
          <w:b/>
        </w:rPr>
        <w:t>15.8</w:t>
      </w:r>
      <w:r w:rsidRPr="00D50A07">
        <w:rPr>
          <w:b/>
        </w:rPr>
        <w:tab/>
        <w:t>Начиная с 1 сентября 2021 года Договаривающиеся стороны, применяющие настоящие Правила, не обязаны признавать официальные утверждения типа, выданные на основании п</w:t>
      </w:r>
      <w:r w:rsidRPr="00D50A07">
        <w:rPr>
          <w:b/>
        </w:rPr>
        <w:t>о</w:t>
      </w:r>
      <w:r w:rsidRPr="00D50A07">
        <w:rPr>
          <w:b/>
        </w:rPr>
        <w:t>правок</w:t>
      </w:r>
      <w:r w:rsidRPr="00D50A07">
        <w:rPr>
          <w:b/>
          <w:bCs/>
        </w:rPr>
        <w:t xml:space="preserve"> предшествующих серий</w:t>
      </w:r>
      <w:r w:rsidRPr="00D50A07">
        <w:rPr>
          <w:b/>
        </w:rPr>
        <w:t xml:space="preserve"> к настоящим Правилам. </w:t>
      </w:r>
    </w:p>
    <w:p w:rsidR="00D50A07" w:rsidRPr="00D50A07" w:rsidRDefault="00D50A07" w:rsidP="0088574E">
      <w:pPr>
        <w:pStyle w:val="SingleTxtGR"/>
        <w:tabs>
          <w:tab w:val="clear" w:pos="1701"/>
        </w:tabs>
        <w:ind w:left="2268" w:hanging="1134"/>
        <w:rPr>
          <w:b/>
        </w:rPr>
      </w:pPr>
      <w:r w:rsidRPr="00D50A07">
        <w:rPr>
          <w:b/>
        </w:rPr>
        <w:t>15.9</w:t>
      </w:r>
      <w:r w:rsidRPr="00D50A07">
        <w:rPr>
          <w:b/>
        </w:rPr>
        <w:tab/>
        <w:t>Независимо от пункта 15.8 Договаривающиеся стороны, пр</w:t>
      </w:r>
      <w:r w:rsidRPr="00D50A07">
        <w:rPr>
          <w:b/>
        </w:rPr>
        <w:t>и</w:t>
      </w:r>
      <w:r w:rsidRPr="00D50A07">
        <w:rPr>
          <w:b/>
        </w:rPr>
        <w:t>меняющие настоящие Правила, продолжают признавать оф</w:t>
      </w:r>
      <w:r w:rsidRPr="00D50A07">
        <w:rPr>
          <w:b/>
        </w:rPr>
        <w:t>и</w:t>
      </w:r>
      <w:r w:rsidRPr="00D50A07">
        <w:rPr>
          <w:b/>
        </w:rPr>
        <w:t>циальные утверждения типа ООН, касающиеся ремней бе</w:t>
      </w:r>
      <w:r w:rsidRPr="00D50A07">
        <w:rPr>
          <w:b/>
        </w:rPr>
        <w:t>з</w:t>
      </w:r>
      <w:r w:rsidRPr="00D50A07">
        <w:rPr>
          <w:b/>
        </w:rPr>
        <w:t xml:space="preserve">опасности и удерживающих систем, на основании поправок </w:t>
      </w:r>
      <w:r w:rsidRPr="00D50A07">
        <w:rPr>
          <w:b/>
          <w:bCs/>
        </w:rPr>
        <w:t>предшествующих серий</w:t>
      </w:r>
      <w:r w:rsidRPr="00D50A07">
        <w:rPr>
          <w:b/>
        </w:rPr>
        <w:t xml:space="preserve"> к настоящим Правилам.</w:t>
      </w:r>
    </w:p>
    <w:p w:rsidR="00D50A07" w:rsidRPr="00D50A07" w:rsidRDefault="00D50A07" w:rsidP="0088574E">
      <w:pPr>
        <w:pStyle w:val="SingleTxtGR"/>
        <w:tabs>
          <w:tab w:val="clear" w:pos="1701"/>
        </w:tabs>
        <w:ind w:left="2268" w:hanging="1134"/>
      </w:pPr>
      <w:r w:rsidRPr="00D50A07">
        <w:rPr>
          <w:b/>
        </w:rPr>
        <w:t>15.10</w:t>
      </w:r>
      <w:r w:rsidRPr="00D50A07">
        <w:rPr>
          <w:b/>
        </w:rPr>
        <w:tab/>
        <w:t>Независимо от пункта 15.8 Договаривающиеся стороны, пр</w:t>
      </w:r>
      <w:r w:rsidRPr="00D50A07">
        <w:rPr>
          <w:b/>
        </w:rPr>
        <w:t>и</w:t>
      </w:r>
      <w:r w:rsidRPr="00D50A07">
        <w:rPr>
          <w:b/>
        </w:rPr>
        <w:t>меняющие настоящие Правила, продолжают признавать оф</w:t>
      </w:r>
      <w:r w:rsidRPr="00D50A07">
        <w:rPr>
          <w:b/>
        </w:rPr>
        <w:t>и</w:t>
      </w:r>
      <w:r w:rsidRPr="00D50A07">
        <w:rPr>
          <w:b/>
        </w:rPr>
        <w:t>циальные утверждения типа, выданные на основании попр</w:t>
      </w:r>
      <w:r w:rsidRPr="00D50A07">
        <w:rPr>
          <w:b/>
        </w:rPr>
        <w:t>а</w:t>
      </w:r>
      <w:r w:rsidRPr="00D50A07">
        <w:rPr>
          <w:b/>
        </w:rPr>
        <w:t>вок</w:t>
      </w:r>
      <w:r w:rsidRPr="00D50A07">
        <w:rPr>
          <w:b/>
          <w:bCs/>
        </w:rPr>
        <w:t xml:space="preserve"> предшествующих серий</w:t>
      </w:r>
      <w:r w:rsidRPr="00D50A07">
        <w:rPr>
          <w:b/>
        </w:rPr>
        <w:t xml:space="preserve"> к настоящим Правилам и каса</w:t>
      </w:r>
      <w:r w:rsidRPr="00D50A07">
        <w:rPr>
          <w:b/>
        </w:rPr>
        <w:t>ю</w:t>
      </w:r>
      <w:r w:rsidRPr="00D50A07">
        <w:rPr>
          <w:b/>
        </w:rPr>
        <w:t>щиеся транспортных средств, которые не затронуты изменен</w:t>
      </w:r>
      <w:r w:rsidRPr="00D50A07">
        <w:rPr>
          <w:b/>
        </w:rPr>
        <w:t>и</w:t>
      </w:r>
      <w:r w:rsidRPr="00D50A07">
        <w:rPr>
          <w:b/>
        </w:rPr>
        <w:t>ями, внесенными на основании поправок серии 07.</w:t>
      </w:r>
      <w:r w:rsidRPr="00D50A07">
        <w:t>"</w:t>
      </w:r>
    </w:p>
    <w:p w:rsidR="00D50A07" w:rsidRPr="00D50A07" w:rsidRDefault="00D50A07" w:rsidP="00D50A07">
      <w:pPr>
        <w:pStyle w:val="SingleTxtGR"/>
      </w:pPr>
      <w:r w:rsidRPr="00D50A07">
        <w:t>…</w:t>
      </w:r>
    </w:p>
    <w:p w:rsidR="00D50A07" w:rsidRPr="00D50A07" w:rsidRDefault="00D50A07" w:rsidP="00D50A07">
      <w:pPr>
        <w:pStyle w:val="SingleTxtGR"/>
      </w:pPr>
      <w:r w:rsidRPr="00D50A07">
        <w:rPr>
          <w:i/>
        </w:rPr>
        <w:t>Приложение 18</w:t>
      </w:r>
      <w:r w:rsidR="0098579B" w:rsidRPr="0098579B">
        <w:t xml:space="preserve"> изменить следующим образом:</w:t>
      </w:r>
    </w:p>
    <w:p w:rsidR="00D50A07" w:rsidRPr="00D50A07" w:rsidRDefault="00D50A07" w:rsidP="0088574E">
      <w:pPr>
        <w:pStyle w:val="HChGR"/>
      </w:pPr>
      <w:r w:rsidRPr="0088574E">
        <w:rPr>
          <w:b w:val="0"/>
          <w:sz w:val="20"/>
        </w:rPr>
        <w:t>"</w:t>
      </w:r>
      <w:r w:rsidRPr="00D50A07">
        <w:t>Приложение 18</w:t>
      </w:r>
    </w:p>
    <w:p w:rsidR="00D50A07" w:rsidRPr="00D50A07" w:rsidRDefault="00D50A07" w:rsidP="0088574E">
      <w:pPr>
        <w:pStyle w:val="HChGR"/>
      </w:pPr>
      <w:r w:rsidRPr="00D50A07">
        <w:tab/>
      </w:r>
      <w:r w:rsidRPr="00D50A07">
        <w:tab/>
        <w:t>Испытания сигнализатора непристегнутого ремня безопасности</w:t>
      </w:r>
    </w:p>
    <w:p w:rsidR="00D50A07" w:rsidRPr="00D50A07" w:rsidRDefault="00D50A07" w:rsidP="00D50A07">
      <w:pPr>
        <w:pStyle w:val="SingleTxtGR"/>
      </w:pPr>
      <w:r w:rsidRPr="00D50A07">
        <w:rPr>
          <w:i/>
        </w:rPr>
        <w:t>Пункт 1</w:t>
      </w:r>
      <w:r w:rsidR="0098579B" w:rsidRPr="0098579B">
        <w:t xml:space="preserve"> изменить следующим образом:</w:t>
      </w:r>
    </w:p>
    <w:p w:rsidR="00487634" w:rsidRDefault="00D50A07" w:rsidP="00487634">
      <w:pPr>
        <w:pStyle w:val="SingleTxtGR"/>
        <w:tabs>
          <w:tab w:val="clear" w:pos="1701"/>
        </w:tabs>
        <w:ind w:left="2268" w:hanging="1134"/>
        <w:rPr>
          <w:bCs/>
        </w:rPr>
      </w:pPr>
      <w:r w:rsidRPr="00D50A07">
        <w:rPr>
          <w:bCs/>
        </w:rPr>
        <w:t>"1.</w:t>
      </w:r>
      <w:r w:rsidRPr="00D50A07">
        <w:rPr>
          <w:bCs/>
        </w:rPr>
        <w:tab/>
        <w:t>Испытание сигнализации первого уровня должно проводиться при следующих условиях:</w:t>
      </w:r>
    </w:p>
    <w:p w:rsidR="00D50A07" w:rsidRPr="00D50A07" w:rsidRDefault="00D50A07" w:rsidP="00487634">
      <w:pPr>
        <w:pStyle w:val="SingleTxtGR"/>
        <w:tabs>
          <w:tab w:val="clear" w:pos="1701"/>
        </w:tabs>
        <w:ind w:left="2268" w:hanging="1134"/>
        <w:rPr>
          <w:bCs/>
        </w:rPr>
      </w:pPr>
      <w:r w:rsidRPr="00D50A07">
        <w:rPr>
          <w:bCs/>
        </w:rPr>
        <w:tab/>
        <w:t>…</w:t>
      </w:r>
    </w:p>
    <w:p w:rsidR="00D50A07" w:rsidRPr="00D50A07" w:rsidRDefault="00487634" w:rsidP="00487634">
      <w:pPr>
        <w:pStyle w:val="SingleTxtGR"/>
        <w:tabs>
          <w:tab w:val="clear" w:pos="1701"/>
        </w:tabs>
        <w:ind w:left="2835" w:hanging="1701"/>
        <w:rPr>
          <w:bCs/>
        </w:rPr>
      </w:pPr>
      <w:r>
        <w:rPr>
          <w:b/>
          <w:bCs/>
        </w:rPr>
        <w:tab/>
      </w:r>
      <w:r w:rsidR="00D50A07" w:rsidRPr="00D50A07">
        <w:rPr>
          <w:b/>
          <w:bCs/>
          <w:lang w:val="en-GB"/>
        </w:rPr>
        <w:t>e</w:t>
      </w:r>
      <w:r w:rsidR="00D50A07" w:rsidRPr="00D50A07">
        <w:rPr>
          <w:b/>
          <w:bCs/>
        </w:rPr>
        <w:t>)</w:t>
      </w:r>
      <w:r w:rsidR="00D50A07" w:rsidRPr="00D50A07">
        <w:rPr>
          <w:b/>
          <w:bCs/>
        </w:rPr>
        <w:tab/>
        <w:t>на подушку каждого сиденья в том же ряду, где распол</w:t>
      </w:r>
      <w:r w:rsidR="00D50A07" w:rsidRPr="00D50A07">
        <w:rPr>
          <w:b/>
          <w:bCs/>
        </w:rPr>
        <w:t>о</w:t>
      </w:r>
      <w:r w:rsidR="00D50A07" w:rsidRPr="00D50A07">
        <w:rPr>
          <w:b/>
          <w:bCs/>
        </w:rPr>
        <w:t>жено сиденье водителя, помещают груз массой 40 кг или присутствие водителя и пассажиров в салоне транспор</w:t>
      </w:r>
      <w:r w:rsidR="00D50A07" w:rsidRPr="00D50A07">
        <w:rPr>
          <w:b/>
          <w:bCs/>
        </w:rPr>
        <w:t>т</w:t>
      </w:r>
      <w:r w:rsidR="00D50A07" w:rsidRPr="00D50A07">
        <w:rPr>
          <w:b/>
          <w:bCs/>
        </w:rPr>
        <w:t>ного средства имитируют при помощи альтернативного метода, указанного изготовителем транспортного сре</w:t>
      </w:r>
      <w:r w:rsidR="00D50A07" w:rsidRPr="00D50A07">
        <w:rPr>
          <w:b/>
          <w:bCs/>
        </w:rPr>
        <w:t>д</w:t>
      </w:r>
      <w:r w:rsidR="00D50A07" w:rsidRPr="00D50A07">
        <w:rPr>
          <w:b/>
          <w:bCs/>
        </w:rPr>
        <w:t>ства, при условии, что масса водителя или пассажира не превышает 40 кг. По просьбе изготовителя транспортного средства также может быть сымитирована нагрузка на задних сиденьях;</w:t>
      </w:r>
    </w:p>
    <w:p w:rsidR="00D50A07" w:rsidRPr="00D50A07" w:rsidRDefault="00487634" w:rsidP="00487634">
      <w:pPr>
        <w:pStyle w:val="SingleTxtGR"/>
        <w:tabs>
          <w:tab w:val="clear" w:pos="1701"/>
        </w:tabs>
        <w:ind w:left="2835" w:hanging="1701"/>
        <w:rPr>
          <w:bCs/>
        </w:rPr>
      </w:pPr>
      <w:r>
        <w:rPr>
          <w:b/>
          <w:bCs/>
        </w:rPr>
        <w:tab/>
      </w:r>
      <w:r>
        <w:rPr>
          <w:b/>
          <w:bCs/>
        </w:rPr>
        <w:tab/>
      </w:r>
      <w:r w:rsidR="00D50A07" w:rsidRPr="00D50A07">
        <w:rPr>
          <w:b/>
          <w:bCs/>
        </w:rPr>
        <w:t>либо в качестве альтернативы (по усмотрению изготов</w:t>
      </w:r>
      <w:r w:rsidR="00D50A07" w:rsidRPr="00D50A07">
        <w:rPr>
          <w:b/>
          <w:bCs/>
        </w:rPr>
        <w:t>и</w:t>
      </w:r>
      <w:r w:rsidR="00D50A07" w:rsidRPr="00D50A07">
        <w:rPr>
          <w:b/>
          <w:bCs/>
        </w:rPr>
        <w:t>теля):</w:t>
      </w:r>
    </w:p>
    <w:p w:rsidR="00D50A07" w:rsidRPr="00D50A07" w:rsidRDefault="00487634" w:rsidP="00487634">
      <w:pPr>
        <w:pStyle w:val="SingleTxtGR"/>
        <w:tabs>
          <w:tab w:val="clear" w:pos="1701"/>
        </w:tabs>
        <w:ind w:left="2835" w:hanging="1701"/>
        <w:rPr>
          <w:b/>
          <w:bCs/>
        </w:rPr>
      </w:pPr>
      <w:r>
        <w:rPr>
          <w:b/>
          <w:bCs/>
        </w:rPr>
        <w:tab/>
      </w:r>
      <w:r>
        <w:rPr>
          <w:b/>
          <w:bCs/>
        </w:rPr>
        <w:tab/>
      </w:r>
      <w:r w:rsidR="00D50A07" w:rsidRPr="00D50A07">
        <w:rPr>
          <w:b/>
          <w:bCs/>
        </w:rPr>
        <w:t>на подушку каждого сиденья, указанного изготовителем в качестве находящегося в том же ряду, что и сиденье вод</w:t>
      </w:r>
      <w:r w:rsidR="00D50A07" w:rsidRPr="00D50A07">
        <w:rPr>
          <w:b/>
          <w:bCs/>
        </w:rPr>
        <w:t>и</w:t>
      </w:r>
      <w:r w:rsidR="00D50A07" w:rsidRPr="00D50A07">
        <w:rPr>
          <w:b/>
          <w:bCs/>
        </w:rPr>
        <w:t>теля, помещают какой-либо предмет или человека, пре</w:t>
      </w:r>
      <w:r w:rsidR="00D50A07" w:rsidRPr="00D50A07">
        <w:rPr>
          <w:b/>
          <w:bCs/>
        </w:rPr>
        <w:t>д</w:t>
      </w:r>
      <w:r w:rsidR="00D50A07" w:rsidRPr="00D50A07">
        <w:rPr>
          <w:b/>
          <w:bCs/>
        </w:rPr>
        <w:t>ставляющих тело взрослой женщины пятого процент</w:t>
      </w:r>
      <w:r w:rsidR="00D50A07" w:rsidRPr="00D50A07">
        <w:rPr>
          <w:b/>
          <w:bCs/>
        </w:rPr>
        <w:t>и</w:t>
      </w:r>
      <w:r w:rsidR="00D50A07" w:rsidRPr="00D50A07">
        <w:rPr>
          <w:b/>
          <w:bCs/>
        </w:rPr>
        <w:t>ля</w:t>
      </w:r>
      <w:r>
        <w:rPr>
          <w:rStyle w:val="FootnoteReference"/>
          <w:b/>
          <w:bCs/>
        </w:rPr>
        <w:footnoteReference w:customMarkFollows="1" w:id="2"/>
        <w:t>1</w:t>
      </w:r>
      <w:r w:rsidR="00D50A07" w:rsidRPr="00D50A07">
        <w:rPr>
          <w:b/>
          <w:bCs/>
        </w:rPr>
        <w:t>, либо же присутствие водителя и пассажиров на борту транспортного средства имитируется при помощи ал</w:t>
      </w:r>
      <w:r w:rsidR="00D50A07" w:rsidRPr="00D50A07">
        <w:rPr>
          <w:b/>
          <w:bCs/>
        </w:rPr>
        <w:t>ь</w:t>
      </w:r>
      <w:r w:rsidR="00D50A07" w:rsidRPr="00D50A07">
        <w:rPr>
          <w:b/>
          <w:bCs/>
        </w:rPr>
        <w:t>тернативного метода, указанного изготовителем тран</w:t>
      </w:r>
      <w:r w:rsidR="00D50A07" w:rsidRPr="00D50A07">
        <w:rPr>
          <w:b/>
          <w:bCs/>
        </w:rPr>
        <w:t>с</w:t>
      </w:r>
      <w:r w:rsidR="00D50A07" w:rsidRPr="00D50A07">
        <w:rPr>
          <w:b/>
          <w:bCs/>
        </w:rPr>
        <w:t>портного средства и согласованного с технической слу</w:t>
      </w:r>
      <w:r w:rsidR="00D50A07" w:rsidRPr="00D50A07">
        <w:rPr>
          <w:b/>
          <w:bCs/>
        </w:rPr>
        <w:t>ж</w:t>
      </w:r>
      <w:r w:rsidR="00D50A07" w:rsidRPr="00D50A07">
        <w:rPr>
          <w:b/>
          <w:bCs/>
        </w:rPr>
        <w:t>бой и органом по официальному утверждению типа. По</w:t>
      </w:r>
      <w:r>
        <w:rPr>
          <w:b/>
          <w:bCs/>
        </w:rPr>
        <w:t> </w:t>
      </w:r>
      <w:r w:rsidR="00D50A07" w:rsidRPr="00D50A07">
        <w:rPr>
          <w:b/>
          <w:bCs/>
        </w:rPr>
        <w:t>просьбе изготовителя транспортного средства также может быть сымитирована нагрузка на задних сиденьях;</w:t>
      </w:r>
    </w:p>
    <w:p w:rsidR="00D50A07" w:rsidRPr="00D50A07" w:rsidRDefault="00487634" w:rsidP="00487634">
      <w:pPr>
        <w:pStyle w:val="SingleTxtGR"/>
        <w:tabs>
          <w:tab w:val="clear" w:pos="1701"/>
        </w:tabs>
        <w:ind w:left="2835" w:hanging="1701"/>
        <w:rPr>
          <w:b/>
          <w:bCs/>
        </w:rPr>
      </w:pPr>
      <w:r>
        <w:rPr>
          <w:b/>
          <w:bCs/>
        </w:rPr>
        <w:tab/>
      </w:r>
      <w:r w:rsidR="00D50A07" w:rsidRPr="00D50A07">
        <w:rPr>
          <w:b/>
          <w:bCs/>
          <w:lang w:val="en-GB"/>
        </w:rPr>
        <w:t>f</w:t>
      </w:r>
      <w:r w:rsidR="00D50A07" w:rsidRPr="00D50A07">
        <w:rPr>
          <w:b/>
          <w:bCs/>
        </w:rPr>
        <w:t>)</w:t>
      </w:r>
      <w:r w:rsidR="00D50A07" w:rsidRPr="00D50A07">
        <w:rPr>
          <w:b/>
          <w:bCs/>
        </w:rPr>
        <w:tab/>
        <w:t>состояние сигнализатора непристегнутого ремня безопа</w:t>
      </w:r>
      <w:r w:rsidR="00D50A07" w:rsidRPr="00D50A07">
        <w:rPr>
          <w:b/>
          <w:bCs/>
        </w:rPr>
        <w:t>с</w:t>
      </w:r>
      <w:r w:rsidR="00D50A07" w:rsidRPr="00D50A07">
        <w:rPr>
          <w:b/>
          <w:bCs/>
        </w:rPr>
        <w:t>ности проверяется для всех соответствующих сидений при условиях а)–е)</w:t>
      </w:r>
      <w:r>
        <w:rPr>
          <w:b/>
          <w:bCs/>
        </w:rPr>
        <w:t>.</w:t>
      </w:r>
      <w:r w:rsidR="00D50A07" w:rsidRPr="00D50A07">
        <w:rPr>
          <w:bCs/>
        </w:rPr>
        <w:t>"</w:t>
      </w:r>
    </w:p>
    <w:p w:rsidR="00D50A07" w:rsidRPr="00D50A07" w:rsidRDefault="00D50A07" w:rsidP="00487634">
      <w:pPr>
        <w:pStyle w:val="SingleTxtGR"/>
        <w:tabs>
          <w:tab w:val="clear" w:pos="1701"/>
        </w:tabs>
        <w:ind w:left="2268" w:hanging="1134"/>
        <w:rPr>
          <w:bCs/>
        </w:rPr>
      </w:pPr>
      <w:r w:rsidRPr="00D50A07">
        <w:rPr>
          <w:bCs/>
        </w:rPr>
        <w:t>…</w:t>
      </w:r>
    </w:p>
    <w:p w:rsidR="00D50A07" w:rsidRPr="00583956" w:rsidRDefault="00D50A07" w:rsidP="00D50A07">
      <w:pPr>
        <w:pStyle w:val="SingleTxtGR"/>
        <w:rPr>
          <w:bCs/>
        </w:rPr>
      </w:pPr>
      <w:r w:rsidRPr="00583956">
        <w:rPr>
          <w:bCs/>
          <w:i/>
        </w:rPr>
        <w:t>Новый пункт 2.1.1</w:t>
      </w:r>
      <w:r w:rsidR="0098579B" w:rsidRPr="0098579B">
        <w:rPr>
          <w:bCs/>
        </w:rPr>
        <w:t xml:space="preserve"> изменить следующим образом:</w:t>
      </w:r>
    </w:p>
    <w:p w:rsidR="00D50A07" w:rsidRPr="00D50A07" w:rsidRDefault="00D50A07" w:rsidP="00583956">
      <w:pPr>
        <w:pStyle w:val="SingleTxtGR"/>
        <w:tabs>
          <w:tab w:val="clear" w:pos="1701"/>
        </w:tabs>
        <w:ind w:left="2268" w:hanging="1134"/>
        <w:rPr>
          <w:bCs/>
        </w:rPr>
      </w:pPr>
      <w:r w:rsidRPr="00D50A07">
        <w:rPr>
          <w:bCs/>
        </w:rPr>
        <w:t>"2.1.1</w:t>
      </w:r>
      <w:r w:rsidRPr="00D50A07">
        <w:rPr>
          <w:bCs/>
        </w:rPr>
        <w:tab/>
        <w:t>Испытание для сиденья водителя, когда ремень безопасности о</w:t>
      </w:r>
      <w:r w:rsidRPr="00D50A07">
        <w:rPr>
          <w:bCs/>
        </w:rPr>
        <w:t>т</w:t>
      </w:r>
      <w:r w:rsidRPr="00D50A07">
        <w:rPr>
          <w:bCs/>
        </w:rPr>
        <w:t>стегнут до начала движения</w:t>
      </w:r>
    </w:p>
    <w:p w:rsidR="00D50A07" w:rsidRPr="00D50A07" w:rsidRDefault="00583956" w:rsidP="00583956">
      <w:pPr>
        <w:pStyle w:val="SingleTxtGR"/>
        <w:tabs>
          <w:tab w:val="clear" w:pos="1701"/>
        </w:tabs>
        <w:ind w:left="2268" w:hanging="1134"/>
        <w:rPr>
          <w:bCs/>
        </w:rPr>
      </w:pPr>
      <w:r>
        <w:rPr>
          <w:bCs/>
        </w:rPr>
        <w:tab/>
      </w:r>
      <w:r w:rsidR="00D50A07" w:rsidRPr="00D50A07">
        <w:rPr>
          <w:bCs/>
        </w:rPr>
        <w:t>…</w:t>
      </w:r>
    </w:p>
    <w:p w:rsidR="00D50A07" w:rsidRPr="00D50A07" w:rsidRDefault="00583956" w:rsidP="00583956">
      <w:pPr>
        <w:pStyle w:val="SingleTxtGR"/>
        <w:tabs>
          <w:tab w:val="clear" w:pos="1701"/>
        </w:tabs>
        <w:ind w:left="2835" w:hanging="1701"/>
        <w:rPr>
          <w:b/>
          <w:bCs/>
        </w:rPr>
      </w:pPr>
      <w:r>
        <w:rPr>
          <w:b/>
          <w:bCs/>
        </w:rPr>
        <w:tab/>
      </w:r>
      <w:r w:rsidR="00D50A07" w:rsidRPr="00D50A07">
        <w:rPr>
          <w:b/>
          <w:bCs/>
          <w:lang w:val="en-GB"/>
        </w:rPr>
        <w:t>d</w:t>
      </w:r>
      <w:r w:rsidR="00D50A07" w:rsidRPr="00D50A07">
        <w:rPr>
          <w:b/>
          <w:bCs/>
        </w:rPr>
        <w:t>)</w:t>
      </w:r>
      <w:r w:rsidR="00D50A07" w:rsidRPr="00D50A07">
        <w:rPr>
          <w:b/>
          <w:bCs/>
        </w:rPr>
        <w:tab/>
        <w:t>состояние сигнализатора непристегнутого ремня безопа</w:t>
      </w:r>
      <w:r w:rsidR="00D50A07" w:rsidRPr="00D50A07">
        <w:rPr>
          <w:b/>
          <w:bCs/>
        </w:rPr>
        <w:t>с</w:t>
      </w:r>
      <w:r w:rsidR="00D50A07" w:rsidRPr="00D50A07">
        <w:rPr>
          <w:b/>
          <w:bCs/>
        </w:rPr>
        <w:t>ности проверяется для сиденья водителя при условиях а)</w:t>
      </w:r>
      <w:r>
        <w:rPr>
          <w:b/>
          <w:bCs/>
        </w:rPr>
        <w:t>−</w:t>
      </w:r>
      <w:r w:rsidR="00D50A07" w:rsidRPr="00D50A07">
        <w:rPr>
          <w:b/>
          <w:bCs/>
        </w:rPr>
        <w:t>с).</w:t>
      </w:r>
      <w:r w:rsidR="00D50A07" w:rsidRPr="00D50A07">
        <w:rPr>
          <w:bCs/>
        </w:rPr>
        <w:t>"</w:t>
      </w:r>
    </w:p>
    <w:p w:rsidR="00D50A07" w:rsidRPr="00583956" w:rsidRDefault="00D50A07" w:rsidP="00D50A07">
      <w:pPr>
        <w:pStyle w:val="SingleTxtGR"/>
        <w:rPr>
          <w:bCs/>
        </w:rPr>
      </w:pPr>
      <w:r w:rsidRPr="00583956">
        <w:rPr>
          <w:bCs/>
          <w:i/>
        </w:rPr>
        <w:t>Новый пункт 2.2.1</w:t>
      </w:r>
      <w:r w:rsidR="0098579B" w:rsidRPr="0098579B">
        <w:rPr>
          <w:bCs/>
        </w:rPr>
        <w:t xml:space="preserve"> изменить следующим образом:</w:t>
      </w:r>
    </w:p>
    <w:p w:rsidR="00D50A07" w:rsidRPr="00D50A07" w:rsidRDefault="00D50A07" w:rsidP="00583956">
      <w:pPr>
        <w:pStyle w:val="SingleTxtGR"/>
        <w:tabs>
          <w:tab w:val="clear" w:pos="1701"/>
        </w:tabs>
        <w:ind w:left="2268" w:hanging="1134"/>
        <w:rPr>
          <w:bCs/>
        </w:rPr>
      </w:pPr>
      <w:r w:rsidRPr="00D50A07">
        <w:rPr>
          <w:bCs/>
        </w:rPr>
        <w:t>"2.2.1</w:t>
      </w:r>
      <w:r w:rsidRPr="00D50A07">
        <w:rPr>
          <w:bCs/>
        </w:rPr>
        <w:tab/>
        <w:t>Испытание для сиденья(ий) в том же ряду, где расположено сид</w:t>
      </w:r>
      <w:r w:rsidRPr="00D50A07">
        <w:rPr>
          <w:bCs/>
        </w:rPr>
        <w:t>е</w:t>
      </w:r>
      <w:r w:rsidRPr="00D50A07">
        <w:rPr>
          <w:bCs/>
        </w:rPr>
        <w:t>нье водителя, когда ремень безопасности отстегнут до начала дв</w:t>
      </w:r>
      <w:r w:rsidRPr="00D50A07">
        <w:rPr>
          <w:bCs/>
        </w:rPr>
        <w:t>и</w:t>
      </w:r>
      <w:r w:rsidRPr="00D50A07">
        <w:rPr>
          <w:bCs/>
        </w:rPr>
        <w:t xml:space="preserve">жения </w:t>
      </w:r>
    </w:p>
    <w:p w:rsidR="00D50A07" w:rsidRPr="00D50A07" w:rsidRDefault="00583956" w:rsidP="00583956">
      <w:pPr>
        <w:pStyle w:val="SingleTxtGR"/>
        <w:tabs>
          <w:tab w:val="clear" w:pos="1701"/>
        </w:tabs>
        <w:ind w:left="2268" w:hanging="1134"/>
        <w:rPr>
          <w:bCs/>
        </w:rPr>
      </w:pPr>
      <w:r>
        <w:rPr>
          <w:bCs/>
        </w:rPr>
        <w:tab/>
      </w:r>
      <w:r w:rsidR="00D50A07" w:rsidRPr="00D50A07">
        <w:rPr>
          <w:bCs/>
        </w:rPr>
        <w:t>…</w:t>
      </w:r>
    </w:p>
    <w:p w:rsidR="00D50A07" w:rsidRPr="00D50A07" w:rsidRDefault="00583956" w:rsidP="00583956">
      <w:pPr>
        <w:pStyle w:val="SingleTxtGR"/>
        <w:tabs>
          <w:tab w:val="clear" w:pos="1701"/>
        </w:tabs>
        <w:ind w:left="2835" w:hanging="1701"/>
        <w:rPr>
          <w:bCs/>
        </w:rPr>
      </w:pPr>
      <w:r>
        <w:rPr>
          <w:bCs/>
        </w:rPr>
        <w:tab/>
      </w:r>
      <w:r w:rsidR="00D50A07" w:rsidRPr="00D50A07">
        <w:rPr>
          <w:bCs/>
          <w:lang w:val="en-GB"/>
        </w:rPr>
        <w:t>c</w:t>
      </w:r>
      <w:r w:rsidR="00D50A07" w:rsidRPr="00D50A07">
        <w:rPr>
          <w:bCs/>
        </w:rPr>
        <w:t>)</w:t>
      </w:r>
      <w:r w:rsidR="00D50A07" w:rsidRPr="00D50A07">
        <w:rPr>
          <w:bCs/>
        </w:rPr>
        <w:tab/>
        <w:t>на сиденье(я) в том же ряду, где расположено сиденье вод</w:t>
      </w:r>
      <w:r w:rsidR="00D50A07" w:rsidRPr="00D50A07">
        <w:rPr>
          <w:bCs/>
        </w:rPr>
        <w:t>и</w:t>
      </w:r>
      <w:r w:rsidR="00D50A07" w:rsidRPr="00D50A07">
        <w:rPr>
          <w:bCs/>
        </w:rPr>
        <w:t xml:space="preserve">теля, помещают груз массой 40 кг или присутствие водителя и пассажиров в салоне транспортного средства имитируют при помощи метода, указанного изготовителем; </w:t>
      </w:r>
    </w:p>
    <w:p w:rsidR="00D50A07" w:rsidRPr="00D50A07" w:rsidRDefault="00583956" w:rsidP="00583956">
      <w:pPr>
        <w:pStyle w:val="SingleTxtGR"/>
        <w:tabs>
          <w:tab w:val="clear" w:pos="1701"/>
        </w:tabs>
        <w:ind w:left="2835" w:hanging="1701"/>
        <w:rPr>
          <w:bCs/>
        </w:rPr>
      </w:pPr>
      <w:r>
        <w:rPr>
          <w:b/>
          <w:bCs/>
        </w:rPr>
        <w:tab/>
      </w:r>
      <w:r>
        <w:rPr>
          <w:b/>
          <w:bCs/>
        </w:rPr>
        <w:tab/>
      </w:r>
      <w:r w:rsidR="00D50A07" w:rsidRPr="00D50A07">
        <w:rPr>
          <w:b/>
          <w:bCs/>
        </w:rPr>
        <w:t>либо в качестве альтернативы (по усмотрению изготов</w:t>
      </w:r>
      <w:r w:rsidR="00D50A07" w:rsidRPr="00D50A07">
        <w:rPr>
          <w:b/>
          <w:bCs/>
        </w:rPr>
        <w:t>и</w:t>
      </w:r>
      <w:r w:rsidR="00D50A07" w:rsidRPr="00D50A07">
        <w:rPr>
          <w:b/>
          <w:bCs/>
        </w:rPr>
        <w:t>теля):</w:t>
      </w:r>
    </w:p>
    <w:p w:rsidR="00D50A07" w:rsidRPr="00D50A07" w:rsidRDefault="00583956" w:rsidP="00583956">
      <w:pPr>
        <w:pStyle w:val="SingleTxtGR"/>
        <w:tabs>
          <w:tab w:val="clear" w:pos="1701"/>
        </w:tabs>
        <w:ind w:left="2835" w:hanging="1701"/>
        <w:rPr>
          <w:b/>
          <w:bCs/>
        </w:rPr>
      </w:pPr>
      <w:r>
        <w:rPr>
          <w:b/>
          <w:bCs/>
        </w:rPr>
        <w:tab/>
      </w:r>
      <w:r>
        <w:rPr>
          <w:b/>
          <w:bCs/>
        </w:rPr>
        <w:tab/>
      </w:r>
      <w:r w:rsidR="00D50A07" w:rsidRPr="00D50A07">
        <w:rPr>
          <w:b/>
          <w:bCs/>
        </w:rPr>
        <w:t>на подушку каждого сиденья, указанного изготовителем в качестве находящегося в том же ряду, что и сиденье вод</w:t>
      </w:r>
      <w:r w:rsidR="00D50A07" w:rsidRPr="00D50A07">
        <w:rPr>
          <w:b/>
          <w:bCs/>
        </w:rPr>
        <w:t>и</w:t>
      </w:r>
      <w:r w:rsidR="00D50A07" w:rsidRPr="00D50A07">
        <w:rPr>
          <w:b/>
          <w:bCs/>
        </w:rPr>
        <w:t>теля, помещают какой-либо предмет или человека, пре</w:t>
      </w:r>
      <w:r w:rsidR="00D50A07" w:rsidRPr="00D50A07">
        <w:rPr>
          <w:b/>
          <w:bCs/>
        </w:rPr>
        <w:t>д</w:t>
      </w:r>
      <w:r w:rsidR="00D50A07" w:rsidRPr="00D50A07">
        <w:rPr>
          <w:b/>
          <w:bCs/>
        </w:rPr>
        <w:t>ставляющих тело взрослой женщины пятого процентиля, либо же присутствие водителя и пассажиров на борту транспортного средства имитируется при помощи ал</w:t>
      </w:r>
      <w:r w:rsidR="00D50A07" w:rsidRPr="00D50A07">
        <w:rPr>
          <w:b/>
          <w:bCs/>
        </w:rPr>
        <w:t>ь</w:t>
      </w:r>
      <w:r w:rsidR="00D50A07" w:rsidRPr="00D50A07">
        <w:rPr>
          <w:b/>
          <w:bCs/>
        </w:rPr>
        <w:t>тернативного метода, указанного изготовителем тран</w:t>
      </w:r>
      <w:r w:rsidR="00D50A07" w:rsidRPr="00D50A07">
        <w:rPr>
          <w:b/>
          <w:bCs/>
        </w:rPr>
        <w:t>с</w:t>
      </w:r>
      <w:r w:rsidR="00D50A07" w:rsidRPr="00D50A07">
        <w:rPr>
          <w:b/>
          <w:bCs/>
        </w:rPr>
        <w:t>портного средства и согласованного с технической слу</w:t>
      </w:r>
      <w:r w:rsidR="00D50A07" w:rsidRPr="00D50A07">
        <w:rPr>
          <w:b/>
          <w:bCs/>
        </w:rPr>
        <w:t>ж</w:t>
      </w:r>
      <w:r w:rsidR="00D50A07" w:rsidRPr="00D50A07">
        <w:rPr>
          <w:b/>
          <w:bCs/>
        </w:rPr>
        <w:t>бой и органом по официальному утверждению типа. По</w:t>
      </w:r>
      <w:r>
        <w:rPr>
          <w:b/>
          <w:bCs/>
        </w:rPr>
        <w:t> </w:t>
      </w:r>
      <w:r w:rsidR="00D50A07" w:rsidRPr="00D50A07">
        <w:rPr>
          <w:b/>
          <w:bCs/>
        </w:rPr>
        <w:t>просьбе изготовителя транспортного средства также может быть сымитирована нагрузка на задних сиденьях;</w:t>
      </w:r>
    </w:p>
    <w:p w:rsidR="00D50A07" w:rsidRPr="00D50A07" w:rsidRDefault="00583956" w:rsidP="00583956">
      <w:pPr>
        <w:pStyle w:val="SingleTxtGR"/>
        <w:tabs>
          <w:tab w:val="clear" w:pos="1701"/>
        </w:tabs>
        <w:ind w:left="2268" w:hanging="1134"/>
        <w:rPr>
          <w:bCs/>
        </w:rPr>
      </w:pPr>
      <w:r>
        <w:rPr>
          <w:bCs/>
        </w:rPr>
        <w:tab/>
      </w:r>
      <w:r w:rsidR="00D50A07" w:rsidRPr="00D50A07">
        <w:rPr>
          <w:bCs/>
        </w:rPr>
        <w:t>…"</w:t>
      </w:r>
    </w:p>
    <w:p w:rsidR="00D50A07" w:rsidRPr="00583956" w:rsidRDefault="00D50A07" w:rsidP="00D50A07">
      <w:pPr>
        <w:pStyle w:val="SingleTxtGR"/>
        <w:rPr>
          <w:bCs/>
        </w:rPr>
      </w:pPr>
      <w:r w:rsidRPr="00583956">
        <w:rPr>
          <w:bCs/>
          <w:i/>
        </w:rPr>
        <w:t>Новый пункт 2.2.2</w:t>
      </w:r>
      <w:r w:rsidR="0098579B" w:rsidRPr="0098579B">
        <w:rPr>
          <w:bCs/>
        </w:rPr>
        <w:t xml:space="preserve"> изменить следующим образом:</w:t>
      </w:r>
    </w:p>
    <w:p w:rsidR="00D50A07" w:rsidRPr="00D50A07" w:rsidRDefault="00D50A07" w:rsidP="00583956">
      <w:pPr>
        <w:pStyle w:val="SingleTxtGR"/>
        <w:tabs>
          <w:tab w:val="clear" w:pos="1701"/>
        </w:tabs>
        <w:ind w:left="2268" w:hanging="1134"/>
        <w:rPr>
          <w:bCs/>
        </w:rPr>
      </w:pPr>
      <w:r w:rsidRPr="00D50A07">
        <w:rPr>
          <w:bCs/>
        </w:rPr>
        <w:t>"2.2.2</w:t>
      </w:r>
      <w:r w:rsidRPr="00D50A07">
        <w:rPr>
          <w:bCs/>
        </w:rPr>
        <w:tab/>
        <w:t>Испытание для сиденья в том же ряду, где расположено сиденье в</w:t>
      </w:r>
      <w:r w:rsidRPr="00D50A07">
        <w:rPr>
          <w:bCs/>
        </w:rPr>
        <w:t>о</w:t>
      </w:r>
      <w:r w:rsidRPr="00D50A07">
        <w:rPr>
          <w:bCs/>
        </w:rPr>
        <w:t>дителя, когда ремень безопасности отстегивают во время движ</w:t>
      </w:r>
      <w:r w:rsidRPr="00D50A07">
        <w:rPr>
          <w:bCs/>
        </w:rPr>
        <w:t>е</w:t>
      </w:r>
      <w:r w:rsidRPr="00D50A07">
        <w:rPr>
          <w:bCs/>
        </w:rPr>
        <w:t>ния:</w:t>
      </w:r>
    </w:p>
    <w:p w:rsidR="00D50A07" w:rsidRPr="00D50A07" w:rsidRDefault="00FA2E89" w:rsidP="00FA2E89">
      <w:pPr>
        <w:pStyle w:val="SingleTxtGR"/>
        <w:tabs>
          <w:tab w:val="clear" w:pos="1701"/>
        </w:tabs>
        <w:ind w:left="2835" w:hanging="1701"/>
        <w:rPr>
          <w:bCs/>
        </w:rPr>
      </w:pPr>
      <w:r>
        <w:rPr>
          <w:bCs/>
        </w:rPr>
        <w:tab/>
      </w:r>
      <w:r w:rsidR="00D50A07" w:rsidRPr="00D50A07">
        <w:rPr>
          <w:bCs/>
          <w:lang w:val="en-GB"/>
        </w:rPr>
        <w:t>a</w:t>
      </w:r>
      <w:r w:rsidR="00D50A07" w:rsidRPr="00D50A07">
        <w:rPr>
          <w:bCs/>
        </w:rPr>
        <w:t>)</w:t>
      </w:r>
      <w:r w:rsidR="00D50A07" w:rsidRPr="00D50A07">
        <w:rPr>
          <w:bCs/>
        </w:rPr>
        <w:tab/>
        <w:t>ремни безопасности сиденья водителя и пассажирских сид</w:t>
      </w:r>
      <w:r w:rsidR="00D50A07" w:rsidRPr="00D50A07">
        <w:rPr>
          <w:bCs/>
        </w:rPr>
        <w:t>е</w:t>
      </w:r>
      <w:r w:rsidR="00D50A07" w:rsidRPr="00D50A07">
        <w:rPr>
          <w:bCs/>
        </w:rPr>
        <w:t>ний пристегнуты;</w:t>
      </w:r>
    </w:p>
    <w:p w:rsidR="00D50A07" w:rsidRPr="00D50A07" w:rsidRDefault="00FA2E89" w:rsidP="00FA2E89">
      <w:pPr>
        <w:pStyle w:val="SingleTxtGR"/>
        <w:tabs>
          <w:tab w:val="clear" w:pos="1701"/>
        </w:tabs>
        <w:ind w:left="2835" w:hanging="1701"/>
        <w:rPr>
          <w:bCs/>
        </w:rPr>
      </w:pPr>
      <w:r>
        <w:rPr>
          <w:bCs/>
        </w:rPr>
        <w:tab/>
      </w:r>
      <w:r w:rsidR="00D50A07" w:rsidRPr="00D50A07">
        <w:rPr>
          <w:bCs/>
          <w:lang w:val="en-GB"/>
        </w:rPr>
        <w:t>b</w:t>
      </w:r>
      <w:r w:rsidR="00D50A07" w:rsidRPr="00D50A07">
        <w:rPr>
          <w:bCs/>
        </w:rPr>
        <w:t>)</w:t>
      </w:r>
      <w:r w:rsidR="00D50A07" w:rsidRPr="00D50A07">
        <w:rPr>
          <w:bCs/>
        </w:rPr>
        <w:tab/>
        <w:t>на сиденье(я) в том же ряду, где расположено сиденье вод</w:t>
      </w:r>
      <w:r w:rsidR="00D50A07" w:rsidRPr="00D50A07">
        <w:rPr>
          <w:bCs/>
        </w:rPr>
        <w:t>и</w:t>
      </w:r>
      <w:r w:rsidR="00D50A07" w:rsidRPr="00D50A07">
        <w:rPr>
          <w:bCs/>
        </w:rPr>
        <w:t xml:space="preserve">теля, помещают груз массой 40 кг или присутствие водителя и пассажиров в салоне транспортного средства имитируют при помощи метода, указанного изготовителем; </w:t>
      </w:r>
    </w:p>
    <w:p w:rsidR="00D50A07" w:rsidRPr="00D50A07" w:rsidRDefault="00FA2E89" w:rsidP="00FA2E89">
      <w:pPr>
        <w:pStyle w:val="SingleTxtGR"/>
        <w:tabs>
          <w:tab w:val="clear" w:pos="1701"/>
        </w:tabs>
        <w:ind w:left="2835" w:hanging="1701"/>
        <w:rPr>
          <w:bCs/>
        </w:rPr>
      </w:pPr>
      <w:r>
        <w:rPr>
          <w:b/>
          <w:bCs/>
        </w:rPr>
        <w:tab/>
      </w:r>
      <w:r>
        <w:rPr>
          <w:b/>
          <w:bCs/>
        </w:rPr>
        <w:tab/>
      </w:r>
      <w:r w:rsidR="00D50A07" w:rsidRPr="00D50A07">
        <w:rPr>
          <w:b/>
          <w:bCs/>
        </w:rPr>
        <w:t>либо в качестве альтернативы (по усмотрению изготов</w:t>
      </w:r>
      <w:r w:rsidR="00D50A07" w:rsidRPr="00D50A07">
        <w:rPr>
          <w:b/>
          <w:bCs/>
        </w:rPr>
        <w:t>и</w:t>
      </w:r>
      <w:r w:rsidR="00D50A07" w:rsidRPr="00D50A07">
        <w:rPr>
          <w:b/>
          <w:bCs/>
        </w:rPr>
        <w:t>теля):</w:t>
      </w:r>
    </w:p>
    <w:p w:rsidR="00D50A07" w:rsidRPr="00D50A07" w:rsidRDefault="00D50A07" w:rsidP="00FA2E89">
      <w:pPr>
        <w:pStyle w:val="SingleTxtGR"/>
        <w:tabs>
          <w:tab w:val="clear" w:pos="1701"/>
        </w:tabs>
        <w:ind w:left="2835" w:hanging="1701"/>
        <w:rPr>
          <w:b/>
          <w:bCs/>
        </w:rPr>
      </w:pPr>
      <w:r w:rsidRPr="00D50A07">
        <w:rPr>
          <w:b/>
          <w:bCs/>
        </w:rPr>
        <w:tab/>
      </w:r>
      <w:r w:rsidR="00FA2E89">
        <w:rPr>
          <w:b/>
          <w:bCs/>
        </w:rPr>
        <w:tab/>
      </w:r>
      <w:r w:rsidRPr="00D50A07">
        <w:rPr>
          <w:b/>
          <w:bCs/>
        </w:rPr>
        <w:t>на подушку каждого сиденья, указанного изготовителем в качестве находящегося в том же ряду, что и сиденье вод</w:t>
      </w:r>
      <w:r w:rsidRPr="00D50A07">
        <w:rPr>
          <w:b/>
          <w:bCs/>
        </w:rPr>
        <w:t>и</w:t>
      </w:r>
      <w:r w:rsidRPr="00D50A07">
        <w:rPr>
          <w:b/>
          <w:bCs/>
        </w:rPr>
        <w:t>теля, помещают какой-либо предмет или человека, пре</w:t>
      </w:r>
      <w:r w:rsidRPr="00D50A07">
        <w:rPr>
          <w:b/>
          <w:bCs/>
        </w:rPr>
        <w:t>д</w:t>
      </w:r>
      <w:r w:rsidRPr="00D50A07">
        <w:rPr>
          <w:b/>
          <w:bCs/>
        </w:rPr>
        <w:t>ставляющих тело взрослой женщины пятого процентиля, либо же присутствие водителя и пассажиров на борту транспортного средства имитируется при помощи ал</w:t>
      </w:r>
      <w:r w:rsidRPr="00D50A07">
        <w:rPr>
          <w:b/>
          <w:bCs/>
        </w:rPr>
        <w:t>ь</w:t>
      </w:r>
      <w:r w:rsidRPr="00D50A07">
        <w:rPr>
          <w:b/>
          <w:bCs/>
        </w:rPr>
        <w:t>тернативного метода, указанного изготовителем тран</w:t>
      </w:r>
      <w:r w:rsidRPr="00D50A07">
        <w:rPr>
          <w:b/>
          <w:bCs/>
        </w:rPr>
        <w:t>с</w:t>
      </w:r>
      <w:r w:rsidRPr="00D50A07">
        <w:rPr>
          <w:b/>
          <w:bCs/>
        </w:rPr>
        <w:t>портного средства и согласованного с технической слу</w:t>
      </w:r>
      <w:r w:rsidRPr="00D50A07">
        <w:rPr>
          <w:b/>
          <w:bCs/>
        </w:rPr>
        <w:t>ж</w:t>
      </w:r>
      <w:r w:rsidRPr="00D50A07">
        <w:rPr>
          <w:b/>
          <w:bCs/>
        </w:rPr>
        <w:t>бой и органом по официальному утверждению типа. По</w:t>
      </w:r>
      <w:r w:rsidR="00FA2E89">
        <w:rPr>
          <w:b/>
          <w:bCs/>
        </w:rPr>
        <w:t> </w:t>
      </w:r>
      <w:r w:rsidRPr="00D50A07">
        <w:rPr>
          <w:b/>
          <w:bCs/>
        </w:rPr>
        <w:t>просьбе изготовителя транспортного средства также может быть сымитирована нагрузка на задних сиденьях;</w:t>
      </w:r>
    </w:p>
    <w:p w:rsidR="00D50A07" w:rsidRPr="00D50A07" w:rsidRDefault="00FA2E89" w:rsidP="00583956">
      <w:pPr>
        <w:pStyle w:val="SingleTxtGR"/>
        <w:tabs>
          <w:tab w:val="clear" w:pos="1701"/>
        </w:tabs>
        <w:ind w:left="2268" w:hanging="1134"/>
        <w:rPr>
          <w:bCs/>
        </w:rPr>
      </w:pPr>
      <w:r>
        <w:rPr>
          <w:bCs/>
        </w:rPr>
        <w:tab/>
      </w:r>
      <w:r w:rsidR="00D50A07" w:rsidRPr="00D50A07">
        <w:rPr>
          <w:bCs/>
          <w:lang w:val="en-GB"/>
        </w:rPr>
        <w:t>c</w:t>
      </w:r>
      <w:r w:rsidR="00D50A07" w:rsidRPr="00D50A07">
        <w:rPr>
          <w:bCs/>
        </w:rPr>
        <w:t>)</w:t>
      </w:r>
      <w:r w:rsidR="00D50A07" w:rsidRPr="00D50A07">
        <w:rPr>
          <w:bCs/>
        </w:rPr>
        <w:tab/>
        <w:t>испытуемое … по выбору изготовителя;</w:t>
      </w:r>
    </w:p>
    <w:p w:rsidR="00D50A07" w:rsidRPr="00D50A07" w:rsidRDefault="00FA2E89" w:rsidP="00FA2E89">
      <w:pPr>
        <w:pStyle w:val="SingleTxtGR"/>
        <w:tabs>
          <w:tab w:val="clear" w:pos="1701"/>
        </w:tabs>
        <w:ind w:left="2835" w:hanging="1701"/>
        <w:rPr>
          <w:b/>
          <w:bCs/>
        </w:rPr>
      </w:pPr>
      <w:r>
        <w:rPr>
          <w:bCs/>
        </w:rPr>
        <w:tab/>
      </w:r>
      <w:r w:rsidR="00D50A07" w:rsidRPr="00D50A07">
        <w:rPr>
          <w:bCs/>
          <w:lang w:val="en-GB"/>
        </w:rPr>
        <w:t>d</w:t>
      </w:r>
      <w:r w:rsidR="00D50A07" w:rsidRPr="00D50A07">
        <w:rPr>
          <w:bCs/>
        </w:rPr>
        <w:t>)</w:t>
      </w:r>
      <w:r w:rsidR="00D50A07" w:rsidRPr="00D50A07">
        <w:rPr>
          <w:bCs/>
        </w:rPr>
        <w:tab/>
        <w:t xml:space="preserve">ремень (ремни) безопасности сиденья(ий) </w:t>
      </w:r>
      <w:r w:rsidR="00D50A07" w:rsidRPr="00D50A07">
        <w:rPr>
          <w:b/>
        </w:rPr>
        <w:t>в том же ряду</w:t>
      </w:r>
      <w:r w:rsidR="00D50A07" w:rsidRPr="00D50A07">
        <w:rPr>
          <w:bCs/>
        </w:rPr>
        <w:t>, где расположено сиденье водителя, не пристегнут(ы);</w:t>
      </w:r>
    </w:p>
    <w:p w:rsidR="00D50A07" w:rsidRPr="00D50A07" w:rsidRDefault="00FA2E89" w:rsidP="00583956">
      <w:pPr>
        <w:pStyle w:val="SingleTxtGR"/>
        <w:tabs>
          <w:tab w:val="clear" w:pos="1701"/>
        </w:tabs>
        <w:ind w:left="2268" w:hanging="1134"/>
        <w:rPr>
          <w:bCs/>
        </w:rPr>
      </w:pPr>
      <w:r>
        <w:rPr>
          <w:bCs/>
        </w:rPr>
        <w:tab/>
      </w:r>
      <w:r w:rsidR="00D50A07" w:rsidRPr="00D50A07">
        <w:rPr>
          <w:bCs/>
        </w:rPr>
        <w:t>..."</w:t>
      </w:r>
    </w:p>
    <w:p w:rsidR="00D50A07" w:rsidRPr="00D50A07" w:rsidRDefault="00D50A07" w:rsidP="00D50A07">
      <w:pPr>
        <w:pStyle w:val="SingleTxtGR"/>
        <w:rPr>
          <w:bCs/>
        </w:rPr>
      </w:pPr>
      <w:r w:rsidRPr="00D50A07">
        <w:rPr>
          <w:bCs/>
        </w:rPr>
        <w:t>…</w:t>
      </w:r>
    </w:p>
    <w:p w:rsidR="00D50A07" w:rsidRPr="00D50A07" w:rsidRDefault="00D50A07" w:rsidP="00FA2E89">
      <w:pPr>
        <w:pStyle w:val="H1GR"/>
      </w:pPr>
      <w:r w:rsidRPr="00D50A07">
        <w:tab/>
      </w:r>
      <w:r w:rsidRPr="00D50A07">
        <w:tab/>
        <w:t xml:space="preserve">Принятые поправки к документу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/2016/12 </w:t>
      </w:r>
      <w:r w:rsidR="00FA2E89">
        <w:br/>
      </w:r>
      <w:r w:rsidRPr="00D50A07">
        <w:t xml:space="preserve">(см. пункт 21 настоящего доклада) </w:t>
      </w:r>
    </w:p>
    <w:p w:rsidR="00D50A07" w:rsidRPr="00D50A07" w:rsidRDefault="00D50A07" w:rsidP="00D50A07">
      <w:pPr>
        <w:pStyle w:val="SingleTxtGR"/>
        <w:rPr>
          <w:bCs/>
        </w:rPr>
      </w:pPr>
      <w:r w:rsidRPr="00D50A07">
        <w:rPr>
          <w:bCs/>
          <w:i/>
        </w:rPr>
        <w:t>Приложение 16</w:t>
      </w:r>
      <w:r w:rsidR="0098579B" w:rsidRPr="0098579B">
        <w:rPr>
          <w:bCs/>
        </w:rPr>
        <w:t xml:space="preserve"> изменить следующим образом:</w:t>
      </w:r>
    </w:p>
    <w:p w:rsidR="00766FED" w:rsidRDefault="00766FED" w:rsidP="00FA2E89">
      <w:pPr>
        <w:pStyle w:val="HChGR"/>
        <w:rPr>
          <w:b w:val="0"/>
          <w:sz w:val="20"/>
        </w:rPr>
      </w:pPr>
    </w:p>
    <w:p w:rsidR="00766FED" w:rsidRDefault="00766FED" w:rsidP="00FA2E89">
      <w:pPr>
        <w:pStyle w:val="HChGR"/>
        <w:rPr>
          <w:b w:val="0"/>
          <w:sz w:val="20"/>
        </w:rPr>
        <w:sectPr w:rsidR="00766FED" w:rsidSect="001F268C">
          <w:headerReference w:type="even" r:id="rId12"/>
          <w:headerReference w:type="default" r:id="rId13"/>
          <w:footerReference w:type="even" r:id="rId14"/>
          <w:footerReference w:type="default" r:id="rId15"/>
          <w:footerReference w:type="first" r:id="rId16"/>
          <w:type w:val="oddPage"/>
          <w:pgSz w:w="11906" w:h="16838" w:code="9"/>
          <w:pgMar w:top="1701" w:right="1134" w:bottom="2268" w:left="1134" w:header="1134" w:footer="1701" w:gutter="0"/>
          <w:cols w:space="708"/>
          <w:titlePg/>
          <w:docGrid w:linePitch="360"/>
        </w:sectPr>
      </w:pPr>
    </w:p>
    <w:p w:rsidR="00D50A07" w:rsidRPr="00D80C7B" w:rsidRDefault="00340CDD" w:rsidP="003A5E60">
      <w:pPr>
        <w:spacing w:after="60"/>
        <w:rPr>
          <w:b/>
          <w:sz w:val="28"/>
          <w:szCs w:val="28"/>
        </w:rPr>
      </w:pPr>
      <w:r w:rsidRPr="00FA2E89">
        <w:t>"</w:t>
      </w:r>
      <w:r w:rsidR="00D50A07" w:rsidRPr="00D80C7B">
        <w:rPr>
          <w:b/>
          <w:sz w:val="28"/>
          <w:szCs w:val="28"/>
        </w:rPr>
        <w:t>Приложение 16</w:t>
      </w:r>
    </w:p>
    <w:p w:rsidR="00D50A07" w:rsidRPr="00D50A07" w:rsidRDefault="00D50A07" w:rsidP="003A5E60">
      <w:pPr>
        <w:pStyle w:val="HChGR"/>
        <w:spacing w:before="0" w:after="60"/>
      </w:pPr>
      <w:r w:rsidRPr="00D50A07">
        <w:tab/>
      </w:r>
      <w:r w:rsidRPr="00D50A07">
        <w:tab/>
        <w:t xml:space="preserve">Установка ремней безопасности с указанием типов ремней и втягивающих устройств </w:t>
      </w:r>
    </w:p>
    <w:tbl>
      <w:tblPr>
        <w:tblW w:w="1286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
        <w:gridCol w:w="2344"/>
        <w:gridCol w:w="450"/>
        <w:gridCol w:w="2285"/>
        <w:gridCol w:w="278"/>
        <w:gridCol w:w="2151"/>
        <w:gridCol w:w="841"/>
        <w:gridCol w:w="1194"/>
        <w:gridCol w:w="1415"/>
        <w:gridCol w:w="1055"/>
      </w:tblGrid>
      <w:tr w:rsidR="00D50A07" w:rsidRPr="003A5E60" w:rsidTr="000E25DD">
        <w:trPr>
          <w:trHeight w:val="20"/>
          <w:tblHeader/>
        </w:trPr>
        <w:tc>
          <w:tcPr>
            <w:tcW w:w="5000" w:type="pct"/>
            <w:gridSpan w:val="10"/>
            <w:shd w:val="clear" w:color="auto" w:fill="auto"/>
            <w:tcMar>
              <w:left w:w="0" w:type="dxa"/>
              <w:right w:w="0" w:type="dxa"/>
            </w:tcMar>
            <w:vAlign w:val="bottom"/>
          </w:tcPr>
          <w:p w:rsidR="00D50A07" w:rsidRPr="003A5E60" w:rsidRDefault="00D50A07" w:rsidP="005461A7">
            <w:pPr>
              <w:spacing w:before="20" w:after="20" w:line="240" w:lineRule="auto"/>
              <w:jc w:val="center"/>
              <w:rPr>
                <w:bCs/>
                <w:i/>
                <w:sz w:val="14"/>
                <w:szCs w:val="14"/>
              </w:rPr>
            </w:pPr>
            <w:r w:rsidRPr="003A5E60">
              <w:rPr>
                <w:sz w:val="14"/>
                <w:szCs w:val="14"/>
              </w:rPr>
              <w:br w:type="page"/>
            </w:r>
            <w:r w:rsidRPr="003A5E60">
              <w:rPr>
                <w:i/>
                <w:sz w:val="14"/>
                <w:szCs w:val="14"/>
              </w:rPr>
              <w:t>Минимальные требования к ремням безопасности и втягивающим устройствам</w:t>
            </w:r>
          </w:p>
        </w:tc>
      </w:tr>
      <w:tr w:rsidR="003A5E60" w:rsidRPr="003A5E60" w:rsidTr="00936C34">
        <w:trPr>
          <w:trHeight w:val="20"/>
        </w:trPr>
        <w:tc>
          <w:tcPr>
            <w:tcW w:w="331" w:type="pct"/>
            <w:vMerge w:val="restart"/>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Категория транспорт</w:t>
            </w:r>
            <w:r w:rsidR="00A972E2" w:rsidRPr="003A5E60">
              <w:rPr>
                <w:bCs/>
                <w:i/>
                <w:sz w:val="14"/>
                <w:szCs w:val="14"/>
              </w:rPr>
              <w:t>.</w:t>
            </w:r>
            <w:r w:rsidRPr="003A5E60">
              <w:rPr>
                <w:bCs/>
                <w:i/>
                <w:sz w:val="14"/>
                <w:szCs w:val="14"/>
              </w:rPr>
              <w:t xml:space="preserve"> средства</w:t>
            </w:r>
          </w:p>
        </w:tc>
        <w:tc>
          <w:tcPr>
            <w:tcW w:w="3709" w:type="pct"/>
            <w:gridSpan w:val="7"/>
            <w:shd w:val="clear" w:color="auto" w:fill="auto"/>
            <w:tcMar>
              <w:left w:w="0" w:type="dxa"/>
              <w:right w:w="0" w:type="dxa"/>
            </w:tcMar>
          </w:tcPr>
          <w:p w:rsidR="00D50A07" w:rsidRPr="003A5E60" w:rsidRDefault="00D50A07" w:rsidP="005461A7">
            <w:pPr>
              <w:spacing w:before="20" w:after="20" w:line="240" w:lineRule="auto"/>
              <w:jc w:val="center"/>
              <w:rPr>
                <w:bCs/>
                <w:i/>
                <w:sz w:val="14"/>
                <w:szCs w:val="14"/>
              </w:rPr>
            </w:pPr>
            <w:r w:rsidRPr="003A5E60">
              <w:rPr>
                <w:bCs/>
                <w:i/>
                <w:sz w:val="14"/>
                <w:szCs w:val="14"/>
              </w:rPr>
              <w:t>Сиденья, обращенные вперед</w:t>
            </w:r>
          </w:p>
        </w:tc>
        <w:tc>
          <w:tcPr>
            <w:tcW w:w="550" w:type="pct"/>
            <w:vMerge w:val="restart"/>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Сиденья,</w:t>
            </w:r>
            <w:r w:rsidR="000E25DD" w:rsidRPr="003A5E60">
              <w:rPr>
                <w:bCs/>
                <w:i/>
                <w:sz w:val="14"/>
                <w:szCs w:val="14"/>
              </w:rPr>
              <w:t xml:space="preserve"> </w:t>
            </w:r>
            <w:r w:rsidR="003A5E60">
              <w:rPr>
                <w:bCs/>
                <w:i/>
                <w:sz w:val="14"/>
                <w:szCs w:val="14"/>
              </w:rPr>
              <w:br/>
            </w:r>
            <w:r w:rsidRPr="003A5E60">
              <w:rPr>
                <w:bCs/>
                <w:i/>
                <w:sz w:val="14"/>
                <w:szCs w:val="14"/>
              </w:rPr>
              <w:t xml:space="preserve">обращенные </w:t>
            </w:r>
            <w:r w:rsidR="00D47949">
              <w:rPr>
                <w:bCs/>
                <w:i/>
                <w:sz w:val="14"/>
                <w:szCs w:val="14"/>
              </w:rPr>
              <w:br/>
            </w:r>
            <w:r w:rsidRPr="003A5E60">
              <w:rPr>
                <w:bCs/>
                <w:i/>
                <w:sz w:val="14"/>
                <w:szCs w:val="14"/>
              </w:rPr>
              <w:t>назад</w:t>
            </w:r>
          </w:p>
        </w:tc>
        <w:tc>
          <w:tcPr>
            <w:tcW w:w="410" w:type="pct"/>
            <w:vMerge w:val="restart"/>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Сиденья,</w:t>
            </w:r>
            <w:r w:rsidR="000E25DD" w:rsidRPr="003A5E60">
              <w:rPr>
                <w:bCs/>
                <w:i/>
                <w:sz w:val="14"/>
                <w:szCs w:val="14"/>
              </w:rPr>
              <w:t xml:space="preserve"> </w:t>
            </w:r>
            <w:r w:rsidR="000E25DD" w:rsidRPr="003A5E60">
              <w:rPr>
                <w:bCs/>
                <w:i/>
                <w:sz w:val="14"/>
                <w:szCs w:val="14"/>
              </w:rPr>
              <w:br/>
            </w:r>
            <w:r w:rsidRPr="003A5E60">
              <w:rPr>
                <w:bCs/>
                <w:i/>
                <w:sz w:val="14"/>
                <w:szCs w:val="14"/>
              </w:rPr>
              <w:t>обращенные вбок</w:t>
            </w:r>
          </w:p>
        </w:tc>
      </w:tr>
      <w:tr w:rsidR="00D47949" w:rsidRPr="003A5E60" w:rsidTr="00936C34">
        <w:trPr>
          <w:trHeight w:val="20"/>
        </w:trPr>
        <w:tc>
          <w:tcPr>
            <w:tcW w:w="331" w:type="pct"/>
            <w:vMerge/>
            <w:shd w:val="clear" w:color="auto" w:fill="auto"/>
            <w:tcMar>
              <w:left w:w="0" w:type="dxa"/>
              <w:right w:w="0" w:type="dxa"/>
            </w:tcMar>
          </w:tcPr>
          <w:p w:rsidR="00D50A07" w:rsidRPr="003A5E60" w:rsidRDefault="00D50A07" w:rsidP="005461A7">
            <w:pPr>
              <w:spacing w:before="20" w:after="20" w:line="240" w:lineRule="auto"/>
              <w:rPr>
                <w:bCs/>
                <w:sz w:val="14"/>
                <w:szCs w:val="14"/>
              </w:rPr>
            </w:pPr>
          </w:p>
        </w:tc>
        <w:tc>
          <w:tcPr>
            <w:tcW w:w="1974" w:type="pct"/>
            <w:gridSpan w:val="3"/>
            <w:shd w:val="clear" w:color="auto" w:fill="auto"/>
            <w:tcMar>
              <w:left w:w="0" w:type="dxa"/>
              <w:right w:w="0" w:type="dxa"/>
            </w:tcMar>
          </w:tcPr>
          <w:p w:rsidR="00D50A07" w:rsidRPr="003A5E60" w:rsidRDefault="00D50A07" w:rsidP="005461A7">
            <w:pPr>
              <w:spacing w:before="20" w:after="20" w:line="240" w:lineRule="auto"/>
              <w:jc w:val="center"/>
              <w:rPr>
                <w:bCs/>
                <w:i/>
                <w:sz w:val="14"/>
                <w:szCs w:val="14"/>
              </w:rPr>
            </w:pPr>
            <w:r w:rsidRPr="003A5E60">
              <w:rPr>
                <w:bCs/>
                <w:i/>
                <w:sz w:val="14"/>
                <w:szCs w:val="14"/>
              </w:rPr>
              <w:t>Боковые сиденья</w:t>
            </w:r>
          </w:p>
        </w:tc>
        <w:tc>
          <w:tcPr>
            <w:tcW w:w="1735" w:type="pct"/>
            <w:gridSpan w:val="4"/>
            <w:shd w:val="clear" w:color="auto" w:fill="auto"/>
            <w:tcMar>
              <w:left w:w="0" w:type="dxa"/>
              <w:right w:w="0" w:type="dxa"/>
            </w:tcMar>
          </w:tcPr>
          <w:p w:rsidR="00D50A07" w:rsidRPr="003A5E60" w:rsidRDefault="00D50A07" w:rsidP="005461A7">
            <w:pPr>
              <w:spacing w:before="20" w:after="20" w:line="240" w:lineRule="auto"/>
              <w:jc w:val="center"/>
              <w:rPr>
                <w:bCs/>
                <w:i/>
                <w:sz w:val="14"/>
                <w:szCs w:val="14"/>
              </w:rPr>
            </w:pPr>
            <w:r w:rsidRPr="003A5E60">
              <w:rPr>
                <w:bCs/>
                <w:i/>
                <w:sz w:val="14"/>
                <w:szCs w:val="14"/>
              </w:rPr>
              <w:t>Центральные сиденья</w:t>
            </w:r>
          </w:p>
        </w:tc>
        <w:tc>
          <w:tcPr>
            <w:tcW w:w="550" w:type="pct"/>
            <w:vMerge/>
            <w:shd w:val="clear" w:color="auto" w:fill="auto"/>
            <w:tcMar>
              <w:left w:w="0" w:type="dxa"/>
              <w:right w:w="0" w:type="dxa"/>
            </w:tcMar>
          </w:tcPr>
          <w:p w:rsidR="00D50A07" w:rsidRPr="003A5E60" w:rsidRDefault="00D50A07" w:rsidP="005461A7">
            <w:pPr>
              <w:spacing w:before="20" w:after="20" w:line="240" w:lineRule="auto"/>
              <w:rPr>
                <w:bCs/>
                <w:sz w:val="14"/>
                <w:szCs w:val="14"/>
              </w:rPr>
            </w:pPr>
          </w:p>
        </w:tc>
        <w:tc>
          <w:tcPr>
            <w:tcW w:w="410" w:type="pct"/>
            <w:vMerge/>
            <w:shd w:val="clear" w:color="auto" w:fill="auto"/>
            <w:tcMar>
              <w:left w:w="0" w:type="dxa"/>
              <w:right w:w="0" w:type="dxa"/>
            </w:tcMar>
          </w:tcPr>
          <w:p w:rsidR="00D50A07" w:rsidRPr="003A5E60" w:rsidRDefault="00D50A07" w:rsidP="005461A7">
            <w:pPr>
              <w:spacing w:before="20" w:after="20" w:line="240" w:lineRule="auto"/>
              <w:rPr>
                <w:bCs/>
                <w:sz w:val="14"/>
                <w:szCs w:val="14"/>
              </w:rPr>
            </w:pPr>
          </w:p>
        </w:tc>
      </w:tr>
      <w:tr w:rsidR="00D47949" w:rsidRPr="003A5E60" w:rsidTr="00936C34">
        <w:trPr>
          <w:trHeight w:val="20"/>
        </w:trPr>
        <w:tc>
          <w:tcPr>
            <w:tcW w:w="331" w:type="pct"/>
            <w:vMerge/>
            <w:tcBorders>
              <w:bottom w:val="single" w:sz="12" w:space="0" w:color="auto"/>
            </w:tcBorders>
            <w:shd w:val="clear" w:color="auto" w:fill="auto"/>
            <w:tcMar>
              <w:left w:w="0" w:type="dxa"/>
              <w:right w:w="0" w:type="dxa"/>
            </w:tcMar>
          </w:tcPr>
          <w:p w:rsidR="00D50A07" w:rsidRPr="003A5E60" w:rsidRDefault="00D50A07" w:rsidP="005461A7">
            <w:pPr>
              <w:spacing w:before="20" w:after="20" w:line="240" w:lineRule="auto"/>
              <w:rPr>
                <w:bCs/>
                <w:sz w:val="14"/>
                <w:szCs w:val="14"/>
              </w:rPr>
            </w:pPr>
          </w:p>
        </w:tc>
        <w:tc>
          <w:tcPr>
            <w:tcW w:w="1086" w:type="pct"/>
            <w:gridSpan w:val="2"/>
            <w:tcBorders>
              <w:bottom w:val="single" w:sz="12" w:space="0" w:color="auto"/>
            </w:tcBorders>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Передние</w:t>
            </w:r>
          </w:p>
        </w:tc>
        <w:tc>
          <w:tcPr>
            <w:tcW w:w="888" w:type="pct"/>
            <w:tcBorders>
              <w:bottom w:val="single" w:sz="12" w:space="0" w:color="auto"/>
            </w:tcBorders>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Помимо передних</w:t>
            </w:r>
          </w:p>
        </w:tc>
        <w:tc>
          <w:tcPr>
            <w:tcW w:w="944" w:type="pct"/>
            <w:gridSpan w:val="2"/>
            <w:tcBorders>
              <w:bottom w:val="single" w:sz="12" w:space="0" w:color="auto"/>
            </w:tcBorders>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Передние</w:t>
            </w:r>
          </w:p>
        </w:tc>
        <w:tc>
          <w:tcPr>
            <w:tcW w:w="791" w:type="pct"/>
            <w:gridSpan w:val="2"/>
            <w:tcBorders>
              <w:bottom w:val="single" w:sz="12" w:space="0" w:color="auto"/>
            </w:tcBorders>
            <w:shd w:val="clear" w:color="auto" w:fill="auto"/>
            <w:tcMar>
              <w:left w:w="0" w:type="dxa"/>
              <w:right w:w="0" w:type="dxa"/>
            </w:tcMar>
            <w:vAlign w:val="bottom"/>
          </w:tcPr>
          <w:p w:rsidR="00D50A07" w:rsidRPr="003A5E60" w:rsidRDefault="00D50A07" w:rsidP="005461A7">
            <w:pPr>
              <w:spacing w:before="20" w:after="20" w:line="240" w:lineRule="auto"/>
              <w:rPr>
                <w:bCs/>
                <w:i/>
                <w:sz w:val="14"/>
                <w:szCs w:val="14"/>
              </w:rPr>
            </w:pPr>
            <w:r w:rsidRPr="003A5E60">
              <w:rPr>
                <w:bCs/>
                <w:i/>
                <w:sz w:val="14"/>
                <w:szCs w:val="14"/>
              </w:rPr>
              <w:t>Помимо передних</w:t>
            </w:r>
          </w:p>
        </w:tc>
        <w:tc>
          <w:tcPr>
            <w:tcW w:w="550" w:type="pct"/>
            <w:vMerge/>
            <w:tcBorders>
              <w:bottom w:val="single" w:sz="12" w:space="0" w:color="auto"/>
            </w:tcBorders>
            <w:shd w:val="clear" w:color="auto" w:fill="auto"/>
            <w:tcMar>
              <w:left w:w="0" w:type="dxa"/>
              <w:right w:w="0" w:type="dxa"/>
            </w:tcMar>
          </w:tcPr>
          <w:p w:rsidR="00D50A07" w:rsidRPr="003A5E60" w:rsidRDefault="00D50A07" w:rsidP="005461A7">
            <w:pPr>
              <w:spacing w:before="20" w:after="20" w:line="240" w:lineRule="auto"/>
              <w:rPr>
                <w:bCs/>
                <w:sz w:val="14"/>
                <w:szCs w:val="14"/>
              </w:rPr>
            </w:pPr>
          </w:p>
        </w:tc>
        <w:tc>
          <w:tcPr>
            <w:tcW w:w="410" w:type="pct"/>
            <w:vMerge/>
            <w:tcBorders>
              <w:bottom w:val="single" w:sz="12" w:space="0" w:color="auto"/>
            </w:tcBorders>
            <w:shd w:val="clear" w:color="auto" w:fill="auto"/>
            <w:tcMar>
              <w:left w:w="0" w:type="dxa"/>
              <w:right w:w="0" w:type="dxa"/>
            </w:tcMar>
          </w:tcPr>
          <w:p w:rsidR="00D50A07" w:rsidRPr="003A5E60" w:rsidRDefault="00D50A07" w:rsidP="005461A7">
            <w:pPr>
              <w:spacing w:before="20" w:after="20" w:line="240" w:lineRule="auto"/>
              <w:rPr>
                <w:bCs/>
                <w:sz w:val="14"/>
                <w:szCs w:val="14"/>
              </w:rPr>
            </w:pPr>
          </w:p>
        </w:tc>
      </w:tr>
      <w:tr w:rsidR="00E66C31" w:rsidRPr="00EE485B" w:rsidTr="00936C34">
        <w:trPr>
          <w:trHeight w:val="20"/>
        </w:trPr>
        <w:tc>
          <w:tcPr>
            <w:tcW w:w="331" w:type="pct"/>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lang w:val="fr-FR"/>
              </w:rPr>
              <w:t>M</w:t>
            </w:r>
            <w:r w:rsidRPr="00EE485B">
              <w:rPr>
                <w:bCs/>
                <w:sz w:val="16"/>
                <w:szCs w:val="16"/>
                <w:vertAlign w:val="subscript"/>
              </w:rPr>
              <w:t>1</w:t>
            </w:r>
          </w:p>
        </w:tc>
        <w:tc>
          <w:tcPr>
            <w:tcW w:w="1086" w:type="pct"/>
            <w:gridSpan w:val="2"/>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888" w:type="pct"/>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944" w:type="pct"/>
            <w:gridSpan w:val="2"/>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791" w:type="pct"/>
            <w:gridSpan w:val="2"/>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550" w:type="pct"/>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lang w:val="fr-FR"/>
              </w:rPr>
              <w:t>B</w:t>
            </w:r>
            <w:r w:rsidRPr="00EE485B">
              <w:rPr>
                <w:bCs/>
                <w:sz w:val="16"/>
                <w:szCs w:val="16"/>
              </w:rPr>
              <w:t xml:space="preserve">, </w:t>
            </w:r>
            <w:r w:rsidRPr="00EE485B">
              <w:rPr>
                <w:bCs/>
                <w:sz w:val="16"/>
                <w:szCs w:val="16"/>
                <w:lang w:val="fr-FR"/>
              </w:rPr>
              <w:t>Br</w:t>
            </w:r>
            <w:r w:rsidRPr="00EE485B">
              <w:rPr>
                <w:bCs/>
                <w:sz w:val="16"/>
                <w:szCs w:val="16"/>
              </w:rPr>
              <w:t xml:space="preserve">3, </w:t>
            </w:r>
            <w:r w:rsidRPr="00EE485B">
              <w:rPr>
                <w:bCs/>
                <w:sz w:val="16"/>
                <w:szCs w:val="16"/>
                <w:lang w:val="fr-FR"/>
              </w:rPr>
              <w:t>Br</w:t>
            </w:r>
            <w:r w:rsidRPr="00EE485B">
              <w:rPr>
                <w:bCs/>
                <w:sz w:val="16"/>
                <w:szCs w:val="16"/>
              </w:rPr>
              <w:t>4</w:t>
            </w:r>
            <w:r w:rsidRPr="00EE485B">
              <w:rPr>
                <w:bCs/>
                <w:sz w:val="16"/>
                <w:szCs w:val="16"/>
                <w:lang w:val="fr-FR"/>
              </w:rPr>
              <w:t>m</w:t>
            </w:r>
          </w:p>
        </w:tc>
        <w:tc>
          <w:tcPr>
            <w:tcW w:w="410" w:type="pct"/>
            <w:tcBorders>
              <w:top w:val="single" w:sz="12" w:space="0" w:color="auto"/>
            </w:tcBorders>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rPr>
              <w:t>-</w:t>
            </w:r>
          </w:p>
        </w:tc>
      </w:tr>
      <w:tr w:rsidR="00E66C31" w:rsidRPr="00EE485B" w:rsidTr="00936C34">
        <w:trPr>
          <w:trHeight w:val="20"/>
        </w:trPr>
        <w:tc>
          <w:tcPr>
            <w:tcW w:w="331" w:type="pct"/>
            <w:shd w:val="clear" w:color="auto" w:fill="auto"/>
            <w:tcMar>
              <w:left w:w="0" w:type="dxa"/>
              <w:right w:w="0" w:type="dxa"/>
            </w:tcMar>
          </w:tcPr>
          <w:p w:rsidR="00D50A07" w:rsidRPr="00EE485B" w:rsidRDefault="00D50A07" w:rsidP="005461A7">
            <w:pPr>
              <w:spacing w:before="20" w:after="20" w:line="240" w:lineRule="auto"/>
              <w:rPr>
                <w:bCs/>
                <w:spacing w:val="-6"/>
                <w:sz w:val="16"/>
                <w:szCs w:val="16"/>
              </w:rPr>
            </w:pPr>
            <w:r w:rsidRPr="00EE485B">
              <w:rPr>
                <w:bCs/>
                <w:spacing w:val="-6"/>
                <w:sz w:val="16"/>
                <w:szCs w:val="16"/>
                <w:lang w:val="fr-FR"/>
              </w:rPr>
              <w:t>M</w:t>
            </w:r>
            <w:r w:rsidRPr="00EE485B">
              <w:rPr>
                <w:bCs/>
                <w:spacing w:val="-6"/>
                <w:sz w:val="16"/>
                <w:szCs w:val="16"/>
                <w:vertAlign w:val="subscript"/>
              </w:rPr>
              <w:t>2</w:t>
            </w:r>
            <w:r w:rsidRPr="00EE485B">
              <w:rPr>
                <w:bCs/>
                <w:spacing w:val="-6"/>
                <w:sz w:val="16"/>
                <w:szCs w:val="16"/>
              </w:rPr>
              <w:t xml:space="preserve"> &lt; 3,5 т</w:t>
            </w:r>
          </w:p>
        </w:tc>
        <w:tc>
          <w:tcPr>
            <w:tcW w:w="1086" w:type="pct"/>
            <w:gridSpan w:val="2"/>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Ar4m, Ar4Nm</w:t>
            </w:r>
          </w:p>
        </w:tc>
        <w:tc>
          <w:tcPr>
            <w:tcW w:w="888" w:type="pct"/>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Ar4m, Ar4Nm</w:t>
            </w:r>
          </w:p>
        </w:tc>
        <w:tc>
          <w:tcPr>
            <w:tcW w:w="944" w:type="pct"/>
            <w:gridSpan w:val="2"/>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Ar4m, Ar4Nm</w:t>
            </w:r>
          </w:p>
        </w:tc>
        <w:tc>
          <w:tcPr>
            <w:tcW w:w="791" w:type="pct"/>
            <w:gridSpan w:val="2"/>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Ar4m, Ar4Nm</w:t>
            </w:r>
          </w:p>
        </w:tc>
        <w:tc>
          <w:tcPr>
            <w:tcW w:w="550" w:type="pct"/>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Br3, Br4m, Br4Nm</w:t>
            </w:r>
          </w:p>
        </w:tc>
        <w:tc>
          <w:tcPr>
            <w:tcW w:w="410" w:type="pct"/>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w:t>
            </w:r>
          </w:p>
        </w:tc>
      </w:tr>
      <w:tr w:rsidR="00E66C31" w:rsidRPr="00EE485B" w:rsidTr="00936C34">
        <w:trPr>
          <w:trHeight w:val="20"/>
        </w:trPr>
        <w:tc>
          <w:tcPr>
            <w:tcW w:w="331" w:type="pct"/>
            <w:shd w:val="clear" w:color="auto" w:fill="auto"/>
            <w:tcMar>
              <w:left w:w="0" w:type="dxa"/>
              <w:right w:w="0" w:type="dxa"/>
            </w:tcMar>
          </w:tcPr>
          <w:p w:rsidR="00D50A07" w:rsidRPr="00EE485B" w:rsidRDefault="00D50A07" w:rsidP="005461A7">
            <w:pPr>
              <w:spacing w:before="20" w:after="20" w:line="240" w:lineRule="auto"/>
              <w:rPr>
                <w:bCs/>
                <w:spacing w:val="-6"/>
                <w:sz w:val="16"/>
                <w:szCs w:val="16"/>
              </w:rPr>
            </w:pPr>
            <w:r w:rsidRPr="00EE485B">
              <w:rPr>
                <w:bCs/>
                <w:spacing w:val="-6"/>
                <w:sz w:val="16"/>
                <w:szCs w:val="16"/>
                <w:lang w:val="fr-FR"/>
              </w:rPr>
              <w:t>M</w:t>
            </w:r>
            <w:r w:rsidRPr="00EE485B">
              <w:rPr>
                <w:bCs/>
                <w:spacing w:val="-6"/>
                <w:sz w:val="16"/>
                <w:szCs w:val="16"/>
                <w:vertAlign w:val="subscript"/>
                <w:lang w:val="fr-FR"/>
              </w:rPr>
              <w:t>2</w:t>
            </w:r>
            <w:r w:rsidRPr="00EE485B">
              <w:rPr>
                <w:bCs/>
                <w:spacing w:val="-6"/>
                <w:sz w:val="16"/>
                <w:szCs w:val="16"/>
                <w:lang w:val="fr-FR"/>
              </w:rPr>
              <w:t xml:space="preserve"> &gt; 3</w:t>
            </w:r>
            <w:r w:rsidRPr="00EE485B">
              <w:rPr>
                <w:bCs/>
                <w:spacing w:val="-6"/>
                <w:sz w:val="16"/>
                <w:szCs w:val="16"/>
              </w:rPr>
              <w:t>,</w:t>
            </w:r>
            <w:r w:rsidRPr="00EE485B">
              <w:rPr>
                <w:bCs/>
                <w:spacing w:val="-6"/>
                <w:sz w:val="16"/>
                <w:szCs w:val="16"/>
                <w:lang w:val="fr-FR"/>
              </w:rPr>
              <w:t xml:space="preserve">5 </w:t>
            </w:r>
            <w:r w:rsidRPr="00EE485B">
              <w:rPr>
                <w:bCs/>
                <w:spacing w:val="-6"/>
                <w:sz w:val="16"/>
                <w:szCs w:val="16"/>
              </w:rPr>
              <w:t>т</w:t>
            </w:r>
          </w:p>
        </w:tc>
        <w:tc>
          <w:tcPr>
            <w:tcW w:w="1086" w:type="pct"/>
            <w:gridSpan w:val="2"/>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rPr>
              <w:t>Br3, Br4m, Br4Nm или Ar4m, или Ar4Nm ●</w:t>
            </w:r>
          </w:p>
        </w:tc>
        <w:tc>
          <w:tcPr>
            <w:tcW w:w="888" w:type="pct"/>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rPr>
              <w:t>Br3, Br4m, Br4Nm или Ar4m, или Ar4Nm ●</w:t>
            </w:r>
          </w:p>
        </w:tc>
        <w:tc>
          <w:tcPr>
            <w:tcW w:w="944" w:type="pct"/>
            <w:gridSpan w:val="2"/>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rPr>
              <w:t>Br3, Br4m, Br4Nm или Ar4m, или Ar4Nm ●</w:t>
            </w:r>
          </w:p>
        </w:tc>
        <w:tc>
          <w:tcPr>
            <w:tcW w:w="791" w:type="pct"/>
            <w:gridSpan w:val="2"/>
            <w:shd w:val="clear" w:color="auto" w:fill="auto"/>
            <w:tcMar>
              <w:left w:w="0" w:type="dxa"/>
              <w:right w:w="0" w:type="dxa"/>
            </w:tcMar>
          </w:tcPr>
          <w:p w:rsidR="00D50A07" w:rsidRPr="00EE485B" w:rsidRDefault="00D50A07" w:rsidP="005461A7">
            <w:pPr>
              <w:spacing w:before="20" w:after="20" w:line="240" w:lineRule="auto"/>
              <w:rPr>
                <w:bCs/>
                <w:sz w:val="16"/>
                <w:szCs w:val="16"/>
              </w:rPr>
            </w:pPr>
            <w:r w:rsidRPr="00EE485B">
              <w:rPr>
                <w:bCs/>
                <w:sz w:val="16"/>
                <w:szCs w:val="16"/>
              </w:rPr>
              <w:t>Br3, Br4m, Br4Nm или Ar4m, или Ar4Nm ●</w:t>
            </w:r>
          </w:p>
        </w:tc>
        <w:tc>
          <w:tcPr>
            <w:tcW w:w="550" w:type="pct"/>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Br3, Br4m, Br4Nm</w:t>
            </w:r>
          </w:p>
        </w:tc>
        <w:tc>
          <w:tcPr>
            <w:tcW w:w="410" w:type="pct"/>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w:t>
            </w:r>
          </w:p>
        </w:tc>
      </w:tr>
      <w:tr w:rsidR="00D47949" w:rsidRPr="00EE485B" w:rsidTr="00936C34">
        <w:trPr>
          <w:trHeight w:val="20"/>
        </w:trPr>
        <w:tc>
          <w:tcPr>
            <w:tcW w:w="331" w:type="pct"/>
            <w:tcBorders>
              <w:bottom w:val="nil"/>
            </w:tcBorders>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M</w:t>
            </w:r>
            <w:r w:rsidRPr="00EE485B">
              <w:rPr>
                <w:bCs/>
                <w:sz w:val="16"/>
                <w:szCs w:val="16"/>
                <w:vertAlign w:val="subscript"/>
                <w:lang w:val="fr-FR"/>
              </w:rPr>
              <w:t>3</w:t>
            </w:r>
          </w:p>
        </w:tc>
        <w:tc>
          <w:tcPr>
            <w:tcW w:w="1086" w:type="pct"/>
            <w:gridSpan w:val="2"/>
            <w:tcBorders>
              <w:bottom w:val="nil"/>
            </w:tcBorders>
            <w:shd w:val="clear" w:color="auto" w:fill="auto"/>
            <w:tcMar>
              <w:left w:w="0" w:type="dxa"/>
              <w:right w:w="0" w:type="dxa"/>
            </w:tcMar>
          </w:tcPr>
          <w:p w:rsidR="00D50A07" w:rsidRPr="00936C34" w:rsidRDefault="00D50A07" w:rsidP="00936C34">
            <w:pPr>
              <w:spacing w:before="20" w:after="20" w:line="240" w:lineRule="auto"/>
              <w:rPr>
                <w:bCs/>
                <w:spacing w:val="-4"/>
                <w:sz w:val="16"/>
                <w:szCs w:val="16"/>
                <w:lang w:val="fr-FR"/>
              </w:rPr>
            </w:pPr>
            <w:r w:rsidRPr="00936C34">
              <w:rPr>
                <w:bCs/>
                <w:spacing w:val="-2"/>
                <w:sz w:val="16"/>
                <w:szCs w:val="16"/>
                <w:lang w:val="fr-FR" w:eastAsia="en-GB"/>
              </w:rPr>
              <w:t xml:space="preserve">Br3, Br4m, Br4Nm, </w:t>
            </w:r>
            <w:r w:rsidR="00936C34">
              <w:rPr>
                <w:bCs/>
                <w:spacing w:val="-2"/>
                <w:sz w:val="16"/>
                <w:szCs w:val="16"/>
                <w:lang w:eastAsia="en-GB"/>
              </w:rPr>
              <w:t>или</w:t>
            </w:r>
            <w:r w:rsidRPr="00936C34">
              <w:rPr>
                <w:bCs/>
                <w:spacing w:val="-2"/>
                <w:sz w:val="16"/>
                <w:szCs w:val="16"/>
                <w:lang w:val="fr-FR" w:eastAsia="en-GB"/>
              </w:rPr>
              <w:t xml:space="preserve"> Ar4m </w:t>
            </w:r>
            <w:r>
              <w:rPr>
                <w:bCs/>
                <w:spacing w:val="-2"/>
                <w:sz w:val="16"/>
                <w:szCs w:val="16"/>
                <w:lang w:eastAsia="en-GB"/>
              </w:rPr>
              <w:t>или</w:t>
            </w:r>
            <w:r w:rsidRPr="00936C34">
              <w:rPr>
                <w:bCs/>
                <w:spacing w:val="-2"/>
                <w:sz w:val="16"/>
                <w:szCs w:val="16"/>
                <w:lang w:val="fr-FR" w:eastAsia="en-GB"/>
              </w:rPr>
              <w:t xml:space="preserve"> Ar4Nm ●</w:t>
            </w:r>
          </w:p>
        </w:tc>
        <w:tc>
          <w:tcPr>
            <w:tcW w:w="888" w:type="pct"/>
            <w:tcBorders>
              <w:bottom w:val="nil"/>
            </w:tcBorders>
            <w:shd w:val="clear" w:color="auto" w:fill="auto"/>
            <w:tcMar>
              <w:left w:w="0" w:type="dxa"/>
              <w:right w:w="0" w:type="dxa"/>
            </w:tcMar>
          </w:tcPr>
          <w:p w:rsidR="00D50A07" w:rsidRPr="00936C34" w:rsidRDefault="00D50A07" w:rsidP="00F241BA">
            <w:pPr>
              <w:spacing w:before="20" w:after="20" w:line="240" w:lineRule="auto"/>
              <w:rPr>
                <w:bCs/>
                <w:spacing w:val="-4"/>
                <w:sz w:val="16"/>
                <w:szCs w:val="16"/>
                <w:lang w:val="fr-FR"/>
              </w:rPr>
            </w:pPr>
            <w:r w:rsidRPr="00936C34">
              <w:rPr>
                <w:bCs/>
                <w:spacing w:val="-2"/>
                <w:sz w:val="16"/>
                <w:szCs w:val="16"/>
                <w:lang w:val="fr-FR" w:eastAsia="en-GB"/>
              </w:rPr>
              <w:t>Br3, Br4m, Br4Nm</w:t>
            </w:r>
            <w:r w:rsidR="00936C34" w:rsidRPr="00936C34">
              <w:rPr>
                <w:bCs/>
                <w:spacing w:val="-2"/>
                <w:sz w:val="16"/>
                <w:szCs w:val="16"/>
                <w:lang w:val="fr-FR" w:eastAsia="en-GB"/>
              </w:rPr>
              <w:t xml:space="preserve"> </w:t>
            </w:r>
            <w:r>
              <w:rPr>
                <w:bCs/>
                <w:spacing w:val="-2"/>
                <w:sz w:val="16"/>
                <w:szCs w:val="16"/>
                <w:lang w:eastAsia="en-GB"/>
              </w:rPr>
              <w:t>или</w:t>
            </w:r>
            <w:r w:rsidRPr="00936C34">
              <w:rPr>
                <w:bCs/>
                <w:spacing w:val="-2"/>
                <w:sz w:val="16"/>
                <w:szCs w:val="16"/>
                <w:lang w:val="fr-FR" w:eastAsia="en-GB"/>
              </w:rPr>
              <w:t xml:space="preserve"> Ar4m </w:t>
            </w:r>
            <w:r>
              <w:rPr>
                <w:bCs/>
                <w:spacing w:val="-2"/>
                <w:sz w:val="16"/>
                <w:szCs w:val="16"/>
                <w:lang w:eastAsia="en-GB"/>
              </w:rPr>
              <w:t>либо</w:t>
            </w:r>
            <w:r w:rsidRPr="00936C34">
              <w:rPr>
                <w:bCs/>
                <w:spacing w:val="-2"/>
                <w:sz w:val="16"/>
                <w:szCs w:val="16"/>
                <w:lang w:val="fr-FR" w:eastAsia="en-GB"/>
              </w:rPr>
              <w:t xml:space="preserve"> Ar4Nm ●</w:t>
            </w:r>
          </w:p>
        </w:tc>
        <w:tc>
          <w:tcPr>
            <w:tcW w:w="944" w:type="pct"/>
            <w:gridSpan w:val="2"/>
            <w:tcBorders>
              <w:bottom w:val="nil"/>
            </w:tcBorders>
            <w:shd w:val="clear" w:color="auto" w:fill="auto"/>
            <w:tcMar>
              <w:left w:w="0" w:type="dxa"/>
              <w:right w:w="0" w:type="dxa"/>
            </w:tcMar>
          </w:tcPr>
          <w:p w:rsidR="00D50A07" w:rsidRPr="00F241BA" w:rsidRDefault="00D50A07" w:rsidP="00F241BA">
            <w:pPr>
              <w:spacing w:before="20" w:after="20" w:line="240" w:lineRule="auto"/>
              <w:rPr>
                <w:bCs/>
                <w:sz w:val="16"/>
                <w:szCs w:val="16"/>
                <w:lang w:val="fr-FR"/>
              </w:rPr>
            </w:pPr>
            <w:r w:rsidRPr="00F241BA">
              <w:rPr>
                <w:bCs/>
                <w:spacing w:val="-2"/>
                <w:sz w:val="16"/>
                <w:szCs w:val="16"/>
                <w:lang w:val="fr-FR" w:eastAsia="en-GB"/>
              </w:rPr>
              <w:t xml:space="preserve">Br3, Br4m, Br4Nm </w:t>
            </w:r>
            <w:r>
              <w:rPr>
                <w:bCs/>
                <w:spacing w:val="-2"/>
                <w:sz w:val="16"/>
                <w:szCs w:val="16"/>
                <w:lang w:eastAsia="en-GB"/>
              </w:rPr>
              <w:t>или</w:t>
            </w:r>
            <w:r w:rsidRPr="00F241BA">
              <w:rPr>
                <w:bCs/>
                <w:spacing w:val="-2"/>
                <w:sz w:val="16"/>
                <w:szCs w:val="16"/>
                <w:lang w:val="fr-FR" w:eastAsia="en-GB"/>
              </w:rPr>
              <w:t xml:space="preserve"> Ar4m </w:t>
            </w:r>
            <w:r>
              <w:rPr>
                <w:bCs/>
                <w:spacing w:val="-2"/>
                <w:sz w:val="16"/>
                <w:szCs w:val="16"/>
                <w:lang w:eastAsia="en-GB"/>
              </w:rPr>
              <w:t>либо</w:t>
            </w:r>
            <w:r w:rsidRPr="00F241BA">
              <w:rPr>
                <w:bCs/>
                <w:spacing w:val="-2"/>
                <w:sz w:val="16"/>
                <w:szCs w:val="16"/>
                <w:lang w:val="fr-FR" w:eastAsia="en-GB"/>
              </w:rPr>
              <w:t xml:space="preserve"> Ar4Nm ●</w:t>
            </w:r>
          </w:p>
        </w:tc>
        <w:tc>
          <w:tcPr>
            <w:tcW w:w="791" w:type="pct"/>
            <w:gridSpan w:val="2"/>
            <w:tcBorders>
              <w:bottom w:val="nil"/>
            </w:tcBorders>
            <w:shd w:val="clear" w:color="auto" w:fill="auto"/>
            <w:tcMar>
              <w:left w:w="0" w:type="dxa"/>
              <w:right w:w="0" w:type="dxa"/>
            </w:tcMar>
          </w:tcPr>
          <w:p w:rsidR="00D50A07" w:rsidRPr="00065299" w:rsidRDefault="00D50A07" w:rsidP="005461A7">
            <w:pPr>
              <w:spacing w:before="20" w:after="20" w:line="240" w:lineRule="auto"/>
              <w:rPr>
                <w:bCs/>
                <w:sz w:val="16"/>
                <w:szCs w:val="16"/>
                <w:lang w:val="fr-FR"/>
              </w:rPr>
            </w:pPr>
            <w:r w:rsidRPr="00065299">
              <w:rPr>
                <w:bCs/>
                <w:spacing w:val="-2"/>
                <w:sz w:val="16"/>
                <w:szCs w:val="16"/>
                <w:lang w:val="fr-FR" w:eastAsia="en-GB"/>
              </w:rPr>
              <w:t xml:space="preserve">Br3, Br4m, Br4Nm </w:t>
            </w:r>
            <w:r>
              <w:rPr>
                <w:bCs/>
                <w:spacing w:val="-2"/>
                <w:sz w:val="16"/>
                <w:szCs w:val="16"/>
                <w:lang w:eastAsia="en-GB"/>
              </w:rPr>
              <w:t>или</w:t>
            </w:r>
            <w:r w:rsidRPr="00065299">
              <w:rPr>
                <w:bCs/>
                <w:spacing w:val="-2"/>
                <w:sz w:val="16"/>
                <w:szCs w:val="16"/>
                <w:lang w:val="fr-FR" w:eastAsia="en-GB"/>
              </w:rPr>
              <w:t xml:space="preserve"> Ar4m </w:t>
            </w:r>
            <w:r>
              <w:rPr>
                <w:bCs/>
                <w:spacing w:val="-2"/>
                <w:sz w:val="16"/>
                <w:szCs w:val="16"/>
                <w:lang w:eastAsia="en-GB"/>
              </w:rPr>
              <w:t>либо</w:t>
            </w:r>
            <w:r w:rsidRPr="00065299">
              <w:rPr>
                <w:bCs/>
                <w:spacing w:val="-2"/>
                <w:sz w:val="16"/>
                <w:szCs w:val="16"/>
                <w:lang w:val="fr-FR" w:eastAsia="en-GB"/>
              </w:rPr>
              <w:t xml:space="preserve"> Ar4Nm ●</w:t>
            </w:r>
          </w:p>
        </w:tc>
        <w:tc>
          <w:tcPr>
            <w:tcW w:w="550" w:type="pct"/>
            <w:tcBorders>
              <w:bottom w:val="nil"/>
            </w:tcBorders>
            <w:shd w:val="clear" w:color="auto" w:fill="auto"/>
            <w:tcMar>
              <w:left w:w="0" w:type="dxa"/>
              <w:right w:w="0" w:type="dxa"/>
            </w:tcMar>
          </w:tcPr>
          <w:p w:rsidR="00D50A07" w:rsidRPr="00065299" w:rsidRDefault="00D50A07" w:rsidP="005461A7">
            <w:pPr>
              <w:spacing w:before="20" w:after="20" w:line="240" w:lineRule="auto"/>
              <w:rPr>
                <w:bCs/>
                <w:sz w:val="16"/>
                <w:szCs w:val="16"/>
                <w:lang w:val="fr-FR"/>
              </w:rPr>
            </w:pPr>
          </w:p>
        </w:tc>
        <w:tc>
          <w:tcPr>
            <w:tcW w:w="410" w:type="pct"/>
            <w:tcBorders>
              <w:bottom w:val="nil"/>
            </w:tcBorders>
            <w:shd w:val="clear" w:color="auto" w:fill="auto"/>
            <w:tcMar>
              <w:left w:w="0" w:type="dxa"/>
              <w:right w:w="0" w:type="dxa"/>
            </w:tcMar>
          </w:tcPr>
          <w:p w:rsidR="00D50A07" w:rsidRPr="00EE485B" w:rsidRDefault="00D50A07" w:rsidP="005461A7">
            <w:pPr>
              <w:spacing w:before="20" w:after="20" w:line="240" w:lineRule="auto"/>
              <w:rPr>
                <w:bCs/>
                <w:sz w:val="16"/>
                <w:szCs w:val="16"/>
                <w:lang w:val="fr-FR"/>
              </w:rPr>
            </w:pPr>
            <w:r w:rsidRPr="00EE485B">
              <w:rPr>
                <w:bCs/>
                <w:sz w:val="16"/>
                <w:szCs w:val="16"/>
                <w:lang w:val="fr-FR"/>
              </w:rPr>
              <w:t>B, Br3, Br4m, Br4Nm</w:t>
            </w:r>
          </w:p>
        </w:tc>
      </w:tr>
      <w:tr w:rsidR="00D47949" w:rsidRPr="00EE485B" w:rsidTr="00936C34">
        <w:trPr>
          <w:trHeight w:val="20"/>
        </w:trPr>
        <w:tc>
          <w:tcPr>
            <w:tcW w:w="331" w:type="pct"/>
            <w:tcBorders>
              <w:top w:val="nil"/>
            </w:tcBorders>
            <w:shd w:val="clear" w:color="auto" w:fill="auto"/>
            <w:tcMar>
              <w:left w:w="0" w:type="dxa"/>
              <w:right w:w="0" w:type="dxa"/>
            </w:tcMar>
          </w:tcPr>
          <w:p w:rsidR="00E57822" w:rsidRPr="00EE485B" w:rsidRDefault="00E57822" w:rsidP="005461A7">
            <w:pPr>
              <w:spacing w:before="20" w:after="20" w:line="240" w:lineRule="auto"/>
              <w:rPr>
                <w:bCs/>
                <w:sz w:val="16"/>
                <w:szCs w:val="16"/>
                <w:lang w:val="fr-FR"/>
              </w:rPr>
            </w:pPr>
          </w:p>
        </w:tc>
        <w:tc>
          <w:tcPr>
            <w:tcW w:w="1086" w:type="pct"/>
            <w:gridSpan w:val="2"/>
            <w:tcBorders>
              <w:top w:val="nil"/>
            </w:tcBorders>
            <w:shd w:val="clear" w:color="auto" w:fill="auto"/>
            <w:tcMar>
              <w:left w:w="0" w:type="dxa"/>
              <w:right w:w="0" w:type="dxa"/>
            </w:tcMar>
          </w:tcPr>
          <w:p w:rsidR="00E57822" w:rsidRPr="00E57822" w:rsidRDefault="00E57822" w:rsidP="00C12770">
            <w:pPr>
              <w:spacing w:before="20" w:after="20" w:line="240" w:lineRule="auto"/>
              <w:rPr>
                <w:bCs/>
                <w:spacing w:val="-2"/>
                <w:sz w:val="16"/>
                <w:szCs w:val="16"/>
                <w:lang w:eastAsia="en-GB"/>
              </w:rPr>
            </w:pPr>
            <w:r w:rsidRPr="00224D71">
              <w:rPr>
                <w:bCs/>
                <w:sz w:val="16"/>
                <w:szCs w:val="16"/>
              </w:rPr>
              <w:t>Условия допуска поясного ремня см.</w:t>
            </w:r>
            <w:r w:rsidR="00C12770">
              <w:rPr>
                <w:bCs/>
                <w:sz w:val="16"/>
                <w:szCs w:val="16"/>
                <w:lang w:val="en-US"/>
              </w:rPr>
              <w:t> </w:t>
            </w:r>
            <w:r w:rsidRPr="00224D71">
              <w:rPr>
                <w:bCs/>
                <w:sz w:val="16"/>
                <w:szCs w:val="16"/>
              </w:rPr>
              <w:t>в пункте</w:t>
            </w:r>
            <w:r w:rsidRPr="00D6187D">
              <w:rPr>
                <w:bCs/>
                <w:sz w:val="16"/>
                <w:szCs w:val="16"/>
              </w:rPr>
              <w:t xml:space="preserve"> </w:t>
            </w:r>
            <w:r w:rsidRPr="00224D71">
              <w:rPr>
                <w:bCs/>
                <w:sz w:val="16"/>
                <w:szCs w:val="16"/>
              </w:rPr>
              <w:t>8.1.7</w:t>
            </w:r>
          </w:p>
        </w:tc>
        <w:tc>
          <w:tcPr>
            <w:tcW w:w="888" w:type="pct"/>
            <w:tcBorders>
              <w:top w:val="nil"/>
            </w:tcBorders>
            <w:shd w:val="clear" w:color="auto" w:fill="auto"/>
            <w:tcMar>
              <w:left w:w="0" w:type="dxa"/>
              <w:right w:w="0" w:type="dxa"/>
            </w:tcMar>
          </w:tcPr>
          <w:p w:rsidR="00E57822" w:rsidRPr="003C7857" w:rsidRDefault="00E57822" w:rsidP="005461A7">
            <w:pPr>
              <w:spacing w:before="20" w:after="20" w:line="240" w:lineRule="auto"/>
              <w:rPr>
                <w:bCs/>
                <w:spacing w:val="-2"/>
                <w:sz w:val="16"/>
                <w:szCs w:val="16"/>
                <w:lang w:eastAsia="en-GB"/>
              </w:rPr>
            </w:pPr>
            <w:r w:rsidRPr="00224D71">
              <w:rPr>
                <w:bCs/>
                <w:sz w:val="16"/>
                <w:szCs w:val="16"/>
              </w:rPr>
              <w:t>Условия допуска поясного ремня см. в пункте</w:t>
            </w:r>
            <w:r w:rsidRPr="00D6187D">
              <w:rPr>
                <w:bCs/>
                <w:sz w:val="16"/>
                <w:szCs w:val="16"/>
              </w:rPr>
              <w:t xml:space="preserve"> </w:t>
            </w:r>
            <w:r w:rsidRPr="00224D71">
              <w:rPr>
                <w:bCs/>
                <w:sz w:val="16"/>
                <w:szCs w:val="16"/>
              </w:rPr>
              <w:t>8.1.7</w:t>
            </w:r>
          </w:p>
        </w:tc>
        <w:tc>
          <w:tcPr>
            <w:tcW w:w="944" w:type="pct"/>
            <w:gridSpan w:val="2"/>
            <w:tcBorders>
              <w:top w:val="nil"/>
            </w:tcBorders>
            <w:shd w:val="clear" w:color="auto" w:fill="auto"/>
            <w:tcMar>
              <w:left w:w="0" w:type="dxa"/>
              <w:right w:w="0" w:type="dxa"/>
            </w:tcMar>
          </w:tcPr>
          <w:p w:rsidR="00E57822" w:rsidRPr="003C7857" w:rsidRDefault="00E57822" w:rsidP="005461A7">
            <w:pPr>
              <w:spacing w:before="20" w:after="20" w:line="240" w:lineRule="auto"/>
              <w:rPr>
                <w:bCs/>
                <w:spacing w:val="-2"/>
                <w:sz w:val="16"/>
                <w:szCs w:val="16"/>
                <w:lang w:eastAsia="en-GB"/>
              </w:rPr>
            </w:pPr>
            <w:r w:rsidRPr="00224D71">
              <w:rPr>
                <w:bCs/>
                <w:sz w:val="16"/>
                <w:szCs w:val="16"/>
              </w:rPr>
              <w:t>Условия допуска поясного ремня см. в пункте</w:t>
            </w:r>
            <w:r w:rsidRPr="00D6187D">
              <w:rPr>
                <w:bCs/>
                <w:sz w:val="16"/>
                <w:szCs w:val="16"/>
              </w:rPr>
              <w:t xml:space="preserve"> </w:t>
            </w:r>
            <w:r w:rsidRPr="00224D71">
              <w:rPr>
                <w:bCs/>
                <w:sz w:val="16"/>
                <w:szCs w:val="16"/>
              </w:rPr>
              <w:t>8.1.7</w:t>
            </w:r>
          </w:p>
        </w:tc>
        <w:tc>
          <w:tcPr>
            <w:tcW w:w="791" w:type="pct"/>
            <w:gridSpan w:val="2"/>
            <w:tcBorders>
              <w:top w:val="nil"/>
            </w:tcBorders>
            <w:shd w:val="clear" w:color="auto" w:fill="auto"/>
            <w:tcMar>
              <w:left w:w="0" w:type="dxa"/>
              <w:right w:w="0" w:type="dxa"/>
            </w:tcMar>
          </w:tcPr>
          <w:p w:rsidR="00E57822" w:rsidRPr="003C7857" w:rsidRDefault="00E57822" w:rsidP="005461A7">
            <w:pPr>
              <w:spacing w:before="20" w:after="20" w:line="240" w:lineRule="auto"/>
              <w:rPr>
                <w:bCs/>
                <w:spacing w:val="-2"/>
                <w:sz w:val="16"/>
                <w:szCs w:val="16"/>
                <w:lang w:eastAsia="en-GB"/>
              </w:rPr>
            </w:pPr>
            <w:r w:rsidRPr="00224D71">
              <w:rPr>
                <w:bCs/>
                <w:sz w:val="16"/>
                <w:szCs w:val="16"/>
              </w:rPr>
              <w:t>Условия допуска поясного ремня см. в пункте</w:t>
            </w:r>
            <w:r w:rsidRPr="00D6187D">
              <w:rPr>
                <w:bCs/>
                <w:sz w:val="16"/>
                <w:szCs w:val="16"/>
              </w:rPr>
              <w:t xml:space="preserve"> </w:t>
            </w:r>
            <w:r w:rsidRPr="00224D71">
              <w:rPr>
                <w:bCs/>
                <w:sz w:val="16"/>
                <w:szCs w:val="16"/>
              </w:rPr>
              <w:t>8.1.7</w:t>
            </w:r>
          </w:p>
        </w:tc>
        <w:tc>
          <w:tcPr>
            <w:tcW w:w="550" w:type="pct"/>
            <w:tcBorders>
              <w:top w:val="nil"/>
            </w:tcBorders>
            <w:shd w:val="clear" w:color="auto" w:fill="auto"/>
            <w:tcMar>
              <w:left w:w="0" w:type="dxa"/>
              <w:right w:w="0" w:type="dxa"/>
            </w:tcMar>
          </w:tcPr>
          <w:p w:rsidR="00E57822" w:rsidRPr="00224D71" w:rsidRDefault="00E57822" w:rsidP="005461A7">
            <w:pPr>
              <w:spacing w:before="20" w:after="20" w:line="240" w:lineRule="auto"/>
              <w:rPr>
                <w:bCs/>
                <w:sz w:val="16"/>
                <w:szCs w:val="16"/>
              </w:rPr>
            </w:pPr>
          </w:p>
        </w:tc>
        <w:tc>
          <w:tcPr>
            <w:tcW w:w="410" w:type="pct"/>
            <w:tcBorders>
              <w:top w:val="nil"/>
            </w:tcBorders>
            <w:shd w:val="clear" w:color="auto" w:fill="auto"/>
            <w:tcMar>
              <w:left w:w="0" w:type="dxa"/>
              <w:right w:w="0" w:type="dxa"/>
            </w:tcMar>
          </w:tcPr>
          <w:p w:rsidR="00E57822" w:rsidRPr="00E57822" w:rsidRDefault="00E57822" w:rsidP="005461A7">
            <w:pPr>
              <w:spacing w:before="20" w:after="20" w:line="240" w:lineRule="auto"/>
              <w:rPr>
                <w:bCs/>
                <w:sz w:val="16"/>
                <w:szCs w:val="16"/>
              </w:rPr>
            </w:pPr>
          </w:p>
        </w:tc>
      </w:tr>
      <w:tr w:rsidR="00E66C31" w:rsidRPr="00E66C31" w:rsidTr="00936C34">
        <w:trPr>
          <w:trHeight w:val="20"/>
        </w:trPr>
        <w:tc>
          <w:tcPr>
            <w:tcW w:w="331" w:type="pct"/>
            <w:vMerge w:val="restart"/>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r w:rsidRPr="00EE485B">
              <w:rPr>
                <w:bCs/>
                <w:sz w:val="16"/>
                <w:szCs w:val="16"/>
                <w:lang w:val="fr-FR"/>
              </w:rPr>
              <w:t>N</w:t>
            </w:r>
            <w:r w:rsidRPr="00EE485B">
              <w:rPr>
                <w:bCs/>
                <w:sz w:val="16"/>
                <w:szCs w:val="16"/>
                <w:vertAlign w:val="subscript"/>
                <w:lang w:val="fr-FR"/>
              </w:rPr>
              <w:t>1</w:t>
            </w:r>
          </w:p>
        </w:tc>
        <w:tc>
          <w:tcPr>
            <w:tcW w:w="1086" w:type="pct"/>
            <w:gridSpan w:val="2"/>
            <w:vMerge w:val="restart"/>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r w:rsidRPr="00EE485B">
              <w:rPr>
                <w:bCs/>
                <w:sz w:val="16"/>
                <w:szCs w:val="16"/>
                <w:lang w:val="fr-FR"/>
              </w:rPr>
              <w:t>Ar4m, Ar4Nm</w:t>
            </w:r>
          </w:p>
        </w:tc>
        <w:tc>
          <w:tcPr>
            <w:tcW w:w="888" w:type="pct"/>
            <w:tcBorders>
              <w:bottom w:val="nil"/>
            </w:tcBorders>
            <w:shd w:val="clear" w:color="auto" w:fill="auto"/>
            <w:tcMar>
              <w:left w:w="0" w:type="dxa"/>
              <w:right w:w="0" w:type="dxa"/>
            </w:tcMar>
          </w:tcPr>
          <w:p w:rsidR="00A972E2" w:rsidRPr="00E66C31" w:rsidRDefault="00A972E2" w:rsidP="005461A7">
            <w:pPr>
              <w:spacing w:before="20" w:after="20" w:line="240" w:lineRule="auto"/>
              <w:rPr>
                <w:bCs/>
                <w:sz w:val="16"/>
                <w:szCs w:val="16"/>
                <w:lang w:val="fr-FR"/>
              </w:rPr>
            </w:pPr>
            <w:r w:rsidRPr="00E66C31">
              <w:rPr>
                <w:bCs/>
                <w:sz w:val="16"/>
                <w:szCs w:val="16"/>
                <w:lang w:val="fr-FR"/>
              </w:rPr>
              <w:t xml:space="preserve">Ar4m, Ar4Nm, Br4m, </w:t>
            </w:r>
            <w:r w:rsidR="00E66C31" w:rsidRPr="00E66C31">
              <w:rPr>
                <w:bCs/>
                <w:sz w:val="16"/>
                <w:szCs w:val="16"/>
                <w:lang w:val="fr-FR"/>
              </w:rPr>
              <w:br/>
            </w:r>
            <w:r w:rsidRPr="00E66C31">
              <w:rPr>
                <w:bCs/>
                <w:sz w:val="16"/>
                <w:szCs w:val="16"/>
                <w:lang w:val="fr-FR"/>
              </w:rPr>
              <w:t>Br4Nm Ø</w:t>
            </w:r>
          </w:p>
        </w:tc>
        <w:tc>
          <w:tcPr>
            <w:tcW w:w="944" w:type="pct"/>
            <w:gridSpan w:val="2"/>
            <w:tcBorders>
              <w:bottom w:val="nil"/>
            </w:tcBorders>
            <w:shd w:val="clear" w:color="auto" w:fill="auto"/>
            <w:tcMar>
              <w:left w:w="0" w:type="dxa"/>
              <w:right w:w="0" w:type="dxa"/>
            </w:tcMar>
          </w:tcPr>
          <w:p w:rsidR="00A972E2" w:rsidRPr="00E66C31" w:rsidRDefault="00A972E2" w:rsidP="005461A7">
            <w:pPr>
              <w:spacing w:before="20" w:after="20" w:line="240" w:lineRule="auto"/>
              <w:rPr>
                <w:bCs/>
                <w:sz w:val="16"/>
                <w:szCs w:val="16"/>
                <w:lang w:val="fr-FR"/>
              </w:rPr>
            </w:pPr>
            <w:r w:rsidRPr="00E66C31">
              <w:rPr>
                <w:bCs/>
                <w:spacing w:val="-4"/>
                <w:sz w:val="16"/>
                <w:szCs w:val="16"/>
                <w:lang w:val="fr-FR"/>
              </w:rPr>
              <w:t xml:space="preserve">B, Br3, Br4m, Br4Nm </w:t>
            </w:r>
            <w:r w:rsidRPr="00EE485B">
              <w:rPr>
                <w:bCs/>
                <w:spacing w:val="-4"/>
                <w:sz w:val="16"/>
                <w:szCs w:val="16"/>
              </w:rPr>
              <w:t>или</w:t>
            </w:r>
            <w:r w:rsidRPr="00E66C31">
              <w:rPr>
                <w:bCs/>
                <w:spacing w:val="-4"/>
                <w:sz w:val="16"/>
                <w:szCs w:val="16"/>
                <w:lang w:val="fr-FR"/>
              </w:rPr>
              <w:t xml:space="preserve"> A, Ar4m, Ar4Nm</w:t>
            </w:r>
            <w:r w:rsidRPr="00E66C31">
              <w:rPr>
                <w:bCs/>
                <w:sz w:val="16"/>
                <w:szCs w:val="16"/>
                <w:lang w:val="fr-FR"/>
              </w:rPr>
              <w:t xml:space="preserve">* </w:t>
            </w:r>
            <w:r w:rsidRPr="00E66C31">
              <w:rPr>
                <w:bCs/>
                <w:sz w:val="16"/>
                <w:szCs w:val="16"/>
                <w:vertAlign w:val="superscript"/>
                <w:lang w:val="fr-FR"/>
              </w:rPr>
              <w:t>1</w:t>
            </w:r>
            <w:r w:rsidRPr="00E66C31">
              <w:rPr>
                <w:bCs/>
                <w:sz w:val="16"/>
                <w:szCs w:val="16"/>
                <w:lang w:val="fr-FR"/>
              </w:rPr>
              <w:t xml:space="preserve"> </w:t>
            </w:r>
          </w:p>
        </w:tc>
        <w:tc>
          <w:tcPr>
            <w:tcW w:w="791" w:type="pct"/>
            <w:gridSpan w:val="2"/>
            <w:tcBorders>
              <w:bottom w:val="nil"/>
            </w:tcBorders>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r w:rsidRPr="00EE485B">
              <w:rPr>
                <w:bCs/>
                <w:sz w:val="16"/>
                <w:szCs w:val="16"/>
                <w:lang w:val="fr-FR"/>
              </w:rPr>
              <w:t>B, Br3, Br4m, Br4Nm</w:t>
            </w:r>
          </w:p>
        </w:tc>
        <w:tc>
          <w:tcPr>
            <w:tcW w:w="550" w:type="pct"/>
            <w:tcBorders>
              <w:bottom w:val="nil"/>
            </w:tcBorders>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r w:rsidRPr="00EE485B">
              <w:rPr>
                <w:bCs/>
                <w:sz w:val="16"/>
                <w:szCs w:val="16"/>
                <w:lang w:val="fr-FR"/>
              </w:rPr>
              <w:t>B, Br3, Br4m, Br4Nm</w:t>
            </w:r>
          </w:p>
        </w:tc>
        <w:tc>
          <w:tcPr>
            <w:tcW w:w="410" w:type="pct"/>
            <w:tcBorders>
              <w:bottom w:val="nil"/>
            </w:tcBorders>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r w:rsidRPr="00EE485B">
              <w:rPr>
                <w:bCs/>
                <w:sz w:val="16"/>
                <w:szCs w:val="16"/>
                <w:lang w:val="fr-FR"/>
              </w:rPr>
              <w:t>-</w:t>
            </w:r>
          </w:p>
        </w:tc>
      </w:tr>
      <w:tr w:rsidR="00E66C31" w:rsidRPr="00EE485B" w:rsidTr="00936C34">
        <w:trPr>
          <w:trHeight w:val="20"/>
        </w:trPr>
        <w:tc>
          <w:tcPr>
            <w:tcW w:w="331" w:type="pct"/>
            <w:vMerge/>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p>
        </w:tc>
        <w:tc>
          <w:tcPr>
            <w:tcW w:w="1086" w:type="pct"/>
            <w:gridSpan w:val="2"/>
            <w:vMerge/>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p>
        </w:tc>
        <w:tc>
          <w:tcPr>
            <w:tcW w:w="888" w:type="pct"/>
            <w:tcBorders>
              <w:top w:val="nil"/>
            </w:tcBorders>
            <w:shd w:val="clear" w:color="auto" w:fill="auto"/>
            <w:tcMar>
              <w:left w:w="0" w:type="dxa"/>
              <w:right w:w="0" w:type="dxa"/>
            </w:tcMar>
          </w:tcPr>
          <w:p w:rsidR="00A972E2" w:rsidRPr="00224D71" w:rsidRDefault="00A972E2" w:rsidP="005461A7">
            <w:pPr>
              <w:spacing w:before="20" w:after="20" w:line="240" w:lineRule="auto"/>
              <w:rPr>
                <w:bCs/>
                <w:sz w:val="16"/>
                <w:szCs w:val="16"/>
              </w:rPr>
            </w:pPr>
            <w:r w:rsidRPr="00224D71">
              <w:rPr>
                <w:bCs/>
                <w:sz w:val="16"/>
                <w:szCs w:val="16"/>
              </w:rPr>
              <w:t>Допускается</w:t>
            </w:r>
            <w:r w:rsidRPr="00534AF5">
              <w:rPr>
                <w:bCs/>
                <w:sz w:val="16"/>
                <w:szCs w:val="16"/>
              </w:rPr>
              <w:t xml:space="preserve"> </w:t>
            </w:r>
            <w:r w:rsidRPr="00224D71">
              <w:rPr>
                <w:bCs/>
                <w:sz w:val="16"/>
                <w:szCs w:val="16"/>
              </w:rPr>
              <w:t>поясной</w:t>
            </w:r>
            <w:r w:rsidRPr="00534AF5">
              <w:rPr>
                <w:bCs/>
                <w:sz w:val="16"/>
                <w:szCs w:val="16"/>
              </w:rPr>
              <w:t xml:space="preserve"> </w:t>
            </w:r>
            <w:r w:rsidRPr="00224D71">
              <w:rPr>
                <w:bCs/>
                <w:sz w:val="16"/>
                <w:szCs w:val="16"/>
              </w:rPr>
              <w:t>ремень</w:t>
            </w:r>
            <w:r w:rsidRPr="00534AF5">
              <w:rPr>
                <w:bCs/>
                <w:sz w:val="16"/>
                <w:szCs w:val="16"/>
              </w:rPr>
              <w:t xml:space="preserve">, </w:t>
            </w:r>
            <w:r w:rsidRPr="00224D71">
              <w:rPr>
                <w:bCs/>
                <w:sz w:val="16"/>
                <w:szCs w:val="16"/>
              </w:rPr>
              <w:t>указанный</w:t>
            </w:r>
            <w:r w:rsidRPr="00534AF5">
              <w:rPr>
                <w:bCs/>
                <w:sz w:val="16"/>
                <w:szCs w:val="16"/>
              </w:rPr>
              <w:t xml:space="preserve"> </w:t>
            </w:r>
            <w:r w:rsidRPr="00224D71">
              <w:rPr>
                <w:bCs/>
                <w:sz w:val="16"/>
                <w:szCs w:val="16"/>
              </w:rPr>
              <w:t>в</w:t>
            </w:r>
            <w:r w:rsidRPr="00534AF5">
              <w:rPr>
                <w:bCs/>
                <w:sz w:val="16"/>
                <w:szCs w:val="16"/>
              </w:rPr>
              <w:t xml:space="preserve"> </w:t>
            </w:r>
            <w:r w:rsidRPr="00224D71">
              <w:rPr>
                <w:bCs/>
                <w:sz w:val="16"/>
                <w:szCs w:val="16"/>
              </w:rPr>
              <w:t>пункте</w:t>
            </w:r>
            <w:r w:rsidRPr="00D6187D">
              <w:rPr>
                <w:bCs/>
                <w:sz w:val="16"/>
                <w:szCs w:val="16"/>
              </w:rPr>
              <w:t xml:space="preserve"> </w:t>
            </w:r>
            <w:r w:rsidRPr="00224D71">
              <w:rPr>
                <w:bCs/>
                <w:sz w:val="16"/>
                <w:szCs w:val="16"/>
              </w:rPr>
              <w:t>8.1.2.1, если сиденье находится с внутренней стороны прохода</w:t>
            </w:r>
          </w:p>
        </w:tc>
        <w:tc>
          <w:tcPr>
            <w:tcW w:w="944" w:type="pct"/>
            <w:gridSpan w:val="2"/>
            <w:tcBorders>
              <w:top w:val="nil"/>
            </w:tcBorders>
            <w:shd w:val="clear" w:color="auto" w:fill="auto"/>
            <w:tcMar>
              <w:left w:w="0" w:type="dxa"/>
              <w:right w:w="0" w:type="dxa"/>
            </w:tcMar>
          </w:tcPr>
          <w:p w:rsidR="00A972E2" w:rsidRPr="00224D71" w:rsidRDefault="00A972E2" w:rsidP="005461A7">
            <w:pPr>
              <w:spacing w:before="20" w:after="20" w:line="240" w:lineRule="auto"/>
              <w:rPr>
                <w:bCs/>
                <w:sz w:val="16"/>
                <w:szCs w:val="16"/>
              </w:rPr>
            </w:pPr>
            <w:r w:rsidRPr="00224D71">
              <w:rPr>
                <w:bCs/>
                <w:sz w:val="16"/>
                <w:szCs w:val="16"/>
              </w:rPr>
              <w:t>Допускается поясной ремень, указанный в пункте</w:t>
            </w:r>
            <w:r w:rsidRPr="00D6187D">
              <w:rPr>
                <w:bCs/>
                <w:sz w:val="16"/>
                <w:szCs w:val="16"/>
              </w:rPr>
              <w:t xml:space="preserve"> </w:t>
            </w:r>
            <w:r w:rsidRPr="00224D71">
              <w:rPr>
                <w:bCs/>
                <w:sz w:val="16"/>
                <w:szCs w:val="16"/>
              </w:rPr>
              <w:t>8.1.6, если ветровое стекло не находится в</w:t>
            </w:r>
            <w:r w:rsidR="00060311">
              <w:rPr>
                <w:bCs/>
                <w:sz w:val="16"/>
                <w:szCs w:val="16"/>
              </w:rPr>
              <w:t> </w:t>
            </w:r>
            <w:r w:rsidRPr="00224D71">
              <w:rPr>
                <w:bCs/>
                <w:sz w:val="16"/>
                <w:szCs w:val="16"/>
              </w:rPr>
              <w:t>исходной зоне</w:t>
            </w:r>
          </w:p>
        </w:tc>
        <w:tc>
          <w:tcPr>
            <w:tcW w:w="791" w:type="pct"/>
            <w:gridSpan w:val="2"/>
            <w:tcBorders>
              <w:top w:val="nil"/>
            </w:tcBorders>
            <w:shd w:val="clear" w:color="auto" w:fill="auto"/>
            <w:tcMar>
              <w:left w:w="0" w:type="dxa"/>
              <w:right w:w="0" w:type="dxa"/>
            </w:tcMar>
          </w:tcPr>
          <w:p w:rsidR="00A972E2" w:rsidRPr="00224D71" w:rsidRDefault="00A972E2" w:rsidP="005461A7">
            <w:pPr>
              <w:spacing w:before="20" w:after="20" w:line="240" w:lineRule="auto"/>
              <w:rPr>
                <w:bCs/>
                <w:sz w:val="16"/>
                <w:szCs w:val="16"/>
              </w:rPr>
            </w:pPr>
          </w:p>
        </w:tc>
        <w:tc>
          <w:tcPr>
            <w:tcW w:w="550" w:type="pct"/>
            <w:tcBorders>
              <w:top w:val="nil"/>
            </w:tcBorders>
            <w:shd w:val="clear" w:color="auto" w:fill="auto"/>
            <w:tcMar>
              <w:left w:w="0" w:type="dxa"/>
              <w:right w:w="0" w:type="dxa"/>
            </w:tcMar>
          </w:tcPr>
          <w:p w:rsidR="00A972E2" w:rsidRPr="00224D71" w:rsidRDefault="00A972E2" w:rsidP="005461A7">
            <w:pPr>
              <w:spacing w:before="20" w:after="20" w:line="240" w:lineRule="auto"/>
              <w:rPr>
                <w:bCs/>
                <w:sz w:val="16"/>
                <w:szCs w:val="16"/>
              </w:rPr>
            </w:pPr>
          </w:p>
        </w:tc>
        <w:tc>
          <w:tcPr>
            <w:tcW w:w="410" w:type="pct"/>
            <w:tcBorders>
              <w:top w:val="nil"/>
              <w:bottom w:val="single" w:sz="4" w:space="0" w:color="auto"/>
            </w:tcBorders>
            <w:shd w:val="clear" w:color="auto" w:fill="auto"/>
            <w:tcMar>
              <w:left w:w="0" w:type="dxa"/>
              <w:right w:w="0" w:type="dxa"/>
            </w:tcMar>
          </w:tcPr>
          <w:p w:rsidR="00A972E2" w:rsidRPr="00EE485B" w:rsidRDefault="00A972E2" w:rsidP="005461A7">
            <w:pPr>
              <w:spacing w:before="20" w:after="20" w:line="240" w:lineRule="auto"/>
              <w:rPr>
                <w:bCs/>
                <w:sz w:val="16"/>
                <w:szCs w:val="16"/>
                <w:lang w:val="fr-FR"/>
              </w:rPr>
            </w:pPr>
            <w:r w:rsidRPr="00EE485B">
              <w:rPr>
                <w:bCs/>
                <w:sz w:val="16"/>
                <w:szCs w:val="16"/>
                <w:lang w:val="fr-FR"/>
              </w:rPr>
              <w:t>-</w:t>
            </w:r>
          </w:p>
        </w:tc>
      </w:tr>
      <w:tr w:rsidR="00D47949" w:rsidRPr="00EE485B" w:rsidTr="00936C34">
        <w:trPr>
          <w:trHeight w:val="20"/>
        </w:trPr>
        <w:tc>
          <w:tcPr>
            <w:tcW w:w="331" w:type="pct"/>
            <w:shd w:val="clear" w:color="auto" w:fill="auto"/>
            <w:tcMar>
              <w:left w:w="0" w:type="dxa"/>
              <w:right w:w="0" w:type="dxa"/>
            </w:tcMar>
          </w:tcPr>
          <w:p w:rsidR="00A12002" w:rsidRPr="00EE485B" w:rsidRDefault="00A12002" w:rsidP="005461A7">
            <w:pPr>
              <w:spacing w:before="20" w:after="20" w:line="240" w:lineRule="auto"/>
              <w:rPr>
                <w:bCs/>
                <w:sz w:val="16"/>
                <w:szCs w:val="16"/>
                <w:lang w:val="fr-FR"/>
              </w:rPr>
            </w:pPr>
            <w:r w:rsidRPr="00EE485B">
              <w:rPr>
                <w:bCs/>
                <w:sz w:val="16"/>
                <w:szCs w:val="16"/>
                <w:lang w:val="fr-FR"/>
              </w:rPr>
              <w:t>N</w:t>
            </w:r>
            <w:r w:rsidRPr="00EE485B">
              <w:rPr>
                <w:rFonts w:hint="eastAsia"/>
                <w:bCs/>
                <w:sz w:val="16"/>
                <w:szCs w:val="16"/>
                <w:vertAlign w:val="subscript"/>
                <w:lang w:val="fr-FR"/>
              </w:rPr>
              <w:t>2</w:t>
            </w:r>
          </w:p>
        </w:tc>
        <w:tc>
          <w:tcPr>
            <w:tcW w:w="1086" w:type="pct"/>
            <w:gridSpan w:val="2"/>
            <w:shd w:val="clear" w:color="auto" w:fill="auto"/>
            <w:tcMar>
              <w:left w:w="0" w:type="dxa"/>
              <w:right w:w="0" w:type="dxa"/>
            </w:tcMar>
          </w:tcPr>
          <w:p w:rsidR="00A12002" w:rsidRDefault="00A12002" w:rsidP="005461A7">
            <w:pPr>
              <w:spacing w:before="20" w:after="20" w:line="240" w:lineRule="auto"/>
              <w:rPr>
                <w:bCs/>
                <w:sz w:val="16"/>
                <w:szCs w:val="16"/>
              </w:rPr>
            </w:pPr>
            <w:r w:rsidRPr="00EE485B">
              <w:rPr>
                <w:bCs/>
                <w:sz w:val="16"/>
                <w:szCs w:val="16"/>
                <w:lang w:val="en-US"/>
              </w:rPr>
              <w:t>B</w:t>
            </w:r>
            <w:r w:rsidRPr="00EE485B">
              <w:rPr>
                <w:rFonts w:hint="eastAsia"/>
                <w:bCs/>
                <w:sz w:val="16"/>
                <w:szCs w:val="16"/>
                <w:lang w:val="en-US"/>
              </w:rPr>
              <w:t>r</w:t>
            </w:r>
            <w:r w:rsidRPr="00573930">
              <w:rPr>
                <w:rFonts w:hint="eastAsia"/>
                <w:bCs/>
                <w:sz w:val="16"/>
                <w:szCs w:val="16"/>
              </w:rPr>
              <w:t>3,</w:t>
            </w:r>
            <w:r w:rsidRPr="00573930">
              <w:rPr>
                <w:bCs/>
                <w:sz w:val="16"/>
                <w:szCs w:val="16"/>
              </w:rPr>
              <w:t xml:space="preserve"> </w:t>
            </w:r>
            <w:r w:rsidRPr="00EE485B">
              <w:rPr>
                <w:rFonts w:hint="eastAsia"/>
                <w:bCs/>
                <w:sz w:val="16"/>
                <w:szCs w:val="16"/>
                <w:lang w:val="en-US"/>
              </w:rPr>
              <w:t>Br</w:t>
            </w:r>
            <w:r w:rsidRPr="00573930">
              <w:rPr>
                <w:rFonts w:hint="eastAsia"/>
                <w:bCs/>
                <w:sz w:val="16"/>
                <w:szCs w:val="16"/>
              </w:rPr>
              <w:t>4</w:t>
            </w:r>
            <w:r w:rsidRPr="00EE485B">
              <w:rPr>
                <w:rFonts w:hint="eastAsia"/>
                <w:bCs/>
                <w:sz w:val="16"/>
                <w:szCs w:val="16"/>
                <w:lang w:val="en-US"/>
              </w:rPr>
              <w:t>m</w:t>
            </w:r>
            <w:r w:rsidRPr="00573930">
              <w:rPr>
                <w:rFonts w:hint="eastAsia"/>
                <w:bCs/>
                <w:sz w:val="16"/>
                <w:szCs w:val="16"/>
              </w:rPr>
              <w:t>,</w:t>
            </w:r>
            <w:r w:rsidRPr="00573930">
              <w:rPr>
                <w:bCs/>
                <w:sz w:val="16"/>
                <w:szCs w:val="16"/>
              </w:rPr>
              <w:t xml:space="preserve"> </w:t>
            </w:r>
            <w:r w:rsidRPr="00EE485B">
              <w:rPr>
                <w:rFonts w:hint="eastAsia"/>
                <w:bCs/>
                <w:sz w:val="16"/>
                <w:szCs w:val="16"/>
                <w:lang w:val="en-US"/>
              </w:rPr>
              <w:t>Br</w:t>
            </w:r>
            <w:r w:rsidRPr="00573930">
              <w:rPr>
                <w:rFonts w:hint="eastAsia"/>
                <w:bCs/>
                <w:sz w:val="16"/>
                <w:szCs w:val="16"/>
              </w:rPr>
              <w:t>4</w:t>
            </w:r>
            <w:r w:rsidRPr="00EE485B">
              <w:rPr>
                <w:rFonts w:hint="eastAsia"/>
                <w:bCs/>
                <w:sz w:val="16"/>
                <w:szCs w:val="16"/>
                <w:lang w:val="en-US"/>
              </w:rPr>
              <w:t>Nm</w:t>
            </w:r>
            <w:r w:rsidRPr="00573930">
              <w:rPr>
                <w:bCs/>
                <w:sz w:val="16"/>
                <w:szCs w:val="16"/>
              </w:rPr>
              <w:t xml:space="preserve"> или </w:t>
            </w:r>
            <w:r w:rsidRPr="00EE485B">
              <w:rPr>
                <w:rFonts w:hint="eastAsia"/>
                <w:bCs/>
                <w:sz w:val="16"/>
                <w:szCs w:val="16"/>
                <w:lang w:val="en-US"/>
              </w:rPr>
              <w:t>Ar</w:t>
            </w:r>
            <w:r w:rsidRPr="00573930">
              <w:rPr>
                <w:rFonts w:hint="eastAsia"/>
                <w:bCs/>
                <w:sz w:val="16"/>
                <w:szCs w:val="16"/>
              </w:rPr>
              <w:t>4</w:t>
            </w:r>
            <w:r w:rsidRPr="00EE485B">
              <w:rPr>
                <w:rFonts w:hint="eastAsia"/>
                <w:bCs/>
                <w:sz w:val="16"/>
                <w:szCs w:val="16"/>
                <w:lang w:val="en-US"/>
              </w:rPr>
              <w:t>m</w:t>
            </w:r>
            <w:r w:rsidRPr="00573930">
              <w:rPr>
                <w:rFonts w:hint="eastAsia"/>
                <w:bCs/>
                <w:sz w:val="16"/>
                <w:szCs w:val="16"/>
              </w:rPr>
              <w:t>,</w:t>
            </w:r>
            <w:r w:rsidRPr="00573930">
              <w:rPr>
                <w:bCs/>
                <w:sz w:val="16"/>
                <w:szCs w:val="16"/>
              </w:rPr>
              <w:t xml:space="preserve"> </w:t>
            </w:r>
            <w:r w:rsidRPr="00EE485B">
              <w:rPr>
                <w:rFonts w:hint="eastAsia"/>
                <w:bCs/>
                <w:sz w:val="16"/>
                <w:szCs w:val="16"/>
                <w:lang w:val="en-US"/>
              </w:rPr>
              <w:t>Ar</w:t>
            </w:r>
            <w:r w:rsidRPr="00573930">
              <w:rPr>
                <w:rFonts w:hint="eastAsia"/>
                <w:bCs/>
                <w:sz w:val="16"/>
                <w:szCs w:val="16"/>
              </w:rPr>
              <w:t>4</w:t>
            </w:r>
            <w:r w:rsidRPr="00EE485B">
              <w:rPr>
                <w:rFonts w:hint="eastAsia"/>
                <w:bCs/>
                <w:sz w:val="16"/>
                <w:szCs w:val="16"/>
                <w:lang w:val="en-US"/>
              </w:rPr>
              <w:t>Nm</w:t>
            </w:r>
            <w:r w:rsidRPr="00573930">
              <w:rPr>
                <w:rFonts w:hint="eastAsia"/>
                <w:bCs/>
                <w:sz w:val="16"/>
                <w:szCs w:val="16"/>
              </w:rPr>
              <w:t>*</w:t>
            </w:r>
          </w:p>
          <w:p w:rsidR="00A12002" w:rsidRPr="005E5553" w:rsidRDefault="00A12002" w:rsidP="005461A7">
            <w:pPr>
              <w:spacing w:before="20" w:after="20" w:line="240" w:lineRule="auto"/>
              <w:rPr>
                <w:b/>
                <w:sz w:val="16"/>
                <w:szCs w:val="16"/>
              </w:rPr>
            </w:pPr>
            <w:r w:rsidRPr="005E5553">
              <w:rPr>
                <w:b/>
                <w:sz w:val="16"/>
                <w:szCs w:val="16"/>
              </w:rPr>
              <w:t>Допускается поясной ремень, указанный в пункте</w:t>
            </w:r>
            <w:r w:rsidRPr="00D6187D">
              <w:rPr>
                <w:b/>
                <w:sz w:val="16"/>
                <w:szCs w:val="16"/>
              </w:rPr>
              <w:t xml:space="preserve"> </w:t>
            </w:r>
            <w:r w:rsidRPr="005E5553">
              <w:rPr>
                <w:b/>
                <w:sz w:val="16"/>
                <w:szCs w:val="16"/>
              </w:rPr>
              <w:t>8.1.6, если ветровое стекло находится вне исходной зоны, а также в случае сиденья водителя</w:t>
            </w:r>
          </w:p>
        </w:tc>
        <w:tc>
          <w:tcPr>
            <w:tcW w:w="888" w:type="pct"/>
            <w:tcBorders>
              <w:top w:val="nil"/>
            </w:tcBorders>
            <w:shd w:val="clear" w:color="auto" w:fill="auto"/>
            <w:tcMar>
              <w:left w:w="0" w:type="dxa"/>
              <w:right w:w="0" w:type="dxa"/>
            </w:tcMar>
          </w:tcPr>
          <w:p w:rsidR="00A12002" w:rsidRPr="00573930" w:rsidRDefault="00A12002" w:rsidP="005461A7">
            <w:pPr>
              <w:spacing w:before="20" w:after="20" w:line="240" w:lineRule="auto"/>
              <w:rPr>
                <w:b/>
                <w:sz w:val="16"/>
                <w:szCs w:val="16"/>
                <w:lang w:val="en-US"/>
              </w:rPr>
            </w:pPr>
            <w:r w:rsidRPr="00573930">
              <w:rPr>
                <w:bCs/>
                <w:sz w:val="16"/>
                <w:szCs w:val="16"/>
                <w:lang w:val="en-US"/>
              </w:rPr>
              <w:t>B, Br3, Br4m, Br4Nm</w:t>
            </w:r>
          </w:p>
        </w:tc>
        <w:tc>
          <w:tcPr>
            <w:tcW w:w="944" w:type="pct"/>
            <w:gridSpan w:val="2"/>
            <w:tcBorders>
              <w:top w:val="nil"/>
            </w:tcBorders>
            <w:shd w:val="clear" w:color="auto" w:fill="auto"/>
            <w:tcMar>
              <w:left w:w="0" w:type="dxa"/>
              <w:right w:w="0" w:type="dxa"/>
            </w:tcMar>
          </w:tcPr>
          <w:p w:rsidR="00A12002" w:rsidRDefault="00A12002" w:rsidP="005461A7">
            <w:pPr>
              <w:spacing w:before="20" w:after="20" w:line="240" w:lineRule="auto"/>
              <w:rPr>
                <w:bCs/>
                <w:sz w:val="16"/>
                <w:szCs w:val="16"/>
              </w:rPr>
            </w:pPr>
            <w:r w:rsidRPr="00EE485B">
              <w:rPr>
                <w:bCs/>
                <w:sz w:val="16"/>
                <w:szCs w:val="16"/>
                <w:lang w:val="en-US"/>
              </w:rPr>
              <w:t>B</w:t>
            </w:r>
            <w:r w:rsidRPr="00573930">
              <w:rPr>
                <w:bCs/>
                <w:sz w:val="16"/>
                <w:szCs w:val="16"/>
              </w:rPr>
              <w:t xml:space="preserve">, </w:t>
            </w:r>
            <w:r w:rsidRPr="00EE485B">
              <w:rPr>
                <w:bCs/>
                <w:sz w:val="16"/>
                <w:szCs w:val="16"/>
                <w:lang w:val="en-US"/>
              </w:rPr>
              <w:t>Br</w:t>
            </w:r>
            <w:r w:rsidRPr="00573930">
              <w:rPr>
                <w:bCs/>
                <w:sz w:val="16"/>
                <w:szCs w:val="16"/>
              </w:rPr>
              <w:t xml:space="preserve">3, </w:t>
            </w:r>
            <w:r w:rsidRPr="00EE485B">
              <w:rPr>
                <w:bCs/>
                <w:sz w:val="16"/>
                <w:szCs w:val="16"/>
                <w:lang w:val="en-US"/>
              </w:rPr>
              <w:t>Br</w:t>
            </w:r>
            <w:r w:rsidRPr="00573930">
              <w:rPr>
                <w:bCs/>
                <w:sz w:val="16"/>
                <w:szCs w:val="16"/>
              </w:rPr>
              <w:t>4</w:t>
            </w:r>
            <w:r w:rsidRPr="00EE485B">
              <w:rPr>
                <w:bCs/>
                <w:sz w:val="16"/>
                <w:szCs w:val="16"/>
                <w:lang w:val="en-US"/>
              </w:rPr>
              <w:t>m</w:t>
            </w:r>
            <w:r w:rsidRPr="00573930">
              <w:rPr>
                <w:bCs/>
                <w:sz w:val="16"/>
                <w:szCs w:val="16"/>
              </w:rPr>
              <w:t xml:space="preserve">, </w:t>
            </w:r>
            <w:r w:rsidRPr="00EE485B">
              <w:rPr>
                <w:bCs/>
                <w:sz w:val="16"/>
                <w:szCs w:val="16"/>
                <w:lang w:val="en-US"/>
              </w:rPr>
              <w:t>Br</w:t>
            </w:r>
            <w:r w:rsidRPr="00573930">
              <w:rPr>
                <w:bCs/>
                <w:sz w:val="16"/>
                <w:szCs w:val="16"/>
              </w:rPr>
              <w:t>4</w:t>
            </w:r>
            <w:r w:rsidRPr="00EE485B">
              <w:rPr>
                <w:bCs/>
                <w:sz w:val="16"/>
                <w:szCs w:val="16"/>
                <w:lang w:val="en-US"/>
              </w:rPr>
              <w:t>Nm</w:t>
            </w:r>
            <w:r w:rsidRPr="00573930">
              <w:rPr>
                <w:bCs/>
                <w:sz w:val="16"/>
                <w:szCs w:val="16"/>
              </w:rPr>
              <w:t xml:space="preserve"> или </w:t>
            </w:r>
            <w:r w:rsidRPr="00EE485B">
              <w:rPr>
                <w:bCs/>
                <w:sz w:val="16"/>
                <w:szCs w:val="16"/>
                <w:lang w:val="en-US"/>
              </w:rPr>
              <w:t>A</w:t>
            </w:r>
            <w:r w:rsidRPr="00573930">
              <w:rPr>
                <w:bCs/>
                <w:sz w:val="16"/>
                <w:szCs w:val="16"/>
              </w:rPr>
              <w:t xml:space="preserve">, </w:t>
            </w:r>
            <w:r w:rsidRPr="00EE485B">
              <w:rPr>
                <w:bCs/>
                <w:sz w:val="16"/>
                <w:szCs w:val="16"/>
                <w:lang w:val="en-US"/>
              </w:rPr>
              <w:t>Ar</w:t>
            </w:r>
            <w:r w:rsidRPr="00573930">
              <w:rPr>
                <w:bCs/>
                <w:sz w:val="16"/>
                <w:szCs w:val="16"/>
              </w:rPr>
              <w:t>4</w:t>
            </w:r>
            <w:r w:rsidRPr="00EE485B">
              <w:rPr>
                <w:bCs/>
                <w:sz w:val="16"/>
                <w:szCs w:val="16"/>
                <w:lang w:val="en-US"/>
              </w:rPr>
              <w:t>m</w:t>
            </w:r>
            <w:r w:rsidRPr="00573930">
              <w:rPr>
                <w:bCs/>
                <w:sz w:val="16"/>
                <w:szCs w:val="16"/>
              </w:rPr>
              <w:t xml:space="preserve">, </w:t>
            </w:r>
            <w:r w:rsidRPr="00EE485B">
              <w:rPr>
                <w:bCs/>
                <w:sz w:val="16"/>
                <w:szCs w:val="16"/>
                <w:lang w:val="en-US"/>
              </w:rPr>
              <w:t>Ar</w:t>
            </w:r>
            <w:r w:rsidRPr="00573930">
              <w:rPr>
                <w:bCs/>
                <w:sz w:val="16"/>
                <w:szCs w:val="16"/>
              </w:rPr>
              <w:t>4</w:t>
            </w:r>
            <w:r w:rsidRPr="00EE485B">
              <w:rPr>
                <w:bCs/>
                <w:sz w:val="16"/>
                <w:szCs w:val="16"/>
                <w:lang w:val="en-US"/>
              </w:rPr>
              <w:t>Nm</w:t>
            </w:r>
            <w:r w:rsidRPr="00573930">
              <w:rPr>
                <w:bCs/>
                <w:sz w:val="16"/>
                <w:szCs w:val="16"/>
              </w:rPr>
              <w:t>*</w:t>
            </w:r>
          </w:p>
          <w:p w:rsidR="00A12002" w:rsidRPr="00AE3473" w:rsidRDefault="00A12002" w:rsidP="005461A7">
            <w:pPr>
              <w:spacing w:before="20" w:after="20" w:line="240" w:lineRule="auto"/>
              <w:rPr>
                <w:b/>
                <w:sz w:val="16"/>
                <w:szCs w:val="16"/>
              </w:rPr>
            </w:pPr>
            <w:r w:rsidRPr="00AE3473">
              <w:rPr>
                <w:b/>
                <w:sz w:val="16"/>
                <w:szCs w:val="16"/>
              </w:rPr>
              <w:t>Допускается поясной ремень, указанный в пункте</w:t>
            </w:r>
            <w:r w:rsidRPr="00D6187D">
              <w:rPr>
                <w:b/>
                <w:sz w:val="16"/>
                <w:szCs w:val="16"/>
              </w:rPr>
              <w:t xml:space="preserve"> </w:t>
            </w:r>
            <w:r w:rsidRPr="00AE3473">
              <w:rPr>
                <w:b/>
                <w:sz w:val="16"/>
                <w:szCs w:val="16"/>
              </w:rPr>
              <w:t>8.1.6, если ветровое стекло не находится в исходной зоне</w:t>
            </w:r>
          </w:p>
        </w:tc>
        <w:tc>
          <w:tcPr>
            <w:tcW w:w="791" w:type="pct"/>
            <w:gridSpan w:val="2"/>
            <w:tcBorders>
              <w:top w:val="nil"/>
            </w:tcBorders>
            <w:shd w:val="clear" w:color="auto" w:fill="auto"/>
            <w:tcMar>
              <w:left w:w="0" w:type="dxa"/>
              <w:right w:w="0" w:type="dxa"/>
            </w:tcMar>
          </w:tcPr>
          <w:p w:rsidR="00A12002" w:rsidRPr="00573930" w:rsidRDefault="00A12002" w:rsidP="005461A7">
            <w:pPr>
              <w:spacing w:before="20" w:after="20" w:line="240" w:lineRule="auto"/>
              <w:rPr>
                <w:b/>
                <w:sz w:val="16"/>
                <w:szCs w:val="16"/>
                <w:lang w:val="en-US"/>
              </w:rPr>
            </w:pPr>
            <w:r w:rsidRPr="00573930">
              <w:rPr>
                <w:bCs/>
                <w:sz w:val="16"/>
                <w:szCs w:val="16"/>
                <w:lang w:val="en-US"/>
              </w:rPr>
              <w:t>B, Br3, Br4m, Br4Nm</w:t>
            </w:r>
          </w:p>
        </w:tc>
        <w:tc>
          <w:tcPr>
            <w:tcW w:w="550" w:type="pct"/>
            <w:tcBorders>
              <w:top w:val="nil"/>
            </w:tcBorders>
            <w:shd w:val="clear" w:color="auto" w:fill="auto"/>
            <w:tcMar>
              <w:left w:w="0" w:type="dxa"/>
              <w:right w:w="0" w:type="dxa"/>
            </w:tcMar>
          </w:tcPr>
          <w:p w:rsidR="00A12002" w:rsidRPr="00573930" w:rsidRDefault="00A12002" w:rsidP="005461A7">
            <w:pPr>
              <w:spacing w:before="20" w:after="20" w:line="240" w:lineRule="auto"/>
              <w:rPr>
                <w:b/>
                <w:sz w:val="16"/>
                <w:szCs w:val="16"/>
                <w:lang w:val="en-US"/>
              </w:rPr>
            </w:pPr>
            <w:r w:rsidRPr="00573930">
              <w:rPr>
                <w:bCs/>
                <w:sz w:val="16"/>
                <w:szCs w:val="16"/>
                <w:lang w:val="en-US"/>
              </w:rPr>
              <w:t>B, Br3, Br4m, Br4Nm</w:t>
            </w:r>
          </w:p>
        </w:tc>
        <w:tc>
          <w:tcPr>
            <w:tcW w:w="410" w:type="pct"/>
            <w:tcBorders>
              <w:top w:val="nil"/>
              <w:bottom w:val="single" w:sz="4" w:space="0" w:color="auto"/>
            </w:tcBorders>
            <w:shd w:val="clear" w:color="auto" w:fill="auto"/>
            <w:tcMar>
              <w:left w:w="0" w:type="dxa"/>
              <w:right w:w="0" w:type="dxa"/>
            </w:tcMar>
          </w:tcPr>
          <w:p w:rsidR="00A12002" w:rsidRPr="00EE485B" w:rsidRDefault="00A12002" w:rsidP="005461A7">
            <w:pPr>
              <w:spacing w:before="20" w:after="20" w:line="240" w:lineRule="auto"/>
              <w:rPr>
                <w:bCs/>
                <w:sz w:val="16"/>
                <w:szCs w:val="16"/>
                <w:lang w:val="fr-FR"/>
              </w:rPr>
            </w:pPr>
          </w:p>
        </w:tc>
      </w:tr>
      <w:tr w:rsidR="00D47949" w:rsidRPr="00EE485B" w:rsidTr="00936C34">
        <w:trPr>
          <w:trHeight w:val="20"/>
        </w:trPr>
        <w:tc>
          <w:tcPr>
            <w:tcW w:w="331" w:type="pct"/>
            <w:shd w:val="clear" w:color="auto" w:fill="auto"/>
            <w:tcMar>
              <w:left w:w="0" w:type="dxa"/>
              <w:right w:w="0" w:type="dxa"/>
            </w:tcMar>
          </w:tcPr>
          <w:p w:rsidR="00A12002" w:rsidRPr="00EE485B" w:rsidRDefault="00A12002" w:rsidP="005461A7">
            <w:pPr>
              <w:spacing w:before="20" w:after="20" w:line="240" w:lineRule="auto"/>
              <w:rPr>
                <w:bCs/>
                <w:sz w:val="16"/>
                <w:szCs w:val="16"/>
                <w:lang w:val="fr-FR"/>
              </w:rPr>
            </w:pPr>
            <w:r w:rsidRPr="00EE485B">
              <w:rPr>
                <w:bCs/>
                <w:sz w:val="16"/>
                <w:szCs w:val="16"/>
                <w:lang w:val="fr-FR"/>
              </w:rPr>
              <w:t>N</w:t>
            </w:r>
            <w:r w:rsidRPr="00EE485B">
              <w:rPr>
                <w:rFonts w:hint="eastAsia"/>
                <w:bCs/>
                <w:sz w:val="16"/>
                <w:szCs w:val="16"/>
                <w:vertAlign w:val="subscript"/>
                <w:lang w:val="fr-FR"/>
              </w:rPr>
              <w:t>3</w:t>
            </w:r>
          </w:p>
        </w:tc>
        <w:tc>
          <w:tcPr>
            <w:tcW w:w="1086" w:type="pct"/>
            <w:gridSpan w:val="2"/>
            <w:shd w:val="clear" w:color="auto" w:fill="auto"/>
            <w:tcMar>
              <w:left w:w="0" w:type="dxa"/>
              <w:right w:w="0" w:type="dxa"/>
            </w:tcMar>
          </w:tcPr>
          <w:p w:rsidR="00A12002" w:rsidRPr="00117F3F" w:rsidRDefault="00A12002" w:rsidP="005461A7">
            <w:pPr>
              <w:spacing w:before="20" w:after="20" w:line="240" w:lineRule="auto"/>
              <w:rPr>
                <w:b/>
                <w:sz w:val="16"/>
                <w:szCs w:val="16"/>
              </w:rPr>
            </w:pPr>
            <w:r w:rsidRPr="00117F3F">
              <w:rPr>
                <w:b/>
                <w:sz w:val="16"/>
                <w:szCs w:val="16"/>
                <w:lang w:val="en-US"/>
              </w:rPr>
              <w:t>B</w:t>
            </w:r>
            <w:r w:rsidRPr="00117F3F">
              <w:rPr>
                <w:rFonts w:hint="eastAsia"/>
                <w:b/>
                <w:sz w:val="16"/>
                <w:szCs w:val="16"/>
                <w:lang w:val="en-US"/>
              </w:rPr>
              <w:t>r</w:t>
            </w:r>
            <w:r w:rsidRPr="00573930">
              <w:rPr>
                <w:rFonts w:hint="eastAsia"/>
                <w:b/>
                <w:sz w:val="16"/>
                <w:szCs w:val="16"/>
              </w:rPr>
              <w:t>3,</w:t>
            </w:r>
            <w:r w:rsidRPr="00573930">
              <w:rPr>
                <w:b/>
                <w:sz w:val="16"/>
                <w:szCs w:val="16"/>
              </w:rPr>
              <w:t xml:space="preserve"> </w:t>
            </w:r>
            <w:r w:rsidRPr="00117F3F">
              <w:rPr>
                <w:rFonts w:hint="eastAsia"/>
                <w:b/>
                <w:sz w:val="16"/>
                <w:szCs w:val="16"/>
                <w:lang w:val="en-US"/>
              </w:rPr>
              <w:t>Br</w:t>
            </w:r>
            <w:r w:rsidRPr="00573930">
              <w:rPr>
                <w:rFonts w:hint="eastAsia"/>
                <w:b/>
                <w:sz w:val="16"/>
                <w:szCs w:val="16"/>
              </w:rPr>
              <w:t>4</w:t>
            </w:r>
            <w:r w:rsidRPr="00117F3F">
              <w:rPr>
                <w:rFonts w:hint="eastAsia"/>
                <w:b/>
                <w:sz w:val="16"/>
                <w:szCs w:val="16"/>
                <w:lang w:val="en-US"/>
              </w:rPr>
              <w:t>m</w:t>
            </w:r>
            <w:r w:rsidRPr="00573930">
              <w:rPr>
                <w:rFonts w:hint="eastAsia"/>
                <w:b/>
                <w:sz w:val="16"/>
                <w:szCs w:val="16"/>
              </w:rPr>
              <w:t>,</w:t>
            </w:r>
            <w:r w:rsidRPr="00573930">
              <w:rPr>
                <w:b/>
                <w:sz w:val="16"/>
                <w:szCs w:val="16"/>
              </w:rPr>
              <w:t xml:space="preserve"> </w:t>
            </w:r>
            <w:r w:rsidRPr="00117F3F">
              <w:rPr>
                <w:rFonts w:hint="eastAsia"/>
                <w:b/>
                <w:sz w:val="16"/>
                <w:szCs w:val="16"/>
                <w:lang w:val="en-US"/>
              </w:rPr>
              <w:t>Br</w:t>
            </w:r>
            <w:r w:rsidRPr="00573930">
              <w:rPr>
                <w:rFonts w:hint="eastAsia"/>
                <w:b/>
                <w:sz w:val="16"/>
                <w:szCs w:val="16"/>
              </w:rPr>
              <w:t>4</w:t>
            </w:r>
            <w:r w:rsidRPr="00117F3F">
              <w:rPr>
                <w:rFonts w:hint="eastAsia"/>
                <w:b/>
                <w:sz w:val="16"/>
                <w:szCs w:val="16"/>
                <w:lang w:val="en-US"/>
              </w:rPr>
              <w:t>Nm</w:t>
            </w:r>
            <w:r w:rsidRPr="00573930">
              <w:rPr>
                <w:b/>
                <w:sz w:val="16"/>
                <w:szCs w:val="16"/>
              </w:rPr>
              <w:t xml:space="preserve"> или </w:t>
            </w:r>
            <w:r w:rsidRPr="00117F3F">
              <w:rPr>
                <w:rFonts w:hint="eastAsia"/>
                <w:b/>
                <w:sz w:val="16"/>
                <w:szCs w:val="16"/>
                <w:lang w:val="en-US"/>
              </w:rPr>
              <w:t>Ar</w:t>
            </w:r>
            <w:r w:rsidRPr="00573930">
              <w:rPr>
                <w:rFonts w:hint="eastAsia"/>
                <w:b/>
                <w:sz w:val="16"/>
                <w:szCs w:val="16"/>
              </w:rPr>
              <w:t>4</w:t>
            </w:r>
            <w:r w:rsidRPr="00117F3F">
              <w:rPr>
                <w:rFonts w:hint="eastAsia"/>
                <w:b/>
                <w:sz w:val="16"/>
                <w:szCs w:val="16"/>
                <w:lang w:val="en-US"/>
              </w:rPr>
              <w:t>m</w:t>
            </w:r>
            <w:r w:rsidRPr="00573930">
              <w:rPr>
                <w:rFonts w:hint="eastAsia"/>
                <w:b/>
                <w:sz w:val="16"/>
                <w:szCs w:val="16"/>
              </w:rPr>
              <w:t>,</w:t>
            </w:r>
            <w:r w:rsidRPr="00573930">
              <w:rPr>
                <w:b/>
                <w:sz w:val="16"/>
                <w:szCs w:val="16"/>
              </w:rPr>
              <w:t xml:space="preserve"> </w:t>
            </w:r>
            <w:r w:rsidRPr="00117F3F">
              <w:rPr>
                <w:rFonts w:hint="eastAsia"/>
                <w:b/>
                <w:sz w:val="16"/>
                <w:szCs w:val="16"/>
                <w:lang w:val="en-US"/>
              </w:rPr>
              <w:t>Ar</w:t>
            </w:r>
            <w:r w:rsidRPr="00573930">
              <w:rPr>
                <w:rFonts w:hint="eastAsia"/>
                <w:b/>
                <w:sz w:val="16"/>
                <w:szCs w:val="16"/>
              </w:rPr>
              <w:t>4</w:t>
            </w:r>
            <w:r w:rsidRPr="00117F3F">
              <w:rPr>
                <w:rFonts w:hint="eastAsia"/>
                <w:b/>
                <w:sz w:val="16"/>
                <w:szCs w:val="16"/>
                <w:lang w:val="en-US"/>
              </w:rPr>
              <w:t>Nm</w:t>
            </w:r>
            <w:r w:rsidRPr="00573930">
              <w:rPr>
                <w:rFonts w:hint="eastAsia"/>
                <w:b/>
                <w:sz w:val="16"/>
                <w:szCs w:val="16"/>
              </w:rPr>
              <w:t>*</w:t>
            </w:r>
          </w:p>
          <w:p w:rsidR="00A12002" w:rsidRPr="00224D71" w:rsidRDefault="00A12002" w:rsidP="005461A7">
            <w:pPr>
              <w:spacing w:before="20" w:after="20" w:line="240" w:lineRule="auto"/>
              <w:rPr>
                <w:bCs/>
                <w:sz w:val="16"/>
                <w:szCs w:val="16"/>
              </w:rPr>
            </w:pPr>
            <w:r w:rsidRPr="00224D71">
              <w:rPr>
                <w:bCs/>
                <w:sz w:val="16"/>
                <w:szCs w:val="16"/>
              </w:rPr>
              <w:t>Допускается поясной ремень, указанный в пункте</w:t>
            </w:r>
            <w:r w:rsidRPr="00D6187D">
              <w:rPr>
                <w:bCs/>
                <w:sz w:val="16"/>
                <w:szCs w:val="16"/>
              </w:rPr>
              <w:t xml:space="preserve"> </w:t>
            </w:r>
            <w:r w:rsidRPr="00224D71">
              <w:rPr>
                <w:bCs/>
                <w:sz w:val="16"/>
                <w:szCs w:val="16"/>
              </w:rPr>
              <w:t>8.1.6, если ветровое стекло находится вне исходной зоны, а также в случае сиденья водителя</w:t>
            </w:r>
          </w:p>
        </w:tc>
        <w:tc>
          <w:tcPr>
            <w:tcW w:w="888" w:type="pct"/>
            <w:tcBorders>
              <w:top w:val="nil"/>
            </w:tcBorders>
            <w:shd w:val="clear" w:color="auto" w:fill="auto"/>
            <w:tcMar>
              <w:left w:w="0" w:type="dxa"/>
              <w:right w:w="0" w:type="dxa"/>
            </w:tcMar>
          </w:tcPr>
          <w:p w:rsidR="00A12002" w:rsidRPr="00573930" w:rsidRDefault="00A12002" w:rsidP="005461A7">
            <w:pPr>
              <w:spacing w:before="20" w:after="20" w:line="240" w:lineRule="auto"/>
              <w:rPr>
                <w:bCs/>
                <w:sz w:val="16"/>
                <w:szCs w:val="16"/>
                <w:lang w:val="en-US"/>
              </w:rPr>
            </w:pPr>
            <w:r w:rsidRPr="00573930">
              <w:rPr>
                <w:b/>
                <w:sz w:val="16"/>
                <w:szCs w:val="16"/>
                <w:lang w:val="en-US"/>
              </w:rPr>
              <w:t>B, Br3, Br4m, Br4Nm</w:t>
            </w:r>
          </w:p>
        </w:tc>
        <w:tc>
          <w:tcPr>
            <w:tcW w:w="944" w:type="pct"/>
            <w:gridSpan w:val="2"/>
            <w:tcBorders>
              <w:top w:val="nil"/>
            </w:tcBorders>
            <w:shd w:val="clear" w:color="auto" w:fill="auto"/>
            <w:tcMar>
              <w:left w:w="0" w:type="dxa"/>
              <w:right w:w="0" w:type="dxa"/>
            </w:tcMar>
          </w:tcPr>
          <w:p w:rsidR="00A12002" w:rsidRPr="00ED79BA" w:rsidRDefault="00A12002" w:rsidP="005461A7">
            <w:pPr>
              <w:spacing w:before="20" w:after="20" w:line="240" w:lineRule="auto"/>
              <w:rPr>
                <w:b/>
                <w:sz w:val="16"/>
                <w:szCs w:val="16"/>
              </w:rPr>
            </w:pPr>
            <w:r w:rsidRPr="00ED79BA">
              <w:rPr>
                <w:b/>
                <w:sz w:val="16"/>
                <w:szCs w:val="16"/>
                <w:lang w:val="en-US"/>
              </w:rPr>
              <w:t>B</w:t>
            </w:r>
            <w:r w:rsidRPr="00ED79BA">
              <w:rPr>
                <w:b/>
                <w:sz w:val="16"/>
                <w:szCs w:val="16"/>
              </w:rPr>
              <w:t xml:space="preserve">, </w:t>
            </w:r>
            <w:r w:rsidRPr="00ED79BA">
              <w:rPr>
                <w:b/>
                <w:sz w:val="16"/>
                <w:szCs w:val="16"/>
                <w:lang w:val="en-US"/>
              </w:rPr>
              <w:t>Br</w:t>
            </w:r>
            <w:r w:rsidRPr="00ED79BA">
              <w:rPr>
                <w:b/>
                <w:sz w:val="16"/>
                <w:szCs w:val="16"/>
              </w:rPr>
              <w:t xml:space="preserve">3, </w:t>
            </w:r>
            <w:r w:rsidRPr="00ED79BA">
              <w:rPr>
                <w:b/>
                <w:sz w:val="16"/>
                <w:szCs w:val="16"/>
                <w:lang w:val="en-US"/>
              </w:rPr>
              <w:t>Br</w:t>
            </w:r>
            <w:r w:rsidRPr="00ED79BA">
              <w:rPr>
                <w:b/>
                <w:sz w:val="16"/>
                <w:szCs w:val="16"/>
              </w:rPr>
              <w:t>4</w:t>
            </w:r>
            <w:r w:rsidRPr="00ED79BA">
              <w:rPr>
                <w:b/>
                <w:sz w:val="16"/>
                <w:szCs w:val="16"/>
                <w:lang w:val="en-US"/>
              </w:rPr>
              <w:t>m</w:t>
            </w:r>
            <w:r w:rsidRPr="00ED79BA">
              <w:rPr>
                <w:b/>
                <w:sz w:val="16"/>
                <w:szCs w:val="16"/>
              </w:rPr>
              <w:t xml:space="preserve">, </w:t>
            </w:r>
            <w:r w:rsidRPr="00ED79BA">
              <w:rPr>
                <w:b/>
                <w:sz w:val="16"/>
                <w:szCs w:val="16"/>
                <w:lang w:val="en-US"/>
              </w:rPr>
              <w:t>Br</w:t>
            </w:r>
            <w:r w:rsidRPr="00ED79BA">
              <w:rPr>
                <w:b/>
                <w:sz w:val="16"/>
                <w:szCs w:val="16"/>
              </w:rPr>
              <w:t>4</w:t>
            </w:r>
            <w:r w:rsidRPr="00ED79BA">
              <w:rPr>
                <w:b/>
                <w:sz w:val="16"/>
                <w:szCs w:val="16"/>
                <w:lang w:val="en-US"/>
              </w:rPr>
              <w:t>Nm</w:t>
            </w:r>
            <w:r w:rsidRPr="00ED79BA">
              <w:rPr>
                <w:b/>
                <w:sz w:val="16"/>
                <w:szCs w:val="16"/>
              </w:rPr>
              <w:t xml:space="preserve"> или </w:t>
            </w:r>
            <w:r w:rsidRPr="00ED79BA">
              <w:rPr>
                <w:b/>
                <w:sz w:val="16"/>
                <w:szCs w:val="16"/>
                <w:lang w:val="en-US"/>
              </w:rPr>
              <w:t>A</w:t>
            </w:r>
            <w:r w:rsidRPr="00ED79BA">
              <w:rPr>
                <w:b/>
                <w:sz w:val="16"/>
                <w:szCs w:val="16"/>
              </w:rPr>
              <w:t xml:space="preserve">, </w:t>
            </w:r>
            <w:r w:rsidRPr="00ED79BA">
              <w:rPr>
                <w:b/>
                <w:sz w:val="16"/>
                <w:szCs w:val="16"/>
                <w:lang w:val="en-US"/>
              </w:rPr>
              <w:t>Ar</w:t>
            </w:r>
            <w:r w:rsidRPr="00ED79BA">
              <w:rPr>
                <w:b/>
                <w:sz w:val="16"/>
                <w:szCs w:val="16"/>
              </w:rPr>
              <w:t>4</w:t>
            </w:r>
            <w:r w:rsidRPr="00ED79BA">
              <w:rPr>
                <w:b/>
                <w:sz w:val="16"/>
                <w:szCs w:val="16"/>
                <w:lang w:val="en-US"/>
              </w:rPr>
              <w:t>m</w:t>
            </w:r>
            <w:r w:rsidRPr="00ED79BA">
              <w:rPr>
                <w:b/>
                <w:sz w:val="16"/>
                <w:szCs w:val="16"/>
              </w:rPr>
              <w:t xml:space="preserve">, </w:t>
            </w:r>
            <w:r w:rsidRPr="00ED79BA">
              <w:rPr>
                <w:b/>
                <w:sz w:val="16"/>
                <w:szCs w:val="16"/>
                <w:lang w:val="en-US"/>
              </w:rPr>
              <w:t>Ar</w:t>
            </w:r>
            <w:r w:rsidRPr="00ED79BA">
              <w:rPr>
                <w:b/>
                <w:sz w:val="16"/>
                <w:szCs w:val="16"/>
              </w:rPr>
              <w:t>4</w:t>
            </w:r>
            <w:r w:rsidRPr="00ED79BA">
              <w:rPr>
                <w:b/>
                <w:sz w:val="16"/>
                <w:szCs w:val="16"/>
                <w:lang w:val="en-US"/>
              </w:rPr>
              <w:t>Nm</w:t>
            </w:r>
            <w:r w:rsidRPr="00ED79BA">
              <w:rPr>
                <w:b/>
                <w:sz w:val="16"/>
                <w:szCs w:val="16"/>
              </w:rPr>
              <w:t>*</w:t>
            </w:r>
          </w:p>
          <w:p w:rsidR="00A12002" w:rsidRPr="00534AF5" w:rsidRDefault="00A12002" w:rsidP="005461A7">
            <w:pPr>
              <w:spacing w:before="20" w:after="20" w:line="240" w:lineRule="auto"/>
              <w:rPr>
                <w:bCs/>
                <w:sz w:val="16"/>
                <w:szCs w:val="16"/>
              </w:rPr>
            </w:pPr>
            <w:r w:rsidRPr="00224D71">
              <w:rPr>
                <w:bCs/>
                <w:sz w:val="16"/>
                <w:szCs w:val="16"/>
              </w:rPr>
              <w:t>Допускается поясной ремень, указанный в пункте</w:t>
            </w:r>
            <w:r w:rsidRPr="00D6187D">
              <w:rPr>
                <w:bCs/>
                <w:sz w:val="16"/>
                <w:szCs w:val="16"/>
              </w:rPr>
              <w:t xml:space="preserve"> </w:t>
            </w:r>
            <w:r w:rsidRPr="00224D71">
              <w:rPr>
                <w:bCs/>
                <w:sz w:val="16"/>
                <w:szCs w:val="16"/>
              </w:rPr>
              <w:t>8.1.6, если ветровое стекло не находится в исходной зоне</w:t>
            </w:r>
          </w:p>
        </w:tc>
        <w:tc>
          <w:tcPr>
            <w:tcW w:w="791" w:type="pct"/>
            <w:gridSpan w:val="2"/>
            <w:tcBorders>
              <w:top w:val="nil"/>
            </w:tcBorders>
            <w:shd w:val="clear" w:color="auto" w:fill="auto"/>
            <w:tcMar>
              <w:left w:w="0" w:type="dxa"/>
              <w:right w:w="0" w:type="dxa"/>
            </w:tcMar>
          </w:tcPr>
          <w:p w:rsidR="00A12002" w:rsidRPr="00573930" w:rsidRDefault="00A12002" w:rsidP="005461A7">
            <w:pPr>
              <w:spacing w:before="20" w:after="20" w:line="240" w:lineRule="auto"/>
              <w:rPr>
                <w:bCs/>
                <w:sz w:val="16"/>
                <w:szCs w:val="16"/>
                <w:lang w:val="en-US"/>
              </w:rPr>
            </w:pPr>
            <w:r w:rsidRPr="00573930">
              <w:rPr>
                <w:b/>
                <w:sz w:val="16"/>
                <w:szCs w:val="16"/>
                <w:lang w:val="en-US"/>
              </w:rPr>
              <w:t>B, Br3, Br4m, Br4Nm</w:t>
            </w:r>
          </w:p>
        </w:tc>
        <w:tc>
          <w:tcPr>
            <w:tcW w:w="550" w:type="pct"/>
            <w:tcBorders>
              <w:top w:val="nil"/>
            </w:tcBorders>
            <w:shd w:val="clear" w:color="auto" w:fill="auto"/>
            <w:tcMar>
              <w:left w:w="0" w:type="dxa"/>
              <w:right w:w="0" w:type="dxa"/>
            </w:tcMar>
          </w:tcPr>
          <w:p w:rsidR="00A12002" w:rsidRPr="00573930" w:rsidRDefault="00A12002" w:rsidP="005461A7">
            <w:pPr>
              <w:spacing w:before="20" w:after="20" w:line="240" w:lineRule="auto"/>
              <w:rPr>
                <w:bCs/>
                <w:sz w:val="16"/>
                <w:szCs w:val="16"/>
                <w:lang w:val="en-US"/>
              </w:rPr>
            </w:pPr>
            <w:r w:rsidRPr="00573930">
              <w:rPr>
                <w:b/>
                <w:sz w:val="16"/>
                <w:szCs w:val="16"/>
                <w:lang w:val="en-US"/>
              </w:rPr>
              <w:t>B, Br3, Br4m, Br4Nm</w:t>
            </w:r>
          </w:p>
        </w:tc>
        <w:tc>
          <w:tcPr>
            <w:tcW w:w="410" w:type="pct"/>
            <w:tcBorders>
              <w:top w:val="nil"/>
              <w:bottom w:val="single" w:sz="4" w:space="0" w:color="auto"/>
            </w:tcBorders>
            <w:shd w:val="clear" w:color="auto" w:fill="auto"/>
            <w:tcMar>
              <w:left w:w="0" w:type="dxa"/>
              <w:right w:w="0" w:type="dxa"/>
            </w:tcMar>
          </w:tcPr>
          <w:p w:rsidR="00A12002" w:rsidRPr="00EE485B" w:rsidRDefault="00A12002" w:rsidP="005461A7">
            <w:pPr>
              <w:spacing w:before="20" w:after="20" w:line="240" w:lineRule="auto"/>
              <w:rPr>
                <w:bCs/>
                <w:sz w:val="16"/>
                <w:szCs w:val="16"/>
                <w:lang w:val="fr-FR"/>
              </w:rPr>
            </w:pPr>
          </w:p>
        </w:tc>
      </w:tr>
      <w:tr w:rsidR="00A12002" w:rsidRPr="00573930" w:rsidTr="00936C34">
        <w:tblPrEx>
          <w:tblCellMar>
            <w:left w:w="69" w:type="dxa"/>
            <w:right w:w="69" w:type="dxa"/>
          </w:tblCellMar>
        </w:tblPrEx>
        <w:trPr>
          <w:trHeight w:val="20"/>
        </w:trPr>
        <w:tc>
          <w:tcPr>
            <w:tcW w:w="1242" w:type="pct"/>
            <w:gridSpan w:val="2"/>
            <w:tcBorders>
              <w:top w:val="single" w:sz="12" w:space="0" w:color="auto"/>
              <w:left w:val="nil"/>
              <w:bottom w:val="nil"/>
              <w:right w:val="nil"/>
            </w:tcBorders>
            <w:tcMar>
              <w:left w:w="0" w:type="dxa"/>
              <w:right w:w="0" w:type="dxa"/>
            </w:tcMar>
          </w:tcPr>
          <w:p w:rsidR="00A12002" w:rsidRPr="00224D71" w:rsidRDefault="00A12002" w:rsidP="00F241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lang w:val="en-US"/>
              </w:rPr>
              <w:t>A</w:t>
            </w:r>
            <w:r w:rsidRPr="00224D71">
              <w:rPr>
                <w:bCs/>
                <w:sz w:val="16"/>
                <w:szCs w:val="16"/>
              </w:rPr>
              <w:t>: ремень (поясной и диагональный</w:t>
            </w:r>
            <w:r w:rsidR="005461A7">
              <w:rPr>
                <w:bCs/>
                <w:sz w:val="16"/>
                <w:szCs w:val="16"/>
              </w:rPr>
              <w:t xml:space="preserve"> </w:t>
            </w:r>
            <w:r w:rsidRPr="00224D71">
              <w:rPr>
                <w:bCs/>
                <w:sz w:val="16"/>
                <w:szCs w:val="16"/>
              </w:rPr>
              <w:t>с</w:t>
            </w:r>
            <w:r w:rsidR="005461A7">
              <w:rPr>
                <w:bCs/>
                <w:sz w:val="16"/>
                <w:szCs w:val="16"/>
              </w:rPr>
              <w:t> </w:t>
            </w:r>
            <w:r w:rsidRPr="00224D71">
              <w:rPr>
                <w:bCs/>
                <w:sz w:val="16"/>
                <w:szCs w:val="16"/>
              </w:rPr>
              <w:t>креплением в трех точках)</w:t>
            </w:r>
          </w:p>
        </w:tc>
        <w:tc>
          <w:tcPr>
            <w:tcW w:w="1171" w:type="pct"/>
            <w:gridSpan w:val="3"/>
            <w:tcBorders>
              <w:top w:val="single" w:sz="12" w:space="0" w:color="auto"/>
              <w:left w:val="nil"/>
              <w:bottom w:val="nil"/>
              <w:right w:val="nil"/>
            </w:tcBorders>
            <w:tcMar>
              <w:left w:w="0" w:type="dxa"/>
              <w:right w:w="0" w:type="dxa"/>
            </w:tcMar>
          </w:tcPr>
          <w:p w:rsidR="00A12002" w:rsidRPr="00224D71" w:rsidRDefault="00A12002" w:rsidP="00F2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B</w:t>
            </w:r>
            <w:r w:rsidRPr="00224D71">
              <w:rPr>
                <w:bCs/>
                <w:sz w:val="16"/>
                <w:szCs w:val="16"/>
              </w:rPr>
              <w:t>: ремень (поясной) с креплением в</w:t>
            </w:r>
            <w:r w:rsidR="005461A7">
              <w:rPr>
                <w:bCs/>
                <w:sz w:val="16"/>
                <w:szCs w:val="16"/>
              </w:rPr>
              <w:t> </w:t>
            </w:r>
            <w:r w:rsidRPr="00224D71">
              <w:rPr>
                <w:bCs/>
                <w:sz w:val="16"/>
                <w:szCs w:val="16"/>
              </w:rPr>
              <w:t>двух точках</w:t>
            </w:r>
          </w:p>
        </w:tc>
        <w:tc>
          <w:tcPr>
            <w:tcW w:w="1163" w:type="pct"/>
            <w:gridSpan w:val="2"/>
            <w:vMerge w:val="restart"/>
            <w:tcBorders>
              <w:top w:val="single" w:sz="12" w:space="0" w:color="auto"/>
              <w:left w:val="nil"/>
              <w:right w:val="nil"/>
            </w:tcBorders>
            <w:tcMar>
              <w:left w:w="0" w:type="dxa"/>
              <w:right w:w="0" w:type="dxa"/>
            </w:tcMar>
          </w:tcPr>
          <w:p w:rsidR="00A12002" w:rsidRPr="00224D71" w:rsidRDefault="00A12002" w:rsidP="00F2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r</w:t>
            </w:r>
            <w:r w:rsidRPr="00224D71">
              <w:rPr>
                <w:bCs/>
                <w:sz w:val="16"/>
                <w:szCs w:val="16"/>
              </w:rPr>
              <w:t>: втягивающее устройство</w:t>
            </w:r>
          </w:p>
          <w:p w:rsidR="00A12002" w:rsidRPr="00224D71" w:rsidRDefault="00A12002" w:rsidP="00F241BA">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N</w:t>
            </w:r>
            <w:r w:rsidRPr="00224D71">
              <w:rPr>
                <w:bCs/>
                <w:sz w:val="16"/>
                <w:szCs w:val="16"/>
              </w:rPr>
              <w:t>: повышенный уровень</w:t>
            </w:r>
            <w:r w:rsidRPr="00224D71">
              <w:rPr>
                <w:bCs/>
                <w:sz w:val="16"/>
                <w:szCs w:val="16"/>
              </w:rPr>
              <w:br/>
              <w:t>чувствительности</w:t>
            </w:r>
          </w:p>
          <w:p w:rsidR="00A12002" w:rsidRPr="00EE485B" w:rsidRDefault="00A12002" w:rsidP="00F241BA">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 см. пункт 8.1.7 настоящих</w:t>
            </w:r>
            <w:r w:rsidR="005461A7">
              <w:rPr>
                <w:bCs/>
                <w:sz w:val="16"/>
                <w:szCs w:val="16"/>
              </w:rPr>
              <w:t xml:space="preserve"> </w:t>
            </w:r>
            <w:r w:rsidRPr="00EE485B">
              <w:rPr>
                <w:bCs/>
                <w:sz w:val="16"/>
                <w:szCs w:val="16"/>
              </w:rPr>
              <w:t>Правил</w:t>
            </w:r>
            <w:r w:rsidRPr="00EE485B">
              <w:rPr>
                <w:bCs/>
                <w:sz w:val="16"/>
                <w:szCs w:val="16"/>
                <w:vertAlign w:val="superscript"/>
              </w:rPr>
              <w:t>2</w:t>
            </w:r>
          </w:p>
        </w:tc>
        <w:tc>
          <w:tcPr>
            <w:tcW w:w="1424" w:type="pct"/>
            <w:gridSpan w:val="3"/>
            <w:vMerge w:val="restart"/>
            <w:tcBorders>
              <w:top w:val="single" w:sz="12" w:space="0" w:color="auto"/>
              <w:left w:val="nil"/>
              <w:bottom w:val="nil"/>
              <w:right w:val="nil"/>
            </w:tcBorders>
            <w:tcMar>
              <w:left w:w="0" w:type="dxa"/>
              <w:right w:w="0" w:type="dxa"/>
            </w:tcMar>
          </w:tcPr>
          <w:p w:rsidR="00A12002" w:rsidRPr="00224D71" w:rsidRDefault="00A12002" w:rsidP="00F241BA">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uppressAutoHyphens/>
              <w:spacing w:line="240" w:lineRule="auto"/>
              <w:rPr>
                <w:bCs/>
                <w:sz w:val="16"/>
                <w:szCs w:val="16"/>
              </w:rPr>
            </w:pPr>
            <w:r w:rsidRPr="00EE485B">
              <w:rPr>
                <w:bCs/>
                <w:sz w:val="16"/>
                <w:szCs w:val="16"/>
                <w:lang w:val="en-US"/>
              </w:rPr>
              <w:t>m</w:t>
            </w:r>
            <w:r w:rsidRPr="00224D71">
              <w:rPr>
                <w:bCs/>
                <w:sz w:val="16"/>
                <w:szCs w:val="16"/>
              </w:rPr>
              <w:t>: аварийное запирающееся втягивающее устройство с повышенным уровнем чувствительности (см. пункты</w:t>
            </w:r>
            <w:r w:rsidRPr="00D6187D">
              <w:rPr>
                <w:bCs/>
                <w:sz w:val="16"/>
                <w:szCs w:val="16"/>
              </w:rPr>
              <w:t xml:space="preserve"> </w:t>
            </w:r>
            <w:r w:rsidRPr="00224D71">
              <w:rPr>
                <w:bCs/>
                <w:sz w:val="16"/>
                <w:szCs w:val="16"/>
              </w:rPr>
              <w:t>2.14.3 и 2.14.5 Правил</w:t>
            </w:r>
            <w:r w:rsidRPr="00D6187D">
              <w:rPr>
                <w:bCs/>
                <w:sz w:val="16"/>
                <w:szCs w:val="16"/>
              </w:rPr>
              <w:t xml:space="preserve"> </w:t>
            </w:r>
            <w:r>
              <w:rPr>
                <w:bCs/>
                <w:sz w:val="16"/>
                <w:szCs w:val="16"/>
              </w:rPr>
              <w:t>№ </w:t>
            </w:r>
            <w:r w:rsidRPr="00224D71">
              <w:rPr>
                <w:bCs/>
                <w:sz w:val="16"/>
                <w:szCs w:val="16"/>
              </w:rPr>
              <w:t>16)</w:t>
            </w:r>
          </w:p>
        </w:tc>
      </w:tr>
      <w:tr w:rsidR="00A12002" w:rsidRPr="00EE485B" w:rsidTr="00936C34">
        <w:tblPrEx>
          <w:tblCellMar>
            <w:left w:w="69" w:type="dxa"/>
            <w:right w:w="69" w:type="dxa"/>
          </w:tblCellMar>
        </w:tblPrEx>
        <w:trPr>
          <w:trHeight w:val="20"/>
        </w:trPr>
        <w:tc>
          <w:tcPr>
            <w:tcW w:w="1242" w:type="pct"/>
            <w:gridSpan w:val="2"/>
            <w:tcBorders>
              <w:top w:val="nil"/>
              <w:left w:val="nil"/>
              <w:bottom w:val="nil"/>
              <w:right w:val="nil"/>
            </w:tcBorders>
            <w:tcMar>
              <w:left w:w="0" w:type="dxa"/>
              <w:right w:w="0" w:type="dxa"/>
            </w:tcMar>
          </w:tcPr>
          <w:p w:rsidR="00A12002" w:rsidRPr="00EE485B" w:rsidRDefault="00A12002" w:rsidP="00F241BA">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3: автоматически запирающееся втягивающее устройство</w:t>
            </w:r>
          </w:p>
        </w:tc>
        <w:tc>
          <w:tcPr>
            <w:tcW w:w="1171" w:type="pct"/>
            <w:gridSpan w:val="3"/>
            <w:tcBorders>
              <w:top w:val="nil"/>
              <w:left w:val="nil"/>
              <w:bottom w:val="nil"/>
              <w:right w:val="nil"/>
            </w:tcBorders>
            <w:tcMar>
              <w:left w:w="0" w:type="dxa"/>
              <w:right w:w="0" w:type="dxa"/>
            </w:tcMar>
          </w:tcPr>
          <w:p w:rsidR="00A12002" w:rsidRPr="00EE485B" w:rsidRDefault="00A12002" w:rsidP="00F2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4: аварийное запирающееся</w:t>
            </w:r>
            <w:r w:rsidRPr="00EE485B">
              <w:rPr>
                <w:bCs/>
                <w:sz w:val="16"/>
                <w:szCs w:val="16"/>
              </w:rPr>
              <w:br/>
              <w:t>втягивающее устройство</w:t>
            </w:r>
          </w:p>
        </w:tc>
        <w:tc>
          <w:tcPr>
            <w:tcW w:w="1163" w:type="pct"/>
            <w:gridSpan w:val="2"/>
            <w:vMerge/>
            <w:tcBorders>
              <w:left w:val="nil"/>
              <w:right w:val="nil"/>
            </w:tcBorders>
            <w:tcMar>
              <w:left w:w="0" w:type="dxa"/>
              <w:right w:w="0" w:type="dxa"/>
            </w:tcMar>
          </w:tcPr>
          <w:p w:rsidR="00A12002" w:rsidRPr="00EE485B" w:rsidRDefault="00A12002" w:rsidP="00F241BA">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p>
        </w:tc>
        <w:tc>
          <w:tcPr>
            <w:tcW w:w="1424" w:type="pct"/>
            <w:gridSpan w:val="3"/>
            <w:vMerge/>
            <w:tcBorders>
              <w:left w:val="nil"/>
              <w:bottom w:val="nil"/>
              <w:right w:val="nil"/>
            </w:tcBorders>
            <w:tcMar>
              <w:left w:w="0" w:type="dxa"/>
              <w:right w:w="0" w:type="dxa"/>
            </w:tcMar>
          </w:tcPr>
          <w:p w:rsidR="00A12002" w:rsidRPr="00EE485B" w:rsidRDefault="00A12002" w:rsidP="00F241BA">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p>
        </w:tc>
      </w:tr>
      <w:tr w:rsidR="00A12002" w:rsidRPr="00573930" w:rsidTr="00936C34">
        <w:tblPrEx>
          <w:tblCellMar>
            <w:left w:w="69" w:type="dxa"/>
            <w:right w:w="69" w:type="dxa"/>
          </w:tblCellMar>
        </w:tblPrEx>
        <w:trPr>
          <w:trHeight w:val="20"/>
        </w:trPr>
        <w:tc>
          <w:tcPr>
            <w:tcW w:w="1242" w:type="pct"/>
            <w:gridSpan w:val="2"/>
            <w:tcBorders>
              <w:top w:val="nil"/>
              <w:left w:val="nil"/>
              <w:bottom w:val="nil"/>
              <w:right w:val="nil"/>
            </w:tcBorders>
            <w:tcMar>
              <w:left w:w="0" w:type="dxa"/>
              <w:right w:w="0" w:type="dxa"/>
            </w:tcMar>
          </w:tcPr>
          <w:p w:rsidR="00A12002" w:rsidRPr="00EE485B" w:rsidRDefault="00A12002" w:rsidP="00F241BA">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r w:rsidRPr="00EE485B">
              <w:rPr>
                <w:bCs/>
                <w:sz w:val="16"/>
                <w:szCs w:val="16"/>
              </w:rPr>
              <w:t>*: см. пункт</w:t>
            </w:r>
            <w:r>
              <w:rPr>
                <w:bCs/>
                <w:sz w:val="16"/>
                <w:szCs w:val="16"/>
              </w:rPr>
              <w:t xml:space="preserve"> </w:t>
            </w:r>
            <w:r w:rsidRPr="00EE485B">
              <w:rPr>
                <w:bCs/>
                <w:sz w:val="16"/>
                <w:szCs w:val="16"/>
              </w:rPr>
              <w:t>8.1.6 настоящих</w:t>
            </w:r>
            <w:r w:rsidR="005461A7">
              <w:rPr>
                <w:bCs/>
                <w:sz w:val="16"/>
                <w:szCs w:val="16"/>
              </w:rPr>
              <w:t xml:space="preserve"> </w:t>
            </w:r>
            <w:r w:rsidRPr="00EE485B">
              <w:rPr>
                <w:bCs/>
                <w:sz w:val="16"/>
                <w:szCs w:val="16"/>
              </w:rPr>
              <w:t>Правил</w:t>
            </w:r>
            <w:r w:rsidRPr="00EE485B">
              <w:rPr>
                <w:bCs/>
                <w:spacing w:val="-4"/>
                <w:sz w:val="16"/>
                <w:szCs w:val="16"/>
                <w:vertAlign w:val="superscript"/>
              </w:rPr>
              <w:t>2</w:t>
            </w:r>
          </w:p>
        </w:tc>
        <w:tc>
          <w:tcPr>
            <w:tcW w:w="1171" w:type="pct"/>
            <w:gridSpan w:val="3"/>
            <w:tcBorders>
              <w:top w:val="nil"/>
              <w:left w:val="nil"/>
              <w:bottom w:val="nil"/>
              <w:right w:val="nil"/>
            </w:tcBorders>
            <w:tcMar>
              <w:left w:w="0" w:type="dxa"/>
              <w:right w:w="0" w:type="dxa"/>
            </w:tcMar>
          </w:tcPr>
          <w:p w:rsidR="00A12002" w:rsidRPr="00224D71" w:rsidRDefault="00A12002" w:rsidP="00F241BA">
            <w:pPr>
              <w:tabs>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sz w:val="16"/>
                <w:szCs w:val="16"/>
              </w:rPr>
            </w:pPr>
            <w:r w:rsidRPr="00224D71">
              <w:rPr>
                <w:sz w:val="16"/>
                <w:szCs w:val="16"/>
              </w:rPr>
              <w:t>Ø: см. пункт</w:t>
            </w:r>
            <w:r>
              <w:rPr>
                <w:sz w:val="16"/>
                <w:szCs w:val="16"/>
              </w:rPr>
              <w:t xml:space="preserve"> </w:t>
            </w:r>
            <w:r w:rsidRPr="00224D71">
              <w:rPr>
                <w:sz w:val="16"/>
                <w:szCs w:val="16"/>
              </w:rPr>
              <w:t>8.1.2.1 настоящих Правил</w:t>
            </w:r>
          </w:p>
        </w:tc>
        <w:tc>
          <w:tcPr>
            <w:tcW w:w="1163" w:type="pct"/>
            <w:gridSpan w:val="2"/>
            <w:vMerge/>
            <w:tcBorders>
              <w:left w:val="nil"/>
              <w:bottom w:val="nil"/>
              <w:right w:val="nil"/>
            </w:tcBorders>
            <w:tcMar>
              <w:left w:w="0" w:type="dxa"/>
              <w:right w:w="0" w:type="dxa"/>
            </w:tcMar>
          </w:tcPr>
          <w:p w:rsidR="00A12002" w:rsidRPr="00224D71" w:rsidRDefault="00A12002" w:rsidP="00F241BA">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p>
        </w:tc>
        <w:tc>
          <w:tcPr>
            <w:tcW w:w="1424" w:type="pct"/>
            <w:gridSpan w:val="3"/>
            <w:vMerge/>
            <w:tcBorders>
              <w:left w:val="nil"/>
              <w:bottom w:val="nil"/>
              <w:right w:val="nil"/>
            </w:tcBorders>
            <w:tcMar>
              <w:left w:w="0" w:type="dxa"/>
              <w:right w:w="0" w:type="dxa"/>
            </w:tcMar>
          </w:tcPr>
          <w:p w:rsidR="00A12002" w:rsidRPr="00224D71" w:rsidRDefault="00A12002" w:rsidP="00F241BA">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Cs/>
                <w:sz w:val="16"/>
                <w:szCs w:val="16"/>
              </w:rPr>
            </w:pPr>
          </w:p>
        </w:tc>
      </w:tr>
    </w:tbl>
    <w:p w:rsidR="00D50A07" w:rsidRPr="00F241BA" w:rsidRDefault="00D50A07" w:rsidP="00F241BA">
      <w:pPr>
        <w:pStyle w:val="SingleTxtGR"/>
        <w:suppressAutoHyphens/>
        <w:spacing w:before="40" w:after="0" w:line="192" w:lineRule="auto"/>
        <w:ind w:left="187" w:right="86"/>
        <w:jc w:val="left"/>
        <w:rPr>
          <w:sz w:val="16"/>
          <w:szCs w:val="16"/>
        </w:rPr>
      </w:pPr>
      <w:r w:rsidRPr="00F241BA">
        <w:rPr>
          <w:sz w:val="16"/>
          <w:szCs w:val="16"/>
          <w:vertAlign w:val="superscript"/>
        </w:rPr>
        <w:t>1</w:t>
      </w:r>
      <w:r w:rsidRPr="00F241BA">
        <w:rPr>
          <w:sz w:val="16"/>
          <w:szCs w:val="16"/>
        </w:rPr>
        <w:t xml:space="preserve"> Исправление к дополнению 12 к поправкам серии 04, применимое </w:t>
      </w:r>
      <w:r w:rsidRPr="00F241BA">
        <w:rPr>
          <w:sz w:val="16"/>
          <w:szCs w:val="16"/>
          <w:lang w:val="en-US"/>
        </w:rPr>
        <w:t>ab</w:t>
      </w:r>
      <w:r w:rsidRPr="00F241BA">
        <w:rPr>
          <w:sz w:val="16"/>
          <w:szCs w:val="16"/>
        </w:rPr>
        <w:t xml:space="preserve"> </w:t>
      </w:r>
      <w:r w:rsidRPr="00F241BA">
        <w:rPr>
          <w:sz w:val="16"/>
          <w:szCs w:val="16"/>
          <w:lang w:val="en-US"/>
        </w:rPr>
        <w:t>initio</w:t>
      </w:r>
      <w:r w:rsidRPr="00F241BA">
        <w:rPr>
          <w:sz w:val="16"/>
          <w:szCs w:val="16"/>
        </w:rPr>
        <w:t>.</w:t>
      </w:r>
    </w:p>
    <w:p w:rsidR="00D50A07" w:rsidRPr="00F241BA" w:rsidRDefault="00D50A07" w:rsidP="00C12770">
      <w:pPr>
        <w:pStyle w:val="SingleTxtGR"/>
        <w:suppressAutoHyphens/>
        <w:spacing w:after="0" w:line="192" w:lineRule="auto"/>
        <w:ind w:left="187" w:right="86"/>
        <w:jc w:val="left"/>
        <w:rPr>
          <w:sz w:val="16"/>
          <w:szCs w:val="16"/>
        </w:rPr>
      </w:pPr>
      <w:r w:rsidRPr="00F241BA">
        <w:rPr>
          <w:sz w:val="16"/>
          <w:szCs w:val="16"/>
          <w:vertAlign w:val="superscript"/>
        </w:rPr>
        <w:t>2</w:t>
      </w:r>
      <w:r w:rsidRPr="00F241BA">
        <w:rPr>
          <w:sz w:val="16"/>
          <w:szCs w:val="16"/>
        </w:rPr>
        <w:t xml:space="preserve"> Исправление к пересмотру 4, применимое </w:t>
      </w:r>
      <w:r w:rsidRPr="00F241BA">
        <w:rPr>
          <w:sz w:val="16"/>
          <w:szCs w:val="16"/>
          <w:lang w:val="en-US"/>
        </w:rPr>
        <w:t>ab</w:t>
      </w:r>
      <w:r w:rsidRPr="00F241BA">
        <w:rPr>
          <w:sz w:val="16"/>
          <w:szCs w:val="16"/>
        </w:rPr>
        <w:t xml:space="preserve"> </w:t>
      </w:r>
      <w:r w:rsidRPr="00F241BA">
        <w:rPr>
          <w:sz w:val="16"/>
          <w:szCs w:val="16"/>
          <w:lang w:val="en-US"/>
        </w:rPr>
        <w:t>initio</w:t>
      </w:r>
      <w:r w:rsidRPr="00F241BA">
        <w:rPr>
          <w:sz w:val="16"/>
          <w:szCs w:val="16"/>
        </w:rPr>
        <w:t>.</w:t>
      </w:r>
    </w:p>
    <w:p w:rsidR="00F241BA" w:rsidRPr="00F241BA" w:rsidRDefault="00D50A07" w:rsidP="00C12770">
      <w:pPr>
        <w:pStyle w:val="SingleTxtGR"/>
        <w:suppressAutoHyphens/>
        <w:spacing w:after="0" w:line="192" w:lineRule="auto"/>
        <w:ind w:left="187" w:right="86"/>
        <w:jc w:val="left"/>
        <w:rPr>
          <w:bCs/>
          <w:sz w:val="16"/>
          <w:szCs w:val="16"/>
        </w:rPr>
      </w:pPr>
      <w:r w:rsidRPr="00F241BA">
        <w:rPr>
          <w:bCs/>
          <w:i/>
          <w:sz w:val="16"/>
          <w:szCs w:val="16"/>
        </w:rPr>
        <w:t>Примечание:</w:t>
      </w:r>
      <w:r w:rsidRPr="00F241BA">
        <w:rPr>
          <w:bCs/>
          <w:sz w:val="16"/>
          <w:szCs w:val="16"/>
        </w:rPr>
        <w:t xml:space="preserve"> Во всех случаях вместо ремней типа А или В могут устанавливаться ремни типа </w:t>
      </w:r>
      <w:r w:rsidRPr="00F241BA">
        <w:rPr>
          <w:bCs/>
          <w:sz w:val="16"/>
          <w:szCs w:val="16"/>
          <w:lang w:val="en-US"/>
        </w:rPr>
        <w:t>S</w:t>
      </w:r>
      <w:r w:rsidRPr="00F241BA">
        <w:rPr>
          <w:bCs/>
          <w:sz w:val="16"/>
          <w:szCs w:val="16"/>
        </w:rPr>
        <w:t xml:space="preserve"> при условии использования креплений, соответствующих Правилам </w:t>
      </w:r>
      <w:r w:rsidR="00E52E98" w:rsidRPr="00F241BA">
        <w:rPr>
          <w:bCs/>
          <w:sz w:val="16"/>
          <w:szCs w:val="16"/>
        </w:rPr>
        <w:t>№ </w:t>
      </w:r>
      <w:r w:rsidRPr="00F241BA">
        <w:rPr>
          <w:bCs/>
          <w:sz w:val="16"/>
          <w:szCs w:val="16"/>
        </w:rPr>
        <w:t xml:space="preserve">14. </w:t>
      </w:r>
    </w:p>
    <w:p w:rsidR="00D80C7B" w:rsidRPr="00F241BA" w:rsidRDefault="00D50A07" w:rsidP="00C12770">
      <w:pPr>
        <w:pStyle w:val="SingleTxtGR"/>
        <w:suppressAutoHyphens/>
        <w:spacing w:after="0" w:line="192" w:lineRule="auto"/>
        <w:ind w:left="187" w:right="86"/>
        <w:jc w:val="left"/>
        <w:rPr>
          <w:bCs/>
          <w:sz w:val="16"/>
          <w:szCs w:val="16"/>
        </w:rPr>
      </w:pPr>
      <w:r w:rsidRPr="00F241BA">
        <w:rPr>
          <w:bCs/>
          <w:sz w:val="16"/>
          <w:szCs w:val="16"/>
        </w:rPr>
        <w:t xml:space="preserve">Если в качестве ремня </w:t>
      </w:r>
      <w:r w:rsidRPr="00F241BA">
        <w:rPr>
          <w:bCs/>
          <w:sz w:val="16"/>
          <w:szCs w:val="16"/>
          <w:lang w:val="en-GB"/>
        </w:rPr>
        <w:t>S</w:t>
      </w:r>
      <w:r w:rsidRPr="00F241BA">
        <w:rPr>
          <w:bCs/>
          <w:sz w:val="16"/>
          <w:szCs w:val="16"/>
        </w:rPr>
        <w:t xml:space="preserve"> в соответствии с настоящими Правилами утвержден ремень привязного типа при использовании лямки поясного ремня, лямок плечевого ремня и, возможно, одного или нескольких втягивающих устройств, то изготовителем/подателем заявки могут быть представлены одна или две дополнительные проходящие между ног лямки, включая их фиксацию к креплениям. Эти дополнительные крепления необязательно должны отвечать требованиям Правил </w:t>
      </w:r>
      <w:r w:rsidR="00E52E98" w:rsidRPr="00F241BA">
        <w:rPr>
          <w:bCs/>
          <w:sz w:val="16"/>
          <w:szCs w:val="16"/>
        </w:rPr>
        <w:t>№ </w:t>
      </w:r>
      <w:r w:rsidRPr="00F241BA">
        <w:rPr>
          <w:bCs/>
          <w:sz w:val="16"/>
          <w:szCs w:val="16"/>
        </w:rPr>
        <w:t xml:space="preserve">14 (исправление к дополнению 14 к поправкам серии 04, применимое </w:t>
      </w:r>
      <w:r w:rsidRPr="00F241BA">
        <w:rPr>
          <w:bCs/>
          <w:sz w:val="16"/>
          <w:szCs w:val="16"/>
          <w:lang w:val="en-US"/>
        </w:rPr>
        <w:t>ab</w:t>
      </w:r>
      <w:r w:rsidRPr="00F241BA">
        <w:rPr>
          <w:bCs/>
          <w:sz w:val="16"/>
          <w:szCs w:val="16"/>
        </w:rPr>
        <w:t xml:space="preserve"> </w:t>
      </w:r>
      <w:r w:rsidRPr="00F241BA">
        <w:rPr>
          <w:bCs/>
          <w:sz w:val="16"/>
          <w:szCs w:val="16"/>
          <w:lang w:val="en-US"/>
        </w:rPr>
        <w:t>initio</w:t>
      </w:r>
      <w:r w:rsidRPr="00F241BA">
        <w:rPr>
          <w:bCs/>
          <w:sz w:val="16"/>
          <w:szCs w:val="16"/>
        </w:rPr>
        <w:t>)</w:t>
      </w:r>
      <w:r w:rsidR="00C67035" w:rsidRPr="00F241BA">
        <w:rPr>
          <w:bCs/>
          <w:sz w:val="16"/>
          <w:szCs w:val="16"/>
        </w:rPr>
        <w:t>."</w:t>
      </w:r>
    </w:p>
    <w:p w:rsidR="00766FED" w:rsidRPr="00F241BA" w:rsidRDefault="00766FED" w:rsidP="00D50A07">
      <w:pPr>
        <w:pStyle w:val="SingleTxtGR"/>
        <w:rPr>
          <w:b/>
          <w:sz w:val="16"/>
          <w:szCs w:val="16"/>
        </w:rPr>
        <w:sectPr w:rsidR="00766FED" w:rsidRPr="00F241BA" w:rsidSect="00766FED">
          <w:headerReference w:type="even" r:id="rId17"/>
          <w:headerReference w:type="default" r:id="rId18"/>
          <w:footerReference w:type="even" r:id="rId19"/>
          <w:footerReference w:type="default" r:id="rId20"/>
          <w:headerReference w:type="first" r:id="rId21"/>
          <w:pgSz w:w="16838" w:h="11906" w:orient="landscape" w:code="9"/>
          <w:pgMar w:top="1134" w:right="1701" w:bottom="1134" w:left="2268" w:header="567" w:footer="567" w:gutter="0"/>
          <w:cols w:space="708"/>
          <w:docGrid w:linePitch="360"/>
        </w:sectPr>
      </w:pPr>
    </w:p>
    <w:p w:rsidR="00D50A07" w:rsidRPr="00D50A07" w:rsidRDefault="00D50A07" w:rsidP="00C12770">
      <w:pPr>
        <w:pStyle w:val="HChGR"/>
      </w:pPr>
      <w:r w:rsidRPr="00D50A07">
        <w:rPr>
          <w:noProof/>
          <w:lang w:val="en-GB" w:eastAsia="en-GB"/>
        </w:rPr>
        <mc:AlternateContent>
          <mc:Choice Requires="wps">
            <w:drawing>
              <wp:anchor distT="0" distB="0" distL="114300" distR="114300" simplePos="0" relativeHeight="251659264" behindDoc="0" locked="0" layoutInCell="1" allowOverlap="1" wp14:anchorId="226C96DD" wp14:editId="3AE4657E">
                <wp:simplePos x="0" y="0"/>
                <wp:positionH relativeFrom="column">
                  <wp:posOffset>9309735</wp:posOffset>
                </wp:positionH>
                <wp:positionV relativeFrom="paragraph">
                  <wp:posOffset>-197485</wp:posOffset>
                </wp:positionV>
                <wp:extent cx="485775" cy="5981065"/>
                <wp:effectExtent l="0" t="0" r="952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68C" w:rsidRDefault="001F268C" w:rsidP="00D50A07">
                            <w:pPr>
                              <w:pStyle w:val="Header"/>
                              <w:jc w:val="right"/>
                            </w:pPr>
                            <w:r>
                              <w:t>ECE/TRANS/WP.29/GRSP/2016/12</w:t>
                            </w:r>
                          </w:p>
                          <w:p w:rsidR="001F268C" w:rsidRDefault="001F268C" w:rsidP="00D50A07">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33.05pt;margin-top:-15.55pt;width:38.25pt;height:4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" stroked="f">
                <v:textbox style="layout-flow:vertical">
                  <w:txbxContent>
                    <w:p w:rsidR="001F268C" w:rsidRDefault="001F268C" w:rsidP="00D50A07">
                      <w:pPr>
                        <w:pStyle w:val="a6"/>
                        <w:jc w:val="right"/>
                      </w:pPr>
                      <w:r>
                        <w:t>ECE/TRANS/WP.29/GRSP/2016/12</w:t>
                      </w:r>
                    </w:p>
                    <w:p w:rsidR="001F268C" w:rsidRDefault="001F268C" w:rsidP="00D50A07">
                      <w:pPr>
                        <w:pStyle w:val="a6"/>
                      </w:pPr>
                    </w:p>
                  </w:txbxContent>
                </v:textbox>
              </v:shape>
            </w:pict>
          </mc:Fallback>
        </mc:AlternateContent>
      </w:r>
      <w:r w:rsidRPr="00D50A07">
        <w:t xml:space="preserve">Приложение </w:t>
      </w:r>
      <w:r w:rsidRPr="00D50A07">
        <w:rPr>
          <w:lang w:val="en-GB"/>
        </w:rPr>
        <w:t>III</w:t>
      </w:r>
    </w:p>
    <w:p w:rsidR="00D50A07" w:rsidRPr="00D50A07" w:rsidRDefault="00D50A07" w:rsidP="00C12770">
      <w:pPr>
        <w:pStyle w:val="HChGR"/>
      </w:pPr>
      <w:r w:rsidRPr="00D50A07">
        <w:tab/>
      </w:r>
      <w:r w:rsidRPr="00D50A07">
        <w:tab/>
        <w:t xml:space="preserve">Проект поправок к Правилам </w:t>
      </w:r>
      <w:r w:rsidR="00E52E98">
        <w:t>№ </w:t>
      </w:r>
      <w:r w:rsidRPr="00D50A07">
        <w:t xml:space="preserve">44 </w:t>
      </w:r>
      <w:r w:rsidR="00A952A6">
        <w:br/>
      </w:r>
      <w:r w:rsidRPr="00D50A07">
        <w:t>(лобовое столкновение)</w:t>
      </w:r>
    </w:p>
    <w:p w:rsidR="00D50A07" w:rsidRPr="00D50A07" w:rsidRDefault="00D50A07" w:rsidP="00C12770">
      <w:pPr>
        <w:pStyle w:val="H1GR"/>
      </w:pPr>
      <w:r w:rsidRPr="00D50A07">
        <w:tab/>
      </w:r>
      <w:r w:rsidRPr="00D50A07">
        <w:tab/>
        <w:t xml:space="preserve">Принятые поправки к документу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/2016/3 </w:t>
      </w:r>
      <w:r w:rsidR="00C12770" w:rsidRPr="00C12770">
        <w:br/>
      </w:r>
      <w:r w:rsidRPr="00D50A07">
        <w:t>(см. пункт 31 настоящего доклада)</w:t>
      </w:r>
    </w:p>
    <w:p w:rsidR="00D50A07" w:rsidRPr="00D50A07" w:rsidRDefault="00D50A07" w:rsidP="00D50A07">
      <w:pPr>
        <w:pStyle w:val="SingleTxtGR"/>
      </w:pPr>
      <w:r w:rsidRPr="00D50A07">
        <w:t>…</w:t>
      </w:r>
    </w:p>
    <w:p w:rsidR="00D50A07" w:rsidRPr="00D50A07" w:rsidRDefault="00D50A07" w:rsidP="00D50A07">
      <w:pPr>
        <w:pStyle w:val="SingleTxtGR"/>
      </w:pPr>
      <w:r w:rsidRPr="00D50A07">
        <w:rPr>
          <w:i/>
        </w:rPr>
        <w:t>Пункты 6.1.5 и 6.1.6</w:t>
      </w:r>
      <w:r w:rsidR="0098579B" w:rsidRPr="0098579B">
        <w:t xml:space="preserve"> изменить следующим образом:</w:t>
      </w:r>
    </w:p>
    <w:p w:rsidR="00D50A07" w:rsidRPr="00D50A07" w:rsidRDefault="00D50A07" w:rsidP="00C12770">
      <w:pPr>
        <w:pStyle w:val="SingleTxtGR"/>
        <w:tabs>
          <w:tab w:val="clear" w:pos="1701"/>
        </w:tabs>
        <w:ind w:left="2268" w:hanging="1134"/>
      </w:pPr>
      <w:r w:rsidRPr="00D50A07">
        <w:t>"6.1.5</w:t>
      </w:r>
      <w:r w:rsidRPr="00D50A07">
        <w:tab/>
        <w:t xml:space="preserve">Изготовитель детской удерживающей системы … разделов стандарта </w:t>
      </w:r>
      <w:r w:rsidRPr="00D50A07">
        <w:rPr>
          <w:b/>
          <w:lang w:val="en-GB"/>
        </w:rPr>
        <w:t>EN</w:t>
      </w:r>
      <w:r w:rsidRPr="00D50A07">
        <w:rPr>
          <w:b/>
          <w:bCs/>
        </w:rPr>
        <w:t xml:space="preserve"> 71-3:2013 (пункт 4.2, таблица 2, категория </w:t>
      </w:r>
      <w:r w:rsidRPr="00D50A07">
        <w:rPr>
          <w:b/>
          <w:bCs/>
          <w:lang w:val="en-GB"/>
        </w:rPr>
        <w:t>III</w:t>
      </w:r>
      <w:r w:rsidRPr="00D50A07">
        <w:rPr>
          <w:b/>
          <w:bCs/>
        </w:rPr>
        <w:t xml:space="preserve"> − для конкретных требований и пункт 7.3.3 − для методологии испытаний).</w:t>
      </w:r>
      <w:r w:rsidRPr="00D50A07">
        <w:t xml:space="preserve"> По усмотрению ...</w:t>
      </w:r>
    </w:p>
    <w:p w:rsidR="00D50A07" w:rsidRPr="00D50A07" w:rsidRDefault="00D50A07" w:rsidP="00C12770">
      <w:pPr>
        <w:pStyle w:val="SingleTxtGR"/>
        <w:tabs>
          <w:tab w:val="clear" w:pos="1701"/>
        </w:tabs>
        <w:ind w:left="2268" w:hanging="1134"/>
      </w:pPr>
      <w:r w:rsidRPr="00D50A07">
        <w:t>6.1.6</w:t>
      </w:r>
      <w:r w:rsidRPr="00D50A07">
        <w:tab/>
        <w:t>Воспламеняемость детской удерживающей системы, представленной на официальное утверждение, оценивают с помощью одного из следующих методов:</w:t>
      </w:r>
    </w:p>
    <w:p w:rsidR="00D50A07" w:rsidRPr="00D50A07" w:rsidRDefault="00C12770" w:rsidP="00C12770">
      <w:pPr>
        <w:pStyle w:val="SingleTxtGR"/>
        <w:tabs>
          <w:tab w:val="clear" w:pos="1701"/>
        </w:tabs>
        <w:ind w:left="2268" w:hanging="1134"/>
        <w:rPr>
          <w:bCs/>
        </w:rPr>
      </w:pPr>
      <w:r w:rsidRPr="00534AF5">
        <w:rPr>
          <w:bCs/>
        </w:rPr>
        <w:tab/>
      </w:r>
      <w:r w:rsidR="00D50A07" w:rsidRPr="00D50A07">
        <w:rPr>
          <w:bCs/>
        </w:rPr>
        <w:t>…</w:t>
      </w:r>
    </w:p>
    <w:p w:rsidR="00D50A07" w:rsidRPr="00D50A07" w:rsidRDefault="00D50A07" w:rsidP="00C12770">
      <w:pPr>
        <w:pStyle w:val="SingleTxtGR"/>
        <w:tabs>
          <w:tab w:val="clear" w:pos="1701"/>
        </w:tabs>
        <w:ind w:left="2268" w:hanging="1134"/>
      </w:pPr>
      <w:r w:rsidRPr="00D50A07">
        <w:rPr>
          <w:b/>
        </w:rPr>
        <w:tab/>
      </w:r>
      <w:r w:rsidRPr="00D50A07">
        <w:t>Метод 2</w:t>
      </w:r>
    </w:p>
    <w:p w:rsidR="00D50A07" w:rsidRPr="00D50A07" w:rsidRDefault="00D50A07" w:rsidP="00C12770">
      <w:pPr>
        <w:pStyle w:val="SingleTxtGR"/>
        <w:tabs>
          <w:tab w:val="clear" w:pos="1701"/>
        </w:tabs>
        <w:ind w:left="2268" w:hanging="1134"/>
        <w:rPr>
          <w:bCs/>
        </w:rPr>
      </w:pPr>
      <w:r w:rsidRPr="00D50A07">
        <w:tab/>
        <w:t>Заявитель</w:t>
      </w:r>
      <w:r w:rsidRPr="00D50A07">
        <w:rPr>
          <w:bCs/>
        </w:rPr>
        <w:t xml:space="preserve"> …</w:t>
      </w:r>
      <w:r w:rsidRPr="00D50A07">
        <w:rPr>
          <w:b/>
        </w:rPr>
        <w:t>100</w:t>
      </w:r>
      <w:r w:rsidRPr="00D50A07">
        <w:rPr>
          <w:bCs/>
        </w:rPr>
        <w:t xml:space="preserve"> </w:t>
      </w:r>
      <w:r w:rsidRPr="00233A32">
        <w:rPr>
          <w:b/>
          <w:bCs/>
        </w:rPr>
        <w:t>мм</w:t>
      </w:r>
      <w:r w:rsidRPr="00D50A07">
        <w:rPr>
          <w:bCs/>
        </w:rPr>
        <w:t xml:space="preserve"> в минуту. Каждый…</w:t>
      </w:r>
      <w:r w:rsidRPr="00D50A07">
        <w:rPr>
          <w:lang w:val="hu-HU"/>
        </w:rPr>
        <w:t>"</w:t>
      </w:r>
    </w:p>
    <w:p w:rsidR="00D50A07" w:rsidRPr="00D50A07" w:rsidRDefault="00D50A07" w:rsidP="00D50A07">
      <w:pPr>
        <w:pStyle w:val="SingleTxtGR"/>
      </w:pPr>
      <w:r w:rsidRPr="00D50A07">
        <w:t>…</w:t>
      </w:r>
    </w:p>
    <w:p w:rsidR="00B64E4C" w:rsidRDefault="00B64E4C">
      <w:pPr>
        <w:spacing w:line="240" w:lineRule="auto"/>
        <w:rPr>
          <w:b/>
          <w:sz w:val="24"/>
          <w:lang w:eastAsia="ru-RU"/>
        </w:rPr>
      </w:pPr>
      <w:r>
        <w:br w:type="page"/>
      </w:r>
    </w:p>
    <w:p w:rsidR="00D50A07" w:rsidRPr="00D50A07" w:rsidRDefault="00D50A07" w:rsidP="00F46785">
      <w:pPr>
        <w:pStyle w:val="H1GR"/>
        <w:spacing w:before="120" w:after="180"/>
        <w:ind w:left="1138" w:right="1138" w:hanging="1138"/>
      </w:pPr>
      <w:r w:rsidRPr="00D50A07">
        <w:tab/>
      </w:r>
      <w:r w:rsidRPr="00D50A07">
        <w:tab/>
        <w:t xml:space="preserve">Принятые поправки к документу </w:t>
      </w:r>
      <w:r w:rsidRPr="00D50A07">
        <w:rPr>
          <w:lang w:val="en-GB"/>
        </w:rPr>
        <w:t>ECE</w:t>
      </w:r>
      <w:r w:rsidRPr="00D50A07">
        <w:t>/</w:t>
      </w:r>
      <w:r w:rsidRPr="00D50A07">
        <w:rPr>
          <w:lang w:val="en-GB"/>
        </w:rPr>
        <w:t>TRANS</w:t>
      </w:r>
      <w:r w:rsidRPr="00D50A07">
        <w:t>/</w:t>
      </w:r>
      <w:r w:rsidRPr="00D50A07">
        <w:rPr>
          <w:lang w:val="en-GB"/>
        </w:rPr>
        <w:t>WP</w:t>
      </w:r>
      <w:r w:rsidRPr="00D50A07">
        <w:t>.29/</w:t>
      </w:r>
      <w:r w:rsidRPr="00D50A07">
        <w:rPr>
          <w:lang w:val="en-GB"/>
        </w:rPr>
        <w:t>GRSP</w:t>
      </w:r>
      <w:r w:rsidRPr="00D50A07">
        <w:t xml:space="preserve">/2016/11 </w:t>
      </w:r>
      <w:r w:rsidR="00DC6913" w:rsidRPr="00DC6913">
        <w:br/>
      </w:r>
      <w:r w:rsidRPr="00D50A07">
        <w:t>(см. пункт 33 настоящего доклада)</w:t>
      </w:r>
    </w:p>
    <w:p w:rsidR="00D50A07" w:rsidRPr="00D50A07" w:rsidRDefault="00D50A07" w:rsidP="00D50A07">
      <w:pPr>
        <w:pStyle w:val="SingleTxtGR"/>
      </w:pPr>
      <w:r w:rsidRPr="00D50A07">
        <w:rPr>
          <w:i/>
        </w:rPr>
        <w:t>Пункт 6.1.3</w:t>
      </w:r>
      <w:r w:rsidR="0098579B" w:rsidRPr="0098579B">
        <w:t xml:space="preserve"> изменить следующим образом:</w:t>
      </w:r>
    </w:p>
    <w:p w:rsidR="00D50A07" w:rsidRPr="00D50A07" w:rsidRDefault="00D50A07" w:rsidP="00A952A6">
      <w:pPr>
        <w:pStyle w:val="SingleTxtGR"/>
        <w:tabs>
          <w:tab w:val="clear" w:pos="1701"/>
        </w:tabs>
      </w:pPr>
      <w:r w:rsidRPr="00D50A07">
        <w:t>"6.1.3</w:t>
      </w:r>
      <w:r w:rsidRPr="00D50A07">
        <w:tab/>
        <w:t>В зависимости от … сиденья.</w:t>
      </w:r>
    </w:p>
    <w:p w:rsidR="00D50A07" w:rsidRPr="00D50A07" w:rsidRDefault="00D50A07" w:rsidP="00F46785">
      <w:pPr>
        <w:pStyle w:val="H23GR"/>
        <w:spacing w:before="180"/>
        <w:ind w:left="1138" w:right="1138" w:hanging="1138"/>
      </w:pPr>
      <w:r w:rsidRPr="00D50A07">
        <w:tab/>
      </w:r>
      <w:r w:rsidRPr="00D50A07">
        <w:tab/>
        <w:t>Возможные конфигурации для таблицы официального утверждения с</w:t>
      </w:r>
      <w:r w:rsidR="00DC6913">
        <w:rPr>
          <w:lang w:val="en-US"/>
        </w:rPr>
        <w:t> </w:t>
      </w:r>
      <w:r w:rsidRPr="00D50A07">
        <w:t>указанием групп/категорий</w:t>
      </w:r>
    </w:p>
    <w:tbl>
      <w:tblPr>
        <w:tblW w:w="96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2700"/>
        <w:gridCol w:w="540"/>
        <w:gridCol w:w="1080"/>
        <w:gridCol w:w="540"/>
        <w:gridCol w:w="1170"/>
        <w:gridCol w:w="450"/>
        <w:gridCol w:w="1080"/>
        <w:gridCol w:w="630"/>
        <w:gridCol w:w="1080"/>
      </w:tblGrid>
      <w:tr w:rsidR="003D367D" w:rsidRPr="00E33FDB" w:rsidTr="003D367D">
        <w:trPr>
          <w:tblHeader/>
        </w:trPr>
        <w:tc>
          <w:tcPr>
            <w:tcW w:w="3060" w:type="dxa"/>
            <w:gridSpan w:val="2"/>
            <w:vMerge w:val="restart"/>
            <w:shd w:val="clear" w:color="auto" w:fill="auto"/>
            <w:vAlign w:val="bottom"/>
            <w:hideMark/>
          </w:tcPr>
          <w:p w:rsidR="00D50A07" w:rsidRPr="00E33FDB" w:rsidRDefault="00D50A07" w:rsidP="00F46785">
            <w:pPr>
              <w:suppressAutoHyphens/>
              <w:spacing w:before="20" w:after="20" w:line="240" w:lineRule="auto"/>
              <w:ind w:left="14" w:right="14"/>
              <w:rPr>
                <w:i/>
                <w:iCs/>
                <w:sz w:val="16"/>
                <w:szCs w:val="16"/>
              </w:rPr>
            </w:pPr>
            <w:r w:rsidRPr="00E33FDB">
              <w:rPr>
                <w:i/>
                <w:iCs/>
                <w:sz w:val="16"/>
                <w:szCs w:val="16"/>
              </w:rPr>
              <w:t xml:space="preserve">Группа </w:t>
            </w:r>
            <w:r w:rsidRPr="00E33FDB">
              <w:rPr>
                <w:i/>
                <w:iCs/>
                <w:sz w:val="16"/>
                <w:szCs w:val="16"/>
              </w:rPr>
              <w:br/>
              <w:t>Категория</w:t>
            </w:r>
          </w:p>
        </w:tc>
        <w:tc>
          <w:tcPr>
            <w:tcW w:w="1620" w:type="dxa"/>
            <w:gridSpan w:val="2"/>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Универсальная</w:t>
            </w:r>
            <w:r w:rsidRPr="00E33FDB">
              <w:rPr>
                <w:i/>
                <w:iCs/>
                <w:sz w:val="16"/>
                <w:szCs w:val="16"/>
                <w:vertAlign w:val="superscript"/>
              </w:rPr>
              <w:t>(1)</w:t>
            </w:r>
          </w:p>
        </w:tc>
        <w:tc>
          <w:tcPr>
            <w:tcW w:w="1710" w:type="dxa"/>
            <w:gridSpan w:val="2"/>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Полууниверсальная</w:t>
            </w:r>
            <w:r w:rsidRPr="00E33FDB">
              <w:rPr>
                <w:i/>
                <w:iCs/>
                <w:sz w:val="16"/>
                <w:szCs w:val="16"/>
                <w:vertAlign w:val="superscript"/>
              </w:rPr>
              <w:t>(2)</w:t>
            </w:r>
          </w:p>
        </w:tc>
        <w:tc>
          <w:tcPr>
            <w:tcW w:w="1530" w:type="dxa"/>
            <w:gridSpan w:val="2"/>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 xml:space="preserve">Ограниченного </w:t>
            </w:r>
            <w:r w:rsidR="008E5F44" w:rsidRPr="008E5F44">
              <w:rPr>
                <w:i/>
                <w:iCs/>
                <w:sz w:val="16"/>
                <w:szCs w:val="16"/>
              </w:rPr>
              <w:br/>
            </w:r>
            <w:r w:rsidRPr="00E33FDB">
              <w:rPr>
                <w:i/>
                <w:iCs/>
                <w:sz w:val="16"/>
                <w:szCs w:val="16"/>
              </w:rPr>
              <w:t>использования</w:t>
            </w:r>
          </w:p>
        </w:tc>
        <w:tc>
          <w:tcPr>
            <w:tcW w:w="1710" w:type="dxa"/>
            <w:gridSpan w:val="2"/>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Конкретного транспортного средства</w:t>
            </w:r>
          </w:p>
        </w:tc>
      </w:tr>
      <w:tr w:rsidR="003D367D" w:rsidRPr="00E33FDB" w:rsidTr="003D367D">
        <w:trPr>
          <w:tblHeader/>
        </w:trPr>
        <w:tc>
          <w:tcPr>
            <w:tcW w:w="3060" w:type="dxa"/>
            <w:gridSpan w:val="2"/>
            <w:vMerge/>
            <w:tcBorders>
              <w:bottom w:val="single" w:sz="12" w:space="0" w:color="auto"/>
            </w:tcBorders>
            <w:shd w:val="clear" w:color="auto" w:fill="auto"/>
            <w:vAlign w:val="bottom"/>
            <w:hideMark/>
          </w:tcPr>
          <w:p w:rsidR="00D50A07" w:rsidRPr="00E33FDB" w:rsidRDefault="00D50A07" w:rsidP="00F46785">
            <w:pPr>
              <w:suppressAutoHyphens/>
              <w:spacing w:before="20" w:after="20" w:line="240" w:lineRule="auto"/>
              <w:ind w:left="14" w:right="14"/>
              <w:rPr>
                <w:i/>
                <w:iCs/>
                <w:sz w:val="16"/>
                <w:szCs w:val="16"/>
              </w:rPr>
            </w:pPr>
          </w:p>
        </w:tc>
        <w:tc>
          <w:tcPr>
            <w:tcW w:w="54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w:t>
            </w:r>
          </w:p>
        </w:tc>
        <w:tc>
          <w:tcPr>
            <w:tcW w:w="108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 ISOFIX</w:t>
            </w:r>
          </w:p>
        </w:tc>
        <w:tc>
          <w:tcPr>
            <w:tcW w:w="54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w:t>
            </w:r>
          </w:p>
        </w:tc>
        <w:tc>
          <w:tcPr>
            <w:tcW w:w="117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 ISOFIX</w:t>
            </w:r>
          </w:p>
        </w:tc>
        <w:tc>
          <w:tcPr>
            <w:tcW w:w="45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w:t>
            </w:r>
          </w:p>
        </w:tc>
        <w:tc>
          <w:tcPr>
            <w:tcW w:w="108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 ISOFIX</w:t>
            </w:r>
          </w:p>
        </w:tc>
        <w:tc>
          <w:tcPr>
            <w:tcW w:w="63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w:t>
            </w:r>
          </w:p>
        </w:tc>
        <w:tc>
          <w:tcPr>
            <w:tcW w:w="1080" w:type="dxa"/>
            <w:tcBorders>
              <w:bottom w:val="single" w:sz="12" w:space="0" w:color="auto"/>
            </w:tcBorders>
            <w:shd w:val="clear" w:color="auto" w:fill="auto"/>
            <w:vAlign w:val="bottom"/>
            <w:hideMark/>
          </w:tcPr>
          <w:p w:rsidR="00D50A07" w:rsidRPr="00E33FDB" w:rsidRDefault="00D50A07" w:rsidP="00F46785">
            <w:pPr>
              <w:spacing w:before="20" w:after="20" w:line="240" w:lineRule="auto"/>
              <w:ind w:left="14" w:right="14"/>
              <w:jc w:val="center"/>
              <w:rPr>
                <w:i/>
                <w:iCs/>
                <w:sz w:val="16"/>
                <w:szCs w:val="16"/>
              </w:rPr>
            </w:pPr>
            <w:r w:rsidRPr="00E33FDB">
              <w:rPr>
                <w:i/>
                <w:iCs/>
                <w:sz w:val="16"/>
                <w:szCs w:val="16"/>
              </w:rPr>
              <w:t>ДУС ISOFIX</w:t>
            </w:r>
          </w:p>
        </w:tc>
      </w:tr>
      <w:tr w:rsidR="003D367D" w:rsidRPr="00BD1382" w:rsidTr="003D367D">
        <w:tc>
          <w:tcPr>
            <w:tcW w:w="360" w:type="dxa"/>
            <w:vMerge w:val="restart"/>
            <w:tcBorders>
              <w:top w:val="single" w:sz="12" w:space="0" w:color="auto"/>
            </w:tcBorders>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0</w:t>
            </w:r>
          </w:p>
        </w:tc>
        <w:tc>
          <w:tcPr>
            <w:tcW w:w="2700" w:type="dxa"/>
            <w:tcBorders>
              <w:top w:val="single" w:sz="12" w:space="0" w:color="auto"/>
            </w:tcBorders>
            <w:shd w:val="clear" w:color="auto" w:fill="auto"/>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Детская люлька</w:t>
            </w:r>
          </w:p>
        </w:tc>
        <w:tc>
          <w:tcPr>
            <w:tcW w:w="54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BD1382">
              <w:rPr>
                <w:b/>
                <w:bCs/>
                <w:sz w:val="18"/>
                <w:szCs w:val="18"/>
                <w:vertAlign w:val="superscript"/>
              </w:rPr>
              <w:t>(3)</w:t>
            </w:r>
          </w:p>
        </w:tc>
        <w:tc>
          <w:tcPr>
            <w:tcW w:w="45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tcBorders>
              <w:top w:val="single" w:sz="12" w:space="0" w:color="auto"/>
            </w:tcBorders>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r>
      <w:tr w:rsidR="003D367D" w:rsidRPr="00BD1382" w:rsidTr="003D367D">
        <w:tc>
          <w:tcPr>
            <w:tcW w:w="360" w:type="dxa"/>
            <w:vMerge/>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Против направления движения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BD1382">
              <w:rPr>
                <w:b/>
                <w:bCs/>
                <w:sz w:val="18"/>
                <w:szCs w:val="18"/>
                <w:vertAlign w:val="superscript"/>
              </w:rPr>
              <w:t>(3)</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r>
      <w:tr w:rsidR="003D367D" w:rsidRPr="00BD1382" w:rsidTr="003D367D">
        <w:tc>
          <w:tcPr>
            <w:tcW w:w="360" w:type="dxa"/>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0+</w:t>
            </w:r>
          </w:p>
        </w:tc>
        <w:tc>
          <w:tcPr>
            <w:tcW w:w="2700" w:type="dxa"/>
            <w:shd w:val="clear" w:color="auto" w:fill="auto"/>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Против направления движения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BD1382">
              <w:rPr>
                <w:b/>
                <w:bCs/>
                <w:sz w:val="18"/>
                <w:szCs w:val="18"/>
                <w:vertAlign w:val="superscript"/>
              </w:rPr>
              <w:t>(3)</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r>
      <w:tr w:rsidR="003D367D" w:rsidRPr="00BD1382" w:rsidTr="003D367D">
        <w:trPr>
          <w:trHeight w:val="20"/>
        </w:trPr>
        <w:tc>
          <w:tcPr>
            <w:tcW w:w="360" w:type="dxa"/>
            <w:vMerge w:val="restart"/>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I</w:t>
            </w:r>
          </w:p>
        </w:tc>
        <w:tc>
          <w:tcPr>
            <w:tcW w:w="2700" w:type="dxa"/>
            <w:shd w:val="clear" w:color="auto" w:fill="auto"/>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 xml:space="preserve">Против направления движения </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BD1382">
              <w:rPr>
                <w:b/>
                <w:bCs/>
                <w:sz w:val="18"/>
                <w:szCs w:val="18"/>
                <w:vertAlign w:val="superscript"/>
              </w:rPr>
              <w:t>(3)</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r>
      <w:tr w:rsidR="003D367D" w:rsidRPr="002972F0" w:rsidTr="003D367D">
        <w:tc>
          <w:tcPr>
            <w:tcW w:w="360" w:type="dxa"/>
            <w:vMerge/>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(цельная конструкция)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3E6E63">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2972F0" w:rsidRDefault="00D50A07" w:rsidP="00F46785">
            <w:pPr>
              <w:spacing w:before="20" w:after="20" w:line="240" w:lineRule="auto"/>
              <w:ind w:left="14" w:right="14"/>
              <w:jc w:val="center"/>
              <w:rPr>
                <w:sz w:val="18"/>
                <w:szCs w:val="18"/>
              </w:rPr>
            </w:pPr>
            <w:r w:rsidRPr="00BD1382">
              <w:rPr>
                <w:sz w:val="18"/>
                <w:szCs w:val="18"/>
              </w:rPr>
              <w:t>П</w:t>
            </w:r>
            <w:r w:rsidRPr="00BD1382">
              <w:rPr>
                <w:b/>
                <w:bCs/>
                <w:sz w:val="18"/>
                <w:szCs w:val="18"/>
                <w:vertAlign w:val="superscript"/>
              </w:rPr>
              <w:t>(3)</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2972F0" w:rsidRDefault="00D50A07" w:rsidP="00F46785">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r>
      <w:tr w:rsidR="003D367D" w:rsidRPr="002972F0" w:rsidTr="003D367D">
        <w:tc>
          <w:tcPr>
            <w:tcW w:w="360" w:type="dxa"/>
            <w:vMerge/>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(нецельная конструкция)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r>
      <w:tr w:rsidR="003D367D" w:rsidRPr="002972F0" w:rsidTr="003D367D">
        <w:tc>
          <w:tcPr>
            <w:tcW w:w="360" w:type="dxa"/>
            <w:vMerge/>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(нецельная конструкция − см.</w:t>
            </w:r>
            <w:r w:rsidR="00DC6913">
              <w:rPr>
                <w:sz w:val="18"/>
                <w:szCs w:val="18"/>
                <w:lang w:val="en-US"/>
              </w:rPr>
              <w:t> </w:t>
            </w:r>
            <w:r w:rsidRPr="00D3292B">
              <w:rPr>
                <w:sz w:val="18"/>
                <w:szCs w:val="18"/>
              </w:rPr>
              <w:t>пункт 6.1.12)</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r w:rsidRPr="003E6E63">
              <w:rPr>
                <w:b/>
                <w:bCs/>
                <w:i/>
                <w:sz w:val="18"/>
                <w:szCs w:val="18"/>
                <w:vertAlign w:val="superscript"/>
              </w:rPr>
              <w:t>(3)</w:t>
            </w:r>
          </w:p>
        </w:tc>
      </w:tr>
      <w:tr w:rsidR="003D367D" w:rsidRPr="002972F0" w:rsidTr="003D367D">
        <w:tc>
          <w:tcPr>
            <w:tcW w:w="360" w:type="dxa"/>
            <w:vMerge w:val="restart"/>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II</w:t>
            </w:r>
          </w:p>
        </w:tc>
        <w:tc>
          <w:tcPr>
            <w:tcW w:w="2700" w:type="dxa"/>
            <w:shd w:val="clear" w:color="auto" w:fill="auto"/>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Против направления движения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r>
      <w:tr w:rsidR="003D367D" w:rsidRPr="00BD1382" w:rsidTr="003D367D">
        <w:tc>
          <w:tcPr>
            <w:tcW w:w="360" w:type="dxa"/>
            <w:vMerge/>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(цельная конструкция)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r>
      <w:tr w:rsidR="003D367D" w:rsidRPr="00BD1382" w:rsidTr="003D367D">
        <w:tc>
          <w:tcPr>
            <w:tcW w:w="360" w:type="dxa"/>
            <w:vMerge/>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(нецельная конструкция)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r>
      <w:tr w:rsidR="003D367D" w:rsidRPr="00BD1382" w:rsidTr="003D367D">
        <w:tc>
          <w:tcPr>
            <w:tcW w:w="360" w:type="dxa"/>
            <w:vMerge w:val="restart"/>
            <w:shd w:val="clear" w:color="auto" w:fill="auto"/>
            <w:vAlign w:val="center"/>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III</w:t>
            </w:r>
          </w:p>
        </w:tc>
        <w:tc>
          <w:tcPr>
            <w:tcW w:w="2700" w:type="dxa"/>
            <w:shd w:val="clear" w:color="auto" w:fill="auto"/>
            <w:hideMark/>
          </w:tcPr>
          <w:p w:rsidR="00D50A07" w:rsidRPr="00BD1382" w:rsidRDefault="00D50A07" w:rsidP="00F46785">
            <w:pPr>
              <w:suppressAutoHyphens/>
              <w:spacing w:before="20" w:after="20" w:line="240" w:lineRule="auto"/>
              <w:ind w:left="14" w:right="14"/>
              <w:rPr>
                <w:sz w:val="18"/>
                <w:szCs w:val="18"/>
              </w:rPr>
            </w:pPr>
            <w:r w:rsidRPr="00BD1382">
              <w:rPr>
                <w:sz w:val="18"/>
                <w:szCs w:val="18"/>
              </w:rPr>
              <w:t>Против направления движения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r>
      <w:tr w:rsidR="003D367D" w:rsidRPr="002972F0" w:rsidTr="003D367D">
        <w:tc>
          <w:tcPr>
            <w:tcW w:w="360" w:type="dxa"/>
            <w:vMerge/>
            <w:shd w:val="clear" w:color="auto" w:fill="auto"/>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(цельная конструкция)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r>
      <w:tr w:rsidR="003D367D" w:rsidRPr="002972F0" w:rsidTr="003D367D">
        <w:tc>
          <w:tcPr>
            <w:tcW w:w="360" w:type="dxa"/>
            <w:vMerge/>
            <w:shd w:val="clear" w:color="auto" w:fill="auto"/>
            <w:hideMark/>
          </w:tcPr>
          <w:p w:rsidR="00D50A07" w:rsidRPr="00BD1382" w:rsidRDefault="00D50A07" w:rsidP="00F46785">
            <w:pPr>
              <w:suppressAutoHyphens/>
              <w:spacing w:before="20" w:after="20" w:line="240" w:lineRule="auto"/>
              <w:ind w:left="14" w:right="14"/>
              <w:rPr>
                <w:sz w:val="18"/>
                <w:szCs w:val="18"/>
              </w:rPr>
            </w:pPr>
          </w:p>
        </w:tc>
        <w:tc>
          <w:tcPr>
            <w:tcW w:w="2700" w:type="dxa"/>
            <w:shd w:val="clear" w:color="auto" w:fill="auto"/>
            <w:hideMark/>
          </w:tcPr>
          <w:p w:rsidR="00D50A07" w:rsidRPr="00D3292B" w:rsidRDefault="00D50A07" w:rsidP="00F46785">
            <w:pPr>
              <w:suppressAutoHyphens/>
              <w:spacing w:before="20" w:after="20" w:line="240" w:lineRule="auto"/>
              <w:ind w:left="14" w:right="14"/>
              <w:rPr>
                <w:sz w:val="18"/>
                <w:szCs w:val="18"/>
              </w:rPr>
            </w:pPr>
            <w:r w:rsidRPr="00D3292B">
              <w:rPr>
                <w:sz w:val="18"/>
                <w:szCs w:val="18"/>
              </w:rPr>
              <w:t>По направлению движения (нецельная конструкция)</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54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17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45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НП</w:t>
            </w:r>
          </w:p>
        </w:tc>
        <w:tc>
          <w:tcPr>
            <w:tcW w:w="63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c>
          <w:tcPr>
            <w:tcW w:w="1080" w:type="dxa"/>
            <w:shd w:val="clear" w:color="auto" w:fill="auto"/>
            <w:vAlign w:val="bottom"/>
            <w:hideMark/>
          </w:tcPr>
          <w:p w:rsidR="00D50A07" w:rsidRPr="00BD1382" w:rsidRDefault="00D50A07" w:rsidP="00F46785">
            <w:pPr>
              <w:spacing w:before="20" w:after="20" w:line="240" w:lineRule="auto"/>
              <w:ind w:left="14" w:right="14"/>
              <w:jc w:val="center"/>
              <w:rPr>
                <w:sz w:val="18"/>
                <w:szCs w:val="18"/>
              </w:rPr>
            </w:pPr>
            <w:r w:rsidRPr="00BD1382">
              <w:rPr>
                <w:sz w:val="18"/>
                <w:szCs w:val="18"/>
              </w:rPr>
              <w:t>П</w:t>
            </w:r>
          </w:p>
        </w:tc>
      </w:tr>
    </w:tbl>
    <w:p w:rsidR="00B64E4C" w:rsidRPr="00B64E4C" w:rsidRDefault="00B64E4C" w:rsidP="00A952A6">
      <w:pPr>
        <w:tabs>
          <w:tab w:val="left" w:pos="360"/>
          <w:tab w:val="left" w:pos="715"/>
        </w:tabs>
        <w:suppressAutoHyphens/>
        <w:spacing w:before="120" w:line="240" w:lineRule="auto"/>
        <w:ind w:left="115" w:right="43"/>
        <w:rPr>
          <w:sz w:val="18"/>
          <w:szCs w:val="18"/>
        </w:rPr>
      </w:pPr>
      <w:r w:rsidRPr="00B64E4C">
        <w:rPr>
          <w:sz w:val="18"/>
          <w:szCs w:val="18"/>
        </w:rPr>
        <w:t xml:space="preserve">Обозначения: </w:t>
      </w:r>
      <w:r w:rsidRPr="00B64E4C">
        <w:rPr>
          <w:sz w:val="18"/>
          <w:szCs w:val="18"/>
        </w:rPr>
        <w:br/>
        <w:t>ДУС</w:t>
      </w:r>
      <w:r w:rsidRPr="00B64E4C">
        <w:rPr>
          <w:sz w:val="18"/>
          <w:szCs w:val="18"/>
        </w:rPr>
        <w:tab/>
        <w:t xml:space="preserve">− </w:t>
      </w:r>
      <w:r w:rsidRPr="00B64E4C">
        <w:rPr>
          <w:sz w:val="18"/>
          <w:szCs w:val="18"/>
        </w:rPr>
        <w:tab/>
        <w:t>детская удерживающая система</w:t>
      </w:r>
    </w:p>
    <w:p w:rsidR="00B64E4C" w:rsidRPr="00B64E4C" w:rsidRDefault="00B64E4C" w:rsidP="00D209C3">
      <w:pPr>
        <w:tabs>
          <w:tab w:val="left" w:pos="360"/>
          <w:tab w:val="left" w:pos="715"/>
        </w:tabs>
        <w:suppressAutoHyphens/>
        <w:spacing w:line="240" w:lineRule="auto"/>
        <w:ind w:left="115" w:right="43" w:hanging="7"/>
        <w:rPr>
          <w:sz w:val="18"/>
          <w:szCs w:val="18"/>
        </w:rPr>
      </w:pPr>
      <w:r w:rsidRPr="00B64E4C">
        <w:rPr>
          <w:sz w:val="18"/>
          <w:szCs w:val="18"/>
        </w:rPr>
        <w:t>П</w:t>
      </w:r>
      <w:r w:rsidRPr="00B64E4C">
        <w:rPr>
          <w:sz w:val="18"/>
          <w:szCs w:val="18"/>
        </w:rPr>
        <w:tab/>
        <w:t xml:space="preserve">− </w:t>
      </w:r>
      <w:r w:rsidRPr="00B64E4C">
        <w:rPr>
          <w:sz w:val="18"/>
          <w:szCs w:val="18"/>
        </w:rPr>
        <w:tab/>
        <w:t>применяется</w:t>
      </w:r>
    </w:p>
    <w:p w:rsidR="00D209C3" w:rsidRDefault="00B64E4C" w:rsidP="00D209C3">
      <w:pPr>
        <w:tabs>
          <w:tab w:val="left" w:pos="360"/>
          <w:tab w:val="left" w:pos="715"/>
        </w:tabs>
        <w:suppressAutoHyphens/>
        <w:spacing w:line="240" w:lineRule="auto"/>
        <w:ind w:left="115" w:right="43" w:hanging="7"/>
        <w:rPr>
          <w:sz w:val="18"/>
          <w:szCs w:val="18"/>
        </w:rPr>
      </w:pPr>
      <w:r w:rsidRPr="00B64E4C">
        <w:rPr>
          <w:sz w:val="18"/>
          <w:szCs w:val="18"/>
        </w:rPr>
        <w:t>НП</w:t>
      </w:r>
      <w:r w:rsidRPr="00B64E4C">
        <w:rPr>
          <w:sz w:val="18"/>
          <w:szCs w:val="18"/>
        </w:rPr>
        <w:tab/>
        <w:t xml:space="preserve">− </w:t>
      </w:r>
      <w:r w:rsidRPr="00B64E4C">
        <w:rPr>
          <w:sz w:val="18"/>
          <w:szCs w:val="18"/>
        </w:rPr>
        <w:tab/>
        <w:t>не применяется</w:t>
      </w:r>
    </w:p>
    <w:p w:rsidR="00B64E4C" w:rsidRPr="00D209C3" w:rsidRDefault="00B64E4C" w:rsidP="00D209C3">
      <w:pPr>
        <w:tabs>
          <w:tab w:val="left" w:pos="360"/>
          <w:tab w:val="left" w:pos="715"/>
        </w:tabs>
        <w:suppressAutoHyphens/>
        <w:spacing w:line="240" w:lineRule="auto"/>
        <w:ind w:left="360" w:right="43" w:hanging="252"/>
        <w:rPr>
          <w:sz w:val="18"/>
          <w:szCs w:val="18"/>
        </w:rPr>
      </w:pPr>
      <w:r w:rsidRPr="004214CC">
        <w:rPr>
          <w:i/>
          <w:sz w:val="18"/>
          <w:szCs w:val="18"/>
          <w:vertAlign w:val="superscript"/>
        </w:rPr>
        <w:t>(1)</w:t>
      </w:r>
      <w:r w:rsidRPr="00B64E4C">
        <w:rPr>
          <w:sz w:val="18"/>
          <w:szCs w:val="18"/>
        </w:rPr>
        <w:tab/>
        <w:t>Под универсальной ДУС ISOFIX подразумеваются удерживающие устройства, устанавливаемые в транспортном средстве по направлению его движения с целью эксплуатации в положениях, предусматривающих использование системы креплений ISOFIX и верхнего крепления страховочного троса.</w:t>
      </w:r>
    </w:p>
    <w:p w:rsidR="00B64E4C" w:rsidRPr="00B64E4C" w:rsidRDefault="00B64E4C" w:rsidP="00D209C3">
      <w:pPr>
        <w:tabs>
          <w:tab w:val="left" w:pos="360"/>
        </w:tabs>
        <w:suppressAutoHyphens/>
        <w:spacing w:line="240" w:lineRule="auto"/>
        <w:ind w:left="360" w:right="43" w:hanging="252"/>
        <w:rPr>
          <w:sz w:val="18"/>
          <w:szCs w:val="18"/>
        </w:rPr>
      </w:pPr>
      <w:r w:rsidRPr="004214CC">
        <w:rPr>
          <w:i/>
          <w:sz w:val="18"/>
          <w:szCs w:val="18"/>
          <w:vertAlign w:val="superscript"/>
        </w:rPr>
        <w:t>(</w:t>
      </w:r>
      <w:r w:rsidRPr="004214CC">
        <w:rPr>
          <w:bCs/>
          <w:i/>
          <w:sz w:val="18"/>
          <w:szCs w:val="18"/>
          <w:vertAlign w:val="superscript"/>
        </w:rPr>
        <w:t>2</w:t>
      </w:r>
      <w:r w:rsidRPr="004214CC">
        <w:rPr>
          <w:i/>
          <w:sz w:val="18"/>
          <w:szCs w:val="18"/>
          <w:vertAlign w:val="superscript"/>
        </w:rPr>
        <w:t>)</w:t>
      </w:r>
      <w:r w:rsidRPr="00B64E4C">
        <w:rPr>
          <w:sz w:val="18"/>
          <w:szCs w:val="18"/>
        </w:rPr>
        <w:tab/>
        <w:t>Под полууниверсальной ДУС ISOFIX подразумеваются:</w:t>
      </w:r>
    </w:p>
    <w:p w:rsidR="00B64E4C" w:rsidRPr="00B64E4C" w:rsidRDefault="00B64E4C" w:rsidP="00D209C3">
      <w:pPr>
        <w:pStyle w:val="Bullet1"/>
        <w:tabs>
          <w:tab w:val="left" w:pos="360"/>
        </w:tabs>
        <w:suppressAutoHyphens/>
        <w:spacing w:after="0" w:line="240" w:lineRule="auto"/>
        <w:ind w:left="567" w:right="-82" w:hanging="214"/>
        <w:jc w:val="left"/>
        <w:rPr>
          <w:sz w:val="18"/>
          <w:szCs w:val="18"/>
        </w:rPr>
      </w:pPr>
      <w:r w:rsidRPr="00B64E4C">
        <w:rPr>
          <w:sz w:val="18"/>
          <w:szCs w:val="18"/>
        </w:rPr>
        <w:t xml:space="preserve">устанавливаемые по направлению движения удерживающие устройства, оборудованные опорой для ног, или </w:t>
      </w:r>
    </w:p>
    <w:p w:rsidR="00B64E4C" w:rsidRPr="00B64E4C" w:rsidRDefault="00B64E4C" w:rsidP="00D209C3">
      <w:pPr>
        <w:pStyle w:val="Bullet1"/>
        <w:tabs>
          <w:tab w:val="left" w:pos="360"/>
        </w:tabs>
        <w:suppressAutoHyphens/>
        <w:spacing w:after="0" w:line="240" w:lineRule="auto"/>
        <w:ind w:left="567" w:right="71" w:hanging="214"/>
        <w:jc w:val="left"/>
        <w:rPr>
          <w:sz w:val="18"/>
          <w:szCs w:val="18"/>
        </w:rPr>
      </w:pPr>
      <w:r w:rsidRPr="00B64E4C">
        <w:rPr>
          <w:sz w:val="18"/>
          <w:szCs w:val="18"/>
        </w:rPr>
        <w:t xml:space="preserve">устанавливаемые против направления движения удерживающие устройства, оборудованные опорой для ног либо лямкой верхнего страховочного троса и предназначенные для эксплуатации на транспортных средствах в положениях, предусматривающих использование системы креплений ISOFIX и крепления верхнего страховочного троса, если это необходимо, </w:t>
      </w:r>
    </w:p>
    <w:p w:rsidR="00B64E4C" w:rsidRPr="00B64E4C" w:rsidRDefault="00B64E4C" w:rsidP="00D209C3">
      <w:pPr>
        <w:pStyle w:val="Bullet1"/>
        <w:tabs>
          <w:tab w:val="left" w:pos="360"/>
        </w:tabs>
        <w:suppressAutoHyphens/>
        <w:spacing w:after="0" w:line="240" w:lineRule="auto"/>
        <w:ind w:left="567" w:right="71" w:hanging="214"/>
        <w:jc w:val="left"/>
        <w:rPr>
          <w:sz w:val="18"/>
          <w:szCs w:val="18"/>
        </w:rPr>
      </w:pPr>
      <w:r w:rsidRPr="00B64E4C">
        <w:rPr>
          <w:sz w:val="18"/>
          <w:szCs w:val="18"/>
        </w:rPr>
        <w:t>либо устанавливаемые против направления движения удерживающие устройства с опорой на приборную панель транспортного средства, предназначенные для эксплуатации на переднем пассажирском сиденье, оборудованном системой креплений ISOFIX,</w:t>
      </w:r>
    </w:p>
    <w:p w:rsidR="00B64E4C" w:rsidRPr="00B64E4C" w:rsidRDefault="00B64E4C" w:rsidP="00D209C3">
      <w:pPr>
        <w:pStyle w:val="Bullet1"/>
        <w:tabs>
          <w:tab w:val="left" w:pos="360"/>
        </w:tabs>
        <w:suppressAutoHyphens/>
        <w:spacing w:after="0" w:line="240" w:lineRule="auto"/>
        <w:ind w:left="567" w:right="71" w:hanging="214"/>
        <w:jc w:val="left"/>
        <w:rPr>
          <w:sz w:val="18"/>
          <w:szCs w:val="18"/>
        </w:rPr>
      </w:pPr>
      <w:r w:rsidRPr="00B64E4C">
        <w:rPr>
          <w:sz w:val="18"/>
          <w:szCs w:val="18"/>
        </w:rPr>
        <w:t>либо устанавливаемые в боковом положении удерживающие устройства,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 предусматривающих использование системы креплений ISOFIX и крепления верхнего страховочного троса, если это необходимо.</w:t>
      </w:r>
    </w:p>
    <w:p w:rsidR="00D50A07" w:rsidRPr="00B64E4C" w:rsidRDefault="00B64E4C" w:rsidP="00D209C3">
      <w:pPr>
        <w:pStyle w:val="SingleTxtGR"/>
        <w:tabs>
          <w:tab w:val="left" w:pos="360"/>
        </w:tabs>
        <w:suppressAutoHyphens/>
        <w:spacing w:after="0" w:line="240" w:lineRule="auto"/>
        <w:ind w:left="360" w:right="14" w:hanging="252"/>
        <w:jc w:val="left"/>
        <w:rPr>
          <w:sz w:val="18"/>
          <w:szCs w:val="18"/>
        </w:rPr>
      </w:pPr>
      <w:r w:rsidRPr="004214CC">
        <w:rPr>
          <w:b/>
          <w:bCs/>
          <w:i/>
          <w:sz w:val="18"/>
          <w:szCs w:val="18"/>
          <w:vertAlign w:val="superscript"/>
        </w:rPr>
        <w:t>(3)</w:t>
      </w:r>
      <w:r w:rsidRPr="00B64E4C">
        <w:rPr>
          <w:b/>
          <w:bCs/>
          <w:sz w:val="18"/>
          <w:szCs w:val="18"/>
          <w:vertAlign w:val="superscript"/>
        </w:rPr>
        <w:tab/>
      </w:r>
      <w:r w:rsidRPr="00B64E4C">
        <w:rPr>
          <w:b/>
          <w:bCs/>
          <w:sz w:val="18"/>
          <w:szCs w:val="18"/>
        </w:rPr>
        <w:t>Новые официальные утверждения и распространения официальных утверждений будут предоставляться в соответствии с пунктами 17.16 и 17.17.</w:t>
      </w:r>
      <w:r w:rsidR="00340CDD" w:rsidRPr="00B64E4C">
        <w:rPr>
          <w:sz w:val="18"/>
          <w:szCs w:val="18"/>
        </w:rPr>
        <w:t>"</w:t>
      </w:r>
    </w:p>
    <w:p w:rsidR="00D50A07" w:rsidRPr="00D50A07" w:rsidRDefault="00D50A07" w:rsidP="00172D90">
      <w:pPr>
        <w:pStyle w:val="SingleTxtGR"/>
        <w:spacing w:before="240"/>
        <w:ind w:left="1138" w:right="1138"/>
      </w:pPr>
      <w:r w:rsidRPr="00D50A07">
        <w:rPr>
          <w:i/>
        </w:rPr>
        <w:t xml:space="preserve">Включить новые пункты 17.16 и 17.17 </w:t>
      </w:r>
      <w:r w:rsidR="00563D25" w:rsidRPr="00563D25">
        <w:t>следующего содержания:</w:t>
      </w:r>
    </w:p>
    <w:p w:rsidR="00D50A07" w:rsidRPr="00D50A07" w:rsidRDefault="00D50A07" w:rsidP="0069198F">
      <w:pPr>
        <w:pStyle w:val="SingleTxtGR"/>
        <w:tabs>
          <w:tab w:val="clear" w:pos="1701"/>
        </w:tabs>
        <w:ind w:left="2268" w:hanging="1134"/>
      </w:pPr>
      <w:r w:rsidRPr="00D50A07">
        <w:t>"</w:t>
      </w:r>
      <w:r w:rsidRPr="00D50A07">
        <w:rPr>
          <w:b/>
        </w:rPr>
        <w:t xml:space="preserve">17.16 </w:t>
      </w:r>
      <w:r w:rsidRPr="00D50A07">
        <w:rPr>
          <w:b/>
        </w:rPr>
        <w:tab/>
        <w:t>Начиная с 1 сентября 2017 года никаких новых официальных утверждений</w:t>
      </w:r>
      <w:r w:rsidR="00851DE9">
        <w:rPr>
          <w:b/>
        </w:rPr>
        <w:t xml:space="preserve"> – </w:t>
      </w:r>
      <w:r w:rsidRPr="00D50A07">
        <w:rPr>
          <w:b/>
          <w:bCs/>
        </w:rPr>
        <w:t>на основании настоящих Правил</w:t>
      </w:r>
      <w:r w:rsidR="00851DE9">
        <w:rPr>
          <w:b/>
          <w:bCs/>
        </w:rPr>
        <w:t xml:space="preserve"> – </w:t>
      </w:r>
      <w:r w:rsidRPr="00D50A07">
        <w:rPr>
          <w:b/>
          <w:bCs/>
        </w:rPr>
        <w:t xml:space="preserve">детских удерживающих систем класса цельной конструкции, относящихся к категориям группы 0, группы 0+ и группы 1, которые оборудованы "креплениями </w:t>
      </w:r>
      <w:r w:rsidRPr="00D50A07">
        <w:rPr>
          <w:b/>
          <w:lang w:val="en-US"/>
        </w:rPr>
        <w:t>ISOFIX</w:t>
      </w:r>
      <w:r w:rsidRPr="00D50A07">
        <w:rPr>
          <w:b/>
          <w:bCs/>
        </w:rPr>
        <w:t>"</w:t>
      </w:r>
      <w:r w:rsidR="004214CC">
        <w:rPr>
          <w:b/>
          <w:bCs/>
        </w:rPr>
        <w:t xml:space="preserve"> </w:t>
      </w:r>
      <w:r w:rsidRPr="00D50A07">
        <w:rPr>
          <w:b/>
          <w:bCs/>
        </w:rPr>
        <w:t>(как указано в пункте</w:t>
      </w:r>
      <w:r w:rsidR="004214CC">
        <w:rPr>
          <w:b/>
          <w:bCs/>
        </w:rPr>
        <w:t> </w:t>
      </w:r>
      <w:r w:rsidRPr="00D50A07">
        <w:rPr>
          <w:b/>
          <w:bCs/>
        </w:rPr>
        <w:t>6.3.2 настоящих Правил), не предоставляется</w:t>
      </w:r>
      <w:r w:rsidRPr="00D50A07">
        <w:rPr>
          <w:b/>
        </w:rPr>
        <w:t>, если они не являются частью многогрупповой детской удерживающей системы, которая будет также официально утверждена по группе</w:t>
      </w:r>
      <w:r w:rsidR="00065299">
        <w:rPr>
          <w:b/>
          <w:lang w:val="en-US"/>
        </w:rPr>
        <w:t> </w:t>
      </w:r>
      <w:r w:rsidRPr="00D50A07">
        <w:rPr>
          <w:b/>
        </w:rPr>
        <w:t>2 и выше.</w:t>
      </w:r>
    </w:p>
    <w:p w:rsidR="00D50A07" w:rsidRPr="00D50A07" w:rsidRDefault="00D50A07" w:rsidP="0069198F">
      <w:pPr>
        <w:pStyle w:val="SingleTxtGR"/>
        <w:tabs>
          <w:tab w:val="clear" w:pos="1701"/>
        </w:tabs>
        <w:ind w:left="2268" w:hanging="1134"/>
      </w:pPr>
      <w:r w:rsidRPr="00D50A07">
        <w:rPr>
          <w:b/>
        </w:rPr>
        <w:t xml:space="preserve">17.17 </w:t>
      </w:r>
      <w:r w:rsidRPr="00D50A07">
        <w:rPr>
          <w:b/>
        </w:rPr>
        <w:tab/>
        <w:t>Начиная с 1 сентября 2020 года никаких распространений официальных утверждений</w:t>
      </w:r>
      <w:r w:rsidR="00851DE9">
        <w:rPr>
          <w:b/>
        </w:rPr>
        <w:t xml:space="preserve"> – </w:t>
      </w:r>
      <w:r w:rsidRPr="00D50A07">
        <w:rPr>
          <w:b/>
          <w:bCs/>
        </w:rPr>
        <w:t>на основании настоящих Правил</w:t>
      </w:r>
      <w:r w:rsidR="00851DE9">
        <w:rPr>
          <w:b/>
          <w:bCs/>
        </w:rPr>
        <w:t xml:space="preserve"> – </w:t>
      </w:r>
      <w:r w:rsidRPr="00D50A07">
        <w:rPr>
          <w:b/>
          <w:bCs/>
        </w:rPr>
        <w:t xml:space="preserve">детских удерживающих систем класса цельной конструкции, относящихся к категориям группы 0, группы 0+ и группы 1, которые оборудованы "креплениями </w:t>
      </w:r>
      <w:r w:rsidRPr="00D50A07">
        <w:rPr>
          <w:b/>
          <w:lang w:val="en-US"/>
        </w:rPr>
        <w:t>ISOFIX</w:t>
      </w:r>
      <w:r w:rsidRPr="00D50A07">
        <w:rPr>
          <w:b/>
          <w:bCs/>
        </w:rPr>
        <w:t>"</w:t>
      </w:r>
      <w:r w:rsidR="004214CC">
        <w:rPr>
          <w:b/>
          <w:bCs/>
        </w:rPr>
        <w:t xml:space="preserve"> </w:t>
      </w:r>
      <w:r w:rsidRPr="00D50A07">
        <w:rPr>
          <w:b/>
          <w:bCs/>
        </w:rPr>
        <w:t>(как указано в пункте 6.3.2 настоящих Правил), не предоставляется</w:t>
      </w:r>
      <w:r w:rsidRPr="00D50A07">
        <w:rPr>
          <w:b/>
        </w:rPr>
        <w:t>, если они не являются частью многогрупповой детской удерживающей системы, которая будет также официально утверждена по группе 2 и выше.</w:t>
      </w:r>
      <w:r w:rsidRPr="00D50A07">
        <w:t>"</w:t>
      </w:r>
    </w:p>
    <w:p w:rsidR="00D50A07" w:rsidRPr="00D50A07" w:rsidRDefault="00D50A07" w:rsidP="0069198F">
      <w:pPr>
        <w:pStyle w:val="H1GR"/>
      </w:pPr>
      <w:r w:rsidRPr="00D50A07">
        <w:tab/>
      </w:r>
      <w:r w:rsidRPr="00D50A07">
        <w:tab/>
        <w:t xml:space="preserve">Поправки, принятые на основе документа </w:t>
      </w:r>
      <w:r w:rsidRPr="00D50A07">
        <w:rPr>
          <w:lang w:val="en-GB"/>
        </w:rPr>
        <w:t>GRSP</w:t>
      </w:r>
      <w:r w:rsidRPr="00D50A07">
        <w:t>-59-02-</w:t>
      </w:r>
      <w:r w:rsidRPr="00D50A07">
        <w:rPr>
          <w:lang w:val="en-GB"/>
        </w:rPr>
        <w:t>Rev</w:t>
      </w:r>
      <w:r w:rsidRPr="00D50A07">
        <w:t>.2 (см. пункт 35 настоящего доклада)</w:t>
      </w:r>
    </w:p>
    <w:p w:rsidR="00D50A07" w:rsidRPr="00D50A07" w:rsidRDefault="00D50A07" w:rsidP="00D50A07">
      <w:pPr>
        <w:pStyle w:val="SingleTxtGR"/>
      </w:pPr>
      <w:r w:rsidRPr="00D50A07">
        <w:rPr>
          <w:i/>
        </w:rPr>
        <w:t xml:space="preserve">Пункт </w:t>
      </w:r>
      <w:r w:rsidRPr="00D50A07">
        <w:rPr>
          <w:bCs/>
          <w:i/>
        </w:rPr>
        <w:t>7.1.3.1</w:t>
      </w:r>
      <w:r w:rsidR="0098579B" w:rsidRPr="0098579B">
        <w:rPr>
          <w:bCs/>
        </w:rPr>
        <w:t xml:space="preserve"> изменить следующим образом:</w:t>
      </w:r>
      <w:r w:rsidR="00F26F89" w:rsidRPr="00F26F89">
        <w:rPr>
          <w:bCs/>
        </w:rPr>
        <w:t xml:space="preserve"> </w:t>
      </w:r>
    </w:p>
    <w:p w:rsidR="00D50A07" w:rsidRPr="00D50A07" w:rsidRDefault="00D50A07" w:rsidP="0069198F">
      <w:pPr>
        <w:pStyle w:val="SingleTxtGR"/>
        <w:tabs>
          <w:tab w:val="clear" w:pos="1701"/>
        </w:tabs>
        <w:ind w:left="2268" w:hanging="1134"/>
      </w:pPr>
      <w:r w:rsidRPr="00D50A07">
        <w:t>"7.1.3.1</w:t>
      </w:r>
      <w:r w:rsidRPr="00D50A07">
        <w:tab/>
        <w:t xml:space="preserve">Детское … испытательному стенду, </w:t>
      </w:r>
      <w:r w:rsidRPr="00D50A07">
        <w:rPr>
          <w:b/>
          <w:bCs/>
        </w:rPr>
        <w:t>после снятия примененной нагрузки</w:t>
      </w:r>
      <w:r w:rsidRPr="00D50A07">
        <w:rPr>
          <w:b/>
        </w:rPr>
        <w:t>.</w:t>
      </w:r>
      <w:r w:rsidRPr="00D50A07">
        <w:t>"</w:t>
      </w:r>
    </w:p>
    <w:p w:rsidR="00D50A07" w:rsidRPr="00D50A07" w:rsidRDefault="00D50A07" w:rsidP="00D50A07">
      <w:pPr>
        <w:pStyle w:val="SingleTxtGR"/>
      </w:pPr>
      <w:r w:rsidRPr="00D50A07">
        <w:rPr>
          <w:i/>
        </w:rPr>
        <w:t xml:space="preserve">Пункт </w:t>
      </w:r>
      <w:r w:rsidRPr="00D50A07">
        <w:rPr>
          <w:bCs/>
          <w:i/>
        </w:rPr>
        <w:t>8.1.2.3</w:t>
      </w:r>
      <w:r w:rsidR="0098579B" w:rsidRPr="0098579B">
        <w:rPr>
          <w:bCs/>
        </w:rPr>
        <w:t xml:space="preserve"> изменить следующим образом:</w:t>
      </w:r>
      <w:r w:rsidR="00F26F89" w:rsidRPr="00F26F89">
        <w:rPr>
          <w:bCs/>
        </w:rPr>
        <w:t xml:space="preserve"> </w:t>
      </w:r>
    </w:p>
    <w:p w:rsidR="00D50A07" w:rsidRPr="00D50A07" w:rsidRDefault="00D50A07" w:rsidP="0069198F">
      <w:pPr>
        <w:pStyle w:val="SingleTxtGR"/>
        <w:ind w:left="2268" w:hanging="1134"/>
      </w:pPr>
      <w:r w:rsidRPr="00D50A07">
        <w:t>"8.1.2.3</w:t>
      </w:r>
      <w:r w:rsidRPr="00D50A07">
        <w:tab/>
        <w:t xml:space="preserve">В этом статическом перевернутом положении вертикально вниз … прилагают нагрузку, в 4 раза превышающую массу манекена </w:t>
      </w:r>
      <w:r w:rsidRPr="00D50A07">
        <w:rPr>
          <w:b/>
          <w:bCs/>
        </w:rPr>
        <w:t>с допуском в</w:t>
      </w:r>
      <w:r w:rsidRPr="00D50A07">
        <w:t xml:space="preserve"> </w:t>
      </w:r>
      <w:r w:rsidR="00466488" w:rsidRPr="00466488">
        <w:rPr>
          <w:b/>
        </w:rPr>
        <w:t>−</w:t>
      </w:r>
      <w:r w:rsidRPr="00D50A07">
        <w:rPr>
          <w:b/>
        </w:rPr>
        <w:t xml:space="preserve">0/+5% со ссылкой на номинальные массы манекена, указанные в приложении 8 </w:t>
      </w:r>
      <w:r w:rsidRPr="00D50A07">
        <w:rPr>
          <w:bCs/>
        </w:rPr>
        <w:t>… ускорение свободного падения или 400 мм/мин.</w:t>
      </w:r>
      <w:r w:rsidRPr="00D50A07">
        <w:t xml:space="preserve"> Предписанную максимальную нагрузку сохраняют в течение 30 </w:t>
      </w:r>
      <w:r w:rsidR="00466488" w:rsidRPr="00534AF5">
        <w:t>−</w:t>
      </w:r>
      <w:r w:rsidRPr="00D50A07">
        <w:t>0/+5 секунд."</w:t>
      </w:r>
    </w:p>
    <w:p w:rsidR="00D50A07" w:rsidRPr="00D50A07" w:rsidRDefault="00D50A07" w:rsidP="00D50A07">
      <w:pPr>
        <w:pStyle w:val="SingleTxtGR"/>
      </w:pPr>
      <w:r w:rsidRPr="00D50A07">
        <w:rPr>
          <w:bCs/>
          <w:i/>
        </w:rPr>
        <w:t>Пункт 8.1.3.1.1.3.1</w:t>
      </w:r>
      <w:r w:rsidR="0098579B" w:rsidRPr="0098579B">
        <w:rPr>
          <w:bCs/>
        </w:rPr>
        <w:t xml:space="preserve"> изменить следующим образом:</w:t>
      </w:r>
    </w:p>
    <w:p w:rsidR="00D50A07" w:rsidRPr="00D50A07" w:rsidRDefault="00D50A07" w:rsidP="00466488">
      <w:pPr>
        <w:pStyle w:val="SingleTxtGR"/>
        <w:tabs>
          <w:tab w:val="clear" w:pos="1701"/>
        </w:tabs>
        <w:ind w:left="2268" w:hanging="1134"/>
      </w:pPr>
      <w:r w:rsidRPr="00D50A07">
        <w:t>"8.1.3.1.1.3.1 Устройство для испытания на замедление:</w:t>
      </w:r>
    </w:p>
    <w:p w:rsidR="00D50A07" w:rsidRPr="00D50A07" w:rsidRDefault="00D50A07" w:rsidP="00466488">
      <w:pPr>
        <w:pStyle w:val="SingleTxtGR"/>
        <w:tabs>
          <w:tab w:val="clear" w:pos="1701"/>
        </w:tabs>
        <w:ind w:left="2268" w:hanging="1134"/>
      </w:pPr>
      <w:r w:rsidRPr="00D50A07">
        <w:tab/>
        <w:t>Замедление …пункта 8.1.3.4 и изложенным ниже предписаниям:</w:t>
      </w:r>
    </w:p>
    <w:p w:rsidR="00D50A07" w:rsidRPr="00D50A07" w:rsidRDefault="00466488" w:rsidP="00466488">
      <w:pPr>
        <w:pStyle w:val="SingleTxtGR"/>
        <w:tabs>
          <w:tab w:val="clear" w:pos="1701"/>
        </w:tabs>
        <w:ind w:left="2268" w:hanging="1134"/>
        <w:rPr>
          <w:b/>
        </w:rPr>
      </w:pPr>
      <w:r w:rsidRPr="00534AF5">
        <w:rPr>
          <w:b/>
        </w:rPr>
        <w:tab/>
      </w:r>
      <w:r w:rsidR="00D50A07" w:rsidRPr="00D50A07">
        <w:rPr>
          <w:b/>
        </w:rPr>
        <w:t>Для лобового удара тележка продвигается вперед таким образом, чтобы в начале испытания ее скорость составляла 50</w:t>
      </w:r>
      <w:r>
        <w:rPr>
          <w:b/>
          <w:lang w:val="en-US"/>
        </w:rPr>
        <w:t> </w:t>
      </w:r>
      <w:r w:rsidR="00D50A07" w:rsidRPr="00D50A07">
        <w:rPr>
          <w:b/>
        </w:rPr>
        <w:t>+0/</w:t>
      </w:r>
      <w:r w:rsidRPr="00466488">
        <w:rPr>
          <w:b/>
        </w:rPr>
        <w:t>−</w:t>
      </w:r>
      <w:r w:rsidR="00D50A07" w:rsidRPr="00D50A07">
        <w:rPr>
          <w:b/>
        </w:rPr>
        <w:t>2</w:t>
      </w:r>
      <w:r w:rsidR="004214CC">
        <w:rPr>
          <w:b/>
        </w:rPr>
        <w:t> </w:t>
      </w:r>
      <w:r w:rsidR="00D50A07" w:rsidRPr="00D50A07">
        <w:rPr>
          <w:b/>
        </w:rPr>
        <w:t>км/ч и ее кривая ускорения вписывалась в заштрихованное пространство на графике, приведенном в дополнении 1 к приложению 7.</w:t>
      </w:r>
    </w:p>
    <w:p w:rsidR="00D50A07" w:rsidRPr="00D50A07" w:rsidRDefault="00CF24B4" w:rsidP="00466488">
      <w:pPr>
        <w:pStyle w:val="SingleTxtGR"/>
        <w:tabs>
          <w:tab w:val="clear" w:pos="1701"/>
        </w:tabs>
        <w:ind w:left="2268" w:hanging="1134"/>
        <w:rPr>
          <w:b/>
        </w:rPr>
      </w:pPr>
      <w:r>
        <w:rPr>
          <w:b/>
        </w:rPr>
        <w:tab/>
      </w:r>
      <w:r w:rsidR="00D50A07" w:rsidRPr="00D50A07">
        <w:rPr>
          <w:b/>
        </w:rPr>
        <w:t>Для удара сзади тележка продвигается вперед таким образом, чтобы в начале испытания ее скорость составляла 30</w:t>
      </w:r>
      <w:r w:rsidR="00466488">
        <w:rPr>
          <w:b/>
          <w:lang w:val="en-US"/>
        </w:rPr>
        <w:t> </w:t>
      </w:r>
      <w:r w:rsidR="00D50A07" w:rsidRPr="00D50A07">
        <w:rPr>
          <w:b/>
        </w:rPr>
        <w:t>+2/−0</w:t>
      </w:r>
      <w:r>
        <w:rPr>
          <w:b/>
        </w:rPr>
        <w:t> </w:t>
      </w:r>
      <w:r w:rsidR="00D50A07" w:rsidRPr="00D50A07">
        <w:rPr>
          <w:b/>
        </w:rPr>
        <w:t>км/ч и ее кривая ускорения вписывалась в заштрихованное пространство на графике, приведенном в дополнении 2 к приложению 7.</w:t>
      </w:r>
    </w:p>
    <w:p w:rsidR="00D50A07" w:rsidRPr="00D50A07" w:rsidRDefault="00466488" w:rsidP="00466488">
      <w:pPr>
        <w:pStyle w:val="SingleTxtGR"/>
        <w:tabs>
          <w:tab w:val="clear" w:pos="1701"/>
        </w:tabs>
        <w:ind w:left="2268" w:hanging="1134"/>
        <w:rPr>
          <w:b/>
        </w:rPr>
      </w:pPr>
      <w:r w:rsidRPr="00534AF5">
        <w:rPr>
          <w:b/>
        </w:rPr>
        <w:tab/>
      </w:r>
      <w:r w:rsidR="00D50A07" w:rsidRPr="00D50A07">
        <w:rPr>
          <w:b/>
        </w:rPr>
        <w:t>Испытания, проводящиеся на более высокой скорости и/или при кривой ускорения, превышающей верхнюю границу заштрихованного пространства, считаются удовлетворительными, если детская удерживающая система отвечает эксплуатационным требованиям, установленным в отношении данного испытания.</w:t>
      </w:r>
    </w:p>
    <w:p w:rsidR="00D50A07" w:rsidRPr="00D50A07" w:rsidRDefault="00466488" w:rsidP="00466488">
      <w:pPr>
        <w:pStyle w:val="SingleTxtGR"/>
        <w:tabs>
          <w:tab w:val="clear" w:pos="1701"/>
        </w:tabs>
        <w:ind w:left="2268" w:hanging="1134"/>
        <w:rPr>
          <w:b/>
        </w:rPr>
      </w:pPr>
      <w:r w:rsidRPr="00534AF5">
        <w:rPr>
          <w:b/>
        </w:rPr>
        <w:tab/>
      </w:r>
      <w:r w:rsidR="00D50A07" w:rsidRPr="00D50A07">
        <w:rPr>
          <w:b/>
        </w:rPr>
        <w:t>Испытания, проводящиеся на менее высокой скорости, считаются удовлетворительными только в том случае, если кривая ускорения пересекает нижнюю границу заштрихованного пространства в течение суммарного периода до 3 мс.</w:t>
      </w:r>
    </w:p>
    <w:p w:rsidR="00D50A07" w:rsidRPr="00D50A07" w:rsidRDefault="00466488" w:rsidP="00466488">
      <w:pPr>
        <w:pStyle w:val="SingleTxtGR"/>
        <w:tabs>
          <w:tab w:val="clear" w:pos="1701"/>
        </w:tabs>
        <w:ind w:left="2268" w:hanging="1134"/>
        <w:rPr>
          <w:b/>
        </w:rPr>
      </w:pPr>
      <w:r w:rsidRPr="00534AF5">
        <w:rPr>
          <w:b/>
        </w:rPr>
        <w:tab/>
      </w:r>
      <w:r w:rsidR="00D50A07" w:rsidRPr="00D50A07">
        <w:rPr>
          <w:b/>
        </w:rPr>
        <w:t>В порядке выполнения вышеизложенных требований техническая служба должна использовать массу тележки (оснащенную сиденьем), превышающую 380 кг, как это указано в пункте 1 приложения 6.</w:t>
      </w:r>
      <w:r w:rsidR="00D50A07" w:rsidRPr="00D50A07">
        <w:t>"</w:t>
      </w:r>
    </w:p>
    <w:p w:rsidR="00D50A07" w:rsidRPr="00D50A07" w:rsidRDefault="00D50A07" w:rsidP="00D50A07">
      <w:pPr>
        <w:pStyle w:val="SingleTxtGR"/>
      </w:pPr>
      <w:r w:rsidRPr="00D50A07">
        <w:rPr>
          <w:bCs/>
          <w:i/>
        </w:rPr>
        <w:t>Пункты 8.3</w:t>
      </w:r>
      <w:r w:rsidR="00851DE9">
        <w:rPr>
          <w:bCs/>
          <w:i/>
        </w:rPr>
        <w:t>–</w:t>
      </w:r>
      <w:r w:rsidRPr="00D50A07">
        <w:rPr>
          <w:bCs/>
          <w:i/>
        </w:rPr>
        <w:t>8.3.3</w:t>
      </w:r>
      <w:r w:rsidR="0098579B" w:rsidRPr="0098579B">
        <w:rPr>
          <w:bCs/>
        </w:rPr>
        <w:t xml:space="preserve"> изменить следующим образом:</w:t>
      </w:r>
    </w:p>
    <w:p w:rsidR="00D50A07" w:rsidRPr="00D50A07" w:rsidRDefault="00D50A07" w:rsidP="00466488">
      <w:pPr>
        <w:pStyle w:val="SingleTxtGR"/>
        <w:tabs>
          <w:tab w:val="clear" w:pos="1701"/>
        </w:tabs>
        <w:ind w:left="2268" w:hanging="1134"/>
      </w:pPr>
      <w:r w:rsidRPr="00D50A07">
        <w:t>"8.3</w:t>
      </w:r>
      <w:r w:rsidRPr="00D50A07">
        <w:tab/>
        <w:t>Проверка подушки сиденья на испытательном стенде</w:t>
      </w:r>
    </w:p>
    <w:p w:rsidR="00D50A07" w:rsidRPr="00D50A07" w:rsidRDefault="00D50A07" w:rsidP="00466488">
      <w:pPr>
        <w:pStyle w:val="SingleTxtGR"/>
        <w:tabs>
          <w:tab w:val="clear" w:pos="1701"/>
        </w:tabs>
        <w:ind w:left="2268" w:hanging="1134"/>
      </w:pPr>
      <w:r w:rsidRPr="00D50A07">
        <w:t>8.3.1</w:t>
      </w:r>
      <w:r w:rsidRPr="00D50A07">
        <w:tab/>
        <w:t xml:space="preserve">Новая подушка сиденья </w:t>
      </w:r>
      <w:r w:rsidRPr="00D50A07">
        <w:rPr>
          <w:b/>
          <w:bCs/>
        </w:rPr>
        <w:t>на испытательном стенде</w:t>
      </w:r>
      <w:r w:rsidRPr="00D50A07">
        <w:t xml:space="preserve"> должна подвергаться проверке в целях установления начальных значений проникновения в случае максимального замедления при ударе</w:t>
      </w:r>
      <w:r w:rsidRPr="00D50A07">
        <w:rPr>
          <w:b/>
          <w:bCs/>
        </w:rPr>
        <w:t xml:space="preserve"> </w:t>
      </w:r>
      <w:r w:rsidRPr="00D50A07">
        <w:t>и затем после каждых 50 динамических испытаний или не реже одного раза в месяц (в зависимости от того, что наступает раньше).</w:t>
      </w:r>
    </w:p>
    <w:p w:rsidR="00D50A07" w:rsidRPr="00D50A07" w:rsidRDefault="00D50A07" w:rsidP="00466488">
      <w:pPr>
        <w:pStyle w:val="SingleTxtGR"/>
        <w:tabs>
          <w:tab w:val="clear" w:pos="1701"/>
        </w:tabs>
        <w:ind w:left="2268" w:hanging="1134"/>
      </w:pPr>
      <w:r w:rsidRPr="00D50A07">
        <w:t>8.3.2</w:t>
      </w:r>
      <w:r w:rsidRPr="00D50A07">
        <w:tab/>
        <w:t>Процедуры проверки</w:t>
      </w:r>
      <w:r w:rsidR="004214CC">
        <w:t xml:space="preserve"> </w:t>
      </w:r>
      <w:r w:rsidRPr="00D50A07">
        <w:t>… при классе частотных характеристик (КЧХ)</w:t>
      </w:r>
      <w:r w:rsidR="00466488">
        <w:rPr>
          <w:lang w:val="en-US"/>
        </w:rPr>
        <w:t> </w:t>
      </w:r>
      <w:r w:rsidRPr="00D50A07">
        <w:t>60.</w:t>
      </w:r>
    </w:p>
    <w:p w:rsidR="00D50A07" w:rsidRPr="00D50A07" w:rsidRDefault="00D50A07" w:rsidP="00466488">
      <w:pPr>
        <w:pStyle w:val="SingleTxtGR"/>
        <w:tabs>
          <w:tab w:val="clear" w:pos="1701"/>
        </w:tabs>
        <w:ind w:left="2268" w:hanging="1134"/>
      </w:pPr>
      <w:r w:rsidRPr="00D50A07">
        <w:tab/>
        <w:t xml:space="preserve">С использованием испытательного устройства, описанного в приложении 17 к настоящим Правилам, проводятся три испытания </w:t>
      </w:r>
      <w:r w:rsidRPr="00D50A07">
        <w:rPr>
          <w:b/>
          <w:bCs/>
        </w:rPr>
        <w:t>на опорной поверхности стенда, подготовленных в соответствии с приложением 6 (пенополиуретан, покры</w:t>
      </w:r>
      <w:r w:rsidR="004214CC">
        <w:rPr>
          <w:b/>
          <w:bCs/>
        </w:rPr>
        <w:t>ты</w:t>
      </w:r>
      <w:r w:rsidRPr="00D50A07">
        <w:rPr>
          <w:b/>
          <w:bCs/>
        </w:rPr>
        <w:t>й тканью):</w:t>
      </w:r>
      <w:r w:rsidRPr="00D50A07">
        <w:t xml:space="preserve"> на расстоянии 150 ± 5 мм от переднего края подушки на центральной линии и на расстоянии 150 ± 5 мм в каждую сторону от центральной линии. </w:t>
      </w:r>
    </w:p>
    <w:p w:rsidR="00D50A07" w:rsidRPr="00D50A07" w:rsidRDefault="00D50A07" w:rsidP="00466488">
      <w:pPr>
        <w:pStyle w:val="SingleTxtGR"/>
        <w:tabs>
          <w:tab w:val="clear" w:pos="1701"/>
        </w:tabs>
        <w:ind w:left="2268" w:hanging="1134"/>
      </w:pPr>
      <w:r w:rsidRPr="00D50A07">
        <w:tab/>
      </w:r>
      <w:r w:rsidRPr="00D50A07">
        <w:rPr>
          <w:b/>
          <w:bCs/>
        </w:rPr>
        <w:t>Испытываемая подушка</w:t>
      </w:r>
      <w:r w:rsidRPr="00D50A07">
        <w:t xml:space="preserve"> помещается на ровной и жесткой поверхности. Устройство устанавливается вертикально над испытательной точкой на </w:t>
      </w:r>
      <w:r w:rsidRPr="00D50A07">
        <w:rPr>
          <w:b/>
          <w:bCs/>
        </w:rPr>
        <w:t>высоте</w:t>
      </w:r>
      <w:r w:rsidRPr="00D50A07">
        <w:t xml:space="preserve"> 500 ± 5 мм и отпускается, с тем чтобы он</w:t>
      </w:r>
      <w:r w:rsidRPr="00D50A07">
        <w:rPr>
          <w:b/>
          <w:bCs/>
        </w:rPr>
        <w:t>о</w:t>
      </w:r>
      <w:r w:rsidRPr="00D50A07">
        <w:t xml:space="preserve"> нанес</w:t>
      </w:r>
      <w:r w:rsidRPr="00D50A07">
        <w:rPr>
          <w:b/>
          <w:bCs/>
        </w:rPr>
        <w:t>ло</w:t>
      </w:r>
      <w:r w:rsidRPr="00D50A07">
        <w:t xml:space="preserve"> удар по поверхности сиденья. Регистрируется кривая замедления. </w:t>
      </w:r>
    </w:p>
    <w:p w:rsidR="00D50A07" w:rsidRPr="00D50A07" w:rsidRDefault="00D50A07" w:rsidP="00466488">
      <w:pPr>
        <w:pStyle w:val="SingleTxtGR"/>
        <w:tabs>
          <w:tab w:val="clear" w:pos="1701"/>
        </w:tabs>
        <w:ind w:left="2268" w:hanging="1134"/>
      </w:pPr>
      <w:r w:rsidRPr="00D50A07">
        <w:t>8.3.3</w:t>
      </w:r>
      <w:r w:rsidRPr="00D50A07">
        <w:tab/>
      </w:r>
      <w:r w:rsidRPr="00D50A07">
        <w:rPr>
          <w:b/>
        </w:rPr>
        <w:t xml:space="preserve">Зарегистрированные первоначальные максимальные значения замедления при ударе должны составлять 18 ± 3 </w:t>
      </w:r>
      <w:r w:rsidRPr="00D50A07">
        <w:rPr>
          <w:b/>
          <w:lang w:val="en-GB"/>
        </w:rPr>
        <w:t>g</w:t>
      </w:r>
      <w:r w:rsidRPr="00D50A07">
        <w:rPr>
          <w:b/>
        </w:rPr>
        <w:t xml:space="preserve">, а последующие </w:t>
      </w:r>
      <w:r w:rsidRPr="00D50A07">
        <w:rPr>
          <w:bCs/>
        </w:rPr>
        <w:t>зарегистрированные максимальные значения не должны отличаться от первоначальных значений более чем на 15%.</w:t>
      </w:r>
      <w:r w:rsidRPr="00D50A07">
        <w:t>"</w:t>
      </w:r>
    </w:p>
    <w:p w:rsidR="00D50A07" w:rsidRPr="00D50A07" w:rsidRDefault="00D50A07" w:rsidP="00D50A07">
      <w:pPr>
        <w:pStyle w:val="SingleTxtGR"/>
      </w:pPr>
      <w:r w:rsidRPr="00D50A07">
        <w:rPr>
          <w:bCs/>
          <w:i/>
        </w:rPr>
        <w:t>Пункт 9.1</w:t>
      </w:r>
      <w:r w:rsidR="0098579B" w:rsidRPr="0098579B">
        <w:rPr>
          <w:bCs/>
        </w:rPr>
        <w:t xml:space="preserve"> изменить следующим образом:</w:t>
      </w:r>
    </w:p>
    <w:p w:rsidR="00D50A07" w:rsidRPr="00D50A07" w:rsidRDefault="00D50A07" w:rsidP="0087008B">
      <w:pPr>
        <w:pStyle w:val="SingleTxtGR"/>
        <w:tabs>
          <w:tab w:val="clear" w:pos="1701"/>
        </w:tabs>
        <w:ind w:left="2268" w:hanging="1134"/>
      </w:pPr>
      <w:r w:rsidRPr="00D50A07">
        <w:t>"9.1</w:t>
      </w:r>
      <w:r w:rsidRPr="00D50A07">
        <w:tab/>
        <w:t>В протоколе испытания…</w:t>
      </w:r>
    </w:p>
    <w:p w:rsidR="00D50A07" w:rsidRPr="00D50A07" w:rsidRDefault="0087008B" w:rsidP="0087008B">
      <w:pPr>
        <w:pStyle w:val="SingleTxtGR"/>
        <w:tabs>
          <w:tab w:val="clear" w:pos="1701"/>
        </w:tabs>
        <w:ind w:left="2268" w:hanging="1134"/>
      </w:pPr>
      <w:r w:rsidRPr="00534AF5">
        <w:tab/>
      </w:r>
      <w:r w:rsidR="00D50A07" w:rsidRPr="00D50A07">
        <w:t>…</w:t>
      </w:r>
    </w:p>
    <w:p w:rsidR="00D50A07" w:rsidRPr="00D50A07" w:rsidRDefault="0087008B" w:rsidP="0087008B">
      <w:pPr>
        <w:pStyle w:val="SingleTxtGR"/>
        <w:tabs>
          <w:tab w:val="clear" w:pos="1701"/>
        </w:tabs>
        <w:ind w:left="2835" w:hanging="1701"/>
        <w:rPr>
          <w:b/>
        </w:rPr>
      </w:pPr>
      <w:r w:rsidRPr="00534AF5">
        <w:rPr>
          <w:b/>
        </w:rPr>
        <w:tab/>
      </w:r>
      <w:r w:rsidR="00D50A07" w:rsidRPr="00D50A07">
        <w:rPr>
          <w:b/>
          <w:lang w:val="en-GB"/>
        </w:rPr>
        <w:t>f</w:t>
      </w:r>
      <w:r w:rsidR="00D50A07" w:rsidRPr="00D50A07">
        <w:rPr>
          <w:b/>
        </w:rPr>
        <w:t>)</w:t>
      </w:r>
      <w:r w:rsidR="00D50A07" w:rsidRPr="00D50A07">
        <w:rPr>
          <w:b/>
        </w:rPr>
        <w:tab/>
        <w:t>следующие критерии манекена: результирующее ускорение грудной клетки, вертикальное ускорение грудной клетки и их суммарная продолжительность, превышающая предписанные пределы;</w:t>
      </w:r>
    </w:p>
    <w:p w:rsidR="00D50A07" w:rsidRPr="00D50A07" w:rsidRDefault="0087008B" w:rsidP="0087008B">
      <w:pPr>
        <w:pStyle w:val="SingleTxtGR"/>
        <w:tabs>
          <w:tab w:val="clear" w:pos="1701"/>
        </w:tabs>
        <w:ind w:left="2835" w:hanging="1701"/>
      </w:pPr>
      <w:r w:rsidRPr="00534AF5">
        <w:rPr>
          <w:b/>
        </w:rPr>
        <w:tab/>
      </w:r>
      <w:r w:rsidR="00D50A07" w:rsidRPr="00D50A07">
        <w:rPr>
          <w:b/>
          <w:lang w:val="en-GB"/>
        </w:rPr>
        <w:t>g</w:t>
      </w:r>
      <w:r w:rsidR="00D50A07" w:rsidRPr="00D50A07">
        <w:rPr>
          <w:b/>
        </w:rPr>
        <w:t>)</w:t>
      </w:r>
      <w:r w:rsidR="00D50A07" w:rsidRPr="00D50A07">
        <w:tab/>
        <w:t xml:space="preserve">место пряжки во время испытаний, если оно может изменяться, и </w:t>
      </w:r>
    </w:p>
    <w:p w:rsidR="00D50A07" w:rsidRPr="00D50A07" w:rsidRDefault="0087008B" w:rsidP="0087008B">
      <w:pPr>
        <w:pStyle w:val="SingleTxtGR"/>
        <w:tabs>
          <w:tab w:val="clear" w:pos="1701"/>
        </w:tabs>
        <w:ind w:left="2835" w:hanging="1701"/>
      </w:pPr>
      <w:r w:rsidRPr="00534AF5">
        <w:rPr>
          <w:b/>
        </w:rPr>
        <w:tab/>
      </w:r>
      <w:r w:rsidR="00D50A07" w:rsidRPr="00D50A07">
        <w:rPr>
          <w:b/>
          <w:lang w:val="en-GB"/>
        </w:rPr>
        <w:t>h</w:t>
      </w:r>
      <w:r w:rsidR="00D50A07" w:rsidRPr="00D50A07">
        <w:rPr>
          <w:b/>
        </w:rPr>
        <w:t>)</w:t>
      </w:r>
      <w:r w:rsidR="00D50A07" w:rsidRPr="00D50A07">
        <w:tab/>
      </w:r>
      <w:r w:rsidR="00D50A07" w:rsidRPr="00D50A07">
        <w:rPr>
          <w:b/>
          <w:bCs/>
        </w:rPr>
        <w:t>название и адрес лаборатории, в которой проведены испытания</w:t>
      </w:r>
      <w:r w:rsidR="00D50A07" w:rsidRPr="00D50A07">
        <w:rPr>
          <w:b/>
        </w:rPr>
        <w:t>;</w:t>
      </w:r>
    </w:p>
    <w:p w:rsidR="00D50A07" w:rsidRPr="00D50A07" w:rsidRDefault="0087008B" w:rsidP="0087008B">
      <w:pPr>
        <w:pStyle w:val="SingleTxtGR"/>
        <w:tabs>
          <w:tab w:val="clear" w:pos="1701"/>
        </w:tabs>
        <w:ind w:left="2268" w:hanging="1134"/>
      </w:pPr>
      <w:r w:rsidRPr="00534AF5">
        <w:rPr>
          <w:b/>
        </w:rPr>
        <w:tab/>
      </w:r>
      <w:r w:rsidR="00D50A07" w:rsidRPr="00D50A07">
        <w:rPr>
          <w:b/>
          <w:lang w:val="en-GB"/>
        </w:rPr>
        <w:t>i</w:t>
      </w:r>
      <w:r w:rsidR="00D50A07" w:rsidRPr="00D50A07">
        <w:rPr>
          <w:b/>
        </w:rPr>
        <w:t>)</w:t>
      </w:r>
      <w:r w:rsidR="00D50A07" w:rsidRPr="00D50A07">
        <w:tab/>
        <w:t>и любая неисправность или поломка."</w:t>
      </w:r>
    </w:p>
    <w:p w:rsidR="00D50A07" w:rsidRPr="00D50A07" w:rsidRDefault="00D50A07" w:rsidP="00D50A07">
      <w:pPr>
        <w:pStyle w:val="SingleTxtGR"/>
        <w:rPr>
          <w:i/>
        </w:rPr>
      </w:pPr>
      <w:r w:rsidRPr="00D50A07">
        <w:rPr>
          <w:i/>
        </w:rPr>
        <w:t>Приложение 6, пункт 3.1.5, таблицу 1</w:t>
      </w:r>
      <w:r w:rsidR="0098579B" w:rsidRPr="0098579B">
        <w:t xml:space="preserve"> изменить следующим образом:</w:t>
      </w:r>
      <w:r w:rsidR="00F26F89" w:rsidRPr="00F26F89">
        <w:t xml:space="preserve"> </w:t>
      </w:r>
    </w:p>
    <w:p w:rsidR="00D50A07" w:rsidRPr="00D50A07" w:rsidRDefault="00D50A07" w:rsidP="00D50A07">
      <w:pPr>
        <w:pStyle w:val="SingleTxtGR"/>
        <w:rPr>
          <w:lang w:val="en-GB"/>
        </w:rPr>
      </w:pPr>
      <w:r w:rsidRPr="00D50A07">
        <w:rPr>
          <w:lang w:val="en-GB"/>
        </w:rPr>
        <w:t>"</w:t>
      </w:r>
    </w:p>
    <w:tbl>
      <w:tblPr>
        <w:tblStyle w:val="TabTxt"/>
        <w:tblW w:w="7444" w:type="dxa"/>
        <w:tblInd w:w="1134"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6415"/>
        <w:gridCol w:w="1029"/>
      </w:tblGrid>
      <w:tr w:rsidR="00D50A07" w:rsidRPr="00045A82" w:rsidTr="0087008B">
        <w:tc>
          <w:tcPr>
            <w:tcW w:w="6415" w:type="dxa"/>
            <w:tcBorders>
              <w:top w:val="single" w:sz="4" w:space="0" w:color="auto"/>
              <w:bottom w:val="nil"/>
              <w:right w:val="single" w:sz="4" w:space="0" w:color="auto"/>
            </w:tcBorders>
          </w:tcPr>
          <w:p w:rsidR="00D50A07" w:rsidRPr="00045A82" w:rsidRDefault="00D50A07" w:rsidP="00D50A07">
            <w:pPr>
              <w:spacing w:before="20" w:after="20"/>
            </w:pPr>
            <w:r w:rsidRPr="00045A82">
              <w:t>Плотность по ISO 485 (кг/м</w:t>
            </w:r>
            <w:r w:rsidRPr="00A952A6">
              <w:rPr>
                <w:vertAlign w:val="superscript"/>
              </w:rPr>
              <w:t>3</w:t>
            </w:r>
            <w:r w:rsidRPr="00045A82">
              <w:t>)</w:t>
            </w:r>
          </w:p>
        </w:tc>
        <w:tc>
          <w:tcPr>
            <w:cnfStyle w:val="000100000000" w:firstRow="0" w:lastRow="0" w:firstColumn="0" w:lastColumn="1" w:oddVBand="0" w:evenVBand="0" w:oddHBand="0" w:evenHBand="0" w:firstRowFirstColumn="0" w:firstRowLastColumn="0" w:lastRowFirstColumn="0" w:lastRowLastColumn="0"/>
            <w:tcW w:w="1029"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D50A07" w:rsidRPr="00C565A9" w:rsidRDefault="00D50A07" w:rsidP="00010CD9">
            <w:pPr>
              <w:spacing w:before="20" w:after="20"/>
              <w:jc w:val="right"/>
              <w:rPr>
                <w:b/>
                <w:bCs/>
              </w:rPr>
            </w:pPr>
            <w:r w:rsidRPr="00C565A9">
              <w:rPr>
                <w:b/>
                <w:bCs/>
                <w:lang w:val="en-US"/>
              </w:rPr>
              <w:t xml:space="preserve">40 </w:t>
            </w:r>
            <w:r w:rsidR="00010CD9">
              <w:rPr>
                <w:b/>
                <w:bCs/>
                <w:lang w:val="en-US"/>
              </w:rPr>
              <w:t>−</w:t>
            </w:r>
            <w:r w:rsidRPr="00C565A9">
              <w:rPr>
                <w:b/>
                <w:bCs/>
                <w:lang w:val="en-US"/>
              </w:rPr>
              <w:t>0</w:t>
            </w:r>
            <w:r w:rsidRPr="00C565A9">
              <w:rPr>
                <w:b/>
                <w:bCs/>
              </w:rPr>
              <w:t>/+5</w:t>
            </w:r>
          </w:p>
        </w:tc>
      </w:tr>
      <w:tr w:rsidR="00D50A07" w:rsidRPr="00573930" w:rsidTr="0087008B">
        <w:tc>
          <w:tcPr>
            <w:tcW w:w="6415" w:type="dxa"/>
            <w:tcBorders>
              <w:top w:val="nil"/>
              <w:bottom w:val="nil"/>
              <w:right w:val="single" w:sz="4" w:space="0" w:color="auto"/>
            </w:tcBorders>
          </w:tcPr>
          <w:p w:rsidR="00D50A07" w:rsidRPr="00045A82" w:rsidRDefault="00D50A07" w:rsidP="00D50A07">
            <w:pPr>
              <w:spacing w:before="20" w:after="20"/>
            </w:pPr>
            <w:r w:rsidRPr="00045A82">
              <w:t>Несущая способность по ISO</w:t>
            </w:r>
            <w:r>
              <w:t xml:space="preserve"> </w:t>
            </w:r>
            <w:r w:rsidRPr="00045A82">
              <w:t>2439B (Н)</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p>
        </w:tc>
      </w:tr>
      <w:tr w:rsidR="00D50A07" w:rsidRPr="00045A82" w:rsidTr="0087008B">
        <w:tc>
          <w:tcPr>
            <w:tcW w:w="6415" w:type="dxa"/>
            <w:tcBorders>
              <w:top w:val="nil"/>
              <w:bottom w:val="nil"/>
              <w:right w:val="single" w:sz="4" w:space="0" w:color="auto"/>
            </w:tcBorders>
          </w:tcPr>
          <w:p w:rsidR="00D50A07" w:rsidRPr="00045A82" w:rsidRDefault="00D50A07" w:rsidP="00D50A07">
            <w:pPr>
              <w:spacing w:before="20" w:after="20"/>
            </w:pPr>
            <w:r w:rsidRPr="00045A82">
              <w:tab/>
            </w:r>
            <w:r w:rsidRPr="00045A82">
              <w:tab/>
            </w:r>
            <w:r w:rsidRPr="00045A82">
              <w:tab/>
            </w:r>
            <w:r w:rsidRPr="00045A82">
              <w:tab/>
              <w:t>p</w:t>
            </w:r>
            <w:r>
              <w:t xml:space="preserve"> </w:t>
            </w:r>
            <w:r w:rsidRPr="00045A82">
              <w:t>– 25%</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r w:rsidRPr="00045A82">
              <w:t>125</w:t>
            </w:r>
          </w:p>
        </w:tc>
      </w:tr>
      <w:tr w:rsidR="00D50A07" w:rsidRPr="00045A82" w:rsidTr="0087008B">
        <w:tc>
          <w:tcPr>
            <w:tcW w:w="6415" w:type="dxa"/>
            <w:tcBorders>
              <w:top w:val="nil"/>
              <w:bottom w:val="nil"/>
              <w:right w:val="single" w:sz="4" w:space="0" w:color="auto"/>
            </w:tcBorders>
          </w:tcPr>
          <w:p w:rsidR="00D50A07" w:rsidRPr="00045A82" w:rsidRDefault="00D50A07" w:rsidP="00D50A07">
            <w:pPr>
              <w:spacing w:before="20" w:after="20"/>
            </w:pPr>
            <w:r w:rsidRPr="00045A82">
              <w:tab/>
            </w:r>
            <w:r w:rsidRPr="00045A82">
              <w:tab/>
            </w:r>
            <w:r w:rsidRPr="00045A82">
              <w:tab/>
            </w:r>
            <w:r w:rsidRPr="00045A82">
              <w:tab/>
              <w:t>p</w:t>
            </w:r>
            <w:r>
              <w:t xml:space="preserve"> </w:t>
            </w:r>
            <w:r w:rsidRPr="00045A82">
              <w:t>– 40%</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r w:rsidRPr="00045A82">
              <w:t>155</w:t>
            </w:r>
          </w:p>
        </w:tc>
      </w:tr>
      <w:tr w:rsidR="00D50A07" w:rsidRPr="00045A82" w:rsidTr="0087008B">
        <w:tc>
          <w:tcPr>
            <w:tcW w:w="6415" w:type="dxa"/>
            <w:tcBorders>
              <w:top w:val="nil"/>
              <w:bottom w:val="nil"/>
              <w:right w:val="single" w:sz="4" w:space="0" w:color="auto"/>
            </w:tcBorders>
          </w:tcPr>
          <w:p w:rsidR="00D50A07" w:rsidRPr="00045A82" w:rsidRDefault="00D50A07" w:rsidP="00D50A07">
            <w:pPr>
              <w:spacing w:before="20" w:after="20"/>
            </w:pPr>
            <w:r w:rsidRPr="00045A82">
              <w:t>Коэффициент несущей способности по ISO 3386 (кПа)</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r w:rsidRPr="00045A82">
              <w:t>4</w:t>
            </w:r>
          </w:p>
        </w:tc>
      </w:tr>
      <w:tr w:rsidR="00D50A07" w:rsidRPr="00045A82" w:rsidTr="0087008B">
        <w:tc>
          <w:tcPr>
            <w:tcW w:w="6415" w:type="dxa"/>
            <w:tcBorders>
              <w:top w:val="nil"/>
              <w:bottom w:val="nil"/>
              <w:right w:val="single" w:sz="4" w:space="0" w:color="auto"/>
            </w:tcBorders>
          </w:tcPr>
          <w:p w:rsidR="00D50A07" w:rsidRPr="00045A82" w:rsidRDefault="00D50A07" w:rsidP="00D50A07">
            <w:pPr>
              <w:spacing w:before="20" w:after="20"/>
            </w:pPr>
            <w:r w:rsidRPr="00045A82">
              <w:t>Удлинение при разрыве по ISO 1798 (%)</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r w:rsidRPr="00045A82">
              <w:t>180</w:t>
            </w:r>
          </w:p>
        </w:tc>
      </w:tr>
      <w:tr w:rsidR="00D50A07" w:rsidRPr="00045A82" w:rsidTr="0087008B">
        <w:tc>
          <w:tcPr>
            <w:tcW w:w="6415" w:type="dxa"/>
            <w:tcBorders>
              <w:top w:val="nil"/>
              <w:bottom w:val="nil"/>
              <w:right w:val="single" w:sz="4" w:space="0" w:color="auto"/>
            </w:tcBorders>
          </w:tcPr>
          <w:p w:rsidR="00D50A07" w:rsidRPr="00045A82" w:rsidRDefault="00D50A07" w:rsidP="00D50A07">
            <w:pPr>
              <w:spacing w:before="20" w:after="20"/>
            </w:pPr>
            <w:r w:rsidRPr="00045A82">
              <w:t>Механическая прочность по ISO 1798 (кПа)</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r w:rsidRPr="00045A82">
              <w:t>100</w:t>
            </w:r>
          </w:p>
        </w:tc>
      </w:tr>
      <w:tr w:rsidR="00D50A07" w:rsidRPr="00045A82" w:rsidTr="0087008B">
        <w:tc>
          <w:tcPr>
            <w:tcW w:w="6415" w:type="dxa"/>
            <w:tcBorders>
              <w:top w:val="nil"/>
              <w:bottom w:val="single" w:sz="4" w:space="0" w:color="auto"/>
              <w:right w:val="single" w:sz="4" w:space="0" w:color="auto"/>
            </w:tcBorders>
          </w:tcPr>
          <w:p w:rsidR="00D50A07" w:rsidRPr="00045A82" w:rsidRDefault="00D50A07" w:rsidP="00D50A07">
            <w:pPr>
              <w:spacing w:before="20" w:after="20"/>
            </w:pPr>
            <w:r w:rsidRPr="00045A82">
              <w:t>Остаточная деформация при сжатии по ISO 1856 (%)</w:t>
            </w:r>
          </w:p>
        </w:tc>
        <w:tc>
          <w:tcPr>
            <w:cnfStyle w:val="000100000000" w:firstRow="0" w:lastRow="0" w:firstColumn="0" w:lastColumn="1" w:oddVBand="0" w:evenVBand="0" w:oddHBand="0" w:evenHBand="0" w:firstRowFirstColumn="0" w:firstRowLastColumn="0" w:lastRowFirstColumn="0" w:lastRowLastColumn="0"/>
            <w:tcW w:w="1029" w:type="dxa"/>
            <w:tcBorders>
              <w:left w:val="single" w:sz="4" w:space="0" w:color="auto"/>
              <w:bottom w:val="none" w:sz="0" w:space="0" w:color="auto"/>
              <w:right w:val="none" w:sz="0" w:space="0" w:color="auto"/>
              <w:tl2br w:val="none" w:sz="0" w:space="0" w:color="auto"/>
              <w:tr2bl w:val="none" w:sz="0" w:space="0" w:color="auto"/>
            </w:tcBorders>
          </w:tcPr>
          <w:p w:rsidR="00D50A07" w:rsidRPr="00045A82" w:rsidRDefault="00D50A07" w:rsidP="00D50A07">
            <w:pPr>
              <w:spacing w:before="20" w:after="20"/>
              <w:jc w:val="right"/>
            </w:pPr>
            <w:r w:rsidRPr="00045A82">
              <w:t>3</w:t>
            </w:r>
          </w:p>
        </w:tc>
      </w:tr>
    </w:tbl>
    <w:p w:rsidR="006A003A" w:rsidRPr="006A003A" w:rsidRDefault="006A003A" w:rsidP="0087008B">
      <w:pPr>
        <w:pStyle w:val="SingleTxtGR"/>
        <w:jc w:val="right"/>
        <w:rPr>
          <w:lang w:val="en-GB"/>
        </w:rPr>
      </w:pPr>
      <w:r w:rsidRPr="006A003A">
        <w:rPr>
          <w:lang w:val="en-GB"/>
        </w:rPr>
        <w:t>"</w:t>
      </w:r>
    </w:p>
    <w:p w:rsidR="006A003A" w:rsidRPr="006A003A" w:rsidRDefault="006A003A" w:rsidP="006A003A">
      <w:pPr>
        <w:pStyle w:val="SingleTxtGR"/>
      </w:pPr>
      <w:r w:rsidRPr="006A003A">
        <w:rPr>
          <w:i/>
        </w:rPr>
        <w:t>Приложение 23</w:t>
      </w:r>
      <w:r w:rsidR="0098579B" w:rsidRPr="0098579B">
        <w:t xml:space="preserve"> изменить следующим образом:</w:t>
      </w:r>
    </w:p>
    <w:p w:rsidR="006A003A" w:rsidRPr="006A003A" w:rsidRDefault="006A003A" w:rsidP="00C6052E">
      <w:pPr>
        <w:pStyle w:val="HChGR"/>
        <w:spacing w:before="240" w:after="120"/>
        <w:ind w:left="1138" w:right="1138" w:hanging="1138"/>
      </w:pPr>
      <w:r w:rsidRPr="0087008B">
        <w:rPr>
          <w:b w:val="0"/>
        </w:rPr>
        <w:t>"</w:t>
      </w:r>
      <w:r w:rsidRPr="006A003A">
        <w:t>Приложение 23</w:t>
      </w:r>
    </w:p>
    <w:p w:rsidR="006A003A" w:rsidRPr="006A003A" w:rsidRDefault="006A003A" w:rsidP="006A003A">
      <w:pPr>
        <w:pStyle w:val="SingleTxtGR"/>
        <w:rPr>
          <w:lang w:val="en-GB"/>
        </w:rPr>
      </w:pPr>
      <w:r w:rsidRPr="006A003A">
        <w:rPr>
          <w:lang w:val="en-GB"/>
        </w:rPr>
        <w:t>…</w:t>
      </w:r>
    </w:p>
    <w:p w:rsidR="006A003A" w:rsidRPr="006A003A" w:rsidRDefault="006A003A" w:rsidP="006A003A">
      <w:pPr>
        <w:pStyle w:val="SingleTxtGR"/>
      </w:pPr>
      <w:r w:rsidRPr="006A003A">
        <w:rPr>
          <w:b/>
        </w:rPr>
        <w:t xml:space="preserve">Устройство приложения нагрузки </w:t>
      </w:r>
      <w:r w:rsidRPr="006A003A">
        <w:rPr>
          <w:b/>
          <w:lang w:val="en-GB"/>
        </w:rPr>
        <w:t>II</w:t>
      </w:r>
    </w:p>
    <w:p w:rsidR="0087008B" w:rsidRDefault="005E70EF" w:rsidP="006A003A">
      <w:pPr>
        <w:pStyle w:val="SingleTxtGR"/>
        <w:rPr>
          <w:lang w:val="en-US"/>
        </w:rPr>
      </w:pPr>
      <w:r>
        <w:rPr>
          <w:noProof/>
          <w:w w:val="100"/>
          <w:lang w:val="en-GB" w:eastAsia="en-GB"/>
        </w:rPr>
        <mc:AlternateContent>
          <mc:Choice Requires="wps">
            <w:drawing>
              <wp:anchor distT="0" distB="0" distL="114300" distR="114300" simplePos="0" relativeHeight="251667456" behindDoc="0" locked="0" layoutInCell="1" allowOverlap="1" wp14:anchorId="01282D09" wp14:editId="7D545735">
                <wp:simplePos x="0" y="0"/>
                <wp:positionH relativeFrom="column">
                  <wp:posOffset>2220646</wp:posOffset>
                </wp:positionH>
                <wp:positionV relativeFrom="paragraph">
                  <wp:posOffset>1664690</wp:posOffset>
                </wp:positionV>
                <wp:extent cx="138988" cy="80467"/>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988" cy="8046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5E70EF" w:rsidRDefault="001F268C" w:rsidP="005E70EF">
                            <w:pPr>
                              <w:spacing w:line="240" w:lineRule="auto"/>
                              <w:rPr>
                                <w:rFonts w:ascii="Arial" w:hAnsi="Arial" w:cs="Arial"/>
                                <w:sz w:val="8"/>
                                <w:szCs w:val="8"/>
                              </w:rPr>
                            </w:pPr>
                            <w:r w:rsidRPr="005E70EF">
                              <w:rPr>
                                <w:rFonts w:ascii="Arial" w:hAnsi="Arial" w:cs="Arial"/>
                                <w:sz w:val="8"/>
                                <w:szCs w:val="8"/>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28" type="#_x0000_t202" style="position:absolute;left:0;text-align:left;margin-left:174.85pt;margin-top:131.1pt;width:10.9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" stroked="f">
                <v:stroke joinstyle="round"/>
                <v:path arrowok="t"/>
                <v:textbox inset="0,0,0,0">
                  <w:txbxContent>
                    <w:p w:rsidR="001F268C" w:rsidRPr="005E70EF" w:rsidRDefault="001F268C" w:rsidP="005E70EF">
                      <w:pPr>
                        <w:spacing w:line="240" w:lineRule="auto"/>
                        <w:rPr>
                          <w:rFonts w:ascii="Arial" w:hAnsi="Arial" w:cs="Arial"/>
                          <w:sz w:val="8"/>
                          <w:szCs w:val="8"/>
                        </w:rPr>
                      </w:pPr>
                      <w:r w:rsidRPr="005E70EF">
                        <w:rPr>
                          <w:rFonts w:ascii="Arial" w:hAnsi="Arial" w:cs="Arial"/>
                          <w:sz w:val="8"/>
                          <w:szCs w:val="8"/>
                        </w:rPr>
                        <w:t>4,5</w:t>
                      </w:r>
                    </w:p>
                  </w:txbxContent>
                </v:textbox>
              </v:shape>
            </w:pict>
          </mc:Fallback>
        </mc:AlternateContent>
      </w:r>
      <w:r w:rsidR="00077430">
        <w:rPr>
          <w:noProof/>
          <w:w w:val="100"/>
          <w:lang w:val="en-GB" w:eastAsia="en-GB"/>
        </w:rPr>
        <mc:AlternateContent>
          <mc:Choice Requires="wps">
            <w:drawing>
              <wp:anchor distT="0" distB="0" distL="114300" distR="114300" simplePos="0" relativeHeight="251660288" behindDoc="0" locked="0" layoutInCell="1" allowOverlap="1" wp14:anchorId="3160E458" wp14:editId="6D24C7C7">
                <wp:simplePos x="0" y="0"/>
                <wp:positionH relativeFrom="column">
                  <wp:posOffset>1049655</wp:posOffset>
                </wp:positionH>
                <wp:positionV relativeFrom="paragraph">
                  <wp:posOffset>3618382</wp:posOffset>
                </wp:positionV>
                <wp:extent cx="2150669" cy="124358"/>
                <wp:effectExtent l="0" t="0" r="254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669" cy="12435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077430" w:rsidRDefault="001F268C" w:rsidP="00077430">
                            <w:pPr>
                              <w:spacing w:line="240" w:lineRule="auto"/>
                              <w:rPr>
                                <w:sz w:val="14"/>
                                <w:szCs w:val="14"/>
                              </w:rPr>
                            </w:pPr>
                            <w:r>
                              <w:rPr>
                                <w:sz w:val="14"/>
                                <w:szCs w:val="14"/>
                              </w:rPr>
                              <w:t>при измерении ремня на плоской поверхности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9" type="#_x0000_t202" style="position:absolute;left:0;text-align:left;margin-left:82.65pt;margin-top:284.9pt;width:169.3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" stroked="f">
                <v:stroke joinstyle="round"/>
                <v:path arrowok="t"/>
                <v:textbox inset="0,0,0,0">
                  <w:txbxContent>
                    <w:p w:rsidR="001F268C" w:rsidRPr="00077430" w:rsidRDefault="001F268C" w:rsidP="00077430">
                      <w:pPr>
                        <w:spacing w:line="240" w:lineRule="auto"/>
                        <w:rPr>
                          <w:sz w:val="14"/>
                          <w:szCs w:val="14"/>
                        </w:rPr>
                      </w:pPr>
                      <w:r>
                        <w:rPr>
                          <w:sz w:val="14"/>
                          <w:szCs w:val="14"/>
                        </w:rPr>
                        <w:t>при измерении ремня на плоской поверхности</w:t>
                      </w:r>
                    </w:p>
                  </w:txbxContent>
                </v:textbox>
              </v:shape>
            </w:pict>
          </mc:Fallback>
        </mc:AlternateContent>
      </w:r>
      <w:r w:rsidR="006A003A" w:rsidRPr="006A003A">
        <w:rPr>
          <w:noProof/>
          <w:lang w:val="en-GB" w:eastAsia="en-GB"/>
        </w:rPr>
        <w:drawing>
          <wp:inline distT="0" distB="0" distL="0" distR="0" wp14:anchorId="371105E5" wp14:editId="231BEB8C">
            <wp:extent cx="3467405" cy="3747239"/>
            <wp:effectExtent l="0" t="0" r="0" b="5715"/>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4341" cy="3754735"/>
                    </a:xfrm>
                    <a:prstGeom prst="rect">
                      <a:avLst/>
                    </a:prstGeom>
                    <a:noFill/>
                    <a:ln>
                      <a:noFill/>
                    </a:ln>
                  </pic:spPr>
                </pic:pic>
              </a:graphicData>
            </a:graphic>
          </wp:inline>
        </w:drawing>
      </w:r>
    </w:p>
    <w:p w:rsidR="006A003A" w:rsidRPr="006A003A" w:rsidRDefault="006A003A" w:rsidP="006A003A">
      <w:pPr>
        <w:pStyle w:val="SingleTxtGR"/>
        <w:rPr>
          <w:b/>
        </w:rPr>
      </w:pPr>
      <w:r w:rsidRPr="006A003A">
        <w:t>…</w:t>
      </w:r>
      <w:r w:rsidRPr="00010CD9">
        <w:t>"</w:t>
      </w:r>
    </w:p>
    <w:p w:rsidR="006A003A" w:rsidRPr="006A003A" w:rsidRDefault="006A003A" w:rsidP="00077430">
      <w:pPr>
        <w:pStyle w:val="HChGR"/>
      </w:pPr>
      <w:r w:rsidRPr="006A003A">
        <w:t xml:space="preserve">Приложение </w:t>
      </w:r>
      <w:r w:rsidRPr="006A003A">
        <w:rPr>
          <w:lang w:val="en-GB"/>
        </w:rPr>
        <w:t>IV</w:t>
      </w:r>
    </w:p>
    <w:p w:rsidR="006A003A" w:rsidRPr="006A003A" w:rsidRDefault="006A003A" w:rsidP="00077430">
      <w:pPr>
        <w:pStyle w:val="HChGR"/>
      </w:pPr>
      <w:r w:rsidRPr="006A003A">
        <w:tab/>
      </w:r>
      <w:r w:rsidRPr="006A003A">
        <w:tab/>
        <w:t xml:space="preserve">Проект поправок к Правилам </w:t>
      </w:r>
      <w:r w:rsidR="00E52E98">
        <w:t>№ </w:t>
      </w:r>
      <w:r w:rsidRPr="006A003A">
        <w:t>80 (прочность сидений и их креплений (городские автобусы))</w:t>
      </w:r>
    </w:p>
    <w:p w:rsidR="006A003A" w:rsidRPr="006A003A" w:rsidRDefault="006A003A" w:rsidP="00077430">
      <w:pPr>
        <w:pStyle w:val="H1GR"/>
      </w:pPr>
      <w:r w:rsidRPr="006A003A">
        <w:tab/>
      </w:r>
      <w:r w:rsidRPr="006A003A">
        <w:tab/>
        <w:t xml:space="preserve">Поправки, принятые на основе документа </w:t>
      </w:r>
      <w:r w:rsidRPr="006A003A">
        <w:rPr>
          <w:lang w:val="en-US"/>
        </w:rPr>
        <w:t>GRSP</w:t>
      </w:r>
      <w:r w:rsidRPr="006A003A">
        <w:t>-59-09-</w:t>
      </w:r>
      <w:r w:rsidRPr="006A003A">
        <w:rPr>
          <w:lang w:val="en-US"/>
        </w:rPr>
        <w:t>Rev</w:t>
      </w:r>
      <w:r w:rsidRPr="006A003A">
        <w:t>.1 (см. пункт 41 доклада)</w:t>
      </w:r>
    </w:p>
    <w:p w:rsidR="006A003A" w:rsidRPr="006A003A" w:rsidRDefault="006A003A" w:rsidP="006A003A">
      <w:pPr>
        <w:pStyle w:val="SingleTxtGR"/>
        <w:rPr>
          <w:iCs/>
        </w:rPr>
      </w:pPr>
      <w:r w:rsidRPr="006A003A">
        <w:rPr>
          <w:i/>
        </w:rPr>
        <w:t>Пункт 7.4.4</w:t>
      </w:r>
      <w:r w:rsidR="0098579B" w:rsidRPr="0098579B">
        <w:t xml:space="preserve"> изменить следующим образом:</w:t>
      </w:r>
    </w:p>
    <w:p w:rsidR="006A003A" w:rsidRPr="006A003A" w:rsidRDefault="006A003A" w:rsidP="00077430">
      <w:pPr>
        <w:pStyle w:val="SingleTxtGR"/>
        <w:tabs>
          <w:tab w:val="clear" w:pos="1701"/>
        </w:tabs>
        <w:ind w:left="2268" w:hanging="1134"/>
      </w:pPr>
      <w:r w:rsidRPr="006A003A">
        <w:t>"7.4.4</w:t>
      </w:r>
      <w:r w:rsidRPr="006A003A">
        <w:tab/>
        <w:t xml:space="preserve">Пассажиры, находящиеся на сиденьях, обращенных вбок, должны быть защищены соответствующим элементом транспортного средства (например, перегородкой, стенкой или спинкой сиденья, обращенного вперед), находящимся перед наиболее удаленным вперед сиденьем, обращенным вбок. Этот элемент транспортного средства должен соответствовать требованиям добавления 7. </w:t>
      </w:r>
      <w:r w:rsidRPr="006A003A">
        <w:rPr>
          <w:b/>
          <w:bCs/>
        </w:rPr>
        <w:t>Он должен сохранять свою защитную функцию в течение испытания</w:t>
      </w:r>
      <w:r w:rsidRPr="006A003A">
        <w:t>."</w:t>
      </w:r>
    </w:p>
    <w:p w:rsidR="00077430" w:rsidRDefault="00077430">
      <w:pPr>
        <w:spacing w:line="240" w:lineRule="auto"/>
        <w:rPr>
          <w:b/>
        </w:rPr>
      </w:pPr>
      <w:r>
        <w:rPr>
          <w:b/>
        </w:rPr>
        <w:br w:type="page"/>
      </w:r>
    </w:p>
    <w:p w:rsidR="006A003A" w:rsidRPr="006A003A" w:rsidRDefault="006A003A" w:rsidP="00077430">
      <w:pPr>
        <w:pStyle w:val="HChGR"/>
      </w:pPr>
      <w:r w:rsidRPr="006A003A">
        <w:t xml:space="preserve">Приложение </w:t>
      </w:r>
      <w:r w:rsidRPr="006A003A">
        <w:rPr>
          <w:lang w:val="en-GB"/>
        </w:rPr>
        <w:t>V</w:t>
      </w:r>
    </w:p>
    <w:p w:rsidR="006A003A" w:rsidRPr="006A003A" w:rsidRDefault="006A003A" w:rsidP="00077430">
      <w:pPr>
        <w:pStyle w:val="HChGR"/>
      </w:pPr>
      <w:r w:rsidRPr="006A003A">
        <w:tab/>
      </w:r>
      <w:r w:rsidRPr="006A003A">
        <w:tab/>
        <w:t xml:space="preserve">Проект поправок к Правилам </w:t>
      </w:r>
      <w:r w:rsidR="00E52E98">
        <w:t>№ </w:t>
      </w:r>
      <w:r w:rsidRPr="006A003A">
        <w:t>129 (усовершенствованные детские удерживающие системы)</w:t>
      </w:r>
    </w:p>
    <w:p w:rsidR="006A003A" w:rsidRPr="006A003A" w:rsidRDefault="006A003A" w:rsidP="00077430">
      <w:pPr>
        <w:pStyle w:val="H1GR"/>
      </w:pPr>
      <w:r w:rsidRPr="006A003A">
        <w:tab/>
      </w:r>
      <w:r w:rsidRPr="006A003A">
        <w:tab/>
        <w:t xml:space="preserve">Поправки, принятые на основе документа </w:t>
      </w:r>
      <w:r w:rsidRPr="006A003A">
        <w:rPr>
          <w:lang w:val="en-US"/>
        </w:rPr>
        <w:t>GRSP</w:t>
      </w:r>
      <w:r w:rsidRPr="006A003A">
        <w:t>-59-03-</w:t>
      </w:r>
      <w:r w:rsidRPr="006A003A">
        <w:rPr>
          <w:lang w:val="en-US"/>
        </w:rPr>
        <w:t>Rev</w:t>
      </w:r>
      <w:r w:rsidRPr="006A003A">
        <w:t>.1 (см. пункт 41 доклада)</w:t>
      </w:r>
    </w:p>
    <w:p w:rsidR="006A003A" w:rsidRPr="006A003A" w:rsidRDefault="006A003A" w:rsidP="00077430">
      <w:pPr>
        <w:pStyle w:val="H1GR"/>
      </w:pPr>
      <w:r w:rsidRPr="006A003A">
        <w:tab/>
      </w:r>
      <w:r w:rsidRPr="006A003A">
        <w:rPr>
          <w:lang w:val="en-GB"/>
        </w:rPr>
        <w:t>A</w:t>
      </w:r>
      <w:r w:rsidRPr="006A003A">
        <w:t>.</w:t>
      </w:r>
      <w:r w:rsidRPr="006A003A">
        <w:tab/>
        <w:t xml:space="preserve">Предложение по дополнению 5 к Правилам </w:t>
      </w:r>
      <w:r w:rsidR="00E52E98">
        <w:t>№ </w:t>
      </w:r>
      <w:r w:rsidRPr="006A003A">
        <w:t>129</w:t>
      </w:r>
    </w:p>
    <w:p w:rsidR="006A003A" w:rsidRPr="006A003A" w:rsidRDefault="006A003A" w:rsidP="006A003A">
      <w:pPr>
        <w:pStyle w:val="SingleTxtGR"/>
      </w:pPr>
      <w:r w:rsidRPr="006A003A">
        <w:rPr>
          <w:i/>
        </w:rPr>
        <w:t>Пункт 6.6.3.1</w:t>
      </w:r>
      <w:r w:rsidR="0098579B" w:rsidRPr="0098579B">
        <w:t xml:space="preserve"> изменить следующим образом:</w:t>
      </w:r>
    </w:p>
    <w:p w:rsidR="006A003A" w:rsidRPr="006A003A" w:rsidRDefault="006A003A" w:rsidP="00077430">
      <w:pPr>
        <w:pStyle w:val="SingleTxtGR"/>
        <w:tabs>
          <w:tab w:val="clear" w:pos="1701"/>
        </w:tabs>
        <w:ind w:left="2268" w:hanging="1134"/>
      </w:pPr>
      <w:r w:rsidRPr="006A003A">
        <w:rPr>
          <w:bCs/>
        </w:rPr>
        <w:t>"6.6.3.1</w:t>
      </w:r>
      <w:r w:rsidRPr="006A003A">
        <w:rPr>
          <w:bCs/>
        </w:rPr>
        <w:tab/>
      </w:r>
      <w:r w:rsidRPr="006A003A">
        <w:rPr>
          <w:b/>
        </w:rPr>
        <w:t>Усовершенствованную детскую удерживающую систему</w:t>
      </w:r>
      <w:r w:rsidRPr="006A003A">
        <w:rPr>
          <w:bCs/>
        </w:rPr>
        <w:t xml:space="preserve"> подвергают испытаниям в соответствии с положениями пункта 7.1.2 </w:t>
      </w:r>
      <w:r w:rsidRPr="006A003A">
        <w:rPr>
          <w:b/>
        </w:rPr>
        <w:t>настоящих Правил</w:t>
      </w:r>
      <w:r w:rsidRPr="006A003A">
        <w:rPr>
          <w:bCs/>
        </w:rPr>
        <w:t>; манекен не должен полностью выбрасываться из устройства на протяжении всего испытания.</w:t>
      </w:r>
      <w:r w:rsidR="005738CB">
        <w:rPr>
          <w:bCs/>
        </w:rPr>
        <w:t xml:space="preserve"> </w:t>
      </w:r>
      <w:r w:rsidRPr="006A003A">
        <w:rPr>
          <w:bCs/>
        </w:rPr>
        <w:t xml:space="preserve">Кроме того, когда </w:t>
      </w:r>
      <w:r w:rsidRPr="006A003A">
        <w:rPr>
          <w:b/>
        </w:rPr>
        <w:t>испытательный стенд</w:t>
      </w:r>
      <w:r w:rsidRPr="006A003A">
        <w:rPr>
          <w:bCs/>
        </w:rPr>
        <w:t xml:space="preserve"> находится в перевернутом положении, голова манекена не должна перемещаться на расстояние более 300 мм от ее первоначального положения в вертикальном направлении по отношению к </w:t>
      </w:r>
      <w:r w:rsidRPr="006A003A">
        <w:rPr>
          <w:b/>
        </w:rPr>
        <w:t>испытательному стенду</w:t>
      </w:r>
      <w:r w:rsidRPr="006A003A">
        <w:rPr>
          <w:bCs/>
        </w:rPr>
        <w:t xml:space="preserve">; это </w:t>
      </w:r>
      <w:r w:rsidRPr="006A003A">
        <w:rPr>
          <w:b/>
        </w:rPr>
        <w:t>измерение проводят после снятия нагрузки</w:t>
      </w:r>
      <w:r w:rsidR="00C67035">
        <w:rPr>
          <w:bCs/>
        </w:rPr>
        <w:t>."</w:t>
      </w:r>
    </w:p>
    <w:p w:rsidR="006A003A" w:rsidRPr="006A003A" w:rsidRDefault="006A003A" w:rsidP="006A003A">
      <w:pPr>
        <w:pStyle w:val="SingleTxtGR"/>
        <w:rPr>
          <w:i/>
        </w:rPr>
      </w:pPr>
      <w:r w:rsidRPr="006A003A">
        <w:rPr>
          <w:i/>
        </w:rPr>
        <w:t>Пункт 7.1.2.3</w:t>
      </w:r>
      <w:r w:rsidR="0098579B" w:rsidRPr="0098579B">
        <w:t xml:space="preserve"> изменить следующим образом:</w:t>
      </w:r>
      <w:r w:rsidRPr="006A003A">
        <w:rPr>
          <w:i/>
        </w:rPr>
        <w:t xml:space="preserve"> </w:t>
      </w:r>
    </w:p>
    <w:p w:rsidR="006A003A" w:rsidRPr="006A003A" w:rsidRDefault="006A003A" w:rsidP="00077430">
      <w:pPr>
        <w:pStyle w:val="SingleTxtGR"/>
        <w:tabs>
          <w:tab w:val="clear" w:pos="1701"/>
        </w:tabs>
        <w:ind w:left="2268" w:hanging="1134"/>
      </w:pPr>
      <w:r w:rsidRPr="006A003A">
        <w:t>"7.1.2.3</w:t>
      </w:r>
      <w:r w:rsidRPr="006A003A">
        <w:tab/>
        <w:t xml:space="preserve">В этом статическом перевернутом положении вертикально вниз… прилагают нагрузку, которая в четыре раза превышает массу манекена </w:t>
      </w:r>
      <w:r w:rsidRPr="006A003A">
        <w:rPr>
          <w:b/>
          <w:bCs/>
        </w:rPr>
        <w:t xml:space="preserve">с допуском </w:t>
      </w:r>
      <w:r w:rsidR="00077430">
        <w:rPr>
          <w:b/>
        </w:rPr>
        <w:t>−</w:t>
      </w:r>
      <w:r w:rsidRPr="006A003A">
        <w:rPr>
          <w:b/>
        </w:rPr>
        <w:t>0/+5% со ссылкой на номинальные массы манекена, указанные в приложении 8</w:t>
      </w:r>
      <w:r w:rsidRPr="005738CB">
        <w:t>."</w:t>
      </w:r>
      <w:r w:rsidRPr="006A003A">
        <w:t xml:space="preserve"> </w:t>
      </w:r>
    </w:p>
    <w:p w:rsidR="006A003A" w:rsidRPr="006A003A" w:rsidRDefault="006A003A" w:rsidP="006A003A">
      <w:pPr>
        <w:pStyle w:val="SingleTxtGR"/>
      </w:pPr>
      <w:r w:rsidRPr="006A003A">
        <w:rPr>
          <w:i/>
        </w:rPr>
        <w:t>Пункт 7.1.3.1.1.5.1</w:t>
      </w:r>
      <w:r w:rsidR="0098579B" w:rsidRPr="0098579B">
        <w:t xml:space="preserve"> изменить следующим образом:</w:t>
      </w:r>
    </w:p>
    <w:p w:rsidR="006A003A" w:rsidRPr="006A003A" w:rsidRDefault="006A003A" w:rsidP="008F36DB">
      <w:pPr>
        <w:pStyle w:val="SingleTxtGR"/>
        <w:tabs>
          <w:tab w:val="clear" w:pos="1701"/>
        </w:tabs>
        <w:ind w:left="2268" w:hanging="1134"/>
      </w:pPr>
      <w:r w:rsidRPr="006A003A">
        <w:t>"7.1.3.1.1.5.1 Устройство для испытания на замедление:</w:t>
      </w:r>
    </w:p>
    <w:p w:rsidR="006A003A" w:rsidRPr="006A003A" w:rsidRDefault="006A003A" w:rsidP="008F36DB">
      <w:pPr>
        <w:pStyle w:val="SingleTxtGR"/>
        <w:tabs>
          <w:tab w:val="clear" w:pos="1701"/>
        </w:tabs>
        <w:ind w:left="2268" w:hanging="1134"/>
      </w:pPr>
      <w:r w:rsidRPr="006A003A">
        <w:tab/>
        <w:t>Замедление … изложенным ниже предписаниям:</w:t>
      </w:r>
    </w:p>
    <w:p w:rsidR="006A003A" w:rsidRPr="006A003A" w:rsidRDefault="008F36DB" w:rsidP="008F36DB">
      <w:pPr>
        <w:pStyle w:val="SingleTxtGR"/>
        <w:tabs>
          <w:tab w:val="clear" w:pos="1701"/>
        </w:tabs>
        <w:ind w:left="2268" w:hanging="1134"/>
        <w:rPr>
          <w:b/>
        </w:rPr>
      </w:pPr>
      <w:r>
        <w:rPr>
          <w:b/>
        </w:rPr>
        <w:tab/>
      </w:r>
      <w:r w:rsidR="006A003A" w:rsidRPr="006A003A">
        <w:rPr>
          <w:b/>
        </w:rPr>
        <w:t>Для лобового удара тележка продвигается вперед таким образом, чтобы в начале испытания ее скорость составляла 50</w:t>
      </w:r>
      <w:r>
        <w:rPr>
          <w:b/>
        </w:rPr>
        <w:t> </w:t>
      </w:r>
      <w:r w:rsidR="006A003A" w:rsidRPr="006A003A">
        <w:rPr>
          <w:b/>
        </w:rPr>
        <w:t>+0/</w:t>
      </w:r>
      <w:r>
        <w:rPr>
          <w:b/>
        </w:rPr>
        <w:t>−</w:t>
      </w:r>
      <w:r w:rsidR="006A003A" w:rsidRPr="006A003A">
        <w:rPr>
          <w:b/>
        </w:rPr>
        <w:t>2</w:t>
      </w:r>
      <w:r w:rsidR="005738CB">
        <w:rPr>
          <w:b/>
        </w:rPr>
        <w:t> </w:t>
      </w:r>
      <w:r w:rsidR="006A003A" w:rsidRPr="006A003A">
        <w:rPr>
          <w:b/>
        </w:rPr>
        <w:t>км/ч и ее кривая ускорения вписывалась в заштрихованное пространство на графике, приведенном в дополнении 1 к приложению 7.</w:t>
      </w:r>
    </w:p>
    <w:p w:rsidR="006A003A" w:rsidRPr="006A003A" w:rsidRDefault="008F36DB" w:rsidP="008F36DB">
      <w:pPr>
        <w:pStyle w:val="SingleTxtGR"/>
        <w:tabs>
          <w:tab w:val="clear" w:pos="1701"/>
        </w:tabs>
        <w:ind w:left="2268" w:hanging="1134"/>
        <w:rPr>
          <w:b/>
        </w:rPr>
      </w:pPr>
      <w:r>
        <w:rPr>
          <w:b/>
        </w:rPr>
        <w:tab/>
      </w:r>
      <w:r w:rsidR="006A003A" w:rsidRPr="006A003A">
        <w:rPr>
          <w:b/>
        </w:rPr>
        <w:t>Для удара сзади тележка продвигается вперед таким образом, чтобы в начале испытания ее скорость составляла 30</w:t>
      </w:r>
      <w:r>
        <w:rPr>
          <w:b/>
        </w:rPr>
        <w:t> </w:t>
      </w:r>
      <w:r w:rsidR="006A003A" w:rsidRPr="006A003A">
        <w:rPr>
          <w:b/>
        </w:rPr>
        <w:t>+2/−0</w:t>
      </w:r>
      <w:r>
        <w:rPr>
          <w:b/>
        </w:rPr>
        <w:t> </w:t>
      </w:r>
      <w:r w:rsidR="006A003A" w:rsidRPr="006A003A">
        <w:rPr>
          <w:b/>
        </w:rPr>
        <w:t>км/ч и ее кривая ускорения вписывалась в заштрихованное пространство на графике, приведенном в дополнении 2 к приложению 7.</w:t>
      </w:r>
    </w:p>
    <w:p w:rsidR="006A003A" w:rsidRPr="006A003A" w:rsidRDefault="008F36DB" w:rsidP="008F36DB">
      <w:pPr>
        <w:pStyle w:val="SingleTxtGR"/>
        <w:tabs>
          <w:tab w:val="clear" w:pos="1701"/>
        </w:tabs>
        <w:ind w:left="2268" w:hanging="1134"/>
        <w:rPr>
          <w:b/>
        </w:rPr>
      </w:pPr>
      <w:r>
        <w:rPr>
          <w:b/>
        </w:rPr>
        <w:tab/>
      </w:r>
      <w:r w:rsidR="006A003A" w:rsidRPr="006A003A">
        <w:rPr>
          <w:b/>
        </w:rPr>
        <w:t>Испытания, проводящиеся на более высокой скорости и/или при кривой ускорения, превышающей верхнюю границу заштрихованного пространства, считаются удовлетворительными, если детская удерживающая система отвечает эксплуатационным требованиям, установленным в отношении данного испытания.</w:t>
      </w:r>
    </w:p>
    <w:p w:rsidR="006A003A" w:rsidRPr="006A003A" w:rsidRDefault="008F36DB" w:rsidP="008F36DB">
      <w:pPr>
        <w:pStyle w:val="SingleTxtGR"/>
        <w:tabs>
          <w:tab w:val="clear" w:pos="1701"/>
        </w:tabs>
        <w:ind w:left="2268" w:hanging="1134"/>
        <w:rPr>
          <w:b/>
        </w:rPr>
      </w:pPr>
      <w:r>
        <w:rPr>
          <w:b/>
        </w:rPr>
        <w:tab/>
      </w:r>
      <w:r w:rsidR="006A003A" w:rsidRPr="006A003A">
        <w:rPr>
          <w:b/>
        </w:rPr>
        <w:t>Испытания, проводящиеся на менее высокой скорости, считаются удовлетворительными только в том случае, если кривая ускорения пересекает нижнюю границу заштрихованного пространства в течение суммарного периода до 3 мс.</w:t>
      </w:r>
    </w:p>
    <w:p w:rsidR="006A003A" w:rsidRPr="006A003A" w:rsidRDefault="008F36DB" w:rsidP="008F36DB">
      <w:pPr>
        <w:pStyle w:val="SingleTxtGR"/>
        <w:tabs>
          <w:tab w:val="clear" w:pos="1701"/>
        </w:tabs>
        <w:ind w:left="2268" w:hanging="1134"/>
        <w:rPr>
          <w:b/>
        </w:rPr>
      </w:pPr>
      <w:r>
        <w:rPr>
          <w:b/>
        </w:rPr>
        <w:tab/>
      </w:r>
      <w:r w:rsidR="006A003A" w:rsidRPr="006A003A">
        <w:rPr>
          <w:b/>
        </w:rPr>
        <w:t>В порядке выполнения вышеизложенных требований техническая служба должна использовать массу тележки (оснащенную сиденьем), превышающую 380 кг, как это указано в пункте 1 приложения 6.</w:t>
      </w:r>
      <w:r w:rsidR="006A003A" w:rsidRPr="006A003A">
        <w:t>"</w:t>
      </w:r>
    </w:p>
    <w:p w:rsidR="006A003A" w:rsidRPr="006A003A" w:rsidRDefault="006A003A" w:rsidP="006A003A">
      <w:pPr>
        <w:pStyle w:val="SingleTxtGR"/>
      </w:pPr>
      <w:r w:rsidRPr="006A003A">
        <w:rPr>
          <w:bCs/>
          <w:i/>
        </w:rPr>
        <w:t>Пункты 7.3</w:t>
      </w:r>
      <w:r w:rsidR="00851DE9">
        <w:rPr>
          <w:bCs/>
          <w:i/>
        </w:rPr>
        <w:t>–</w:t>
      </w:r>
      <w:r w:rsidRPr="006A003A">
        <w:rPr>
          <w:bCs/>
          <w:i/>
        </w:rPr>
        <w:t>7.3.3</w:t>
      </w:r>
      <w:r w:rsidR="0098579B" w:rsidRPr="0098579B">
        <w:rPr>
          <w:bCs/>
        </w:rPr>
        <w:t xml:space="preserve"> изменить следующим образом:</w:t>
      </w:r>
    </w:p>
    <w:p w:rsidR="006A003A" w:rsidRPr="006A003A" w:rsidRDefault="006A003A" w:rsidP="008F36DB">
      <w:pPr>
        <w:pStyle w:val="SingleTxtGR"/>
        <w:tabs>
          <w:tab w:val="clear" w:pos="1701"/>
        </w:tabs>
        <w:ind w:left="2268" w:hanging="1134"/>
      </w:pPr>
      <w:r w:rsidRPr="006A003A">
        <w:t>"7.3</w:t>
      </w:r>
      <w:r w:rsidRPr="006A003A">
        <w:tab/>
        <w:t>Проверка подушки сиденья на испытательном стенде</w:t>
      </w:r>
    </w:p>
    <w:p w:rsidR="006A003A" w:rsidRPr="006A003A" w:rsidRDefault="006A003A" w:rsidP="008F36DB">
      <w:pPr>
        <w:pStyle w:val="SingleTxtGR"/>
        <w:tabs>
          <w:tab w:val="clear" w:pos="1701"/>
        </w:tabs>
        <w:ind w:left="2268" w:hanging="1134"/>
      </w:pPr>
      <w:r w:rsidRPr="006A003A">
        <w:t>7.3.1</w:t>
      </w:r>
      <w:r w:rsidRPr="006A003A">
        <w:tab/>
        <w:t xml:space="preserve">Новая подушка сиденья на испытательном стенде должна подвергаться проверке в целях установления начальных значений проникновения </w:t>
      </w:r>
      <w:r w:rsidRPr="006A003A">
        <w:rPr>
          <w:b/>
          <w:bCs/>
        </w:rPr>
        <w:t>в случае максимального замедления</w:t>
      </w:r>
      <w:r w:rsidRPr="006A003A">
        <w:t xml:space="preserve"> </w:t>
      </w:r>
      <w:r w:rsidRPr="006A003A">
        <w:rPr>
          <w:b/>
          <w:bCs/>
        </w:rPr>
        <w:t xml:space="preserve">при ударе </w:t>
      </w:r>
      <w:r w:rsidRPr="006A003A">
        <w:t xml:space="preserve">и затем после каждых 50 динамических испытаний или не реже одного раза в месяц (в зависимости от того, что наступает </w:t>
      </w:r>
      <w:r w:rsidRPr="006A003A">
        <w:rPr>
          <w:b/>
          <w:bCs/>
        </w:rPr>
        <w:t>раньше</w:t>
      </w:r>
      <w:r w:rsidRPr="006A003A">
        <w:t>).</w:t>
      </w:r>
    </w:p>
    <w:p w:rsidR="006A003A" w:rsidRPr="006A003A" w:rsidRDefault="006A003A" w:rsidP="008F36DB">
      <w:pPr>
        <w:pStyle w:val="SingleTxtGR"/>
        <w:tabs>
          <w:tab w:val="clear" w:pos="1701"/>
        </w:tabs>
        <w:ind w:left="2268" w:hanging="1134"/>
      </w:pPr>
      <w:r w:rsidRPr="006A003A">
        <w:t>7.3.2</w:t>
      </w:r>
      <w:r w:rsidRPr="006A003A">
        <w:tab/>
        <w:t>Процедуры проверки… при классе частотных характеристик (КЧХ)</w:t>
      </w:r>
      <w:r w:rsidR="008F36DB">
        <w:t> </w:t>
      </w:r>
      <w:r w:rsidRPr="006A003A">
        <w:t>60.</w:t>
      </w:r>
    </w:p>
    <w:p w:rsidR="006A003A" w:rsidRPr="006A003A" w:rsidRDefault="006A003A" w:rsidP="008F36DB">
      <w:pPr>
        <w:pStyle w:val="SingleTxtGR"/>
        <w:tabs>
          <w:tab w:val="clear" w:pos="1701"/>
        </w:tabs>
        <w:ind w:left="2268" w:hanging="1134"/>
      </w:pPr>
      <w:r w:rsidRPr="006A003A">
        <w:tab/>
        <w:t xml:space="preserve">С использованием испытательного устройства, описанного в приложении 14 к настоящим Правилам, проводятся три испытания </w:t>
      </w:r>
      <w:r w:rsidRPr="006A003A">
        <w:rPr>
          <w:b/>
          <w:bCs/>
        </w:rPr>
        <w:t>на опорной поверхности стенда, подготовленных в соответствии с приложением 6 (пенополиуретан, покры</w:t>
      </w:r>
      <w:r w:rsidR="005738CB">
        <w:rPr>
          <w:b/>
          <w:bCs/>
        </w:rPr>
        <w:t>ты</w:t>
      </w:r>
      <w:r w:rsidRPr="006A003A">
        <w:rPr>
          <w:b/>
          <w:bCs/>
        </w:rPr>
        <w:t>й тканью):</w:t>
      </w:r>
      <w:r w:rsidRPr="006A003A">
        <w:t xml:space="preserve"> на расстоянии 150 ± 5 мм от переднего края подушки на центральной линии и на расстоянии 150 ± 5 мм в каждую сторону от центральной линии. </w:t>
      </w:r>
    </w:p>
    <w:p w:rsidR="006A003A" w:rsidRPr="006A003A" w:rsidRDefault="006A003A" w:rsidP="008F36DB">
      <w:pPr>
        <w:pStyle w:val="SingleTxtGR"/>
        <w:tabs>
          <w:tab w:val="clear" w:pos="1701"/>
        </w:tabs>
        <w:ind w:left="2268" w:hanging="1134"/>
      </w:pPr>
      <w:r w:rsidRPr="006A003A">
        <w:tab/>
      </w:r>
      <w:r w:rsidRPr="006A003A">
        <w:rPr>
          <w:b/>
          <w:bCs/>
        </w:rPr>
        <w:t>Испытываемая подушка</w:t>
      </w:r>
      <w:r w:rsidRPr="006A003A">
        <w:t xml:space="preserve"> помещается на ровной и жесткой поверхности. Устройство устанавливается вертикально над испытательной точкой на </w:t>
      </w:r>
      <w:r w:rsidRPr="006A003A">
        <w:rPr>
          <w:b/>
          <w:bCs/>
        </w:rPr>
        <w:t>высоте</w:t>
      </w:r>
      <w:r w:rsidRPr="006A003A">
        <w:t xml:space="preserve"> 500 ± 5 мм и отпускается, с тем чтобы он</w:t>
      </w:r>
      <w:r w:rsidRPr="006A003A">
        <w:rPr>
          <w:b/>
          <w:bCs/>
        </w:rPr>
        <w:t>о</w:t>
      </w:r>
      <w:r w:rsidRPr="006A003A">
        <w:t xml:space="preserve"> нанес</w:t>
      </w:r>
      <w:r w:rsidRPr="006A003A">
        <w:rPr>
          <w:b/>
          <w:bCs/>
        </w:rPr>
        <w:t>ло</w:t>
      </w:r>
      <w:r w:rsidRPr="006A003A">
        <w:t xml:space="preserve"> удар по поверхности сиденья. Регистрируется кривая замедления. </w:t>
      </w:r>
    </w:p>
    <w:p w:rsidR="006A003A" w:rsidRPr="006A003A" w:rsidRDefault="006A003A" w:rsidP="008F36DB">
      <w:pPr>
        <w:pStyle w:val="SingleTxtGR"/>
        <w:tabs>
          <w:tab w:val="clear" w:pos="1701"/>
        </w:tabs>
        <w:ind w:left="2268" w:hanging="1134"/>
      </w:pPr>
      <w:r w:rsidRPr="006A003A">
        <w:t>7.3.3</w:t>
      </w:r>
      <w:r w:rsidRPr="006A003A">
        <w:tab/>
      </w:r>
      <w:r w:rsidRPr="006A003A">
        <w:rPr>
          <w:b/>
        </w:rPr>
        <w:t xml:space="preserve">Зарегистрированные первоначальные максимальные значения замедления при ударе должны составлять 24 ± 4 </w:t>
      </w:r>
      <w:r w:rsidRPr="006A003A">
        <w:rPr>
          <w:b/>
          <w:lang w:val="en-GB"/>
        </w:rPr>
        <w:t>g</w:t>
      </w:r>
      <w:r w:rsidRPr="006A003A">
        <w:rPr>
          <w:b/>
        </w:rPr>
        <w:t xml:space="preserve">, а последующие </w:t>
      </w:r>
      <w:r w:rsidRPr="006A003A">
        <w:rPr>
          <w:bCs/>
        </w:rPr>
        <w:t>зарегистрированные максимальные значения не должны отличаться от первоначальных значений более чем на 15%.</w:t>
      </w:r>
      <w:r w:rsidRPr="006A003A">
        <w:t>"</w:t>
      </w:r>
    </w:p>
    <w:p w:rsidR="006A003A" w:rsidRPr="006A003A" w:rsidRDefault="006A003A" w:rsidP="006A003A">
      <w:pPr>
        <w:pStyle w:val="SingleTxtGR"/>
      </w:pPr>
      <w:r w:rsidRPr="006A003A">
        <w:rPr>
          <w:bCs/>
          <w:i/>
        </w:rPr>
        <w:t>Пункт 8.1</w:t>
      </w:r>
      <w:r w:rsidR="0098579B" w:rsidRPr="0098579B">
        <w:rPr>
          <w:bCs/>
        </w:rPr>
        <w:t xml:space="preserve"> изменить следующим образом:</w:t>
      </w:r>
    </w:p>
    <w:p w:rsidR="006A003A" w:rsidRPr="006A003A" w:rsidRDefault="006A003A" w:rsidP="008F36DB">
      <w:pPr>
        <w:pStyle w:val="SingleTxtGR"/>
        <w:tabs>
          <w:tab w:val="clear" w:pos="1701"/>
        </w:tabs>
        <w:ind w:left="2268" w:hanging="1134"/>
      </w:pPr>
      <w:r w:rsidRPr="006A003A">
        <w:t>"8.1</w:t>
      </w:r>
      <w:r w:rsidRPr="006A003A">
        <w:tab/>
        <w:t>В протоколе испытания…</w:t>
      </w:r>
    </w:p>
    <w:p w:rsidR="006A003A" w:rsidRPr="006A003A" w:rsidRDefault="008F36DB" w:rsidP="008F36DB">
      <w:pPr>
        <w:pStyle w:val="SingleTxtGR"/>
        <w:tabs>
          <w:tab w:val="clear" w:pos="1701"/>
        </w:tabs>
        <w:ind w:left="2268" w:hanging="1134"/>
      </w:pPr>
      <w:r>
        <w:tab/>
      </w:r>
      <w:r w:rsidR="006A003A" w:rsidRPr="006A003A">
        <w:t>…</w:t>
      </w:r>
    </w:p>
    <w:p w:rsidR="006A003A" w:rsidRPr="006A003A" w:rsidRDefault="008F36DB" w:rsidP="00C305E9">
      <w:pPr>
        <w:pStyle w:val="SingleTxtGR"/>
        <w:tabs>
          <w:tab w:val="clear" w:pos="1701"/>
        </w:tabs>
        <w:ind w:left="2835" w:hanging="1701"/>
      </w:pPr>
      <w:r>
        <w:rPr>
          <w:bCs/>
        </w:rPr>
        <w:tab/>
      </w:r>
      <w:r w:rsidR="006A003A" w:rsidRPr="006A003A">
        <w:rPr>
          <w:bCs/>
          <w:lang w:val="en-GB"/>
        </w:rPr>
        <w:t>g</w:t>
      </w:r>
      <w:r w:rsidR="006A003A" w:rsidRPr="006A003A">
        <w:rPr>
          <w:b/>
        </w:rPr>
        <w:t>)</w:t>
      </w:r>
      <w:r w:rsidR="006A003A" w:rsidRPr="006A003A">
        <w:tab/>
      </w:r>
      <w:r w:rsidR="006A003A" w:rsidRPr="006A003A">
        <w:rPr>
          <w:b/>
          <w:bCs/>
        </w:rPr>
        <w:t>название и адрес лаборатории, в которой проведены испытания</w:t>
      </w:r>
      <w:r w:rsidR="006A003A" w:rsidRPr="006A003A">
        <w:rPr>
          <w:b/>
        </w:rPr>
        <w:t>;</w:t>
      </w:r>
    </w:p>
    <w:p w:rsidR="006A003A" w:rsidRPr="006A003A" w:rsidRDefault="006A003A" w:rsidP="00C305E9">
      <w:pPr>
        <w:pStyle w:val="SingleTxtGR"/>
        <w:tabs>
          <w:tab w:val="clear" w:pos="1701"/>
        </w:tabs>
        <w:ind w:left="2835" w:hanging="1701"/>
      </w:pPr>
      <w:r w:rsidRPr="006A003A">
        <w:rPr>
          <w:b/>
        </w:rPr>
        <w:tab/>
      </w:r>
      <w:r w:rsidRPr="006A003A">
        <w:rPr>
          <w:b/>
          <w:lang w:val="en-GB"/>
        </w:rPr>
        <w:t>h</w:t>
      </w:r>
      <w:r w:rsidRPr="006A003A">
        <w:rPr>
          <w:b/>
        </w:rPr>
        <w:t>)</w:t>
      </w:r>
      <w:r w:rsidRPr="006A003A">
        <w:tab/>
        <w:t>и любая неисправность или поломка;</w:t>
      </w:r>
    </w:p>
    <w:p w:rsidR="006A003A" w:rsidRPr="006A003A" w:rsidRDefault="006A003A" w:rsidP="00C305E9">
      <w:pPr>
        <w:pStyle w:val="SingleTxtGR"/>
        <w:tabs>
          <w:tab w:val="clear" w:pos="1701"/>
        </w:tabs>
        <w:ind w:left="2835" w:hanging="1701"/>
      </w:pPr>
      <w:r w:rsidRPr="006A003A">
        <w:tab/>
      </w:r>
      <w:r w:rsidRPr="006A003A">
        <w:rPr>
          <w:lang w:val="en-GB"/>
        </w:rPr>
        <w:t>i</w:t>
      </w:r>
      <w:r w:rsidRPr="006A003A">
        <w:rPr>
          <w:b/>
        </w:rPr>
        <w:t>)</w:t>
      </w:r>
      <w:r w:rsidRPr="006A003A">
        <w:rPr>
          <w:b/>
        </w:rPr>
        <w:tab/>
      </w:r>
      <w:r w:rsidRPr="006A003A">
        <w:t xml:space="preserve">следующие критерии манекена: </w:t>
      </w:r>
      <w:r w:rsidRPr="006A003A">
        <w:rPr>
          <w:lang w:val="en-GB"/>
        </w:rPr>
        <w:t>HPC</w:t>
      </w:r>
      <w:r w:rsidRPr="006A003A">
        <w:t xml:space="preserve">, ускорение головы </w:t>
      </w:r>
      <w:r w:rsidRPr="006A003A">
        <w:rPr>
          <w:b/>
        </w:rPr>
        <w:t>Кум3мс</w:t>
      </w:r>
      <w:r w:rsidRPr="006A003A">
        <w:t xml:space="preserve">, сила напряжения шеи, скорость движения шеи, ускорение грудной клетки </w:t>
      </w:r>
      <w:r w:rsidRPr="006A003A">
        <w:rPr>
          <w:b/>
          <w:bCs/>
        </w:rPr>
        <w:t>Кум3мс</w:t>
      </w:r>
      <w:r w:rsidRPr="006A003A">
        <w:t xml:space="preserve">, </w:t>
      </w:r>
      <w:r w:rsidRPr="006A003A">
        <w:rPr>
          <w:b/>
          <w:bCs/>
        </w:rPr>
        <w:t>отклонение грудной клетки</w:t>
      </w:r>
      <w:r w:rsidRPr="006A003A">
        <w:t>, давление в районе брюшной полости (в случае лобового столкновения);"</w:t>
      </w:r>
    </w:p>
    <w:p w:rsidR="006A003A" w:rsidRPr="006A003A" w:rsidRDefault="006A003A" w:rsidP="008F36DB">
      <w:pPr>
        <w:pStyle w:val="SingleTxtGR"/>
        <w:keepNext/>
        <w:rPr>
          <w:b/>
        </w:rPr>
      </w:pPr>
      <w:r w:rsidRPr="006A003A">
        <w:rPr>
          <w:i/>
        </w:rPr>
        <w:t>Приложение 21</w:t>
      </w:r>
      <w:r w:rsidR="0098579B" w:rsidRPr="0098579B">
        <w:t xml:space="preserve"> изменить следующим образом:</w:t>
      </w:r>
    </w:p>
    <w:p w:rsidR="006A003A" w:rsidRPr="006A003A" w:rsidRDefault="006A003A" w:rsidP="008F36DB">
      <w:pPr>
        <w:pStyle w:val="HChGR"/>
      </w:pPr>
      <w:r w:rsidRPr="008F36DB">
        <w:rPr>
          <w:b w:val="0"/>
          <w:sz w:val="20"/>
        </w:rPr>
        <w:t>"</w:t>
      </w:r>
      <w:r w:rsidRPr="006A003A">
        <w:t>Приложение 21</w:t>
      </w:r>
    </w:p>
    <w:p w:rsidR="006A003A" w:rsidRPr="006A003A" w:rsidRDefault="006A003A" w:rsidP="006A003A">
      <w:pPr>
        <w:pStyle w:val="SingleTxtGR"/>
        <w:rPr>
          <w:lang w:val="en-GB"/>
        </w:rPr>
      </w:pPr>
      <w:r w:rsidRPr="006A003A">
        <w:rPr>
          <w:lang w:val="en-GB"/>
        </w:rPr>
        <w:t>…</w:t>
      </w:r>
    </w:p>
    <w:p w:rsidR="006A003A" w:rsidRPr="006A003A" w:rsidRDefault="006A003A" w:rsidP="006A003A">
      <w:pPr>
        <w:pStyle w:val="SingleTxtGR"/>
        <w:rPr>
          <w:b/>
          <w:lang w:val="en-GB"/>
        </w:rPr>
      </w:pPr>
      <w:r w:rsidRPr="006A003A">
        <w:rPr>
          <w:b/>
          <w:lang w:val="en-GB"/>
        </w:rPr>
        <w:t>Устройство приложения нагрузки II</w:t>
      </w:r>
    </w:p>
    <w:p w:rsidR="006A003A" w:rsidRPr="006A003A" w:rsidRDefault="00A42326" w:rsidP="006A003A">
      <w:pPr>
        <w:pStyle w:val="SingleTxtGR"/>
        <w:rPr>
          <w:lang w:val="en-GB"/>
        </w:rPr>
      </w:pPr>
      <w:r>
        <w:rPr>
          <w:noProof/>
          <w:w w:val="100"/>
          <w:lang w:val="en-GB" w:eastAsia="en-GB"/>
        </w:rPr>
        <mc:AlternateContent>
          <mc:Choice Requires="wps">
            <w:drawing>
              <wp:anchor distT="0" distB="0" distL="114300" distR="114300" simplePos="0" relativeHeight="251669504" behindDoc="0" locked="0" layoutInCell="1" allowOverlap="1" wp14:anchorId="7565FFAE" wp14:editId="650E9D03">
                <wp:simplePos x="0" y="0"/>
                <wp:positionH relativeFrom="column">
                  <wp:posOffset>2328545</wp:posOffset>
                </wp:positionH>
                <wp:positionV relativeFrom="paragraph">
                  <wp:posOffset>1782445</wp:posOffset>
                </wp:positionV>
                <wp:extent cx="138430" cy="8001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800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5E70EF" w:rsidRDefault="001F268C" w:rsidP="00A42326">
                            <w:pPr>
                              <w:spacing w:line="240" w:lineRule="auto"/>
                              <w:rPr>
                                <w:rFonts w:ascii="Arial" w:hAnsi="Arial" w:cs="Arial"/>
                                <w:sz w:val="8"/>
                                <w:szCs w:val="8"/>
                              </w:rPr>
                            </w:pPr>
                            <w:r w:rsidRPr="005E70EF">
                              <w:rPr>
                                <w:rFonts w:ascii="Arial" w:hAnsi="Arial" w:cs="Arial"/>
                                <w:sz w:val="8"/>
                                <w:szCs w:val="8"/>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0" type="#_x0000_t202" style="position:absolute;left:0;text-align:left;margin-left:183.35pt;margin-top:140.35pt;width:10.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" stroked="f">
                <v:stroke joinstyle="round"/>
                <v:path arrowok="t"/>
                <v:textbox inset="0,0,0,0">
                  <w:txbxContent>
                    <w:p w:rsidR="001F268C" w:rsidRPr="005E70EF" w:rsidRDefault="001F268C" w:rsidP="00A42326">
                      <w:pPr>
                        <w:spacing w:line="240" w:lineRule="auto"/>
                        <w:rPr>
                          <w:rFonts w:ascii="Arial" w:hAnsi="Arial" w:cs="Arial"/>
                          <w:sz w:val="8"/>
                          <w:szCs w:val="8"/>
                        </w:rPr>
                      </w:pPr>
                      <w:r w:rsidRPr="005E70EF">
                        <w:rPr>
                          <w:rFonts w:ascii="Arial" w:hAnsi="Arial" w:cs="Arial"/>
                          <w:sz w:val="8"/>
                          <w:szCs w:val="8"/>
                        </w:rPr>
                        <w:t>4,5</w:t>
                      </w:r>
                    </w:p>
                  </w:txbxContent>
                </v:textbox>
              </v:shape>
            </w:pict>
          </mc:Fallback>
        </mc:AlternateContent>
      </w:r>
      <w:r w:rsidR="00C305E9">
        <w:rPr>
          <w:noProof/>
          <w:w w:val="100"/>
          <w:lang w:val="en-GB" w:eastAsia="en-GB"/>
        </w:rPr>
        <mc:AlternateContent>
          <mc:Choice Requires="wps">
            <w:drawing>
              <wp:anchor distT="0" distB="0" distL="114300" distR="114300" simplePos="0" relativeHeight="251662336" behindDoc="0" locked="0" layoutInCell="1" allowOverlap="1" wp14:anchorId="2B089CD0" wp14:editId="0474B347">
                <wp:simplePos x="0" y="0"/>
                <wp:positionH relativeFrom="column">
                  <wp:posOffset>1032941</wp:posOffset>
                </wp:positionH>
                <wp:positionV relativeFrom="paragraph">
                  <wp:posOffset>3874541</wp:posOffset>
                </wp:positionV>
                <wp:extent cx="2150110" cy="123825"/>
                <wp:effectExtent l="0" t="0" r="254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110" cy="12382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077430" w:rsidRDefault="001F268C" w:rsidP="00C305E9">
                            <w:pPr>
                              <w:spacing w:line="240" w:lineRule="auto"/>
                              <w:rPr>
                                <w:sz w:val="14"/>
                                <w:szCs w:val="14"/>
                              </w:rPr>
                            </w:pPr>
                            <w:r>
                              <w:rPr>
                                <w:sz w:val="14"/>
                                <w:szCs w:val="14"/>
                              </w:rPr>
                              <w:t>при измерении ремня на плоской поверхности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1" type="#_x0000_t202" style="position:absolute;left:0;text-align:left;margin-left:81.35pt;margin-top:305.1pt;width:169.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" stroked="f">
                <v:stroke joinstyle="round"/>
                <v:path arrowok="t"/>
                <v:textbox inset="0,0,0,0">
                  <w:txbxContent>
                    <w:p w:rsidR="001F268C" w:rsidRPr="00077430" w:rsidRDefault="001F268C" w:rsidP="00C305E9">
                      <w:pPr>
                        <w:spacing w:line="240" w:lineRule="auto"/>
                        <w:rPr>
                          <w:sz w:val="14"/>
                          <w:szCs w:val="14"/>
                        </w:rPr>
                      </w:pPr>
                      <w:r>
                        <w:rPr>
                          <w:sz w:val="14"/>
                          <w:szCs w:val="14"/>
                        </w:rPr>
                        <w:t>при измерении ремня на плоской поверхности</w:t>
                      </w:r>
                    </w:p>
                  </w:txbxContent>
                </v:textbox>
              </v:shape>
            </w:pict>
          </mc:Fallback>
        </mc:AlternateContent>
      </w:r>
      <w:r w:rsidR="006A003A" w:rsidRPr="006A003A">
        <w:rPr>
          <w:noProof/>
          <w:lang w:val="en-GB" w:eastAsia="en-GB"/>
        </w:rPr>
        <w:drawing>
          <wp:inline distT="0" distB="0" distL="0" distR="0" wp14:anchorId="0C0E6ADC" wp14:editId="20263904">
            <wp:extent cx="3694710" cy="4001414"/>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94552" cy="4001243"/>
                    </a:xfrm>
                    <a:prstGeom prst="rect">
                      <a:avLst/>
                    </a:prstGeom>
                    <a:noFill/>
                    <a:ln>
                      <a:noFill/>
                    </a:ln>
                  </pic:spPr>
                </pic:pic>
              </a:graphicData>
            </a:graphic>
          </wp:inline>
        </w:drawing>
      </w:r>
    </w:p>
    <w:p w:rsidR="006A003A" w:rsidRPr="006A003A" w:rsidRDefault="006A003A" w:rsidP="006A003A">
      <w:pPr>
        <w:pStyle w:val="SingleTxtGR"/>
      </w:pPr>
      <w:r w:rsidRPr="006A003A">
        <w:t>…"</w:t>
      </w:r>
    </w:p>
    <w:p w:rsidR="006A003A" w:rsidRPr="006A003A" w:rsidRDefault="006A003A" w:rsidP="00C305E9">
      <w:pPr>
        <w:pStyle w:val="H1GR"/>
        <w:rPr>
          <w:bCs/>
        </w:rPr>
      </w:pPr>
      <w:r w:rsidRPr="006A003A">
        <w:tab/>
      </w:r>
      <w:r w:rsidRPr="006A003A">
        <w:rPr>
          <w:lang w:val="en-GB"/>
        </w:rPr>
        <w:t>B</w:t>
      </w:r>
      <w:r w:rsidRPr="006A003A">
        <w:t>.</w:t>
      </w:r>
      <w:r w:rsidRPr="006A003A">
        <w:tab/>
        <w:t>Предложение по дополнению 1 к поправкам серии</w:t>
      </w:r>
      <w:r w:rsidRPr="006A003A">
        <w:rPr>
          <w:bCs/>
        </w:rPr>
        <w:t xml:space="preserve"> 01 к</w:t>
      </w:r>
      <w:r w:rsidR="00C305E9">
        <w:rPr>
          <w:bCs/>
        </w:rPr>
        <w:t> </w:t>
      </w:r>
      <w:r w:rsidRPr="006A003A">
        <w:rPr>
          <w:bCs/>
        </w:rPr>
        <w:t xml:space="preserve">Правилам </w:t>
      </w:r>
      <w:r w:rsidR="00E52E98">
        <w:rPr>
          <w:bCs/>
        </w:rPr>
        <w:t>№ </w:t>
      </w:r>
      <w:r w:rsidRPr="006A003A">
        <w:rPr>
          <w:bCs/>
        </w:rPr>
        <w:t>129</w:t>
      </w:r>
    </w:p>
    <w:p w:rsidR="006A003A" w:rsidRPr="006A003A" w:rsidRDefault="006A003A" w:rsidP="006A003A">
      <w:pPr>
        <w:pStyle w:val="SingleTxtGR"/>
        <w:rPr>
          <w:i/>
        </w:rPr>
      </w:pPr>
      <w:r w:rsidRPr="006A003A">
        <w:rPr>
          <w:i/>
        </w:rPr>
        <w:t>Пункт 7.1.2.3</w:t>
      </w:r>
      <w:r w:rsidR="0098579B" w:rsidRPr="0098579B">
        <w:t xml:space="preserve"> изменить следующим образом:</w:t>
      </w:r>
      <w:r w:rsidRPr="006A003A">
        <w:rPr>
          <w:i/>
        </w:rPr>
        <w:t xml:space="preserve"> </w:t>
      </w:r>
    </w:p>
    <w:p w:rsidR="006A003A" w:rsidRPr="006A003A" w:rsidRDefault="006A003A" w:rsidP="00617C79">
      <w:pPr>
        <w:pStyle w:val="SingleTxtGR"/>
        <w:tabs>
          <w:tab w:val="clear" w:pos="1701"/>
        </w:tabs>
        <w:ind w:left="2268" w:hanging="1134"/>
      </w:pPr>
      <w:r w:rsidRPr="006A003A">
        <w:t>"7.1.2.3</w:t>
      </w:r>
      <w:r w:rsidRPr="006A003A">
        <w:tab/>
        <w:t xml:space="preserve">В этом статическом перевернутом положении вертикально вниз… прилагают нагрузку, которая в четыре раза превышает массу манекена </w:t>
      </w:r>
      <w:r w:rsidRPr="006A003A">
        <w:rPr>
          <w:b/>
          <w:bCs/>
        </w:rPr>
        <w:t xml:space="preserve">с допуском </w:t>
      </w:r>
      <w:r w:rsidR="005738CB">
        <w:rPr>
          <w:b/>
        </w:rPr>
        <w:t>−</w:t>
      </w:r>
      <w:r w:rsidRPr="006A003A">
        <w:rPr>
          <w:b/>
        </w:rPr>
        <w:t>0/+5% со ссылкой на номинальные массы манекена, указанные в приложении 8</w:t>
      </w:r>
      <w:r w:rsidRPr="006A003A">
        <w:t>..."</w:t>
      </w:r>
    </w:p>
    <w:p w:rsidR="006A003A" w:rsidRPr="006A003A" w:rsidRDefault="006A003A" w:rsidP="006A003A">
      <w:pPr>
        <w:pStyle w:val="SingleTxtGR"/>
      </w:pPr>
      <w:r w:rsidRPr="006A003A">
        <w:rPr>
          <w:i/>
        </w:rPr>
        <w:t>Пункт 7.1.3.1.1.5.1</w:t>
      </w:r>
      <w:r w:rsidR="005738CB">
        <w:rPr>
          <w:i/>
        </w:rPr>
        <w:t xml:space="preserve"> </w:t>
      </w:r>
      <w:r w:rsidRPr="006A003A">
        <w:t>изменить следующим образом:</w:t>
      </w:r>
    </w:p>
    <w:p w:rsidR="006A003A" w:rsidRPr="006A003A" w:rsidRDefault="006A003A" w:rsidP="00617C79">
      <w:pPr>
        <w:pStyle w:val="SingleTxtGR"/>
        <w:tabs>
          <w:tab w:val="clear" w:pos="1701"/>
        </w:tabs>
        <w:ind w:left="2268" w:hanging="1134"/>
      </w:pPr>
      <w:r w:rsidRPr="006A003A">
        <w:t>"7.1.3.1.1.5.1 Устройство для испытания на замедление:</w:t>
      </w:r>
    </w:p>
    <w:p w:rsidR="006A003A" w:rsidRPr="006A003A" w:rsidRDefault="006A003A" w:rsidP="00617C79">
      <w:pPr>
        <w:pStyle w:val="SingleTxtGR"/>
        <w:tabs>
          <w:tab w:val="clear" w:pos="1701"/>
        </w:tabs>
        <w:ind w:left="2268" w:hanging="1134"/>
      </w:pPr>
      <w:r w:rsidRPr="006A003A">
        <w:tab/>
        <w:t>Замедление … изложенным ниже предписаниям:</w:t>
      </w:r>
    </w:p>
    <w:p w:rsidR="006A003A" w:rsidRPr="006A003A" w:rsidRDefault="00617C79" w:rsidP="00617C79">
      <w:pPr>
        <w:pStyle w:val="SingleTxtGR"/>
        <w:tabs>
          <w:tab w:val="clear" w:pos="1701"/>
        </w:tabs>
        <w:ind w:left="2268" w:hanging="1134"/>
        <w:rPr>
          <w:b/>
        </w:rPr>
      </w:pPr>
      <w:r>
        <w:rPr>
          <w:b/>
        </w:rPr>
        <w:tab/>
      </w:r>
      <w:r w:rsidR="006A003A" w:rsidRPr="006A003A">
        <w:rPr>
          <w:b/>
        </w:rPr>
        <w:t>Для лобового удара тележка продвигается вперед таким образом, чтобы в начале испытания ее скорость составляла 50</w:t>
      </w:r>
      <w:r>
        <w:rPr>
          <w:b/>
        </w:rPr>
        <w:t> </w:t>
      </w:r>
      <w:r w:rsidR="006A003A" w:rsidRPr="006A003A">
        <w:rPr>
          <w:b/>
        </w:rPr>
        <w:t>+0/</w:t>
      </w:r>
      <w:r>
        <w:rPr>
          <w:b/>
        </w:rPr>
        <w:t>−</w:t>
      </w:r>
      <w:r w:rsidR="006A003A" w:rsidRPr="006A003A">
        <w:rPr>
          <w:b/>
        </w:rPr>
        <w:t>2</w:t>
      </w:r>
      <w:r w:rsidR="004A58F2">
        <w:rPr>
          <w:b/>
        </w:rPr>
        <w:t> </w:t>
      </w:r>
      <w:r w:rsidR="006A003A" w:rsidRPr="006A003A">
        <w:rPr>
          <w:b/>
        </w:rPr>
        <w:t>км/ч и ее кривая ускорения вписывалась в заштрихованное пространство на графике, приведенном в дополнении 1 к приложению 7.</w:t>
      </w:r>
    </w:p>
    <w:p w:rsidR="006A003A" w:rsidRPr="006A003A" w:rsidRDefault="00617C79" w:rsidP="00617C79">
      <w:pPr>
        <w:pStyle w:val="SingleTxtGR"/>
        <w:tabs>
          <w:tab w:val="clear" w:pos="1701"/>
        </w:tabs>
        <w:ind w:left="2268" w:hanging="1134"/>
        <w:rPr>
          <w:b/>
        </w:rPr>
      </w:pPr>
      <w:r>
        <w:rPr>
          <w:b/>
        </w:rPr>
        <w:tab/>
      </w:r>
      <w:r w:rsidR="006A003A" w:rsidRPr="006A003A">
        <w:rPr>
          <w:b/>
        </w:rPr>
        <w:t>Для удара сзади тележка продвигается вперед таким образом, чтобы в начале испытания ее скорость составляла 30</w:t>
      </w:r>
      <w:r>
        <w:rPr>
          <w:b/>
        </w:rPr>
        <w:t> </w:t>
      </w:r>
      <w:r w:rsidR="006A003A" w:rsidRPr="006A003A">
        <w:rPr>
          <w:b/>
        </w:rPr>
        <w:t>+2/−0</w:t>
      </w:r>
      <w:r>
        <w:rPr>
          <w:b/>
        </w:rPr>
        <w:t> </w:t>
      </w:r>
      <w:r w:rsidR="006A003A" w:rsidRPr="006A003A">
        <w:rPr>
          <w:b/>
        </w:rPr>
        <w:t>км/ч и ее кривая ускорения вписывалась в заштрихованное пространство на графике, приведенном в дополнении 2 к приложению 7.</w:t>
      </w:r>
    </w:p>
    <w:p w:rsidR="006A003A" w:rsidRPr="006A003A" w:rsidRDefault="00617C79" w:rsidP="00617C79">
      <w:pPr>
        <w:pStyle w:val="SingleTxtGR"/>
        <w:tabs>
          <w:tab w:val="clear" w:pos="1701"/>
        </w:tabs>
        <w:ind w:left="2268" w:hanging="1134"/>
        <w:rPr>
          <w:b/>
        </w:rPr>
      </w:pPr>
      <w:r>
        <w:rPr>
          <w:b/>
        </w:rPr>
        <w:tab/>
      </w:r>
      <w:r w:rsidR="006A003A" w:rsidRPr="006A003A">
        <w:rPr>
          <w:b/>
        </w:rPr>
        <w:t>Испытания, проводящиеся на более высокой скорости и/или при кривой ускорения, превышающей верхнюю границу заштрихованного пространства, считаются удовлетворительными, если детская удерживающая система отвечает эксплуатационным требованиям, установленным в отношении данного испытания.</w:t>
      </w:r>
    </w:p>
    <w:p w:rsidR="006A003A" w:rsidRPr="006A003A" w:rsidRDefault="00617C79" w:rsidP="00617C79">
      <w:pPr>
        <w:pStyle w:val="SingleTxtGR"/>
        <w:tabs>
          <w:tab w:val="clear" w:pos="1701"/>
        </w:tabs>
        <w:ind w:left="2268" w:hanging="1134"/>
        <w:rPr>
          <w:b/>
        </w:rPr>
      </w:pPr>
      <w:r>
        <w:rPr>
          <w:b/>
        </w:rPr>
        <w:tab/>
      </w:r>
      <w:r w:rsidR="006A003A" w:rsidRPr="006A003A">
        <w:rPr>
          <w:b/>
        </w:rPr>
        <w:t>Испытания, проводящиеся на менее высокой скорости, считаются удовлетворительными только в том случае, если кривая ускорения пересекает нижнюю границу заштрихованного пространства в течение суммарного периода до 3 мс.</w:t>
      </w:r>
    </w:p>
    <w:p w:rsidR="006A003A" w:rsidRPr="006A003A" w:rsidRDefault="00617C79" w:rsidP="00617C79">
      <w:pPr>
        <w:pStyle w:val="SingleTxtGR"/>
        <w:tabs>
          <w:tab w:val="clear" w:pos="1701"/>
        </w:tabs>
        <w:ind w:left="2268" w:hanging="1134"/>
        <w:rPr>
          <w:b/>
        </w:rPr>
      </w:pPr>
      <w:r>
        <w:rPr>
          <w:b/>
        </w:rPr>
        <w:tab/>
      </w:r>
      <w:r w:rsidR="006A003A" w:rsidRPr="006A003A">
        <w:rPr>
          <w:b/>
        </w:rPr>
        <w:t>В порядке выполнения вышеизложенных требований техническая служба должна использовать массу тележки (оснащенную сиденьем), превышающую 380 кг, как это указано в пункте 1 приложения 6.</w:t>
      </w:r>
      <w:r w:rsidR="006A003A" w:rsidRPr="006A003A">
        <w:t>"</w:t>
      </w:r>
    </w:p>
    <w:p w:rsidR="006A003A" w:rsidRPr="006A003A" w:rsidRDefault="006A003A" w:rsidP="006A003A">
      <w:pPr>
        <w:pStyle w:val="SingleTxtGR"/>
      </w:pPr>
      <w:r w:rsidRPr="006A003A">
        <w:rPr>
          <w:bCs/>
          <w:i/>
        </w:rPr>
        <w:t>Пункты 7.3</w:t>
      </w:r>
      <w:r w:rsidR="00851DE9">
        <w:rPr>
          <w:bCs/>
          <w:i/>
        </w:rPr>
        <w:t>–</w:t>
      </w:r>
      <w:r w:rsidRPr="006A003A">
        <w:rPr>
          <w:bCs/>
          <w:i/>
        </w:rPr>
        <w:t>7.3.3</w:t>
      </w:r>
      <w:r w:rsidR="0098579B" w:rsidRPr="0098579B">
        <w:rPr>
          <w:bCs/>
        </w:rPr>
        <w:t xml:space="preserve"> изменить следующим образом:</w:t>
      </w:r>
    </w:p>
    <w:p w:rsidR="006A003A" w:rsidRPr="006A003A" w:rsidRDefault="006A003A" w:rsidP="00617C79">
      <w:pPr>
        <w:pStyle w:val="SingleTxtGR"/>
        <w:tabs>
          <w:tab w:val="clear" w:pos="1701"/>
        </w:tabs>
        <w:ind w:left="2268" w:hanging="1134"/>
      </w:pPr>
      <w:r w:rsidRPr="006A003A">
        <w:t>"7.3</w:t>
      </w:r>
      <w:r w:rsidRPr="006A003A">
        <w:tab/>
        <w:t>Проверка подушки сиденья на испытательном стенде</w:t>
      </w:r>
    </w:p>
    <w:p w:rsidR="006A003A" w:rsidRPr="006A003A" w:rsidRDefault="006A003A" w:rsidP="00617C79">
      <w:pPr>
        <w:pStyle w:val="SingleTxtGR"/>
        <w:tabs>
          <w:tab w:val="clear" w:pos="1701"/>
        </w:tabs>
        <w:ind w:left="2268" w:hanging="1134"/>
      </w:pPr>
      <w:r w:rsidRPr="006A003A">
        <w:t>7.3.1</w:t>
      </w:r>
      <w:r w:rsidRPr="006A003A">
        <w:tab/>
        <w:t xml:space="preserve">Новая подушка сиденья на испытательном стенде должна подвергаться проверке в целях установления начальных значений проникновения </w:t>
      </w:r>
      <w:r w:rsidRPr="006A003A">
        <w:rPr>
          <w:b/>
          <w:bCs/>
        </w:rPr>
        <w:t>в случае максимального замедления</w:t>
      </w:r>
      <w:r w:rsidRPr="006A003A">
        <w:t xml:space="preserve"> </w:t>
      </w:r>
      <w:r w:rsidRPr="006A003A">
        <w:rPr>
          <w:b/>
          <w:bCs/>
        </w:rPr>
        <w:t xml:space="preserve">при ударе </w:t>
      </w:r>
      <w:r w:rsidRPr="006A003A">
        <w:t xml:space="preserve">и затем после каждых 50 динамических испытаний или не реже одного раза в месяц (в зависимости от того, что наступает </w:t>
      </w:r>
      <w:r w:rsidRPr="006A003A">
        <w:rPr>
          <w:b/>
          <w:bCs/>
        </w:rPr>
        <w:t>раньше</w:t>
      </w:r>
      <w:r w:rsidRPr="006A003A">
        <w:t>).</w:t>
      </w:r>
    </w:p>
    <w:p w:rsidR="006A003A" w:rsidRPr="006A003A" w:rsidRDefault="006A003A" w:rsidP="00617C79">
      <w:pPr>
        <w:pStyle w:val="SingleTxtGR"/>
        <w:tabs>
          <w:tab w:val="clear" w:pos="1701"/>
        </w:tabs>
        <w:ind w:left="2268" w:hanging="1134"/>
      </w:pPr>
      <w:r w:rsidRPr="006A003A">
        <w:t>7.3.2</w:t>
      </w:r>
      <w:r w:rsidRPr="006A003A">
        <w:tab/>
        <w:t>Процедуры проверки… при классе частотных характеристик (КЧХ)</w:t>
      </w:r>
      <w:r w:rsidR="00617C79">
        <w:t> </w:t>
      </w:r>
      <w:r w:rsidRPr="006A003A">
        <w:t>60.</w:t>
      </w:r>
    </w:p>
    <w:p w:rsidR="006A003A" w:rsidRPr="006A003A" w:rsidRDefault="006A003A" w:rsidP="00617C79">
      <w:pPr>
        <w:pStyle w:val="SingleTxtGR"/>
        <w:tabs>
          <w:tab w:val="clear" w:pos="1701"/>
        </w:tabs>
        <w:ind w:left="2268" w:hanging="1134"/>
      </w:pPr>
      <w:r w:rsidRPr="006A003A">
        <w:tab/>
        <w:t xml:space="preserve">С использованием испытательного устройства, описанного в приложении 14 к настоящим Правилам, проводятся три испытания </w:t>
      </w:r>
      <w:r w:rsidRPr="006A003A">
        <w:rPr>
          <w:b/>
          <w:bCs/>
        </w:rPr>
        <w:t>на опорной поверхности стенда, подготовленных в соответствии с приложением 6 (пенополиуретан, покры</w:t>
      </w:r>
      <w:r w:rsidR="004A58F2">
        <w:rPr>
          <w:b/>
          <w:bCs/>
        </w:rPr>
        <w:t>ты</w:t>
      </w:r>
      <w:r w:rsidRPr="006A003A">
        <w:rPr>
          <w:b/>
          <w:bCs/>
        </w:rPr>
        <w:t>й тканью):</w:t>
      </w:r>
      <w:r w:rsidRPr="006A003A">
        <w:t xml:space="preserve"> на расстоянии 150 ± 5 мм от переднего края подушки на центральной линии и на расстоянии 150 ± 5 мм в каждую сторону от центральной линии. </w:t>
      </w:r>
    </w:p>
    <w:p w:rsidR="006A003A" w:rsidRPr="006A003A" w:rsidRDefault="006A003A" w:rsidP="00617C79">
      <w:pPr>
        <w:pStyle w:val="SingleTxtGR"/>
        <w:tabs>
          <w:tab w:val="clear" w:pos="1701"/>
        </w:tabs>
        <w:ind w:left="2268" w:hanging="1134"/>
      </w:pPr>
      <w:r w:rsidRPr="006A003A">
        <w:tab/>
      </w:r>
      <w:r w:rsidRPr="006A003A">
        <w:rPr>
          <w:b/>
          <w:bCs/>
        </w:rPr>
        <w:t>Испытываемая подушка</w:t>
      </w:r>
      <w:r w:rsidRPr="006A003A">
        <w:t xml:space="preserve"> помещается на ровной и жесткой поверхности. Устройство устанавливается вертикально над испытательной точкой на </w:t>
      </w:r>
      <w:r w:rsidRPr="006A003A">
        <w:rPr>
          <w:b/>
          <w:bCs/>
        </w:rPr>
        <w:t>высоте</w:t>
      </w:r>
      <w:r w:rsidRPr="006A003A">
        <w:t xml:space="preserve"> 500 ± 5 мм и отпускается, с тем чтобы он</w:t>
      </w:r>
      <w:r w:rsidRPr="006A003A">
        <w:rPr>
          <w:b/>
          <w:bCs/>
        </w:rPr>
        <w:t>о</w:t>
      </w:r>
      <w:r w:rsidRPr="006A003A">
        <w:t xml:space="preserve"> нанес</w:t>
      </w:r>
      <w:r w:rsidRPr="006A003A">
        <w:rPr>
          <w:b/>
          <w:bCs/>
        </w:rPr>
        <w:t>ло</w:t>
      </w:r>
      <w:r w:rsidRPr="006A003A">
        <w:t xml:space="preserve"> удар по поверхности сиденья. Регистрируется кривая замедления. </w:t>
      </w:r>
    </w:p>
    <w:p w:rsidR="006A003A" w:rsidRPr="006A003A" w:rsidRDefault="006A003A" w:rsidP="00617C79">
      <w:pPr>
        <w:pStyle w:val="SingleTxtGR"/>
        <w:tabs>
          <w:tab w:val="clear" w:pos="1701"/>
        </w:tabs>
        <w:ind w:left="2268" w:hanging="1134"/>
      </w:pPr>
      <w:r w:rsidRPr="006A003A">
        <w:t>7.3.3</w:t>
      </w:r>
      <w:r w:rsidRPr="006A003A">
        <w:tab/>
      </w:r>
      <w:r w:rsidRPr="006A003A">
        <w:rPr>
          <w:b/>
        </w:rPr>
        <w:t xml:space="preserve">Зарегистрированные первоначальные максимальные значения замедления при ударе должны составлять 24 ± 4 </w:t>
      </w:r>
      <w:r w:rsidRPr="006A003A">
        <w:rPr>
          <w:b/>
          <w:lang w:val="en-GB"/>
        </w:rPr>
        <w:t>g</w:t>
      </w:r>
      <w:r w:rsidRPr="006A003A">
        <w:rPr>
          <w:b/>
        </w:rPr>
        <w:t xml:space="preserve">, а последующие </w:t>
      </w:r>
      <w:r w:rsidRPr="006A003A">
        <w:rPr>
          <w:bCs/>
        </w:rPr>
        <w:t>зарегистрированные максимальные значения не должны отличаться от первоначальных значений более чем на 15%.</w:t>
      </w:r>
      <w:r w:rsidRPr="006A003A">
        <w:t>"</w:t>
      </w:r>
    </w:p>
    <w:p w:rsidR="006A003A" w:rsidRPr="006A003A" w:rsidRDefault="006A003A" w:rsidP="00617C79">
      <w:pPr>
        <w:pStyle w:val="SingleTxtGR"/>
        <w:keepNext/>
      </w:pPr>
      <w:r w:rsidRPr="006A003A">
        <w:rPr>
          <w:bCs/>
          <w:i/>
        </w:rPr>
        <w:t>Пункт 8.1</w:t>
      </w:r>
      <w:r w:rsidR="0098579B" w:rsidRPr="0098579B">
        <w:rPr>
          <w:bCs/>
        </w:rPr>
        <w:t xml:space="preserve"> изменить следующим образом:</w:t>
      </w:r>
    </w:p>
    <w:p w:rsidR="006A003A" w:rsidRPr="006A003A" w:rsidRDefault="006A003A" w:rsidP="00617C79">
      <w:pPr>
        <w:pStyle w:val="SingleTxtGR"/>
        <w:tabs>
          <w:tab w:val="clear" w:pos="1701"/>
        </w:tabs>
        <w:ind w:left="2268" w:hanging="1134"/>
      </w:pPr>
      <w:r w:rsidRPr="006A003A">
        <w:t>"8.1</w:t>
      </w:r>
      <w:r w:rsidRPr="006A003A">
        <w:tab/>
        <w:t>В протоколе испытания…</w:t>
      </w:r>
    </w:p>
    <w:p w:rsidR="006A003A" w:rsidRPr="006A003A" w:rsidRDefault="00617C79" w:rsidP="00617C79">
      <w:pPr>
        <w:pStyle w:val="SingleTxtGR"/>
        <w:tabs>
          <w:tab w:val="clear" w:pos="1701"/>
        </w:tabs>
        <w:ind w:left="2268" w:hanging="1134"/>
      </w:pPr>
      <w:r>
        <w:tab/>
      </w:r>
      <w:r w:rsidR="006A003A" w:rsidRPr="006A003A">
        <w:t>…</w:t>
      </w:r>
    </w:p>
    <w:p w:rsidR="006A003A" w:rsidRPr="006A003A" w:rsidRDefault="00617C79" w:rsidP="00617C79">
      <w:pPr>
        <w:pStyle w:val="SingleTxtGR"/>
        <w:tabs>
          <w:tab w:val="clear" w:pos="1701"/>
        </w:tabs>
        <w:ind w:left="2835" w:hanging="1701"/>
      </w:pPr>
      <w:r>
        <w:rPr>
          <w:bCs/>
        </w:rPr>
        <w:tab/>
      </w:r>
      <w:r w:rsidR="006A003A" w:rsidRPr="006A003A">
        <w:rPr>
          <w:bCs/>
          <w:lang w:val="en-GB"/>
        </w:rPr>
        <w:t>g</w:t>
      </w:r>
      <w:r w:rsidR="006A003A" w:rsidRPr="006A003A">
        <w:rPr>
          <w:b/>
        </w:rPr>
        <w:t>)</w:t>
      </w:r>
      <w:r w:rsidR="006A003A" w:rsidRPr="006A003A">
        <w:tab/>
      </w:r>
      <w:r w:rsidR="006A003A" w:rsidRPr="006A003A">
        <w:rPr>
          <w:b/>
          <w:bCs/>
        </w:rPr>
        <w:t>название и адрес лаборатории, в которой проведены испытания</w:t>
      </w:r>
      <w:r w:rsidR="006A003A" w:rsidRPr="006A003A">
        <w:rPr>
          <w:b/>
        </w:rPr>
        <w:t>;</w:t>
      </w:r>
    </w:p>
    <w:p w:rsidR="006A003A" w:rsidRPr="006A003A" w:rsidRDefault="006A003A" w:rsidP="00617C79">
      <w:pPr>
        <w:pStyle w:val="SingleTxtGR"/>
        <w:tabs>
          <w:tab w:val="clear" w:pos="1701"/>
        </w:tabs>
        <w:ind w:left="2835" w:hanging="1701"/>
      </w:pPr>
      <w:r w:rsidRPr="006A003A">
        <w:rPr>
          <w:b/>
        </w:rPr>
        <w:tab/>
      </w:r>
      <w:r w:rsidRPr="006A003A">
        <w:rPr>
          <w:b/>
          <w:lang w:val="en-GB"/>
        </w:rPr>
        <w:t>h</w:t>
      </w:r>
      <w:r w:rsidRPr="006A003A">
        <w:rPr>
          <w:b/>
        </w:rPr>
        <w:t>)</w:t>
      </w:r>
      <w:r w:rsidRPr="006A003A">
        <w:tab/>
        <w:t>и любая неисправность или поломка;</w:t>
      </w:r>
    </w:p>
    <w:p w:rsidR="006A003A" w:rsidRPr="006A003A" w:rsidRDefault="006A003A" w:rsidP="00617C79">
      <w:pPr>
        <w:pStyle w:val="SingleTxtGR"/>
        <w:tabs>
          <w:tab w:val="clear" w:pos="1701"/>
        </w:tabs>
        <w:ind w:left="2835" w:hanging="1701"/>
      </w:pPr>
      <w:r w:rsidRPr="006A003A">
        <w:tab/>
      </w:r>
      <w:r w:rsidRPr="006A003A">
        <w:rPr>
          <w:lang w:val="en-GB"/>
        </w:rPr>
        <w:t>i</w:t>
      </w:r>
      <w:r w:rsidRPr="006A003A">
        <w:rPr>
          <w:b/>
        </w:rPr>
        <w:t>)</w:t>
      </w:r>
      <w:r w:rsidRPr="006A003A">
        <w:rPr>
          <w:b/>
        </w:rPr>
        <w:tab/>
      </w:r>
      <w:r w:rsidRPr="006A003A">
        <w:t xml:space="preserve">следующие критерии манекена: </w:t>
      </w:r>
      <w:r w:rsidRPr="006A003A">
        <w:rPr>
          <w:lang w:val="en-GB"/>
        </w:rPr>
        <w:t>HPC</w:t>
      </w:r>
      <w:r w:rsidRPr="006A003A">
        <w:t xml:space="preserve">, ускорение головы </w:t>
      </w:r>
      <w:r w:rsidRPr="006A003A">
        <w:rPr>
          <w:b/>
        </w:rPr>
        <w:t>Кум3мс</w:t>
      </w:r>
      <w:r w:rsidRPr="006A003A">
        <w:t>,</w:t>
      </w:r>
      <w:r w:rsidR="00617C79" w:rsidRPr="006A003A">
        <w:t xml:space="preserve"> </w:t>
      </w:r>
      <w:r w:rsidRPr="006A003A">
        <w:t xml:space="preserve">сила напряжения шеи, скорость движения шеи, </w:t>
      </w:r>
      <w:r w:rsidRPr="006A003A">
        <w:rPr>
          <w:b/>
          <w:bCs/>
        </w:rPr>
        <w:t>ускорение грудной клетки Кум3мс</w:t>
      </w:r>
      <w:r w:rsidRPr="006A003A">
        <w:t xml:space="preserve">, </w:t>
      </w:r>
      <w:r w:rsidRPr="006A003A">
        <w:rPr>
          <w:b/>
          <w:bCs/>
        </w:rPr>
        <w:t>отклонение грудной клетки</w:t>
      </w:r>
      <w:r w:rsidRPr="006A003A">
        <w:t xml:space="preserve">, </w:t>
      </w:r>
      <w:r w:rsidRPr="006A003A">
        <w:rPr>
          <w:b/>
          <w:bCs/>
        </w:rPr>
        <w:t>давление в районе брюшной полости (в случае лобового столкновения)</w:t>
      </w:r>
      <w:r w:rsidRPr="006A003A">
        <w:t>;"</w:t>
      </w:r>
    </w:p>
    <w:p w:rsidR="006A003A" w:rsidRPr="006A003A" w:rsidRDefault="006A003A" w:rsidP="006A003A">
      <w:pPr>
        <w:pStyle w:val="SingleTxtGR"/>
        <w:rPr>
          <w:b/>
        </w:rPr>
      </w:pPr>
      <w:r w:rsidRPr="006A003A">
        <w:rPr>
          <w:i/>
        </w:rPr>
        <w:t>Приложение 21</w:t>
      </w:r>
      <w:r w:rsidR="0098579B" w:rsidRPr="0098579B">
        <w:t xml:space="preserve"> изменить следующим образом:</w:t>
      </w:r>
    </w:p>
    <w:p w:rsidR="006A003A" w:rsidRPr="006A003A" w:rsidRDefault="006A003A" w:rsidP="00617C79">
      <w:pPr>
        <w:pStyle w:val="HChGR"/>
      </w:pPr>
      <w:r w:rsidRPr="00617C79">
        <w:rPr>
          <w:b w:val="0"/>
          <w:sz w:val="20"/>
        </w:rPr>
        <w:t>"</w:t>
      </w:r>
      <w:r w:rsidRPr="006A003A">
        <w:t>Приложение 21</w:t>
      </w:r>
    </w:p>
    <w:p w:rsidR="006A003A" w:rsidRPr="006A003A" w:rsidRDefault="006A003A" w:rsidP="006A003A">
      <w:pPr>
        <w:pStyle w:val="SingleTxtGR"/>
        <w:rPr>
          <w:lang w:val="en-GB"/>
        </w:rPr>
      </w:pPr>
      <w:r w:rsidRPr="006A003A">
        <w:rPr>
          <w:lang w:val="en-GB"/>
        </w:rPr>
        <w:t>…</w:t>
      </w:r>
    </w:p>
    <w:p w:rsidR="006A003A" w:rsidRPr="006A003A" w:rsidRDefault="006A003A" w:rsidP="006A003A">
      <w:pPr>
        <w:pStyle w:val="SingleTxtGR"/>
        <w:rPr>
          <w:b/>
          <w:lang w:val="en-GB"/>
        </w:rPr>
      </w:pPr>
      <w:r w:rsidRPr="006A003A">
        <w:rPr>
          <w:b/>
          <w:lang w:val="en-GB"/>
        </w:rPr>
        <w:t>Устройство приложения нагрузки II</w:t>
      </w:r>
    </w:p>
    <w:p w:rsidR="006A003A" w:rsidRPr="006A003A" w:rsidRDefault="00A42326" w:rsidP="006A003A">
      <w:pPr>
        <w:pStyle w:val="SingleTxtGR"/>
        <w:rPr>
          <w:lang w:val="en-GB"/>
        </w:rPr>
      </w:pPr>
      <w:r>
        <w:rPr>
          <w:noProof/>
          <w:w w:val="100"/>
          <w:lang w:val="en-GB" w:eastAsia="en-GB"/>
        </w:rPr>
        <mc:AlternateContent>
          <mc:Choice Requires="wps">
            <w:drawing>
              <wp:anchor distT="0" distB="0" distL="114300" distR="114300" simplePos="0" relativeHeight="251671552" behindDoc="0" locked="0" layoutInCell="1" allowOverlap="1" wp14:anchorId="13E2380F" wp14:editId="688D5989">
                <wp:simplePos x="0" y="0"/>
                <wp:positionH relativeFrom="column">
                  <wp:posOffset>2277745</wp:posOffset>
                </wp:positionH>
                <wp:positionV relativeFrom="paragraph">
                  <wp:posOffset>1697355</wp:posOffset>
                </wp:positionV>
                <wp:extent cx="138430" cy="8001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8001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5E70EF" w:rsidRDefault="001F268C" w:rsidP="00A42326">
                            <w:pPr>
                              <w:spacing w:line="240" w:lineRule="auto"/>
                              <w:rPr>
                                <w:rFonts w:ascii="Arial" w:hAnsi="Arial" w:cs="Arial"/>
                                <w:sz w:val="8"/>
                                <w:szCs w:val="8"/>
                              </w:rPr>
                            </w:pPr>
                            <w:r w:rsidRPr="005E70EF">
                              <w:rPr>
                                <w:rFonts w:ascii="Arial" w:hAnsi="Arial" w:cs="Arial"/>
                                <w:sz w:val="8"/>
                                <w:szCs w:val="8"/>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2" type="#_x0000_t202" style="position:absolute;left:0;text-align:left;margin-left:179.35pt;margin-top:133.65pt;width:10.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" stroked="f">
                <v:stroke joinstyle="round"/>
                <v:path arrowok="t"/>
                <v:textbox inset="0,0,0,0">
                  <w:txbxContent>
                    <w:p w:rsidR="001F268C" w:rsidRPr="005E70EF" w:rsidRDefault="001F268C" w:rsidP="00A42326">
                      <w:pPr>
                        <w:spacing w:line="240" w:lineRule="auto"/>
                        <w:rPr>
                          <w:rFonts w:ascii="Arial" w:hAnsi="Arial" w:cs="Arial"/>
                          <w:sz w:val="8"/>
                          <w:szCs w:val="8"/>
                        </w:rPr>
                      </w:pPr>
                      <w:r w:rsidRPr="005E70EF">
                        <w:rPr>
                          <w:rFonts w:ascii="Arial" w:hAnsi="Arial" w:cs="Arial"/>
                          <w:sz w:val="8"/>
                          <w:szCs w:val="8"/>
                        </w:rPr>
                        <w:t>4,5</w:t>
                      </w:r>
                    </w:p>
                  </w:txbxContent>
                </v:textbox>
              </v:shape>
            </w:pict>
          </mc:Fallback>
        </mc:AlternateContent>
      </w:r>
      <w:r w:rsidR="00617C79">
        <w:rPr>
          <w:noProof/>
          <w:w w:val="100"/>
          <w:lang w:val="en-GB" w:eastAsia="en-GB"/>
        </w:rPr>
        <mc:AlternateContent>
          <mc:Choice Requires="wps">
            <w:drawing>
              <wp:anchor distT="0" distB="0" distL="114300" distR="114300" simplePos="0" relativeHeight="251664384" behindDoc="0" locked="0" layoutInCell="1" allowOverlap="1" wp14:anchorId="2AD0EBAE" wp14:editId="2BEE2B9C">
                <wp:simplePos x="0" y="0"/>
                <wp:positionH relativeFrom="column">
                  <wp:posOffset>1026160</wp:posOffset>
                </wp:positionH>
                <wp:positionV relativeFrom="paragraph">
                  <wp:posOffset>3723640</wp:posOffset>
                </wp:positionV>
                <wp:extent cx="2150110" cy="123825"/>
                <wp:effectExtent l="0" t="0" r="2540"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110" cy="12382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077430" w:rsidRDefault="001F268C" w:rsidP="00617C79">
                            <w:pPr>
                              <w:spacing w:line="240" w:lineRule="auto"/>
                              <w:rPr>
                                <w:sz w:val="14"/>
                                <w:szCs w:val="14"/>
                              </w:rPr>
                            </w:pPr>
                            <w:r>
                              <w:rPr>
                                <w:sz w:val="14"/>
                                <w:szCs w:val="14"/>
                              </w:rPr>
                              <w:t>при измерении ремня на плоской поверхности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3" type="#_x0000_t202" style="position:absolute;left:0;text-align:left;margin-left:80.8pt;margin-top:293.2pt;width:169.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" stroked="f">
                <v:stroke joinstyle="round"/>
                <v:path arrowok="t"/>
                <v:textbox inset="0,0,0,0">
                  <w:txbxContent>
                    <w:p w:rsidR="001F268C" w:rsidRPr="00077430" w:rsidRDefault="001F268C" w:rsidP="00617C79">
                      <w:pPr>
                        <w:spacing w:line="240" w:lineRule="auto"/>
                        <w:rPr>
                          <w:sz w:val="14"/>
                          <w:szCs w:val="14"/>
                        </w:rPr>
                      </w:pPr>
                      <w:r>
                        <w:rPr>
                          <w:sz w:val="14"/>
                          <w:szCs w:val="14"/>
                        </w:rPr>
                        <w:t>при измерении ремня на плоской поверхности</w:t>
                      </w:r>
                    </w:p>
                  </w:txbxContent>
                </v:textbox>
              </v:shape>
            </w:pict>
          </mc:Fallback>
        </mc:AlternateContent>
      </w:r>
      <w:r w:rsidR="006A003A" w:rsidRPr="006A003A">
        <w:rPr>
          <w:noProof/>
          <w:lang w:val="en-GB" w:eastAsia="en-GB"/>
        </w:rPr>
        <w:drawing>
          <wp:inline distT="0" distB="0" distL="0" distR="0" wp14:anchorId="6B0BB864" wp14:editId="3BADC16D">
            <wp:extent cx="3552866" cy="3847795"/>
            <wp:effectExtent l="0" t="0" r="0" b="63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52713" cy="3847630"/>
                    </a:xfrm>
                    <a:prstGeom prst="rect">
                      <a:avLst/>
                    </a:prstGeom>
                    <a:noFill/>
                    <a:ln>
                      <a:noFill/>
                    </a:ln>
                  </pic:spPr>
                </pic:pic>
              </a:graphicData>
            </a:graphic>
          </wp:inline>
        </w:drawing>
      </w:r>
    </w:p>
    <w:p w:rsidR="006A003A" w:rsidRPr="006A003A" w:rsidRDefault="006A003A" w:rsidP="006A003A">
      <w:pPr>
        <w:pStyle w:val="SingleTxtGR"/>
      </w:pPr>
      <w:r w:rsidRPr="006A003A">
        <w:t>…"</w:t>
      </w:r>
    </w:p>
    <w:p w:rsidR="006A003A" w:rsidRPr="006A003A" w:rsidRDefault="006A003A" w:rsidP="00BA589A">
      <w:pPr>
        <w:pStyle w:val="H1GR"/>
      </w:pPr>
      <w:r w:rsidRPr="006A003A">
        <w:tab/>
      </w:r>
      <w:r w:rsidRPr="006A003A">
        <w:tab/>
        <w:t xml:space="preserve">Принятые поправки к документу </w:t>
      </w:r>
      <w:r w:rsidRPr="006A003A">
        <w:rPr>
          <w:lang w:val="en-GB"/>
        </w:rPr>
        <w:t>ECE</w:t>
      </w:r>
      <w:r w:rsidRPr="006A003A">
        <w:t>/</w:t>
      </w:r>
      <w:r w:rsidRPr="006A003A">
        <w:rPr>
          <w:lang w:val="en-GB"/>
        </w:rPr>
        <w:t>TRANS</w:t>
      </w:r>
      <w:r w:rsidRPr="006A003A">
        <w:t>/</w:t>
      </w:r>
      <w:r w:rsidRPr="006A003A">
        <w:rPr>
          <w:lang w:val="en-GB"/>
        </w:rPr>
        <w:t>WP</w:t>
      </w:r>
      <w:r w:rsidRPr="006A003A">
        <w:t>.29/</w:t>
      </w:r>
      <w:r w:rsidRPr="006A003A">
        <w:rPr>
          <w:lang w:val="en-GB"/>
        </w:rPr>
        <w:t>GRSP</w:t>
      </w:r>
      <w:r w:rsidRPr="006A003A">
        <w:t xml:space="preserve">/2016/5 </w:t>
      </w:r>
      <w:r w:rsidR="00BA589A">
        <w:br/>
      </w:r>
      <w:r w:rsidRPr="006A003A">
        <w:t>(см. пункт 42 настоящего доклада)</w:t>
      </w:r>
    </w:p>
    <w:p w:rsidR="006A003A" w:rsidRPr="006A003A" w:rsidRDefault="006A003A" w:rsidP="006A003A">
      <w:pPr>
        <w:pStyle w:val="SingleTxtGR"/>
      </w:pPr>
      <w:r w:rsidRPr="006A003A">
        <w:rPr>
          <w:i/>
        </w:rPr>
        <w:t>Пункты 6.3.1.1 и 6.3.1.2</w:t>
      </w:r>
      <w:r w:rsidR="0098579B" w:rsidRPr="0098579B">
        <w:t xml:space="preserve"> изменить следующим образом:</w:t>
      </w:r>
    </w:p>
    <w:p w:rsidR="006A003A" w:rsidRPr="006A003A" w:rsidRDefault="00340CDD" w:rsidP="00BA589A">
      <w:pPr>
        <w:pStyle w:val="SingleTxtGR"/>
        <w:tabs>
          <w:tab w:val="clear" w:pos="1701"/>
        </w:tabs>
        <w:ind w:left="2268" w:hanging="1134"/>
      </w:pPr>
      <w:r>
        <w:t>"</w:t>
      </w:r>
      <w:r w:rsidR="006A003A" w:rsidRPr="006A003A">
        <w:t>6.3.1.1</w:t>
      </w:r>
      <w:r w:rsidR="006A003A" w:rsidRPr="006A003A">
        <w:tab/>
        <w:t>Изготовитель детской удерживающей системы должен указать в письменной форме, что токсичность материалов, используемых при изготовлении удерживающих систем</w:t>
      </w:r>
      <w:r w:rsidR="00BA589A">
        <w:t xml:space="preserve"> </w:t>
      </w:r>
      <w:r w:rsidR="006A003A" w:rsidRPr="006A003A">
        <w:t xml:space="preserve">и соприкасающихся с ребенком, отвечает требованиям соответствующих разделов стандарта </w:t>
      </w:r>
      <w:r w:rsidR="006A003A" w:rsidRPr="006A003A">
        <w:rPr>
          <w:b/>
          <w:lang w:val="en-US"/>
        </w:rPr>
        <w:t>EN</w:t>
      </w:r>
      <w:r w:rsidR="006A003A" w:rsidRPr="006A003A">
        <w:rPr>
          <w:b/>
        </w:rPr>
        <w:t xml:space="preserve"> </w:t>
      </w:r>
      <w:r w:rsidR="006A003A" w:rsidRPr="006A003A">
        <w:rPr>
          <w:b/>
          <w:bCs/>
        </w:rPr>
        <w:t>71-3:2013</w:t>
      </w:r>
      <w:r w:rsidR="006A003A" w:rsidRPr="006A003A">
        <w:rPr>
          <w:b/>
        </w:rPr>
        <w:t>+</w:t>
      </w:r>
      <w:r w:rsidR="006A003A" w:rsidRPr="006A003A">
        <w:rPr>
          <w:b/>
          <w:lang w:val="en-GB"/>
        </w:rPr>
        <w:t>A</w:t>
      </w:r>
      <w:r w:rsidR="006A003A" w:rsidRPr="006A003A">
        <w:rPr>
          <w:b/>
        </w:rPr>
        <w:t xml:space="preserve">1:2014 </w:t>
      </w:r>
      <w:r w:rsidR="006A003A" w:rsidRPr="006A003A">
        <w:rPr>
          <w:b/>
          <w:bCs/>
        </w:rPr>
        <w:t xml:space="preserve">(пункт 4.2, таблица 2, категория </w:t>
      </w:r>
      <w:r w:rsidR="006A003A" w:rsidRPr="006A003A">
        <w:rPr>
          <w:b/>
          <w:bCs/>
          <w:lang w:val="en-GB"/>
        </w:rPr>
        <w:t>III</w:t>
      </w:r>
      <w:r w:rsidR="006A003A" w:rsidRPr="006A003A">
        <w:rPr>
          <w:b/>
          <w:bCs/>
        </w:rPr>
        <w:t xml:space="preserve"> − для конкретных требований и пункт 7.3.3 − для методологии испытаний).</w:t>
      </w:r>
      <w:r w:rsidR="006A003A" w:rsidRPr="006A003A">
        <w:t xml:space="preserve"> По усмотрению технической службы, проводящей испытания, может быть проведена проверка правильности этого указания.</w:t>
      </w:r>
    </w:p>
    <w:p w:rsidR="006A003A" w:rsidRPr="006A003A" w:rsidRDefault="006A003A" w:rsidP="00BA589A">
      <w:pPr>
        <w:pStyle w:val="SingleTxtGR"/>
        <w:tabs>
          <w:tab w:val="clear" w:pos="1701"/>
        </w:tabs>
        <w:ind w:left="2268" w:hanging="1134"/>
        <w:rPr>
          <w:bCs/>
        </w:rPr>
      </w:pPr>
      <w:r w:rsidRPr="006A003A">
        <w:rPr>
          <w:bCs/>
        </w:rPr>
        <w:t>6.3.1.2</w:t>
      </w:r>
      <w:r w:rsidRPr="006A003A">
        <w:rPr>
          <w:bCs/>
        </w:rPr>
        <w:tab/>
      </w:r>
      <w:r w:rsidRPr="006A003A">
        <w:t>Воспламеняемость детской удерживающей системы, представленной на официальное утверждение, оценивают с помощью одного из следующих методов:</w:t>
      </w:r>
      <w:r w:rsidRPr="006A003A">
        <w:rPr>
          <w:bCs/>
        </w:rPr>
        <w:t xml:space="preserve"> </w:t>
      </w:r>
    </w:p>
    <w:p w:rsidR="006A003A" w:rsidRPr="006A003A" w:rsidRDefault="00BA589A" w:rsidP="00BA589A">
      <w:pPr>
        <w:pStyle w:val="SingleTxtGR"/>
        <w:tabs>
          <w:tab w:val="clear" w:pos="1701"/>
        </w:tabs>
        <w:ind w:left="2268" w:hanging="1134"/>
        <w:rPr>
          <w:bCs/>
        </w:rPr>
      </w:pPr>
      <w:r>
        <w:rPr>
          <w:bCs/>
        </w:rPr>
        <w:tab/>
      </w:r>
      <w:r w:rsidR="006A003A" w:rsidRPr="006A003A">
        <w:rPr>
          <w:bCs/>
        </w:rPr>
        <w:t>…</w:t>
      </w:r>
    </w:p>
    <w:p w:rsidR="006A003A" w:rsidRPr="006A003A" w:rsidRDefault="006A003A" w:rsidP="00BA589A">
      <w:pPr>
        <w:pStyle w:val="SingleTxtGR"/>
        <w:tabs>
          <w:tab w:val="clear" w:pos="1701"/>
        </w:tabs>
        <w:ind w:left="2268" w:hanging="1134"/>
      </w:pPr>
      <w:r w:rsidRPr="006A003A">
        <w:rPr>
          <w:b/>
        </w:rPr>
        <w:tab/>
      </w:r>
      <w:r w:rsidRPr="006A003A">
        <w:t xml:space="preserve">Метод 2 </w:t>
      </w:r>
    </w:p>
    <w:p w:rsidR="006A003A" w:rsidRPr="006A003A" w:rsidRDefault="006A003A" w:rsidP="00BA589A">
      <w:pPr>
        <w:pStyle w:val="SingleTxtGR"/>
        <w:tabs>
          <w:tab w:val="clear" w:pos="1701"/>
        </w:tabs>
        <w:ind w:left="2268" w:hanging="1134"/>
        <w:rPr>
          <w:bCs/>
        </w:rPr>
      </w:pPr>
      <w:r w:rsidRPr="006A003A">
        <w:tab/>
        <w:t>Заявитель должен указать в письменной форме, что при проведении испытаний в соответствии с приложением 23 к настоящим Правилам используемые материалы являются негорючими и препятствуют распространению пламени по своей поверхности со скоростью более 100 мм в минуту…</w:t>
      </w:r>
    </w:p>
    <w:p w:rsidR="006A003A" w:rsidRPr="006A003A" w:rsidRDefault="00BA589A" w:rsidP="00BA589A">
      <w:pPr>
        <w:pStyle w:val="SingleTxtGR"/>
        <w:tabs>
          <w:tab w:val="clear" w:pos="1701"/>
        </w:tabs>
        <w:ind w:left="2268" w:hanging="1134"/>
        <w:rPr>
          <w:bCs/>
        </w:rPr>
      </w:pPr>
      <w:r>
        <w:rPr>
          <w:bCs/>
        </w:rPr>
        <w:tab/>
      </w:r>
      <w:r w:rsidR="006A003A" w:rsidRPr="006A003A">
        <w:rPr>
          <w:bCs/>
        </w:rPr>
        <w:t>…</w:t>
      </w:r>
      <w:r w:rsidR="00340CDD">
        <w:rPr>
          <w:bCs/>
        </w:rPr>
        <w:t>"</w:t>
      </w:r>
    </w:p>
    <w:p w:rsidR="006A003A" w:rsidRPr="006A003A" w:rsidRDefault="006A003A" w:rsidP="00BA589A">
      <w:pPr>
        <w:pStyle w:val="H1GR"/>
      </w:pPr>
      <w:r w:rsidRPr="006A003A">
        <w:tab/>
      </w:r>
      <w:r w:rsidRPr="006A003A">
        <w:tab/>
        <w:t xml:space="preserve">Принятые поправки к документу </w:t>
      </w:r>
      <w:r w:rsidRPr="006A003A">
        <w:rPr>
          <w:lang w:val="en-GB"/>
        </w:rPr>
        <w:t>ECE</w:t>
      </w:r>
      <w:r w:rsidRPr="006A003A">
        <w:t>/</w:t>
      </w:r>
      <w:r w:rsidRPr="006A003A">
        <w:rPr>
          <w:lang w:val="en-GB"/>
        </w:rPr>
        <w:t>TRANS</w:t>
      </w:r>
      <w:r w:rsidRPr="006A003A">
        <w:t>/</w:t>
      </w:r>
      <w:r w:rsidRPr="006A003A">
        <w:rPr>
          <w:lang w:val="en-GB"/>
        </w:rPr>
        <w:t>WP</w:t>
      </w:r>
      <w:r w:rsidRPr="006A003A">
        <w:t>.29/</w:t>
      </w:r>
      <w:r w:rsidRPr="006A003A">
        <w:rPr>
          <w:lang w:val="en-GB"/>
        </w:rPr>
        <w:t>GRSP</w:t>
      </w:r>
      <w:r w:rsidRPr="006A003A">
        <w:t xml:space="preserve">/2016/6 </w:t>
      </w:r>
      <w:r w:rsidR="00BA589A">
        <w:br/>
      </w:r>
      <w:r w:rsidRPr="006A003A">
        <w:t>(см. пункт 42 настоящего доклада)</w:t>
      </w:r>
    </w:p>
    <w:p w:rsidR="006A003A" w:rsidRPr="006A003A" w:rsidRDefault="006A003A" w:rsidP="006A003A">
      <w:pPr>
        <w:pStyle w:val="SingleTxtGR"/>
      </w:pPr>
      <w:r w:rsidRPr="006A003A">
        <w:rPr>
          <w:i/>
        </w:rPr>
        <w:t>Пункты 6.3.1.1 и 6.3.1.2</w:t>
      </w:r>
      <w:r w:rsidR="0098579B" w:rsidRPr="0098579B">
        <w:t xml:space="preserve"> изменить следующим образом:</w:t>
      </w:r>
    </w:p>
    <w:p w:rsidR="006A003A" w:rsidRPr="006A003A" w:rsidRDefault="006A003A" w:rsidP="00BA589A">
      <w:pPr>
        <w:pStyle w:val="SingleTxtGR"/>
        <w:tabs>
          <w:tab w:val="clear" w:pos="1701"/>
        </w:tabs>
        <w:ind w:left="2268" w:hanging="1134"/>
      </w:pPr>
      <w:r w:rsidRPr="006A003A">
        <w:rPr>
          <w:lang w:val="hu-HU"/>
        </w:rPr>
        <w:t>"6.3.1.1</w:t>
      </w:r>
      <w:r w:rsidRPr="006A003A">
        <w:rPr>
          <w:lang w:val="hu-HU"/>
        </w:rPr>
        <w:tab/>
      </w:r>
      <w:r w:rsidRPr="006A003A">
        <w:t xml:space="preserve">Изготовитель усовершенствованной детской удерживающей системы должен указать в письменной форме, что токсичность материалов, используемых при изготовлении удерживающих систем и соприкасающихся с ребенком, отвечает требованиям соответствующих разделов стандарта </w:t>
      </w:r>
      <w:r w:rsidRPr="006A003A">
        <w:rPr>
          <w:b/>
          <w:lang w:val="en-GB"/>
        </w:rPr>
        <w:t>EN</w:t>
      </w:r>
      <w:r w:rsidRPr="006A003A">
        <w:rPr>
          <w:b/>
        </w:rPr>
        <w:t xml:space="preserve"> 71-3:2013+</w:t>
      </w:r>
      <w:r w:rsidRPr="006A003A">
        <w:rPr>
          <w:b/>
          <w:lang w:val="en-GB"/>
        </w:rPr>
        <w:t>A</w:t>
      </w:r>
      <w:r w:rsidRPr="006A003A">
        <w:rPr>
          <w:b/>
        </w:rPr>
        <w:t xml:space="preserve">1:2014 (пункт 4.2, таблица 2, категория </w:t>
      </w:r>
      <w:r w:rsidRPr="006A003A">
        <w:rPr>
          <w:b/>
          <w:lang w:val="en-GB"/>
        </w:rPr>
        <w:t>III</w:t>
      </w:r>
      <w:r w:rsidRPr="006A003A">
        <w:rPr>
          <w:b/>
        </w:rPr>
        <w:t xml:space="preserve"> − для конкретных требований и пункт</w:t>
      </w:r>
      <w:r w:rsidR="00BA589A">
        <w:rPr>
          <w:b/>
        </w:rPr>
        <w:t> </w:t>
      </w:r>
      <w:r w:rsidRPr="006A003A">
        <w:rPr>
          <w:b/>
        </w:rPr>
        <w:t>7.3.3</w:t>
      </w:r>
      <w:r w:rsidR="00BA589A">
        <w:rPr>
          <w:b/>
        </w:rPr>
        <w:t> </w:t>
      </w:r>
      <w:r w:rsidRPr="006A003A">
        <w:rPr>
          <w:b/>
        </w:rPr>
        <w:t>− для методологии испытаний)</w:t>
      </w:r>
      <w:r w:rsidRPr="006A003A">
        <w:t>. По усмотрению</w:t>
      </w:r>
      <w:r w:rsidR="00BA589A">
        <w:t xml:space="preserve"> </w:t>
      </w:r>
      <w:r w:rsidRPr="006A003A">
        <w:t>технической службы, проводящей испытания, может быть проведена проверка правильности этого указания.</w:t>
      </w:r>
    </w:p>
    <w:p w:rsidR="006A003A" w:rsidRPr="006A003A" w:rsidRDefault="006A003A" w:rsidP="00BA589A">
      <w:pPr>
        <w:pStyle w:val="SingleTxtGR"/>
        <w:tabs>
          <w:tab w:val="clear" w:pos="1701"/>
        </w:tabs>
        <w:ind w:left="2268" w:hanging="1134"/>
      </w:pPr>
      <w:r w:rsidRPr="006A003A">
        <w:rPr>
          <w:bCs/>
        </w:rPr>
        <w:t xml:space="preserve">6.3.1.2 </w:t>
      </w:r>
      <w:r w:rsidRPr="006A003A">
        <w:rPr>
          <w:bCs/>
        </w:rPr>
        <w:tab/>
        <w:t>Воспламеняемость усовершенствованных детских удерживающих систем, представленных на официальное утверждение, оценивают с помощью одного из следующих методов:</w:t>
      </w:r>
    </w:p>
    <w:p w:rsidR="006A003A" w:rsidRPr="006A003A" w:rsidRDefault="00BA589A" w:rsidP="00BA589A">
      <w:pPr>
        <w:pStyle w:val="SingleTxtGR"/>
        <w:tabs>
          <w:tab w:val="clear" w:pos="1701"/>
        </w:tabs>
        <w:ind w:left="2268" w:hanging="1134"/>
        <w:rPr>
          <w:bCs/>
        </w:rPr>
      </w:pPr>
      <w:r>
        <w:rPr>
          <w:bCs/>
        </w:rPr>
        <w:tab/>
      </w:r>
      <w:r w:rsidR="006A003A" w:rsidRPr="006A003A">
        <w:rPr>
          <w:bCs/>
        </w:rPr>
        <w:t>…</w:t>
      </w:r>
    </w:p>
    <w:p w:rsidR="006A003A" w:rsidRPr="006A003A" w:rsidRDefault="006A003A" w:rsidP="00BA589A">
      <w:pPr>
        <w:pStyle w:val="SingleTxtGR"/>
        <w:tabs>
          <w:tab w:val="clear" w:pos="1701"/>
        </w:tabs>
        <w:ind w:left="2268" w:hanging="1134"/>
        <w:rPr>
          <w:bCs/>
        </w:rPr>
      </w:pPr>
      <w:r w:rsidRPr="006A003A">
        <w:rPr>
          <w:b/>
        </w:rPr>
        <w:tab/>
      </w:r>
      <w:r w:rsidRPr="006A003A">
        <w:rPr>
          <w:bCs/>
        </w:rPr>
        <w:t>Метод 1</w:t>
      </w:r>
    </w:p>
    <w:p w:rsidR="006A003A" w:rsidRPr="006A003A" w:rsidRDefault="00BA589A" w:rsidP="00BA589A">
      <w:pPr>
        <w:pStyle w:val="SingleTxtGR"/>
        <w:tabs>
          <w:tab w:val="clear" w:pos="1701"/>
        </w:tabs>
        <w:ind w:left="2268" w:hanging="1134"/>
        <w:rPr>
          <w:b/>
          <w:bCs/>
        </w:rPr>
      </w:pPr>
      <w:r>
        <w:tab/>
      </w:r>
      <w:r w:rsidR="006A003A" w:rsidRPr="006A003A">
        <w:t xml:space="preserve">Изготовитель усовершенствованной детской удерживающей системы должен указать в письменной форме, что степень воспламеняемости материалов, используемых для изготовления </w:t>
      </w:r>
      <w:r w:rsidR="006A003A" w:rsidRPr="006A003A">
        <w:rPr>
          <w:b/>
          <w:bCs/>
        </w:rPr>
        <w:t>детской удерживающей системы</w:t>
      </w:r>
      <w:r w:rsidR="006A003A" w:rsidRPr="006A003A">
        <w:t xml:space="preserve">, отвечает </w:t>
      </w:r>
      <w:r w:rsidR="006A003A" w:rsidRPr="006A003A">
        <w:rPr>
          <w:b/>
        </w:rPr>
        <w:t xml:space="preserve">методу, изложенному в разделе 5.4 стандарта </w:t>
      </w:r>
      <w:r w:rsidR="006A003A" w:rsidRPr="006A003A">
        <w:rPr>
          <w:b/>
          <w:bCs/>
          <w:lang w:val="en-US"/>
        </w:rPr>
        <w:t>EN</w:t>
      </w:r>
      <w:r w:rsidR="006A003A" w:rsidRPr="006A003A">
        <w:rPr>
          <w:b/>
          <w:bCs/>
        </w:rPr>
        <w:t xml:space="preserve"> 71-2:2011+</w:t>
      </w:r>
      <w:r w:rsidR="006A003A" w:rsidRPr="006A003A">
        <w:rPr>
          <w:b/>
          <w:bCs/>
          <w:lang w:val="en-US"/>
        </w:rPr>
        <w:t>A</w:t>
      </w:r>
      <w:r w:rsidR="006A003A" w:rsidRPr="006A003A">
        <w:rPr>
          <w:b/>
          <w:bCs/>
        </w:rPr>
        <w:t>1:2014</w:t>
      </w:r>
      <w:r w:rsidR="006A003A" w:rsidRPr="006A003A">
        <w:rPr>
          <w:b/>
        </w:rPr>
        <w:t>, в соответствии с которым скорость распространения пламени не должна превышать 30</w:t>
      </w:r>
      <w:r>
        <w:rPr>
          <w:b/>
        </w:rPr>
        <w:t> </w:t>
      </w:r>
      <w:r w:rsidR="006A003A" w:rsidRPr="006A003A">
        <w:rPr>
          <w:b/>
        </w:rPr>
        <w:t>мм/с</w:t>
      </w:r>
      <w:r w:rsidR="006A003A" w:rsidRPr="006A003A">
        <w:t xml:space="preserve">. По усмотрению </w:t>
      </w:r>
      <w:r w:rsidR="006A003A" w:rsidRPr="006A003A">
        <w:rPr>
          <w:bCs/>
        </w:rPr>
        <w:t>технической службы, проводящей испытания,</w:t>
      </w:r>
      <w:r w:rsidR="006A003A" w:rsidRPr="006A003A">
        <w:t xml:space="preserve"> может быть проведена проверка правильности этого указания. </w:t>
      </w:r>
      <w:r w:rsidR="006A003A" w:rsidRPr="006A003A">
        <w:rPr>
          <w:b/>
        </w:rPr>
        <w:t>Если несколько тканей соединены вместе, то их испытывают как составной материал</w:t>
      </w:r>
      <w:r w:rsidR="006A003A" w:rsidRPr="006A003A">
        <w:t>.</w:t>
      </w:r>
    </w:p>
    <w:p w:rsidR="006A003A" w:rsidRPr="006A003A" w:rsidRDefault="00BA589A" w:rsidP="00BA589A">
      <w:pPr>
        <w:pStyle w:val="SingleTxtGR"/>
        <w:tabs>
          <w:tab w:val="clear" w:pos="1701"/>
        </w:tabs>
        <w:ind w:left="2268" w:hanging="1134"/>
        <w:rPr>
          <w:bCs/>
        </w:rPr>
      </w:pPr>
      <w:r>
        <w:rPr>
          <w:bCs/>
        </w:rPr>
        <w:tab/>
      </w:r>
      <w:r w:rsidR="006A003A" w:rsidRPr="006A003A">
        <w:rPr>
          <w:bCs/>
        </w:rPr>
        <w:t>…</w:t>
      </w:r>
    </w:p>
    <w:p w:rsidR="006A003A" w:rsidRPr="006A003A" w:rsidRDefault="006A003A" w:rsidP="00BA589A">
      <w:pPr>
        <w:pStyle w:val="SingleTxtGR"/>
        <w:tabs>
          <w:tab w:val="clear" w:pos="1701"/>
        </w:tabs>
        <w:ind w:left="2268" w:hanging="1134"/>
        <w:rPr>
          <w:bCs/>
        </w:rPr>
      </w:pPr>
      <w:r w:rsidRPr="006A003A">
        <w:rPr>
          <w:b/>
        </w:rPr>
        <w:tab/>
      </w:r>
      <w:r w:rsidRPr="006A003A">
        <w:rPr>
          <w:bCs/>
        </w:rPr>
        <w:t>Метод 2</w:t>
      </w:r>
    </w:p>
    <w:p w:rsidR="006A003A" w:rsidRPr="006A003A" w:rsidRDefault="00BA589A" w:rsidP="00BA589A">
      <w:pPr>
        <w:pStyle w:val="SingleTxtGR"/>
        <w:tabs>
          <w:tab w:val="clear" w:pos="1701"/>
        </w:tabs>
        <w:ind w:left="2268" w:hanging="1134"/>
      </w:pPr>
      <w:r>
        <w:rPr>
          <w:bCs/>
        </w:rPr>
        <w:tab/>
      </w:r>
      <w:r w:rsidR="006A003A" w:rsidRPr="006A003A">
        <w:rPr>
          <w:bCs/>
        </w:rPr>
        <w:t xml:space="preserve">Заявитель должен указать в письменной форме, что при проведении испытаний в соответствии с приложением 23 к настоящим Правилам используемые материалы являются негорючими и препятствуют прохождению пламени по своей поверхности со скоростью более </w:t>
      </w:r>
      <w:r w:rsidR="006A003A" w:rsidRPr="006A003A">
        <w:rPr>
          <w:b/>
        </w:rPr>
        <w:t>100 мм</w:t>
      </w:r>
      <w:r w:rsidR="006A003A" w:rsidRPr="006A003A">
        <w:rPr>
          <w:bCs/>
        </w:rPr>
        <w:t xml:space="preserve"> в минуту…</w:t>
      </w:r>
    </w:p>
    <w:p w:rsidR="006A003A" w:rsidRPr="006A003A" w:rsidRDefault="00BA589A" w:rsidP="00BA589A">
      <w:pPr>
        <w:pStyle w:val="SingleTxtGR"/>
        <w:tabs>
          <w:tab w:val="clear" w:pos="1701"/>
        </w:tabs>
        <w:ind w:left="2268" w:hanging="1134"/>
        <w:rPr>
          <w:bCs/>
        </w:rPr>
      </w:pPr>
      <w:r>
        <w:rPr>
          <w:bCs/>
        </w:rPr>
        <w:tab/>
      </w:r>
      <w:r w:rsidR="006A003A" w:rsidRPr="006A003A">
        <w:rPr>
          <w:bCs/>
        </w:rPr>
        <w:t>…"</w:t>
      </w:r>
    </w:p>
    <w:p w:rsidR="002D2874" w:rsidRDefault="002D2874">
      <w:pPr>
        <w:spacing w:line="240" w:lineRule="auto"/>
        <w:rPr>
          <w:b/>
        </w:rPr>
      </w:pPr>
      <w:r>
        <w:rPr>
          <w:b/>
        </w:rPr>
        <w:br w:type="page"/>
      </w:r>
    </w:p>
    <w:p w:rsidR="006A003A" w:rsidRPr="006A003A" w:rsidRDefault="006A003A" w:rsidP="002D2874">
      <w:pPr>
        <w:pStyle w:val="HChGR"/>
      </w:pPr>
      <w:r w:rsidRPr="006A003A">
        <w:t xml:space="preserve">Приложение </w:t>
      </w:r>
      <w:r w:rsidRPr="006A003A">
        <w:rPr>
          <w:lang w:val="en-GB"/>
        </w:rPr>
        <w:t>VI</w:t>
      </w:r>
    </w:p>
    <w:p w:rsidR="006A003A" w:rsidRPr="006A003A" w:rsidRDefault="006A003A" w:rsidP="002D2874">
      <w:pPr>
        <w:pStyle w:val="SingleTxtGR"/>
        <w:jc w:val="right"/>
        <w:rPr>
          <w:b/>
        </w:rPr>
      </w:pPr>
      <w:r w:rsidRPr="006A003A">
        <w:rPr>
          <w:b/>
        </w:rPr>
        <w:t xml:space="preserve"> [Только на английском языке]</w:t>
      </w:r>
    </w:p>
    <w:p w:rsidR="006A003A" w:rsidRPr="006A003A" w:rsidRDefault="006A003A" w:rsidP="002D2874">
      <w:pPr>
        <w:pStyle w:val="HChGR"/>
        <w:rPr>
          <w:lang w:val="en-GB"/>
        </w:rPr>
      </w:pPr>
      <w:r w:rsidRPr="006A003A">
        <w:tab/>
      </w:r>
      <w:r w:rsidRPr="006A003A">
        <w:tab/>
        <w:t>Перечень</w:t>
      </w:r>
      <w:r w:rsidRPr="006A003A">
        <w:rPr>
          <w:lang w:val="en-US"/>
        </w:rPr>
        <w:t xml:space="preserve"> </w:t>
      </w:r>
      <w:r w:rsidRPr="006A003A">
        <w:t>неофициальных</w:t>
      </w:r>
      <w:r w:rsidRPr="006A003A">
        <w:rPr>
          <w:lang w:val="en-US"/>
        </w:rPr>
        <w:t xml:space="preserve"> </w:t>
      </w:r>
      <w:r w:rsidRPr="006A003A">
        <w:t>рабочих</w:t>
      </w:r>
      <w:r w:rsidRPr="006A003A">
        <w:rPr>
          <w:lang w:val="en-US"/>
        </w:rPr>
        <w:t xml:space="preserve"> </w:t>
      </w:r>
      <w:r w:rsidRPr="006A003A">
        <w:t>групп</w:t>
      </w:r>
      <w:r w:rsidRPr="006A003A">
        <w:rPr>
          <w:lang w:val="en-US"/>
        </w:rPr>
        <w:t xml:space="preserve"> GRSP</w:t>
      </w:r>
    </w:p>
    <w:tbl>
      <w:tblPr>
        <w:tblW w:w="8496" w:type="dxa"/>
        <w:tblInd w:w="1134" w:type="dxa"/>
        <w:tblLayout w:type="fixed"/>
        <w:tblCellMar>
          <w:left w:w="0" w:type="dxa"/>
          <w:right w:w="0" w:type="dxa"/>
        </w:tblCellMar>
        <w:tblLook w:val="01E0" w:firstRow="1" w:lastRow="1" w:firstColumn="1" w:lastColumn="1" w:noHBand="0" w:noVBand="0"/>
      </w:tblPr>
      <w:tblGrid>
        <w:gridCol w:w="2166"/>
        <w:gridCol w:w="3990"/>
        <w:gridCol w:w="1530"/>
        <w:gridCol w:w="810"/>
      </w:tblGrid>
      <w:tr w:rsidR="006A003A" w:rsidRPr="00595BC2" w:rsidTr="00424BAE">
        <w:trPr>
          <w:trHeight w:val="20"/>
        </w:trPr>
        <w:tc>
          <w:tcPr>
            <w:tcW w:w="2166" w:type="dxa"/>
            <w:tcBorders>
              <w:top w:val="single" w:sz="4" w:space="0" w:color="auto"/>
              <w:bottom w:val="single" w:sz="12" w:space="0" w:color="auto"/>
            </w:tcBorders>
            <w:shd w:val="clear" w:color="auto" w:fill="auto"/>
            <w:vAlign w:val="bottom"/>
          </w:tcPr>
          <w:p w:rsidR="006A003A" w:rsidRPr="00595BC2" w:rsidRDefault="006A003A" w:rsidP="002D2874">
            <w:pPr>
              <w:suppressAutoHyphens/>
              <w:spacing w:before="60" w:after="60" w:line="240" w:lineRule="auto"/>
              <w:ind w:right="113"/>
              <w:rPr>
                <w:i/>
                <w:sz w:val="16"/>
              </w:rPr>
            </w:pPr>
            <w:r w:rsidRPr="00595BC2">
              <w:rPr>
                <w:i/>
                <w:iCs/>
                <w:sz w:val="16"/>
              </w:rPr>
              <w:t>Inf</w:t>
            </w:r>
            <w:r>
              <w:rPr>
                <w:i/>
                <w:iCs/>
                <w:sz w:val="16"/>
              </w:rPr>
              <w:t>or</w:t>
            </w:r>
            <w:r w:rsidRPr="00595BC2">
              <w:rPr>
                <w:i/>
                <w:iCs/>
                <w:sz w:val="16"/>
              </w:rPr>
              <w:t>mal w</w:t>
            </w:r>
            <w:r>
              <w:rPr>
                <w:i/>
                <w:iCs/>
                <w:sz w:val="16"/>
              </w:rPr>
              <w:t>or</w:t>
            </w:r>
            <w:r w:rsidRPr="00595BC2">
              <w:rPr>
                <w:i/>
                <w:iCs/>
                <w:sz w:val="16"/>
              </w:rPr>
              <w:t>king group</w:t>
            </w:r>
          </w:p>
        </w:tc>
        <w:tc>
          <w:tcPr>
            <w:tcW w:w="3990" w:type="dxa"/>
            <w:tcBorders>
              <w:top w:val="single" w:sz="4" w:space="0" w:color="auto"/>
              <w:bottom w:val="single" w:sz="12" w:space="0" w:color="auto"/>
            </w:tcBorders>
            <w:shd w:val="clear" w:color="auto" w:fill="auto"/>
            <w:vAlign w:val="bottom"/>
          </w:tcPr>
          <w:p w:rsidR="006A003A" w:rsidRPr="00595BC2" w:rsidRDefault="006A003A" w:rsidP="002D2874">
            <w:pPr>
              <w:suppressAutoHyphens/>
              <w:spacing w:before="60" w:after="60" w:line="240" w:lineRule="auto"/>
              <w:ind w:right="113"/>
              <w:rPr>
                <w:i/>
                <w:sz w:val="16"/>
              </w:rPr>
            </w:pPr>
            <w:r w:rsidRPr="00595BC2">
              <w:rPr>
                <w:i/>
                <w:iCs/>
                <w:sz w:val="16"/>
              </w:rPr>
              <w:t>Chair</w:t>
            </w:r>
          </w:p>
        </w:tc>
        <w:tc>
          <w:tcPr>
            <w:tcW w:w="1530" w:type="dxa"/>
            <w:tcBorders>
              <w:top w:val="single" w:sz="4" w:space="0" w:color="auto"/>
              <w:bottom w:val="single" w:sz="12" w:space="0" w:color="auto"/>
            </w:tcBorders>
          </w:tcPr>
          <w:p w:rsidR="006A003A" w:rsidRPr="006A003A" w:rsidRDefault="006A003A" w:rsidP="002D2874">
            <w:pPr>
              <w:suppressAutoHyphens/>
              <w:spacing w:before="60" w:after="60" w:line="240" w:lineRule="auto"/>
              <w:ind w:right="113"/>
              <w:rPr>
                <w:i/>
                <w:iCs/>
                <w:sz w:val="16"/>
                <w:lang w:val="en-US"/>
              </w:rPr>
            </w:pPr>
            <w:r w:rsidRPr="006A003A">
              <w:rPr>
                <w:i/>
                <w:iCs/>
                <w:sz w:val="16"/>
                <w:lang w:val="en-US"/>
              </w:rPr>
              <w:t xml:space="preserve">Expiry date of the </w:t>
            </w:r>
            <w:r w:rsidR="00424BAE" w:rsidRPr="00424BAE">
              <w:rPr>
                <w:i/>
                <w:iCs/>
                <w:sz w:val="16"/>
                <w:lang w:val="en-US"/>
              </w:rPr>
              <w:t xml:space="preserve"> mandate</w:t>
            </w:r>
            <w:r w:rsidRPr="006A003A">
              <w:rPr>
                <w:i/>
                <w:iCs/>
                <w:sz w:val="16"/>
                <w:lang w:val="en-US"/>
              </w:rPr>
              <w:t xml:space="preserve"> [pending WP.29 decision]</w:t>
            </w:r>
          </w:p>
        </w:tc>
        <w:tc>
          <w:tcPr>
            <w:tcW w:w="810" w:type="dxa"/>
            <w:tcBorders>
              <w:top w:val="single" w:sz="4" w:space="0" w:color="auto"/>
              <w:bottom w:val="single" w:sz="12" w:space="0" w:color="auto"/>
            </w:tcBorders>
            <w:shd w:val="clear" w:color="auto" w:fill="auto"/>
            <w:vAlign w:val="bottom"/>
          </w:tcPr>
          <w:p w:rsidR="006A003A" w:rsidRPr="00595BC2" w:rsidRDefault="006A003A" w:rsidP="002D2874">
            <w:pPr>
              <w:suppressAutoHyphens/>
              <w:spacing w:before="60" w:after="60" w:line="240" w:lineRule="auto"/>
              <w:ind w:right="113"/>
              <w:rPr>
                <w:i/>
                <w:sz w:val="16"/>
              </w:rPr>
            </w:pPr>
            <w:r w:rsidRPr="00595BC2">
              <w:rPr>
                <w:i/>
                <w:iCs/>
                <w:sz w:val="16"/>
              </w:rPr>
              <w:t>Secretary</w:t>
            </w:r>
          </w:p>
        </w:tc>
      </w:tr>
      <w:tr w:rsidR="006A003A" w:rsidRPr="002D2874" w:rsidTr="00424BAE">
        <w:trPr>
          <w:trHeight w:val="20"/>
        </w:trPr>
        <w:tc>
          <w:tcPr>
            <w:tcW w:w="2166" w:type="dxa"/>
            <w:shd w:val="clear" w:color="auto" w:fill="auto"/>
          </w:tcPr>
          <w:p w:rsidR="006A003A" w:rsidRPr="00595BC2" w:rsidRDefault="006A003A" w:rsidP="002D2874">
            <w:pPr>
              <w:suppressAutoHyphens/>
              <w:spacing w:before="60" w:after="60" w:line="240" w:lineRule="auto"/>
              <w:ind w:right="113"/>
            </w:pPr>
            <w:r w:rsidRPr="00595BC2">
              <w:t>Harmonized side impact dummies</w:t>
            </w:r>
          </w:p>
        </w:tc>
        <w:tc>
          <w:tcPr>
            <w:tcW w:w="3990" w:type="dxa"/>
            <w:shd w:val="clear" w:color="auto" w:fill="auto"/>
          </w:tcPr>
          <w:p w:rsidR="002D2874" w:rsidRPr="00534AF5" w:rsidRDefault="006A003A" w:rsidP="002D2874">
            <w:pPr>
              <w:suppressAutoHyphens/>
              <w:spacing w:before="60" w:after="60" w:line="240" w:lineRule="auto"/>
              <w:rPr>
                <w:lang w:val="en-US"/>
              </w:rPr>
            </w:pPr>
            <w:r w:rsidRPr="006A003A">
              <w:rPr>
                <w:lang w:val="en-US"/>
              </w:rPr>
              <w:t>Mr. David Sutula (USA)</w:t>
            </w:r>
          </w:p>
          <w:p w:rsidR="006A003A" w:rsidRPr="00534AF5" w:rsidRDefault="006A003A" w:rsidP="002D2874">
            <w:pPr>
              <w:suppressAutoHyphens/>
              <w:spacing w:before="60" w:after="60" w:line="240" w:lineRule="auto"/>
              <w:rPr>
                <w:lang w:val="en-US"/>
              </w:rPr>
            </w:pPr>
            <w:r w:rsidRPr="00534AF5">
              <w:rPr>
                <w:bCs/>
                <w:lang w:val="en-US"/>
              </w:rPr>
              <w:t xml:space="preserve">Phone : </w:t>
            </w:r>
            <w:r w:rsidRPr="00534AF5">
              <w:rPr>
                <w:lang w:val="en-US"/>
              </w:rPr>
              <w:t>+1 202 366 32 73</w:t>
            </w:r>
            <w:r w:rsidR="002D2874" w:rsidRPr="00534AF5">
              <w:rPr>
                <w:lang w:val="en-US"/>
              </w:rPr>
              <w:br/>
            </w:r>
            <w:r w:rsidRPr="00534AF5">
              <w:rPr>
                <w:bCs/>
                <w:lang w:val="en-US"/>
              </w:rPr>
              <w:t xml:space="preserve">Fax : </w:t>
            </w:r>
            <w:r w:rsidRPr="00534AF5">
              <w:rPr>
                <w:lang w:val="en-US"/>
              </w:rPr>
              <w:t>+1 202 493 29 90</w:t>
            </w:r>
            <w:r w:rsidR="002D2874" w:rsidRPr="00534AF5">
              <w:rPr>
                <w:lang w:val="en-US"/>
              </w:rPr>
              <w:br/>
            </w:r>
            <w:r w:rsidRPr="00534AF5">
              <w:rPr>
                <w:lang w:val="en-US"/>
              </w:rPr>
              <w:t>e-mail</w:t>
            </w:r>
            <w:r w:rsidRPr="00534AF5">
              <w:rPr>
                <w:bCs/>
                <w:lang w:val="en-US"/>
              </w:rPr>
              <w:t xml:space="preserve"> : </w:t>
            </w:r>
            <w:r w:rsidRPr="00534AF5">
              <w:rPr>
                <w:lang w:val="en-US"/>
              </w:rPr>
              <w:t>david.sutula@dot.gov</w:t>
            </w:r>
          </w:p>
        </w:tc>
        <w:tc>
          <w:tcPr>
            <w:tcW w:w="1530" w:type="dxa"/>
          </w:tcPr>
          <w:p w:rsidR="006A003A" w:rsidRPr="002D2874" w:rsidRDefault="006A003A" w:rsidP="002D2874">
            <w:pPr>
              <w:suppressAutoHyphens/>
              <w:spacing w:before="60" w:after="60" w:line="240" w:lineRule="auto"/>
              <w:rPr>
                <w:lang w:val="en-US"/>
              </w:rPr>
            </w:pPr>
            <w:r w:rsidRPr="002D2874">
              <w:rPr>
                <w:lang w:val="en-US"/>
              </w:rPr>
              <w:t>December 2016</w:t>
            </w:r>
          </w:p>
        </w:tc>
        <w:tc>
          <w:tcPr>
            <w:tcW w:w="810" w:type="dxa"/>
            <w:shd w:val="clear" w:color="auto" w:fill="auto"/>
          </w:tcPr>
          <w:p w:rsidR="006A003A" w:rsidRPr="002D2874" w:rsidRDefault="006A003A" w:rsidP="002D2874">
            <w:pPr>
              <w:suppressAutoHyphens/>
              <w:spacing w:before="60" w:after="60" w:line="240" w:lineRule="auto"/>
              <w:rPr>
                <w:lang w:val="en-US"/>
              </w:rPr>
            </w:pPr>
          </w:p>
        </w:tc>
      </w:tr>
      <w:tr w:rsidR="006A003A" w:rsidRPr="00595BC2" w:rsidTr="00424BAE">
        <w:trPr>
          <w:trHeight w:val="20"/>
        </w:trPr>
        <w:tc>
          <w:tcPr>
            <w:tcW w:w="2166" w:type="dxa"/>
            <w:shd w:val="clear" w:color="auto" w:fill="auto"/>
          </w:tcPr>
          <w:p w:rsidR="006A003A" w:rsidRPr="002D2874" w:rsidRDefault="006A003A" w:rsidP="002D2874">
            <w:pPr>
              <w:suppressAutoHyphens/>
              <w:spacing w:before="60" w:after="60" w:line="240" w:lineRule="auto"/>
              <w:ind w:right="113"/>
              <w:rPr>
                <w:lang w:val="en-US"/>
              </w:rPr>
            </w:pPr>
            <w:r w:rsidRPr="002D2874">
              <w:rPr>
                <w:lang w:val="en-US"/>
              </w:rPr>
              <w:t xml:space="preserve">Head Restraints </w:t>
            </w:r>
            <w:r w:rsidRPr="002D2874">
              <w:rPr>
                <w:lang w:val="en-US"/>
              </w:rPr>
              <w:br/>
              <w:t>(GTR7-Phase 2)</w:t>
            </w:r>
          </w:p>
        </w:tc>
        <w:tc>
          <w:tcPr>
            <w:tcW w:w="3990" w:type="dxa"/>
            <w:shd w:val="clear" w:color="auto" w:fill="auto"/>
          </w:tcPr>
          <w:p w:rsidR="002D2874" w:rsidRPr="00534AF5" w:rsidRDefault="006A003A" w:rsidP="002D2874">
            <w:pPr>
              <w:suppressAutoHyphens/>
              <w:spacing w:before="60" w:after="60" w:line="240" w:lineRule="auto"/>
              <w:rPr>
                <w:lang w:val="en-US"/>
              </w:rPr>
            </w:pPr>
            <w:r w:rsidRPr="006A003A">
              <w:rPr>
                <w:lang w:val="en-US"/>
              </w:rPr>
              <w:t>Mr. Bernard Frost (UK)</w:t>
            </w:r>
          </w:p>
          <w:p w:rsidR="006A003A" w:rsidRPr="002D2874" w:rsidRDefault="006A003A" w:rsidP="002D2874">
            <w:pPr>
              <w:suppressAutoHyphens/>
              <w:spacing w:before="60" w:after="60" w:line="240" w:lineRule="auto"/>
              <w:rPr>
                <w:lang w:val="en-US"/>
              </w:rPr>
            </w:pPr>
            <w:r w:rsidRPr="006A003A">
              <w:rPr>
                <w:lang w:val="en-US"/>
              </w:rPr>
              <w:t xml:space="preserve">Phone : +44−(0)207 9442107 </w:t>
            </w:r>
            <w:r w:rsidR="002D2874" w:rsidRPr="002D2874">
              <w:rPr>
                <w:lang w:val="en-US"/>
              </w:rPr>
              <w:br/>
            </w:r>
            <w:r w:rsidRPr="002D2874">
              <w:rPr>
                <w:lang w:val="en-US"/>
              </w:rPr>
              <w:t>Fax : +44−(0)207 9449623</w:t>
            </w:r>
            <w:r w:rsidR="002D2874" w:rsidRPr="002D2874">
              <w:rPr>
                <w:lang w:val="en-US"/>
              </w:rPr>
              <w:br/>
            </w:r>
            <w:r w:rsidRPr="002D2874">
              <w:rPr>
                <w:lang w:val="en-US"/>
              </w:rPr>
              <w:t xml:space="preserve">e-mail : </w:t>
            </w:r>
            <w:hyperlink r:id="rId23" w:history="1">
              <w:r w:rsidRPr="002D2874">
                <w:rPr>
                  <w:rStyle w:val="Hyperlink"/>
                  <w:lang w:val="en-US"/>
                </w:rPr>
                <w:t>bernie.frost@dft.gsi.gov.uk</w:t>
              </w:r>
            </w:hyperlink>
          </w:p>
        </w:tc>
        <w:tc>
          <w:tcPr>
            <w:tcW w:w="1530" w:type="dxa"/>
          </w:tcPr>
          <w:p w:rsidR="006A003A" w:rsidRPr="00595BC2" w:rsidRDefault="006A003A" w:rsidP="002D2874">
            <w:pPr>
              <w:suppressAutoHyphens/>
              <w:spacing w:before="60" w:after="60" w:line="240" w:lineRule="auto"/>
            </w:pPr>
            <w:r>
              <w:t>March 2017</w:t>
            </w:r>
          </w:p>
        </w:tc>
        <w:tc>
          <w:tcPr>
            <w:tcW w:w="810" w:type="dxa"/>
            <w:shd w:val="clear" w:color="auto" w:fill="auto"/>
          </w:tcPr>
          <w:p w:rsidR="006A003A" w:rsidRPr="00595BC2" w:rsidRDefault="006A003A" w:rsidP="002D2874">
            <w:pPr>
              <w:suppressAutoHyphens/>
              <w:spacing w:before="60" w:after="60" w:line="240" w:lineRule="auto"/>
            </w:pPr>
            <w:r w:rsidRPr="00595BC2">
              <w:t>OICA</w:t>
            </w:r>
          </w:p>
        </w:tc>
      </w:tr>
      <w:tr w:rsidR="006A003A" w:rsidRPr="002D2874" w:rsidTr="00424BAE">
        <w:trPr>
          <w:trHeight w:val="20"/>
        </w:trPr>
        <w:tc>
          <w:tcPr>
            <w:tcW w:w="2166" w:type="dxa"/>
            <w:shd w:val="clear" w:color="auto" w:fill="auto"/>
          </w:tcPr>
          <w:p w:rsidR="006A003A" w:rsidRPr="00595BC2" w:rsidRDefault="006A003A" w:rsidP="002D2874">
            <w:pPr>
              <w:suppressAutoHyphens/>
              <w:spacing w:before="60" w:after="60" w:line="240" w:lineRule="auto"/>
              <w:ind w:right="113"/>
            </w:pPr>
            <w:r w:rsidRPr="00595BC2">
              <w:t>Child Restraint Systems (CRS)</w:t>
            </w:r>
          </w:p>
        </w:tc>
        <w:tc>
          <w:tcPr>
            <w:tcW w:w="3990" w:type="dxa"/>
            <w:shd w:val="clear" w:color="auto" w:fill="auto"/>
          </w:tcPr>
          <w:p w:rsidR="002D2874" w:rsidRDefault="006A003A" w:rsidP="002D2874">
            <w:pPr>
              <w:suppressAutoHyphens/>
              <w:spacing w:before="60" w:after="60" w:line="240" w:lineRule="auto"/>
            </w:pPr>
            <w:r w:rsidRPr="002D2874">
              <w:rPr>
                <w:lang w:val="en-US"/>
              </w:rPr>
              <w:t>Mr. Pierre Castaing (France)</w:t>
            </w:r>
          </w:p>
          <w:p w:rsidR="006A003A" w:rsidRPr="002D2874" w:rsidRDefault="006A003A" w:rsidP="002D2874">
            <w:pPr>
              <w:suppressAutoHyphens/>
              <w:spacing w:before="60" w:after="60" w:line="240" w:lineRule="auto"/>
              <w:rPr>
                <w:lang w:val="en-US"/>
              </w:rPr>
            </w:pPr>
            <w:r w:rsidRPr="002D2874">
              <w:rPr>
                <w:lang w:val="en-US"/>
              </w:rPr>
              <w:t>Phone : +33 1−69801750</w:t>
            </w:r>
            <w:r w:rsidR="002D2874" w:rsidRPr="002D2874">
              <w:rPr>
                <w:lang w:val="en-US"/>
              </w:rPr>
              <w:br/>
            </w:r>
            <w:r w:rsidRPr="002D2874">
              <w:rPr>
                <w:lang w:val="en-US"/>
              </w:rPr>
              <w:t>Fax : +33 1−69801719</w:t>
            </w:r>
            <w:r w:rsidRPr="002D2874">
              <w:rPr>
                <w:lang w:val="en-US"/>
              </w:rPr>
              <w:br/>
              <w:t xml:space="preserve">e-mail : </w:t>
            </w:r>
            <w:hyperlink r:id="rId24" w:history="1">
              <w:r w:rsidRPr="002D2874">
                <w:rPr>
                  <w:rStyle w:val="Hyperlink"/>
                  <w:lang w:val="en-US"/>
                </w:rPr>
                <w:t>pierre.castaing@utac.com</w:t>
              </w:r>
            </w:hyperlink>
          </w:p>
        </w:tc>
        <w:tc>
          <w:tcPr>
            <w:tcW w:w="1530" w:type="dxa"/>
          </w:tcPr>
          <w:p w:rsidR="006A003A" w:rsidRPr="002D2874" w:rsidRDefault="006A003A" w:rsidP="002D2874">
            <w:pPr>
              <w:suppressAutoHyphens/>
              <w:spacing w:before="60" w:after="60" w:line="240" w:lineRule="auto"/>
              <w:ind w:right="113"/>
              <w:rPr>
                <w:lang w:val="en-US"/>
              </w:rPr>
            </w:pPr>
            <w:r w:rsidRPr="002D2874">
              <w:rPr>
                <w:lang w:val="en-US"/>
              </w:rPr>
              <w:t xml:space="preserve">December 2016 </w:t>
            </w:r>
          </w:p>
        </w:tc>
        <w:tc>
          <w:tcPr>
            <w:tcW w:w="810" w:type="dxa"/>
            <w:shd w:val="clear" w:color="auto" w:fill="auto"/>
          </w:tcPr>
          <w:p w:rsidR="006A003A" w:rsidRPr="002D2874" w:rsidRDefault="006A003A" w:rsidP="002D2874">
            <w:pPr>
              <w:suppressAutoHyphens/>
              <w:spacing w:before="60" w:after="60" w:line="240" w:lineRule="auto"/>
              <w:ind w:right="113"/>
              <w:rPr>
                <w:lang w:val="en-US"/>
              </w:rPr>
            </w:pPr>
          </w:p>
        </w:tc>
      </w:tr>
      <w:tr w:rsidR="006A003A" w:rsidRPr="00595BC2" w:rsidTr="00424BAE">
        <w:trPr>
          <w:trHeight w:val="20"/>
        </w:trPr>
        <w:tc>
          <w:tcPr>
            <w:tcW w:w="2166" w:type="dxa"/>
            <w:shd w:val="clear" w:color="auto" w:fill="auto"/>
          </w:tcPr>
          <w:p w:rsidR="006A003A" w:rsidRPr="002D2874" w:rsidRDefault="006A003A" w:rsidP="002D2874">
            <w:pPr>
              <w:suppressAutoHyphens/>
              <w:spacing w:before="60" w:after="60" w:line="240" w:lineRule="auto"/>
              <w:ind w:right="113"/>
              <w:rPr>
                <w:lang w:val="en-US"/>
              </w:rPr>
            </w:pPr>
            <w:r w:rsidRPr="002D2874">
              <w:rPr>
                <w:lang w:val="en-US"/>
              </w:rPr>
              <w:t xml:space="preserve">Pedestrian Safety </w:t>
            </w:r>
            <w:r w:rsidRPr="002D2874">
              <w:rPr>
                <w:lang w:val="en-US"/>
              </w:rPr>
              <w:br/>
              <w:t>(GTR9-Phase 2)</w:t>
            </w:r>
          </w:p>
        </w:tc>
        <w:tc>
          <w:tcPr>
            <w:tcW w:w="3990" w:type="dxa"/>
            <w:shd w:val="clear" w:color="auto" w:fill="auto"/>
            <w:vAlign w:val="center"/>
          </w:tcPr>
          <w:p w:rsidR="006A003A" w:rsidRPr="006A003A" w:rsidRDefault="006A003A" w:rsidP="002D2874">
            <w:pPr>
              <w:suppressAutoHyphens/>
              <w:spacing w:before="60" w:after="60" w:line="240" w:lineRule="auto"/>
              <w:rPr>
                <w:lang w:val="en-US"/>
              </w:rPr>
            </w:pPr>
            <w:r w:rsidRPr="006A003A">
              <w:rPr>
                <w:lang w:val="en-US"/>
              </w:rPr>
              <w:t>Mr. Richard Damm (Germany)</w:t>
            </w:r>
          </w:p>
          <w:p w:rsidR="006A003A" w:rsidRPr="006A003A" w:rsidRDefault="006A003A" w:rsidP="002D2874">
            <w:pPr>
              <w:suppressAutoHyphens/>
              <w:spacing w:before="60" w:after="60" w:line="240" w:lineRule="auto"/>
              <w:rPr>
                <w:lang w:val="en-US"/>
              </w:rPr>
            </w:pPr>
            <w:r w:rsidRPr="006A003A">
              <w:rPr>
                <w:lang w:val="en-US"/>
              </w:rPr>
              <w:t>Tel.: +49 (0) 228 99 300 4302</w:t>
            </w:r>
            <w:r w:rsidRPr="006A003A">
              <w:rPr>
                <w:lang w:val="en-US"/>
              </w:rPr>
              <w:br/>
              <w:t>Fax: +49 (0) 228 99 300 807 4302</w:t>
            </w:r>
            <w:r w:rsidRPr="006A003A">
              <w:rPr>
                <w:lang w:val="en-US"/>
              </w:rPr>
              <w:br/>
              <w:t xml:space="preserve">e-mail: </w:t>
            </w:r>
            <w:hyperlink r:id="rId25" w:history="1">
              <w:r w:rsidRPr="006A003A">
                <w:rPr>
                  <w:rStyle w:val="Hyperlink"/>
                  <w:lang w:val="en-US"/>
                </w:rPr>
                <w:t>richard.damm@bmvbs.bund.de</w:t>
              </w:r>
            </w:hyperlink>
          </w:p>
        </w:tc>
        <w:tc>
          <w:tcPr>
            <w:tcW w:w="1530" w:type="dxa"/>
          </w:tcPr>
          <w:p w:rsidR="006A003A" w:rsidRPr="00595BC2" w:rsidRDefault="006A003A" w:rsidP="002D2874">
            <w:pPr>
              <w:suppressAutoHyphens/>
              <w:spacing w:before="60" w:after="60" w:line="240" w:lineRule="auto"/>
              <w:ind w:right="113"/>
            </w:pPr>
            <w:r w:rsidRPr="00595BC2">
              <w:t>December 2016</w:t>
            </w:r>
          </w:p>
        </w:tc>
        <w:tc>
          <w:tcPr>
            <w:tcW w:w="810" w:type="dxa"/>
            <w:shd w:val="clear" w:color="auto" w:fill="auto"/>
          </w:tcPr>
          <w:p w:rsidR="006A003A" w:rsidRPr="00595BC2" w:rsidRDefault="006A003A" w:rsidP="002D2874">
            <w:pPr>
              <w:suppressAutoHyphens/>
              <w:spacing w:before="60" w:after="60" w:line="240" w:lineRule="auto"/>
              <w:ind w:right="113"/>
            </w:pPr>
          </w:p>
        </w:tc>
      </w:tr>
      <w:tr w:rsidR="006A003A" w:rsidRPr="00424BAE" w:rsidTr="00424BAE">
        <w:trPr>
          <w:trHeight w:val="20"/>
        </w:trPr>
        <w:tc>
          <w:tcPr>
            <w:tcW w:w="2166" w:type="dxa"/>
            <w:shd w:val="clear" w:color="auto" w:fill="auto"/>
          </w:tcPr>
          <w:p w:rsidR="006A003A" w:rsidRPr="00595BC2" w:rsidRDefault="006A003A" w:rsidP="002D2874">
            <w:pPr>
              <w:suppressAutoHyphens/>
              <w:spacing w:before="60" w:after="60" w:line="240" w:lineRule="auto"/>
              <w:ind w:right="113"/>
            </w:pPr>
            <w:r w:rsidRPr="00595BC2">
              <w:t>Electric Vehicle Safety (EVS)</w:t>
            </w:r>
          </w:p>
        </w:tc>
        <w:tc>
          <w:tcPr>
            <w:tcW w:w="3990" w:type="dxa"/>
            <w:shd w:val="clear" w:color="auto" w:fill="auto"/>
            <w:vAlign w:val="center"/>
          </w:tcPr>
          <w:p w:rsidR="00424BAE" w:rsidRDefault="006A003A" w:rsidP="002D2874">
            <w:pPr>
              <w:suppressAutoHyphens/>
              <w:spacing w:before="60" w:after="60" w:line="240" w:lineRule="auto"/>
              <w:rPr>
                <w:lang w:val="en-US"/>
              </w:rPr>
            </w:pPr>
            <w:r w:rsidRPr="006A003A">
              <w:rPr>
                <w:lang w:val="en-US"/>
              </w:rPr>
              <w:t xml:space="preserve">Mr. N. Nguyen (USA) (vice-chaired by the European Union </w:t>
            </w:r>
            <w:r w:rsidR="00424BAE">
              <w:rPr>
                <w:lang w:val="en-US"/>
              </w:rPr>
              <w:t>and</w:t>
            </w:r>
            <w:r w:rsidRPr="006A003A">
              <w:rPr>
                <w:lang w:val="en-US"/>
              </w:rPr>
              <w:t xml:space="preserve"> China)</w:t>
            </w:r>
          </w:p>
          <w:p w:rsidR="006A003A" w:rsidRPr="00424BAE" w:rsidRDefault="006A003A" w:rsidP="00424BAE">
            <w:pPr>
              <w:suppressAutoHyphens/>
              <w:spacing w:before="60" w:after="60" w:line="240" w:lineRule="auto"/>
              <w:rPr>
                <w:lang w:val="fr-FR"/>
              </w:rPr>
            </w:pPr>
            <w:r w:rsidRPr="00424BAE">
              <w:rPr>
                <w:lang w:val="fr-FR"/>
              </w:rPr>
              <w:t>Phone: +1 202 366 69 34</w:t>
            </w:r>
            <w:r w:rsidRPr="00424BAE">
              <w:rPr>
                <w:lang w:val="fr-FR"/>
              </w:rPr>
              <w:br/>
              <w:t>Fax: +1 202 493 29 90</w:t>
            </w:r>
            <w:r w:rsidRPr="00424BAE">
              <w:rPr>
                <w:lang w:val="fr-FR"/>
              </w:rPr>
              <w:br/>
              <w:t xml:space="preserve">e-mail : </w:t>
            </w:r>
            <w:hyperlink r:id="rId26" w:history="1">
              <w:r w:rsidRPr="00424BAE">
                <w:rPr>
                  <w:rStyle w:val="Hyperlink"/>
                  <w:lang w:val="fr-FR"/>
                </w:rPr>
                <w:t>nha.nguyen@dot.gov</w:t>
              </w:r>
            </w:hyperlink>
          </w:p>
        </w:tc>
        <w:tc>
          <w:tcPr>
            <w:tcW w:w="1530" w:type="dxa"/>
          </w:tcPr>
          <w:p w:rsidR="006A003A" w:rsidRPr="00424BAE" w:rsidRDefault="006A003A" w:rsidP="002D2874">
            <w:pPr>
              <w:suppressAutoHyphens/>
              <w:spacing w:before="60" w:after="60" w:line="240" w:lineRule="auto"/>
              <w:ind w:right="113"/>
              <w:rPr>
                <w:lang w:val="en-US"/>
              </w:rPr>
            </w:pPr>
            <w:r w:rsidRPr="00424BAE">
              <w:rPr>
                <w:lang w:val="en-US"/>
              </w:rPr>
              <w:t>December 2016</w:t>
            </w:r>
          </w:p>
        </w:tc>
        <w:tc>
          <w:tcPr>
            <w:tcW w:w="810" w:type="dxa"/>
            <w:shd w:val="clear" w:color="auto" w:fill="auto"/>
          </w:tcPr>
          <w:p w:rsidR="006A003A" w:rsidRPr="00424BAE" w:rsidRDefault="006A003A" w:rsidP="00424BAE">
            <w:pPr>
              <w:suppressAutoHyphens/>
              <w:spacing w:before="60" w:after="60" w:line="240" w:lineRule="auto"/>
              <w:ind w:right="113"/>
              <w:rPr>
                <w:lang w:val="en-US"/>
              </w:rPr>
            </w:pPr>
            <w:r w:rsidRPr="00424BAE">
              <w:rPr>
                <w:lang w:val="en-US"/>
              </w:rPr>
              <w:t>Japan</w:t>
            </w:r>
          </w:p>
        </w:tc>
      </w:tr>
      <w:tr w:rsidR="006A003A" w:rsidRPr="00424BAE" w:rsidTr="00424BAE">
        <w:trPr>
          <w:trHeight w:val="20"/>
        </w:trPr>
        <w:tc>
          <w:tcPr>
            <w:tcW w:w="2166" w:type="dxa"/>
            <w:tcBorders>
              <w:bottom w:val="single" w:sz="12" w:space="0" w:color="auto"/>
            </w:tcBorders>
            <w:shd w:val="clear" w:color="auto" w:fill="auto"/>
          </w:tcPr>
          <w:p w:rsidR="006A003A" w:rsidRPr="006A003A" w:rsidRDefault="006A003A" w:rsidP="002D2874">
            <w:pPr>
              <w:suppressAutoHyphens/>
              <w:spacing w:before="60" w:after="60" w:line="240" w:lineRule="auto"/>
              <w:ind w:right="113"/>
              <w:rPr>
                <w:lang w:val="en-US"/>
              </w:rPr>
            </w:pPr>
            <w:r w:rsidRPr="006A003A">
              <w:rPr>
                <w:lang w:val="en-US"/>
              </w:rPr>
              <w:t xml:space="preserve">Three-dimensional </w:t>
            </w:r>
            <w:r w:rsidR="00424BAE">
              <w:rPr>
                <w:lang w:val="en-US"/>
              </w:rPr>
              <w:br/>
            </w:r>
            <w:r w:rsidRPr="006A003A">
              <w:rPr>
                <w:lang w:val="en-US"/>
              </w:rPr>
              <w:t>H-point machine</w:t>
            </w:r>
          </w:p>
        </w:tc>
        <w:tc>
          <w:tcPr>
            <w:tcW w:w="3990" w:type="dxa"/>
            <w:tcBorders>
              <w:bottom w:val="single" w:sz="12" w:space="0" w:color="auto"/>
            </w:tcBorders>
            <w:shd w:val="clear" w:color="auto" w:fill="auto"/>
          </w:tcPr>
          <w:p w:rsidR="006A003A" w:rsidRPr="00424BAE" w:rsidRDefault="006A003A" w:rsidP="00424BAE">
            <w:pPr>
              <w:keepNext/>
              <w:keepLines/>
              <w:tabs>
                <w:tab w:val="left" w:pos="4536"/>
              </w:tabs>
              <w:suppressAutoHyphens/>
              <w:spacing w:before="60" w:after="60" w:line="240" w:lineRule="auto"/>
              <w:rPr>
                <w:lang w:val="en-US"/>
              </w:rPr>
            </w:pPr>
            <w:r w:rsidRPr="00424BAE">
              <w:rPr>
                <w:lang w:val="en-US"/>
              </w:rPr>
              <w:t>Vacant</w:t>
            </w:r>
          </w:p>
        </w:tc>
        <w:tc>
          <w:tcPr>
            <w:tcW w:w="1530" w:type="dxa"/>
            <w:tcBorders>
              <w:bottom w:val="single" w:sz="12" w:space="0" w:color="auto"/>
            </w:tcBorders>
          </w:tcPr>
          <w:p w:rsidR="006A003A" w:rsidRPr="00424BAE" w:rsidRDefault="006A003A" w:rsidP="002D2874">
            <w:pPr>
              <w:keepNext/>
              <w:keepLines/>
              <w:tabs>
                <w:tab w:val="left" w:pos="4536"/>
              </w:tabs>
              <w:suppressAutoHyphens/>
              <w:spacing w:before="60" w:after="60" w:line="240" w:lineRule="auto"/>
              <w:rPr>
                <w:lang w:val="en-US"/>
              </w:rPr>
            </w:pPr>
            <w:r w:rsidRPr="00424BAE">
              <w:rPr>
                <w:lang w:val="en-US"/>
              </w:rPr>
              <w:t>[…]</w:t>
            </w:r>
          </w:p>
        </w:tc>
        <w:tc>
          <w:tcPr>
            <w:tcW w:w="810" w:type="dxa"/>
            <w:tcBorders>
              <w:bottom w:val="single" w:sz="12" w:space="0" w:color="auto"/>
            </w:tcBorders>
            <w:shd w:val="clear" w:color="auto" w:fill="auto"/>
          </w:tcPr>
          <w:p w:rsidR="006A003A" w:rsidRPr="00424BAE" w:rsidRDefault="006A003A" w:rsidP="002D2874">
            <w:pPr>
              <w:suppressAutoHyphens/>
              <w:spacing w:before="60" w:after="60" w:line="240" w:lineRule="auto"/>
              <w:ind w:right="113"/>
              <w:rPr>
                <w:lang w:val="en-US"/>
              </w:rPr>
            </w:pPr>
          </w:p>
        </w:tc>
      </w:tr>
    </w:tbl>
    <w:p w:rsidR="00D50A07" w:rsidRPr="00132F14" w:rsidRDefault="00132F14" w:rsidP="00132F14">
      <w:pPr>
        <w:spacing w:before="240"/>
        <w:jc w:val="center"/>
        <w:rPr>
          <w:u w:val="single"/>
          <w:lang w:val="en-US"/>
        </w:rPr>
      </w:pPr>
      <w:r>
        <w:rPr>
          <w:u w:val="single"/>
          <w:lang w:val="en-US"/>
        </w:rPr>
        <w:tab/>
      </w:r>
      <w:r>
        <w:rPr>
          <w:u w:val="single"/>
          <w:lang w:val="en-US"/>
        </w:rPr>
        <w:tab/>
      </w:r>
      <w:r>
        <w:rPr>
          <w:u w:val="single"/>
          <w:lang w:val="en-US"/>
        </w:rPr>
        <w:tab/>
      </w:r>
    </w:p>
    <w:sectPr w:rsidR="00D50A07" w:rsidRPr="00132F14" w:rsidSect="00766FED">
      <w:headerReference w:type="even" r:id="rId27"/>
      <w:headerReference w:type="default" r:id="rId28"/>
      <w:footerReference w:type="even" r:id="rId29"/>
      <w:footerReference w:type="default" r:id="rId30"/>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8C" w:rsidRDefault="001F268C" w:rsidP="00B471C5">
      <w:r>
        <w:separator/>
      </w:r>
    </w:p>
  </w:endnote>
  <w:endnote w:type="continuationSeparator" w:id="0">
    <w:p w:rsidR="001F268C" w:rsidRDefault="001F268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9A6F4A" w:rsidRDefault="001F268C"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F6BF8">
      <w:rPr>
        <w:b/>
        <w:noProof/>
        <w:sz w:val="18"/>
        <w:szCs w:val="18"/>
      </w:rPr>
      <w:t>34</w:t>
    </w:r>
    <w:r w:rsidRPr="00BA2D2B">
      <w:rPr>
        <w:b/>
        <w:sz w:val="18"/>
        <w:szCs w:val="18"/>
      </w:rPr>
      <w:fldChar w:fldCharType="end"/>
    </w:r>
    <w:r>
      <w:rPr>
        <w:b/>
        <w:sz w:val="18"/>
        <w:szCs w:val="18"/>
      </w:rPr>
      <w:tab/>
    </w:r>
    <w:r>
      <w:rPr>
        <w:lang w:val="en-US"/>
      </w:rPr>
      <w:t>GE.16-09469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9A6F4A" w:rsidRDefault="001F268C" w:rsidP="007005EE">
    <w:pPr>
      <w:pStyle w:val="Footer"/>
      <w:rPr>
        <w:lang w:val="en-US"/>
      </w:rPr>
    </w:pPr>
    <w:r>
      <w:rPr>
        <w:lang w:val="en-US"/>
      </w:rPr>
      <w:t>GE.16-09469</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F6BF8">
      <w:rPr>
        <w:b/>
        <w:noProof/>
        <w:sz w:val="18"/>
        <w:szCs w:val="18"/>
      </w:rPr>
      <w:t>35</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F268C" w:rsidRPr="00797A78" w:rsidTr="000B1FD5">
      <w:trPr>
        <w:trHeight w:val="431"/>
      </w:trPr>
      <w:tc>
        <w:tcPr>
          <w:tcW w:w="3648" w:type="dxa"/>
          <w:tcMar>
            <w:left w:w="57" w:type="dxa"/>
            <w:right w:w="57" w:type="dxa"/>
          </w:tcMar>
          <w:vAlign w:val="bottom"/>
        </w:tcPr>
        <w:p w:rsidR="001F268C" w:rsidRPr="001C3ABC" w:rsidRDefault="001F268C" w:rsidP="001F268C">
          <w:pPr>
            <w:spacing w:after="40"/>
            <w:rPr>
              <w:rFonts w:ascii="C39T30Lfz" w:hAnsi="C39T30Lfz"/>
              <w:spacing w:val="0"/>
              <w:w w:val="100"/>
              <w:kern w:val="0"/>
              <w:lang w:val="en-US" w:eastAsia="ru-RU"/>
            </w:rPr>
          </w:pPr>
          <w:r w:rsidRPr="001C3ABC">
            <w:rPr>
              <w:lang w:val="en-US"/>
            </w:rPr>
            <w:t>GE.16-</w:t>
          </w:r>
          <w:r>
            <w:rPr>
              <w:lang w:val="en-US"/>
            </w:rPr>
            <w:t>09469</w:t>
          </w:r>
          <w:r w:rsidRPr="001C3ABC">
            <w:rPr>
              <w:lang w:val="en-US"/>
            </w:rPr>
            <w:t xml:space="preserve"> (R)</w:t>
          </w:r>
          <w:r>
            <w:rPr>
              <w:lang w:val="en-US"/>
            </w:rPr>
            <w:t xml:space="preserve">   030816   </w:t>
          </w:r>
          <w:r>
            <w:t>1</w:t>
          </w:r>
          <w:r>
            <w:rPr>
              <w:lang w:val="en-US"/>
            </w:rPr>
            <w:t>10816</w:t>
          </w:r>
        </w:p>
      </w:tc>
      <w:tc>
        <w:tcPr>
          <w:tcW w:w="5056" w:type="dxa"/>
          <w:vMerge w:val="restart"/>
          <w:tcMar>
            <w:left w:w="57" w:type="dxa"/>
            <w:right w:w="57" w:type="dxa"/>
          </w:tcMar>
          <w:vAlign w:val="bottom"/>
        </w:tcPr>
        <w:p w:rsidR="001F268C" w:rsidRDefault="001F268C" w:rsidP="00D50A07">
          <w:pPr>
            <w:jc w:val="right"/>
          </w:pPr>
          <w:r>
            <w:rPr>
              <w:b/>
              <w:noProof/>
              <w:lang w:val="en-GB" w:eastAsia="en-GB"/>
            </w:rPr>
            <w:drawing>
              <wp:inline distT="0" distB="0" distL="0" distR="0" wp14:anchorId="21DC96E3" wp14:editId="26953B0A">
                <wp:extent cx="2655481" cy="277586"/>
                <wp:effectExtent l="0" t="0" r="0" b="8255"/>
                <wp:docPr id="11" name="Рисунок 11"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F268C" w:rsidRDefault="001F268C" w:rsidP="00D50A07">
          <w:pPr>
            <w:jc w:val="right"/>
          </w:pPr>
          <w:r>
            <w:rPr>
              <w:noProof/>
              <w:lang w:val="en-GB" w:eastAsia="en-GB"/>
            </w:rPr>
            <w:drawing>
              <wp:inline distT="0" distB="0" distL="0" distR="0" wp14:anchorId="4606A76E" wp14:editId="0851F4AA">
                <wp:extent cx="579755" cy="579755"/>
                <wp:effectExtent l="0" t="0" r="0" b="0"/>
                <wp:docPr id="12" name="Рисунок 12" descr="http://undocs.org/m2/QRCode.ashx?DS=ECE/TRANS/WP.29/GRSP/59&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59&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1F268C" w:rsidRPr="00797A78" w:rsidTr="00D50A07">
      <w:trPr>
        <w:trHeight w:hRule="exact" w:val="564"/>
      </w:trPr>
      <w:tc>
        <w:tcPr>
          <w:tcW w:w="3648" w:type="dxa"/>
          <w:tcMar>
            <w:left w:w="57" w:type="dxa"/>
            <w:right w:w="57" w:type="dxa"/>
          </w:tcMar>
          <w:vAlign w:val="bottom"/>
        </w:tcPr>
        <w:p w:rsidR="001F268C" w:rsidRPr="00A67AC5" w:rsidRDefault="001F268C" w:rsidP="00D50A07">
          <w:pPr>
            <w:spacing w:after="40"/>
            <w:rPr>
              <w:rFonts w:ascii="C39T30Lfz" w:hAnsi="C39T30Lfz"/>
              <w:spacing w:val="0"/>
              <w:w w:val="100"/>
              <w:kern w:val="0"/>
              <w:sz w:val="56"/>
              <w:szCs w:val="56"/>
              <w:lang w:val="en-US" w:eastAsia="ru-RU"/>
            </w:rPr>
          </w:pP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r w:rsidRPr="00A67AC5">
            <w:rPr>
              <w:rFonts w:ascii="C39T30Lfz" w:hAnsi="C39T30Lfz"/>
              <w:spacing w:val="0"/>
              <w:w w:val="100"/>
              <w:kern w:val="0"/>
              <w:sz w:val="56"/>
              <w:szCs w:val="56"/>
              <w:lang w:val="en-US" w:eastAsia="ru-RU"/>
            </w:rPr>
            <w:t></w:t>
          </w:r>
        </w:p>
      </w:tc>
      <w:tc>
        <w:tcPr>
          <w:tcW w:w="5056" w:type="dxa"/>
          <w:vMerge/>
          <w:tcMar>
            <w:left w:w="57" w:type="dxa"/>
            <w:right w:w="57" w:type="dxa"/>
          </w:tcMar>
        </w:tcPr>
        <w:p w:rsidR="001F268C" w:rsidRDefault="001F268C" w:rsidP="00D50A07"/>
      </w:tc>
      <w:tc>
        <w:tcPr>
          <w:tcW w:w="972" w:type="dxa"/>
          <w:vMerge/>
          <w:tcMar>
            <w:left w:w="57" w:type="dxa"/>
            <w:right w:w="57" w:type="dxa"/>
          </w:tcMar>
        </w:tcPr>
        <w:p w:rsidR="001F268C" w:rsidRDefault="001F268C" w:rsidP="00D50A07"/>
      </w:tc>
    </w:tr>
  </w:tbl>
  <w:p w:rsidR="001F268C" w:rsidRPr="007005EE" w:rsidRDefault="001F268C" w:rsidP="004D639B">
    <w:pPr>
      <w:pStyle w:val="Footer"/>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pPr>
      <w:pStyle w:val="Footer"/>
    </w:pPr>
    <w:r>
      <w:rPr>
        <w:noProof/>
        <w:w w:val="100"/>
        <w:lang w:eastAsia="en-GB"/>
      </w:rPr>
      <mc:AlternateContent>
        <mc:Choice Requires="wps">
          <w:drawing>
            <wp:anchor distT="0" distB="0" distL="114300" distR="114300" simplePos="0" relativeHeight="251660288" behindDoc="0" locked="0" layoutInCell="1" allowOverlap="1" wp14:anchorId="5C9C0DB6" wp14:editId="69C6DBBA">
              <wp:simplePos x="0" y="0"/>
              <wp:positionH relativeFrom="margin">
                <wp:posOffset>-431800</wp:posOffset>
              </wp:positionH>
              <wp:positionV relativeFrom="margin">
                <wp:posOffset>0</wp:posOffset>
              </wp:positionV>
              <wp:extent cx="218941" cy="611746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9A6F4A" w:rsidRDefault="001F268C" w:rsidP="00766FED">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8012A">
                            <w:rPr>
                              <w:b/>
                              <w:noProof/>
                              <w:sz w:val="18"/>
                              <w:szCs w:val="18"/>
                            </w:rPr>
                            <w:t>36</w:t>
                          </w:r>
                          <w:r w:rsidRPr="00BA2D2B">
                            <w:rPr>
                              <w:b/>
                              <w:sz w:val="18"/>
                              <w:szCs w:val="18"/>
                            </w:rPr>
                            <w:fldChar w:fldCharType="end"/>
                          </w:r>
                          <w:r>
                            <w:rPr>
                              <w:b/>
                              <w:sz w:val="18"/>
                              <w:szCs w:val="18"/>
                            </w:rPr>
                            <w:tab/>
                          </w:r>
                          <w:r>
                            <w:rPr>
                              <w:lang w:val="en-US"/>
                            </w:rPr>
                            <w:t>GE.16-09469</w:t>
                          </w:r>
                        </w:p>
                        <w:p w:rsidR="001F268C" w:rsidRDefault="001F26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36" type="#_x0000_t202" style="position:absolute;margin-left:-34pt;margin-top:0;width:17.25pt;height:481.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" fillcolor="#4f81bd [3204]" stroked="f">
              <v:fill opacity="0"/>
              <v:stroke joinstyle="round"/>
              <v:path arrowok="t"/>
              <v:textbox style="layout-flow:vertical" inset="0,0,0,0">
                <w:txbxContent>
                  <w:p w:rsidR="001F268C" w:rsidRPr="009A6F4A" w:rsidRDefault="001F268C" w:rsidP="00766FED">
                    <w:pPr>
                      <w:pStyle w:val="aa"/>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8012A">
                      <w:rPr>
                        <w:b/>
                        <w:noProof/>
                        <w:sz w:val="18"/>
                        <w:szCs w:val="18"/>
                      </w:rPr>
                      <w:t>36</w:t>
                    </w:r>
                    <w:r w:rsidRPr="00BA2D2B">
                      <w:rPr>
                        <w:b/>
                        <w:sz w:val="18"/>
                        <w:szCs w:val="18"/>
                      </w:rPr>
                      <w:fldChar w:fldCharType="end"/>
                    </w:r>
                    <w:r>
                      <w:rPr>
                        <w:b/>
                        <w:sz w:val="18"/>
                        <w:szCs w:val="18"/>
                      </w:rPr>
                      <w:tab/>
                    </w:r>
                    <w:r>
                      <w:rPr>
                        <w:lang w:val="en-US"/>
                      </w:rPr>
                      <w:t>GE.16-09469</w:t>
                    </w:r>
                  </w:p>
                  <w:p w:rsidR="001F268C" w:rsidRDefault="001F268C"/>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pPr>
      <w:pStyle w:val="Footer"/>
    </w:pPr>
    <w:r>
      <w:rPr>
        <w:noProof/>
        <w:w w:val="100"/>
        <w:lang w:eastAsia="en-GB"/>
      </w:rPr>
      <mc:AlternateContent>
        <mc:Choice Requires="wps">
          <w:drawing>
            <wp:anchor distT="0" distB="0" distL="114300" distR="114300" simplePos="0" relativeHeight="251662336" behindDoc="0" locked="0" layoutInCell="1" allowOverlap="1" wp14:anchorId="0CE85BE5" wp14:editId="491A1431">
              <wp:simplePos x="0" y="0"/>
              <wp:positionH relativeFrom="margin">
                <wp:posOffset>-431800</wp:posOffset>
              </wp:positionH>
              <wp:positionV relativeFrom="margin">
                <wp:posOffset>0</wp:posOffset>
              </wp:positionV>
              <wp:extent cx="218941" cy="611746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9A6F4A" w:rsidRDefault="001F268C" w:rsidP="00766FED">
                          <w:pPr>
                            <w:pStyle w:val="Footer"/>
                            <w:tabs>
                              <w:tab w:val="clear" w:pos="9639"/>
                              <w:tab w:val="right" w:pos="9638"/>
                            </w:tabs>
                            <w:rPr>
                              <w:lang w:val="en-US"/>
                            </w:rPr>
                          </w:pPr>
                          <w:r>
                            <w:rPr>
                              <w:lang w:val="en-US"/>
                            </w:rPr>
                            <w:t>GE.16-09469</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35</w:t>
                          </w:r>
                          <w:r w:rsidRPr="00BA2D2B">
                            <w:rPr>
                              <w:b/>
                              <w:sz w:val="18"/>
                              <w:szCs w:val="18"/>
                            </w:rPr>
                            <w:fldChar w:fldCharType="end"/>
                          </w:r>
                        </w:p>
                        <w:p w:rsidR="001F268C" w:rsidRDefault="001F26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37" type="#_x0000_t202" style="position:absolute;margin-left:-34pt;margin-top:0;width:17.25pt;height:481.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" fillcolor="#4f81bd [3204]" stroked="f">
              <v:fill opacity="0"/>
              <v:stroke joinstyle="round"/>
              <v:path arrowok="t"/>
              <v:textbox style="layout-flow:vertical" inset="0,0,0,0">
                <w:txbxContent>
                  <w:p w:rsidR="001F268C" w:rsidRPr="009A6F4A" w:rsidRDefault="001F268C" w:rsidP="00766FED">
                    <w:pPr>
                      <w:pStyle w:val="aa"/>
                      <w:tabs>
                        <w:tab w:val="clear" w:pos="9639"/>
                        <w:tab w:val="right" w:pos="9638"/>
                      </w:tabs>
                      <w:rPr>
                        <w:lang w:val="en-US"/>
                      </w:rPr>
                    </w:pPr>
                    <w:r>
                      <w:rPr>
                        <w:lang w:val="en-US"/>
                      </w:rPr>
                      <w:t>GE.16-09469</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35</w:t>
                    </w:r>
                    <w:r w:rsidRPr="00BA2D2B">
                      <w:rPr>
                        <w:b/>
                        <w:sz w:val="18"/>
                        <w:szCs w:val="18"/>
                      </w:rPr>
                      <w:fldChar w:fldCharType="end"/>
                    </w:r>
                  </w:p>
                  <w:p w:rsidR="001F268C" w:rsidRDefault="001F268C"/>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pPr>
      <w:pStyle w:val="Footer"/>
      <w:rPr>
        <w:sz w:val="18"/>
      </w:rPr>
    </w:pPr>
    <w:r w:rsidRPr="00766FED">
      <w:rPr>
        <w:b/>
        <w:sz w:val="18"/>
      </w:rPr>
      <w:fldChar w:fldCharType="begin"/>
    </w:r>
    <w:r w:rsidRPr="00766FED">
      <w:rPr>
        <w:b/>
        <w:sz w:val="18"/>
      </w:rPr>
      <w:instrText xml:space="preserve"> PAGE  \* MERGEFORMAT </w:instrText>
    </w:r>
    <w:r w:rsidRPr="00766FED">
      <w:rPr>
        <w:b/>
        <w:sz w:val="18"/>
      </w:rPr>
      <w:fldChar w:fldCharType="separate"/>
    </w:r>
    <w:r w:rsidR="00A8012A">
      <w:rPr>
        <w:b/>
        <w:noProof/>
        <w:sz w:val="18"/>
      </w:rPr>
      <w:t>50</w:t>
    </w:r>
    <w:r w:rsidRPr="00766FED">
      <w:rPr>
        <w:b/>
        <w:sz w:val="18"/>
      </w:rPr>
      <w:fldChar w:fldCharType="end"/>
    </w:r>
    <w:r w:rsidRPr="00766FED">
      <w:tab/>
      <w:t>GE.16-09469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pPr>
      <w:pStyle w:val="Footer"/>
      <w:rPr>
        <w:b/>
        <w:sz w:val="18"/>
      </w:rPr>
    </w:pPr>
    <w:r>
      <w:t>GE.</w:t>
    </w:r>
    <w:r w:rsidRPr="00766FED">
      <w:t>16</w:t>
    </w:r>
    <w:r>
      <w:t>-</w:t>
    </w:r>
    <w:r w:rsidRPr="00766FED">
      <w:t>09469</w:t>
    </w:r>
    <w:r>
      <w:tab/>
    </w:r>
    <w:r w:rsidRPr="00766FED">
      <w:rPr>
        <w:b/>
        <w:sz w:val="18"/>
      </w:rPr>
      <w:fldChar w:fldCharType="begin"/>
    </w:r>
    <w:r w:rsidRPr="00766FED">
      <w:rPr>
        <w:b/>
        <w:sz w:val="18"/>
      </w:rPr>
      <w:instrText xml:space="preserve"> PAGE  \* MERGEFORMAT </w:instrText>
    </w:r>
    <w:r w:rsidRPr="00766FED">
      <w:rPr>
        <w:b/>
        <w:sz w:val="18"/>
      </w:rPr>
      <w:fldChar w:fldCharType="separate"/>
    </w:r>
    <w:r w:rsidR="00A8012A">
      <w:rPr>
        <w:b/>
        <w:noProof/>
        <w:sz w:val="18"/>
      </w:rPr>
      <w:t>49</w:t>
    </w:r>
    <w:r w:rsidRPr="00766FE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8C" w:rsidRPr="009141DC" w:rsidRDefault="001F268C" w:rsidP="00D1261C">
      <w:pPr>
        <w:tabs>
          <w:tab w:val="left" w:pos="2268"/>
        </w:tabs>
        <w:spacing w:after="80"/>
        <w:ind w:left="680"/>
        <w:rPr>
          <w:u w:val="single"/>
          <w:lang w:val="en-US"/>
        </w:rPr>
      </w:pPr>
      <w:r>
        <w:rPr>
          <w:u w:val="single"/>
          <w:lang w:val="en-US"/>
        </w:rPr>
        <w:tab/>
      </w:r>
    </w:p>
  </w:footnote>
  <w:footnote w:type="continuationSeparator" w:id="0">
    <w:p w:rsidR="001F268C" w:rsidRPr="00D1261C" w:rsidRDefault="001F268C" w:rsidP="00D1261C">
      <w:pPr>
        <w:tabs>
          <w:tab w:val="left" w:pos="2268"/>
        </w:tabs>
        <w:spacing w:after="80"/>
        <w:rPr>
          <w:u w:val="single"/>
          <w:lang w:val="en-US"/>
        </w:rPr>
      </w:pPr>
      <w:r>
        <w:rPr>
          <w:u w:val="single"/>
          <w:lang w:val="en-US"/>
        </w:rPr>
        <w:tab/>
      </w:r>
    </w:p>
  </w:footnote>
  <w:footnote w:id="1">
    <w:p w:rsidR="001F268C" w:rsidRPr="002B4008" w:rsidRDefault="001F268C">
      <w:pPr>
        <w:pStyle w:val="FootnoteText"/>
        <w:rPr>
          <w:lang w:val="ru-RU"/>
        </w:rPr>
      </w:pPr>
      <w:r>
        <w:rPr>
          <w:lang w:val="ru-RU"/>
        </w:rPr>
        <w:tab/>
      </w:r>
      <w:r w:rsidRPr="002B4008">
        <w:rPr>
          <w:rStyle w:val="FootnoteReference"/>
          <w:lang w:val="ru-RU"/>
        </w:rPr>
        <w:t>10</w:t>
      </w:r>
      <w:r w:rsidRPr="002B4008">
        <w:rPr>
          <w:lang w:val="ru-RU"/>
        </w:rPr>
        <w:t xml:space="preserve"> </w:t>
      </w:r>
      <w:r>
        <w:rPr>
          <w:lang w:val="ru-RU"/>
        </w:rPr>
        <w:tab/>
      </w:r>
      <w:r w:rsidRPr="002B4008">
        <w:rPr>
          <w:bCs/>
          <w:lang w:val="ru-RU"/>
        </w:rPr>
        <w:t xml:space="preserve">В соответствии с определениями, содержащимися в Сводной резолюции о конструкции транспортных средств (СР.3), документ </w:t>
      </w:r>
      <w:r w:rsidRPr="00D50A07">
        <w:rPr>
          <w:bCs/>
        </w:rPr>
        <w:t>ECE</w:t>
      </w:r>
      <w:r w:rsidRPr="002B4008">
        <w:rPr>
          <w:bCs/>
          <w:lang w:val="ru-RU"/>
        </w:rPr>
        <w:t>/</w:t>
      </w:r>
      <w:r w:rsidRPr="00D50A07">
        <w:rPr>
          <w:bCs/>
        </w:rPr>
        <w:t>TRANS</w:t>
      </w:r>
      <w:r w:rsidRPr="002B4008">
        <w:rPr>
          <w:bCs/>
          <w:lang w:val="ru-RU"/>
        </w:rPr>
        <w:t>/</w:t>
      </w:r>
      <w:r w:rsidRPr="00D50A07">
        <w:rPr>
          <w:bCs/>
        </w:rPr>
        <w:t>WP</w:t>
      </w:r>
      <w:r w:rsidRPr="002B4008">
        <w:rPr>
          <w:bCs/>
          <w:lang w:val="ru-RU"/>
        </w:rPr>
        <w:t>.29/78/</w:t>
      </w:r>
      <w:r w:rsidRPr="00D50A07">
        <w:rPr>
          <w:bCs/>
        </w:rPr>
        <w:t>Rev</w:t>
      </w:r>
      <w:r w:rsidRPr="002B4008">
        <w:rPr>
          <w:bCs/>
          <w:lang w:val="ru-RU"/>
        </w:rPr>
        <w:t xml:space="preserve">.4, пункт 2 – </w:t>
      </w:r>
      <w:r w:rsidRPr="00D50A07">
        <w:rPr>
          <w:bCs/>
        </w:rPr>
        <w:t>www</w:t>
      </w:r>
      <w:r w:rsidRPr="002B4008">
        <w:rPr>
          <w:bCs/>
          <w:lang w:val="ru-RU"/>
        </w:rPr>
        <w:t>.</w:t>
      </w:r>
      <w:r w:rsidRPr="00D50A07">
        <w:rPr>
          <w:bCs/>
        </w:rPr>
        <w:t>unece</w:t>
      </w:r>
      <w:r w:rsidRPr="002B4008">
        <w:rPr>
          <w:bCs/>
          <w:lang w:val="ru-RU"/>
        </w:rPr>
        <w:t>.</w:t>
      </w:r>
      <w:r w:rsidRPr="00D50A07">
        <w:rPr>
          <w:bCs/>
        </w:rPr>
        <w:t>org</w:t>
      </w:r>
      <w:r w:rsidRPr="002B4008">
        <w:rPr>
          <w:bCs/>
          <w:lang w:val="ru-RU"/>
        </w:rPr>
        <w:t>/</w:t>
      </w:r>
      <w:r w:rsidRPr="00D50A07">
        <w:rPr>
          <w:bCs/>
        </w:rPr>
        <w:t>trans</w:t>
      </w:r>
      <w:r w:rsidRPr="002B4008">
        <w:rPr>
          <w:bCs/>
          <w:lang w:val="ru-RU"/>
        </w:rPr>
        <w:t>/</w:t>
      </w:r>
      <w:r w:rsidRPr="00D50A07">
        <w:rPr>
          <w:bCs/>
        </w:rPr>
        <w:t>main</w:t>
      </w:r>
      <w:r w:rsidRPr="002B4008">
        <w:rPr>
          <w:bCs/>
          <w:lang w:val="ru-RU"/>
        </w:rPr>
        <w:t>/</w:t>
      </w:r>
      <w:r w:rsidRPr="00D50A07">
        <w:rPr>
          <w:bCs/>
        </w:rPr>
        <w:t>wp</w:t>
      </w:r>
      <w:r w:rsidRPr="002B4008">
        <w:rPr>
          <w:bCs/>
          <w:lang w:val="ru-RU"/>
        </w:rPr>
        <w:t>29/</w:t>
      </w:r>
      <w:r w:rsidRPr="00D50A07">
        <w:rPr>
          <w:bCs/>
        </w:rPr>
        <w:t>wp</w:t>
      </w:r>
      <w:r w:rsidRPr="002B4008">
        <w:rPr>
          <w:bCs/>
          <w:lang w:val="ru-RU"/>
        </w:rPr>
        <w:t>29</w:t>
      </w:r>
      <w:r w:rsidRPr="00D50A07">
        <w:rPr>
          <w:bCs/>
        </w:rPr>
        <w:t>wgs</w:t>
      </w:r>
      <w:r w:rsidRPr="002B4008">
        <w:rPr>
          <w:bCs/>
          <w:lang w:val="ru-RU"/>
        </w:rPr>
        <w:t>/</w:t>
      </w:r>
      <w:r w:rsidRPr="00D50A07">
        <w:rPr>
          <w:bCs/>
        </w:rPr>
        <w:t>wp</w:t>
      </w:r>
      <w:r w:rsidRPr="002B4008">
        <w:rPr>
          <w:bCs/>
          <w:lang w:val="ru-RU"/>
        </w:rPr>
        <w:t>29</w:t>
      </w:r>
      <w:r w:rsidRPr="00D50A07">
        <w:rPr>
          <w:bCs/>
        </w:rPr>
        <w:t>gen</w:t>
      </w:r>
      <w:r w:rsidRPr="002B4008">
        <w:rPr>
          <w:bCs/>
          <w:lang w:val="ru-RU"/>
        </w:rPr>
        <w:t>/</w:t>
      </w:r>
      <w:r w:rsidRPr="00D50A07">
        <w:rPr>
          <w:bCs/>
        </w:rPr>
        <w:t>wp</w:t>
      </w:r>
      <w:r w:rsidRPr="002B4008">
        <w:rPr>
          <w:bCs/>
          <w:lang w:val="ru-RU"/>
        </w:rPr>
        <w:t>29</w:t>
      </w:r>
      <w:r w:rsidRPr="00D50A07">
        <w:rPr>
          <w:bCs/>
        </w:rPr>
        <w:t>resolutions</w:t>
      </w:r>
      <w:r w:rsidRPr="002B4008">
        <w:rPr>
          <w:bCs/>
          <w:lang w:val="ru-RU"/>
        </w:rPr>
        <w:t>.</w:t>
      </w:r>
      <w:r w:rsidRPr="00D50A07">
        <w:rPr>
          <w:bCs/>
        </w:rPr>
        <w:t>html</w:t>
      </w:r>
      <w:r>
        <w:rPr>
          <w:bCs/>
          <w:lang w:val="ru-RU"/>
        </w:rPr>
        <w:t>.</w:t>
      </w:r>
    </w:p>
  </w:footnote>
  <w:footnote w:id="2">
    <w:p w:rsidR="001F268C" w:rsidRPr="00487634" w:rsidRDefault="001F268C">
      <w:pPr>
        <w:pStyle w:val="FootnoteText"/>
        <w:rPr>
          <w:lang w:val="ru-RU"/>
        </w:rPr>
      </w:pPr>
      <w:r>
        <w:rPr>
          <w:lang w:val="ru-RU"/>
        </w:rPr>
        <w:tab/>
      </w:r>
      <w:r w:rsidRPr="00487634">
        <w:rPr>
          <w:rStyle w:val="FootnoteReference"/>
          <w:lang w:val="ru-RU"/>
        </w:rPr>
        <w:t>1</w:t>
      </w:r>
      <w:r w:rsidRPr="00487634">
        <w:rPr>
          <w:lang w:val="ru-RU"/>
        </w:rPr>
        <w:t xml:space="preserve"> </w:t>
      </w:r>
      <w:r>
        <w:rPr>
          <w:lang w:val="ru-RU"/>
        </w:rPr>
        <w:tab/>
      </w:r>
      <w:r w:rsidRPr="00487634">
        <w:rPr>
          <w:b/>
          <w:lang w:val="ru-RU"/>
        </w:rPr>
        <w:t xml:space="preserve">Технические характеристики и подробные чертежи манекена "Гибрид </w:t>
      </w:r>
      <w:r w:rsidRPr="00D50A07">
        <w:rPr>
          <w:b/>
        </w:rPr>
        <w:t>III</w:t>
      </w:r>
      <w:r w:rsidRPr="00487634">
        <w:rPr>
          <w:b/>
          <w:lang w:val="ru-RU"/>
        </w:rPr>
        <w:t>", основные размеры которого соответствуют 5-му процентилю лиц женского пола Соединенных Штатов Америки, и спецификации его регулировки для проведения этого испытания сданы на хранение Генеральному секретарю Организации Объединенных Наций. С ними можно ознакомиться по запросу в секретариате ЕЭК ООН, Дворец Наций, Женева, Швейцария. Может использоваться лицо женского пола, вес которого составляет 46,7–51,25 кг, а рост – 139,7–150 см.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005EE" w:rsidRDefault="001F268C">
    <w:pPr>
      <w:pStyle w:val="Header"/>
      <w:rPr>
        <w:lang w:val="en-US"/>
      </w:rPr>
    </w:pPr>
    <w:r w:rsidRPr="00FA2E89">
      <w:rPr>
        <w:lang w:val="en-US"/>
      </w:rPr>
      <w:t>ECE/TRANS/WP.29/GRSP/59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4D639B" w:rsidRDefault="001F268C" w:rsidP="007005EE">
    <w:pPr>
      <w:pStyle w:val="Header"/>
      <w:jc w:val="right"/>
      <w:rPr>
        <w:lang w:val="en-US"/>
      </w:rPr>
    </w:pPr>
    <w:r w:rsidRPr="00FA2E89">
      <w:rPr>
        <w:lang w:val="en-US"/>
      </w:rPr>
      <w:t>ECE/TRANS/WP.29/GRSP/59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r>
      <w:rPr>
        <w:noProof/>
        <w:w w:val="100"/>
        <w:lang w:val="en-GB" w:eastAsia="en-GB"/>
      </w:rPr>
      <mc:AlternateContent>
        <mc:Choice Requires="wps">
          <w:drawing>
            <wp:anchor distT="0" distB="0" distL="114300" distR="114300" simplePos="0" relativeHeight="251659264" behindDoc="0" locked="0" layoutInCell="1" allowOverlap="1" wp14:anchorId="717B01D7" wp14:editId="17029769">
              <wp:simplePos x="0" y="0"/>
              <wp:positionH relativeFrom="page">
                <wp:posOffset>9791700</wp:posOffset>
              </wp:positionH>
              <wp:positionV relativeFrom="margin">
                <wp:posOffset>0</wp:posOffset>
              </wp:positionV>
              <wp:extent cx="218941" cy="61174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7005EE" w:rsidRDefault="001F268C" w:rsidP="00766FED">
                          <w:pPr>
                            <w:pStyle w:val="Header"/>
                            <w:rPr>
                              <w:lang w:val="en-US"/>
                            </w:rPr>
                          </w:pPr>
                          <w:r w:rsidRPr="00FA2E89">
                            <w:rPr>
                              <w:lang w:val="en-US"/>
                            </w:rPr>
                            <w:t>ECE/TRANS/WP.29/GRSP/59</w:t>
                          </w:r>
                        </w:p>
                        <w:p w:rsidR="001F268C" w:rsidRDefault="001F26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34" type="#_x0000_t202" style="position:absolute;margin-left:771pt;margin-top:0;width:17.25pt;height:481.7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" fillcolor="#4f81bd [3204]" stroked="f">
              <v:fill opacity="0"/>
              <v:stroke joinstyle="round"/>
              <v:path arrowok="t"/>
              <v:textbox style="layout-flow:vertical" inset="0,0,0,0">
                <w:txbxContent>
                  <w:p w:rsidR="001F268C" w:rsidRPr="007005EE" w:rsidRDefault="001F268C" w:rsidP="00766FED">
                    <w:pPr>
                      <w:pStyle w:val="a6"/>
                      <w:rPr>
                        <w:lang w:val="en-US"/>
                      </w:rPr>
                    </w:pPr>
                    <w:r w:rsidRPr="00FA2E89">
                      <w:rPr>
                        <w:lang w:val="en-US"/>
                      </w:rPr>
                      <w:t>ECE/TRANS/WP.29/GRSP/59</w:t>
                    </w:r>
                  </w:p>
                  <w:p w:rsidR="001F268C" w:rsidRDefault="001F268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r>
      <w:rPr>
        <w:noProof/>
        <w:w w:val="100"/>
        <w:lang w:val="en-GB" w:eastAsia="en-GB"/>
      </w:rPr>
      <mc:AlternateContent>
        <mc:Choice Requires="wps">
          <w:drawing>
            <wp:anchor distT="0" distB="0" distL="114300" distR="114300" simplePos="0" relativeHeight="251661312" behindDoc="0" locked="0" layoutInCell="1" allowOverlap="1" wp14:anchorId="597745D3" wp14:editId="4FBE8FB6">
              <wp:simplePos x="0" y="0"/>
              <wp:positionH relativeFrom="page">
                <wp:posOffset>9791700</wp:posOffset>
              </wp:positionH>
              <wp:positionV relativeFrom="margin">
                <wp:posOffset>0</wp:posOffset>
              </wp:positionV>
              <wp:extent cx="218941" cy="611746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F268C" w:rsidRPr="004D639B" w:rsidRDefault="001F268C" w:rsidP="00766FED">
                          <w:pPr>
                            <w:pStyle w:val="Header"/>
                            <w:jc w:val="right"/>
                            <w:rPr>
                              <w:lang w:val="en-US"/>
                            </w:rPr>
                          </w:pPr>
                          <w:r w:rsidRPr="00FA2E89">
                            <w:rPr>
                              <w:lang w:val="en-US"/>
                            </w:rPr>
                            <w:t>ECE/TRANS/WP.29/GRSP/59</w:t>
                          </w:r>
                        </w:p>
                        <w:p w:rsidR="001F268C" w:rsidRDefault="001F268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8" o:spid="_x0000_s1035" type="#_x0000_t202" style="position:absolute;margin-left:771pt;margin-top:0;width:17.25pt;height:481.7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" fillcolor="#4f81bd [3204]" stroked="f">
              <v:fill opacity="0"/>
              <v:stroke joinstyle="round"/>
              <v:path arrowok="t"/>
              <v:textbox style="layout-flow:vertical" inset="0,0,0,0">
                <w:txbxContent>
                  <w:p w:rsidR="001F268C" w:rsidRPr="004D639B" w:rsidRDefault="001F268C" w:rsidP="00766FED">
                    <w:pPr>
                      <w:pStyle w:val="a6"/>
                      <w:jc w:val="right"/>
                      <w:rPr>
                        <w:lang w:val="en-US"/>
                      </w:rPr>
                    </w:pPr>
                    <w:r w:rsidRPr="00FA2E89">
                      <w:rPr>
                        <w:lang w:val="en-US"/>
                      </w:rPr>
                      <w:t>ECE/TRANS/WP.29/GRSP/59</w:t>
                    </w:r>
                  </w:p>
                  <w:p w:rsidR="001F268C" w:rsidRDefault="001F268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Default="001F26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pPr>
      <w:pStyle w:val="Header"/>
    </w:pPr>
    <w:r w:rsidRPr="00FA2E89">
      <w:rPr>
        <w:lang w:val="en-US"/>
      </w:rPr>
      <w:t>ECE/TRANS/WP.29/GRSP/59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8C" w:rsidRPr="00766FED" w:rsidRDefault="001F268C" w:rsidP="00766FED">
    <w:pPr>
      <w:pStyle w:val="Header"/>
      <w:jc w:val="right"/>
    </w:pPr>
    <w:r w:rsidRPr="00FA2E89">
      <w:rPr>
        <w:lang w:val="en-US"/>
      </w:rPr>
      <w:t>ECE/TRANS/WP.29/GRSP/59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53DE9"/>
    <w:multiLevelType w:val="hybridMultilevel"/>
    <w:tmpl w:val="32AEAEBC"/>
    <w:lvl w:ilvl="0" w:tplc="134A54D0">
      <w:start w:val="16"/>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99C5449"/>
    <w:multiLevelType w:val="hybridMultilevel"/>
    <w:tmpl w:val="15C8ECCC"/>
    <w:lvl w:ilvl="0" w:tplc="6E121B92">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BB099F"/>
    <w:multiLevelType w:val="hybridMultilevel"/>
    <w:tmpl w:val="5A2A9AC6"/>
    <w:lvl w:ilvl="0" w:tplc="0F4895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1A22D8"/>
    <w:multiLevelType w:val="hybridMultilevel"/>
    <w:tmpl w:val="93187AEA"/>
    <w:lvl w:ilvl="0" w:tplc="C198695E">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31913348"/>
    <w:multiLevelType w:val="hybridMultilevel"/>
    <w:tmpl w:val="2FECDC1A"/>
    <w:lvl w:ilvl="0" w:tplc="383825CA">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nsid w:val="31EB340E"/>
    <w:multiLevelType w:val="hybridMultilevel"/>
    <w:tmpl w:val="1680A47E"/>
    <w:lvl w:ilvl="0" w:tplc="6D3AA750">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0">
    <w:nsid w:val="367013A8"/>
    <w:multiLevelType w:val="hybridMultilevel"/>
    <w:tmpl w:val="717E4E1C"/>
    <w:lvl w:ilvl="0" w:tplc="F3CC9D8C">
      <w:start w:val="1"/>
      <w:numFmt w:val="bullet"/>
      <w:lvlText w:val="•"/>
      <w:lvlJc w:val="left"/>
      <w:pPr>
        <w:tabs>
          <w:tab w:val="num" w:pos="720"/>
        </w:tabs>
        <w:ind w:left="720" w:hanging="360"/>
      </w:pPr>
      <w:rPr>
        <w:rFonts w:ascii="Arial" w:hAnsi="Arial" w:hint="default"/>
      </w:rPr>
    </w:lvl>
    <w:lvl w:ilvl="1" w:tplc="AC6AEB46" w:tentative="1">
      <w:start w:val="1"/>
      <w:numFmt w:val="bullet"/>
      <w:lvlText w:val="•"/>
      <w:lvlJc w:val="left"/>
      <w:pPr>
        <w:tabs>
          <w:tab w:val="num" w:pos="1440"/>
        </w:tabs>
        <w:ind w:left="1440" w:hanging="360"/>
      </w:pPr>
      <w:rPr>
        <w:rFonts w:ascii="Arial" w:hAnsi="Arial" w:hint="default"/>
      </w:rPr>
    </w:lvl>
    <w:lvl w:ilvl="2" w:tplc="78B4122A" w:tentative="1">
      <w:start w:val="1"/>
      <w:numFmt w:val="bullet"/>
      <w:lvlText w:val="•"/>
      <w:lvlJc w:val="left"/>
      <w:pPr>
        <w:tabs>
          <w:tab w:val="num" w:pos="2160"/>
        </w:tabs>
        <w:ind w:left="2160" w:hanging="360"/>
      </w:pPr>
      <w:rPr>
        <w:rFonts w:ascii="Arial" w:hAnsi="Arial" w:hint="default"/>
      </w:rPr>
    </w:lvl>
    <w:lvl w:ilvl="3" w:tplc="3AAAD3EA" w:tentative="1">
      <w:start w:val="1"/>
      <w:numFmt w:val="bullet"/>
      <w:lvlText w:val="•"/>
      <w:lvlJc w:val="left"/>
      <w:pPr>
        <w:tabs>
          <w:tab w:val="num" w:pos="2880"/>
        </w:tabs>
        <w:ind w:left="2880" w:hanging="360"/>
      </w:pPr>
      <w:rPr>
        <w:rFonts w:ascii="Arial" w:hAnsi="Arial" w:hint="default"/>
      </w:rPr>
    </w:lvl>
    <w:lvl w:ilvl="4" w:tplc="6EFE5E00" w:tentative="1">
      <w:start w:val="1"/>
      <w:numFmt w:val="bullet"/>
      <w:lvlText w:val="•"/>
      <w:lvlJc w:val="left"/>
      <w:pPr>
        <w:tabs>
          <w:tab w:val="num" w:pos="3600"/>
        </w:tabs>
        <w:ind w:left="3600" w:hanging="360"/>
      </w:pPr>
      <w:rPr>
        <w:rFonts w:ascii="Arial" w:hAnsi="Arial" w:hint="default"/>
      </w:rPr>
    </w:lvl>
    <w:lvl w:ilvl="5" w:tplc="BAF8425A" w:tentative="1">
      <w:start w:val="1"/>
      <w:numFmt w:val="bullet"/>
      <w:lvlText w:val="•"/>
      <w:lvlJc w:val="left"/>
      <w:pPr>
        <w:tabs>
          <w:tab w:val="num" w:pos="4320"/>
        </w:tabs>
        <w:ind w:left="4320" w:hanging="360"/>
      </w:pPr>
      <w:rPr>
        <w:rFonts w:ascii="Arial" w:hAnsi="Arial" w:hint="default"/>
      </w:rPr>
    </w:lvl>
    <w:lvl w:ilvl="6" w:tplc="F3A474F6" w:tentative="1">
      <w:start w:val="1"/>
      <w:numFmt w:val="bullet"/>
      <w:lvlText w:val="•"/>
      <w:lvlJc w:val="left"/>
      <w:pPr>
        <w:tabs>
          <w:tab w:val="num" w:pos="5040"/>
        </w:tabs>
        <w:ind w:left="5040" w:hanging="360"/>
      </w:pPr>
      <w:rPr>
        <w:rFonts w:ascii="Arial" w:hAnsi="Arial" w:hint="default"/>
      </w:rPr>
    </w:lvl>
    <w:lvl w:ilvl="7" w:tplc="69D23B4E" w:tentative="1">
      <w:start w:val="1"/>
      <w:numFmt w:val="bullet"/>
      <w:lvlText w:val="•"/>
      <w:lvlJc w:val="left"/>
      <w:pPr>
        <w:tabs>
          <w:tab w:val="num" w:pos="5760"/>
        </w:tabs>
        <w:ind w:left="5760" w:hanging="360"/>
      </w:pPr>
      <w:rPr>
        <w:rFonts w:ascii="Arial" w:hAnsi="Arial" w:hint="default"/>
      </w:rPr>
    </w:lvl>
    <w:lvl w:ilvl="8" w:tplc="7AACA99A" w:tentative="1">
      <w:start w:val="1"/>
      <w:numFmt w:val="bullet"/>
      <w:lvlText w:val="•"/>
      <w:lvlJc w:val="left"/>
      <w:pPr>
        <w:tabs>
          <w:tab w:val="num" w:pos="6480"/>
        </w:tabs>
        <w:ind w:left="6480" w:hanging="360"/>
      </w:pPr>
      <w:rPr>
        <w:rFonts w:ascii="Arial" w:hAnsi="Arial" w:hint="default"/>
      </w:rPr>
    </w:lvl>
  </w:abstractNum>
  <w:abstractNum w:abstractNumId="21">
    <w:nsid w:val="3FBB193B"/>
    <w:multiLevelType w:val="hybridMultilevel"/>
    <w:tmpl w:val="8400907E"/>
    <w:lvl w:ilvl="0" w:tplc="73003B9E">
      <w:start w:val="1"/>
      <w:numFmt w:val="lowerLetter"/>
      <w:lvlText w:val="(%1)"/>
      <w:lvlJc w:val="left"/>
      <w:pPr>
        <w:ind w:left="2628" w:hanging="360"/>
      </w:pPr>
    </w:lvl>
    <w:lvl w:ilvl="1" w:tplc="0C090019">
      <w:start w:val="1"/>
      <w:numFmt w:val="lowerLetter"/>
      <w:lvlText w:val="%2."/>
      <w:lvlJc w:val="left"/>
      <w:pPr>
        <w:ind w:left="3348" w:hanging="360"/>
      </w:pPr>
    </w:lvl>
    <w:lvl w:ilvl="2" w:tplc="0C09001B">
      <w:start w:val="1"/>
      <w:numFmt w:val="lowerRoman"/>
      <w:lvlText w:val="%3."/>
      <w:lvlJc w:val="right"/>
      <w:pPr>
        <w:ind w:left="4068" w:hanging="180"/>
      </w:p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abstractNum w:abstractNumId="2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5">
    <w:nsid w:val="5A2C0CE6"/>
    <w:multiLevelType w:val="hybridMultilevel"/>
    <w:tmpl w:val="2E8C292E"/>
    <w:lvl w:ilvl="0" w:tplc="4618919A">
      <w:start w:val="2"/>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3F508F"/>
    <w:multiLevelType w:val="hybridMultilevel"/>
    <w:tmpl w:val="2A00B5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5FCF5F65"/>
    <w:multiLevelType w:val="multilevel"/>
    <w:tmpl w:val="8D9C26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9">
    <w:nsid w:val="5FE80E04"/>
    <w:multiLevelType w:val="hybridMultilevel"/>
    <w:tmpl w:val="DBF608F8"/>
    <w:lvl w:ilvl="0" w:tplc="4D62F6AE">
      <w:start w:val="1"/>
      <w:numFmt w:val="decimal"/>
      <w:lvlText w:val="%1."/>
      <w:lvlJc w:val="left"/>
      <w:pPr>
        <w:tabs>
          <w:tab w:val="num" w:pos="720"/>
        </w:tabs>
        <w:ind w:left="720" w:hanging="360"/>
      </w:pPr>
    </w:lvl>
    <w:lvl w:ilvl="1" w:tplc="F4FC09E4" w:tentative="1">
      <w:start w:val="1"/>
      <w:numFmt w:val="decimal"/>
      <w:lvlText w:val="%2."/>
      <w:lvlJc w:val="left"/>
      <w:pPr>
        <w:tabs>
          <w:tab w:val="num" w:pos="1440"/>
        </w:tabs>
        <w:ind w:left="1440" w:hanging="360"/>
      </w:pPr>
    </w:lvl>
    <w:lvl w:ilvl="2" w:tplc="AC46807C" w:tentative="1">
      <w:start w:val="1"/>
      <w:numFmt w:val="decimal"/>
      <w:lvlText w:val="%3."/>
      <w:lvlJc w:val="left"/>
      <w:pPr>
        <w:tabs>
          <w:tab w:val="num" w:pos="2160"/>
        </w:tabs>
        <w:ind w:left="2160" w:hanging="360"/>
      </w:pPr>
    </w:lvl>
    <w:lvl w:ilvl="3" w:tplc="9A6E129A" w:tentative="1">
      <w:start w:val="1"/>
      <w:numFmt w:val="decimal"/>
      <w:lvlText w:val="%4."/>
      <w:lvlJc w:val="left"/>
      <w:pPr>
        <w:tabs>
          <w:tab w:val="num" w:pos="2880"/>
        </w:tabs>
        <w:ind w:left="2880" w:hanging="360"/>
      </w:pPr>
    </w:lvl>
    <w:lvl w:ilvl="4" w:tplc="E55C8FB2" w:tentative="1">
      <w:start w:val="1"/>
      <w:numFmt w:val="decimal"/>
      <w:lvlText w:val="%5."/>
      <w:lvlJc w:val="left"/>
      <w:pPr>
        <w:tabs>
          <w:tab w:val="num" w:pos="3600"/>
        </w:tabs>
        <w:ind w:left="3600" w:hanging="360"/>
      </w:pPr>
    </w:lvl>
    <w:lvl w:ilvl="5" w:tplc="1C0EBAFC" w:tentative="1">
      <w:start w:val="1"/>
      <w:numFmt w:val="decimal"/>
      <w:lvlText w:val="%6."/>
      <w:lvlJc w:val="left"/>
      <w:pPr>
        <w:tabs>
          <w:tab w:val="num" w:pos="4320"/>
        </w:tabs>
        <w:ind w:left="4320" w:hanging="360"/>
      </w:pPr>
    </w:lvl>
    <w:lvl w:ilvl="6" w:tplc="F6E08CE2" w:tentative="1">
      <w:start w:val="1"/>
      <w:numFmt w:val="decimal"/>
      <w:lvlText w:val="%7."/>
      <w:lvlJc w:val="left"/>
      <w:pPr>
        <w:tabs>
          <w:tab w:val="num" w:pos="5040"/>
        </w:tabs>
        <w:ind w:left="5040" w:hanging="360"/>
      </w:pPr>
    </w:lvl>
    <w:lvl w:ilvl="7" w:tplc="29D066B8" w:tentative="1">
      <w:start w:val="1"/>
      <w:numFmt w:val="decimal"/>
      <w:lvlText w:val="%8."/>
      <w:lvlJc w:val="left"/>
      <w:pPr>
        <w:tabs>
          <w:tab w:val="num" w:pos="5760"/>
        </w:tabs>
        <w:ind w:left="5760" w:hanging="360"/>
      </w:pPr>
    </w:lvl>
    <w:lvl w:ilvl="8" w:tplc="1C2ACDBA" w:tentative="1">
      <w:start w:val="1"/>
      <w:numFmt w:val="decimal"/>
      <w:lvlText w:val="%9."/>
      <w:lvlJc w:val="left"/>
      <w:pPr>
        <w:tabs>
          <w:tab w:val="num" w:pos="6480"/>
        </w:tabs>
        <w:ind w:left="6480" w:hanging="36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1500E1E"/>
    <w:multiLevelType w:val="hybridMultilevel"/>
    <w:tmpl w:val="4164FCB8"/>
    <w:lvl w:ilvl="0" w:tplc="870A1DA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2">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65344A4B"/>
    <w:multiLevelType w:val="hybridMultilevel"/>
    <w:tmpl w:val="ACA4991C"/>
    <w:lvl w:ilvl="0" w:tplc="15C2139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DD1964"/>
    <w:multiLevelType w:val="hybridMultilevel"/>
    <w:tmpl w:val="0678AB7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9496D12"/>
    <w:multiLevelType w:val="hybridMultilevel"/>
    <w:tmpl w:val="37065BA8"/>
    <w:lvl w:ilvl="0" w:tplc="D520AD84">
      <w:start w:val="1"/>
      <w:numFmt w:val="bullet"/>
      <w:lvlText w:val="•"/>
      <w:lvlJc w:val="left"/>
      <w:pPr>
        <w:tabs>
          <w:tab w:val="num" w:pos="720"/>
        </w:tabs>
        <w:ind w:left="720" w:hanging="360"/>
      </w:pPr>
      <w:rPr>
        <w:rFonts w:ascii="Arial" w:hAnsi="Arial" w:hint="default"/>
      </w:rPr>
    </w:lvl>
    <w:lvl w:ilvl="1" w:tplc="2160A838" w:tentative="1">
      <w:start w:val="1"/>
      <w:numFmt w:val="bullet"/>
      <w:lvlText w:val="•"/>
      <w:lvlJc w:val="left"/>
      <w:pPr>
        <w:tabs>
          <w:tab w:val="num" w:pos="1440"/>
        </w:tabs>
        <w:ind w:left="1440" w:hanging="360"/>
      </w:pPr>
      <w:rPr>
        <w:rFonts w:ascii="Arial" w:hAnsi="Arial" w:hint="default"/>
      </w:rPr>
    </w:lvl>
    <w:lvl w:ilvl="2" w:tplc="D6EA63BA" w:tentative="1">
      <w:start w:val="1"/>
      <w:numFmt w:val="bullet"/>
      <w:lvlText w:val="•"/>
      <w:lvlJc w:val="left"/>
      <w:pPr>
        <w:tabs>
          <w:tab w:val="num" w:pos="2160"/>
        </w:tabs>
        <w:ind w:left="2160" w:hanging="360"/>
      </w:pPr>
      <w:rPr>
        <w:rFonts w:ascii="Arial" w:hAnsi="Arial" w:hint="default"/>
      </w:rPr>
    </w:lvl>
    <w:lvl w:ilvl="3" w:tplc="724E7A70" w:tentative="1">
      <w:start w:val="1"/>
      <w:numFmt w:val="bullet"/>
      <w:lvlText w:val="•"/>
      <w:lvlJc w:val="left"/>
      <w:pPr>
        <w:tabs>
          <w:tab w:val="num" w:pos="2880"/>
        </w:tabs>
        <w:ind w:left="2880" w:hanging="360"/>
      </w:pPr>
      <w:rPr>
        <w:rFonts w:ascii="Arial" w:hAnsi="Arial" w:hint="default"/>
      </w:rPr>
    </w:lvl>
    <w:lvl w:ilvl="4" w:tplc="BFA23002" w:tentative="1">
      <w:start w:val="1"/>
      <w:numFmt w:val="bullet"/>
      <w:lvlText w:val="•"/>
      <w:lvlJc w:val="left"/>
      <w:pPr>
        <w:tabs>
          <w:tab w:val="num" w:pos="3600"/>
        </w:tabs>
        <w:ind w:left="3600" w:hanging="360"/>
      </w:pPr>
      <w:rPr>
        <w:rFonts w:ascii="Arial" w:hAnsi="Arial" w:hint="default"/>
      </w:rPr>
    </w:lvl>
    <w:lvl w:ilvl="5" w:tplc="10C81502" w:tentative="1">
      <w:start w:val="1"/>
      <w:numFmt w:val="bullet"/>
      <w:lvlText w:val="•"/>
      <w:lvlJc w:val="left"/>
      <w:pPr>
        <w:tabs>
          <w:tab w:val="num" w:pos="4320"/>
        </w:tabs>
        <w:ind w:left="4320" w:hanging="360"/>
      </w:pPr>
      <w:rPr>
        <w:rFonts w:ascii="Arial" w:hAnsi="Arial" w:hint="default"/>
      </w:rPr>
    </w:lvl>
    <w:lvl w:ilvl="6" w:tplc="423A1486" w:tentative="1">
      <w:start w:val="1"/>
      <w:numFmt w:val="bullet"/>
      <w:lvlText w:val="•"/>
      <w:lvlJc w:val="left"/>
      <w:pPr>
        <w:tabs>
          <w:tab w:val="num" w:pos="5040"/>
        </w:tabs>
        <w:ind w:left="5040" w:hanging="360"/>
      </w:pPr>
      <w:rPr>
        <w:rFonts w:ascii="Arial" w:hAnsi="Arial" w:hint="default"/>
      </w:rPr>
    </w:lvl>
    <w:lvl w:ilvl="7" w:tplc="9734554A" w:tentative="1">
      <w:start w:val="1"/>
      <w:numFmt w:val="bullet"/>
      <w:lvlText w:val="•"/>
      <w:lvlJc w:val="left"/>
      <w:pPr>
        <w:tabs>
          <w:tab w:val="num" w:pos="5760"/>
        </w:tabs>
        <w:ind w:left="5760" w:hanging="360"/>
      </w:pPr>
      <w:rPr>
        <w:rFonts w:ascii="Arial" w:hAnsi="Arial" w:hint="default"/>
      </w:rPr>
    </w:lvl>
    <w:lvl w:ilvl="8" w:tplc="55341F8A" w:tentative="1">
      <w:start w:val="1"/>
      <w:numFmt w:val="bullet"/>
      <w:lvlText w:val="•"/>
      <w:lvlJc w:val="left"/>
      <w:pPr>
        <w:tabs>
          <w:tab w:val="num" w:pos="6480"/>
        </w:tabs>
        <w:ind w:left="6480" w:hanging="360"/>
      </w:pPr>
      <w:rPr>
        <w:rFonts w:ascii="Arial" w:hAnsi="Arial" w:hint="default"/>
      </w:rPr>
    </w:lvl>
  </w:abstractNum>
  <w:abstractNum w:abstractNumId="38">
    <w:nsid w:val="6FC534DA"/>
    <w:multiLevelType w:val="hybridMultilevel"/>
    <w:tmpl w:val="E0CA3620"/>
    <w:lvl w:ilvl="0" w:tplc="E41C8EE8">
      <w:start w:val="1"/>
      <w:numFmt w:val="lowerLetter"/>
      <w:lvlText w:val="(%1)"/>
      <w:lvlJc w:val="left"/>
      <w:pPr>
        <w:tabs>
          <w:tab w:val="num" w:pos="2628"/>
        </w:tabs>
        <w:ind w:left="2628" w:hanging="360"/>
      </w:pPr>
      <w:rPr>
        <w:rFonts w:ascii="Times New Roman" w:eastAsia="Times New Roman" w:hAnsi="Times New Roman" w:cs="Times New Roman"/>
        <w:b w:val="0"/>
      </w:rPr>
    </w:lvl>
    <w:lvl w:ilvl="1" w:tplc="040C0019" w:tentative="1">
      <w:start w:val="1"/>
      <w:numFmt w:val="lowerLetter"/>
      <w:lvlText w:val="%2."/>
      <w:lvlJc w:val="left"/>
      <w:pPr>
        <w:tabs>
          <w:tab w:val="num" w:pos="3348"/>
        </w:tabs>
        <w:ind w:left="3348" w:hanging="360"/>
      </w:pPr>
      <w:rPr>
        <w:rFonts w:cs="Times New Roman"/>
      </w:rPr>
    </w:lvl>
    <w:lvl w:ilvl="2" w:tplc="040C001B" w:tentative="1">
      <w:start w:val="1"/>
      <w:numFmt w:val="lowerRoman"/>
      <w:lvlText w:val="%3."/>
      <w:lvlJc w:val="right"/>
      <w:pPr>
        <w:tabs>
          <w:tab w:val="num" w:pos="4068"/>
        </w:tabs>
        <w:ind w:left="4068" w:hanging="180"/>
      </w:pPr>
      <w:rPr>
        <w:rFonts w:cs="Times New Roman"/>
      </w:rPr>
    </w:lvl>
    <w:lvl w:ilvl="3" w:tplc="040C000F" w:tentative="1">
      <w:start w:val="1"/>
      <w:numFmt w:val="decimal"/>
      <w:lvlText w:val="%4."/>
      <w:lvlJc w:val="left"/>
      <w:pPr>
        <w:tabs>
          <w:tab w:val="num" w:pos="4788"/>
        </w:tabs>
        <w:ind w:left="4788" w:hanging="360"/>
      </w:pPr>
      <w:rPr>
        <w:rFonts w:cs="Times New Roman"/>
      </w:rPr>
    </w:lvl>
    <w:lvl w:ilvl="4" w:tplc="040C0019" w:tentative="1">
      <w:start w:val="1"/>
      <w:numFmt w:val="lowerLetter"/>
      <w:lvlText w:val="%5."/>
      <w:lvlJc w:val="left"/>
      <w:pPr>
        <w:tabs>
          <w:tab w:val="num" w:pos="5508"/>
        </w:tabs>
        <w:ind w:left="5508" w:hanging="360"/>
      </w:pPr>
      <w:rPr>
        <w:rFonts w:cs="Times New Roman"/>
      </w:rPr>
    </w:lvl>
    <w:lvl w:ilvl="5" w:tplc="040C001B" w:tentative="1">
      <w:start w:val="1"/>
      <w:numFmt w:val="lowerRoman"/>
      <w:lvlText w:val="%6."/>
      <w:lvlJc w:val="right"/>
      <w:pPr>
        <w:tabs>
          <w:tab w:val="num" w:pos="6228"/>
        </w:tabs>
        <w:ind w:left="6228" w:hanging="180"/>
      </w:pPr>
      <w:rPr>
        <w:rFonts w:cs="Times New Roman"/>
      </w:rPr>
    </w:lvl>
    <w:lvl w:ilvl="6" w:tplc="040C000F" w:tentative="1">
      <w:start w:val="1"/>
      <w:numFmt w:val="decimal"/>
      <w:lvlText w:val="%7."/>
      <w:lvlJc w:val="left"/>
      <w:pPr>
        <w:tabs>
          <w:tab w:val="num" w:pos="6948"/>
        </w:tabs>
        <w:ind w:left="6948" w:hanging="360"/>
      </w:pPr>
      <w:rPr>
        <w:rFonts w:cs="Times New Roman"/>
      </w:rPr>
    </w:lvl>
    <w:lvl w:ilvl="7" w:tplc="040C0019" w:tentative="1">
      <w:start w:val="1"/>
      <w:numFmt w:val="lowerLetter"/>
      <w:lvlText w:val="%8."/>
      <w:lvlJc w:val="left"/>
      <w:pPr>
        <w:tabs>
          <w:tab w:val="num" w:pos="7668"/>
        </w:tabs>
        <w:ind w:left="7668" w:hanging="360"/>
      </w:pPr>
      <w:rPr>
        <w:rFonts w:cs="Times New Roman"/>
      </w:rPr>
    </w:lvl>
    <w:lvl w:ilvl="8" w:tplc="040C001B" w:tentative="1">
      <w:start w:val="1"/>
      <w:numFmt w:val="lowerRoman"/>
      <w:lvlText w:val="%9."/>
      <w:lvlJc w:val="right"/>
      <w:pPr>
        <w:tabs>
          <w:tab w:val="num" w:pos="8388"/>
        </w:tabs>
        <w:ind w:left="8388" w:hanging="180"/>
      </w:pPr>
      <w:rPr>
        <w:rFonts w:cs="Times New Roman"/>
      </w:rPr>
    </w:lvl>
  </w:abstractNum>
  <w:abstractNum w:abstractNumId="39">
    <w:nsid w:val="7331606C"/>
    <w:multiLevelType w:val="hybridMultilevel"/>
    <w:tmpl w:val="C3983A5E"/>
    <w:lvl w:ilvl="0" w:tplc="2F961B32">
      <w:start w:val="1"/>
      <w:numFmt w:val="decimal"/>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8C617F0"/>
    <w:multiLevelType w:val="hybridMultilevel"/>
    <w:tmpl w:val="F490C7A6"/>
    <w:lvl w:ilvl="0" w:tplc="D50495C0">
      <w:start w:val="1"/>
      <w:numFmt w:val="bullet"/>
      <w:lvlText w:val=""/>
      <w:lvlJc w:val="left"/>
      <w:pPr>
        <w:tabs>
          <w:tab w:val="num" w:pos="720"/>
        </w:tabs>
        <w:ind w:left="720" w:hanging="360"/>
      </w:pPr>
      <w:rPr>
        <w:rFonts w:ascii="Wingdings" w:hAnsi="Wingdings" w:hint="default"/>
      </w:rPr>
    </w:lvl>
    <w:lvl w:ilvl="1" w:tplc="9458889E" w:tentative="1">
      <w:start w:val="1"/>
      <w:numFmt w:val="bullet"/>
      <w:lvlText w:val=""/>
      <w:lvlJc w:val="left"/>
      <w:pPr>
        <w:tabs>
          <w:tab w:val="num" w:pos="1440"/>
        </w:tabs>
        <w:ind w:left="1440" w:hanging="360"/>
      </w:pPr>
      <w:rPr>
        <w:rFonts w:ascii="Wingdings" w:hAnsi="Wingdings" w:hint="default"/>
      </w:rPr>
    </w:lvl>
    <w:lvl w:ilvl="2" w:tplc="7C6842B2" w:tentative="1">
      <w:start w:val="1"/>
      <w:numFmt w:val="bullet"/>
      <w:lvlText w:val=""/>
      <w:lvlJc w:val="left"/>
      <w:pPr>
        <w:tabs>
          <w:tab w:val="num" w:pos="2160"/>
        </w:tabs>
        <w:ind w:left="2160" w:hanging="360"/>
      </w:pPr>
      <w:rPr>
        <w:rFonts w:ascii="Wingdings" w:hAnsi="Wingdings" w:hint="default"/>
      </w:rPr>
    </w:lvl>
    <w:lvl w:ilvl="3" w:tplc="018A6F76" w:tentative="1">
      <w:start w:val="1"/>
      <w:numFmt w:val="bullet"/>
      <w:lvlText w:val=""/>
      <w:lvlJc w:val="left"/>
      <w:pPr>
        <w:tabs>
          <w:tab w:val="num" w:pos="2880"/>
        </w:tabs>
        <w:ind w:left="2880" w:hanging="360"/>
      </w:pPr>
      <w:rPr>
        <w:rFonts w:ascii="Wingdings" w:hAnsi="Wingdings" w:hint="default"/>
      </w:rPr>
    </w:lvl>
    <w:lvl w:ilvl="4" w:tplc="8982E4BC" w:tentative="1">
      <w:start w:val="1"/>
      <w:numFmt w:val="bullet"/>
      <w:lvlText w:val=""/>
      <w:lvlJc w:val="left"/>
      <w:pPr>
        <w:tabs>
          <w:tab w:val="num" w:pos="3600"/>
        </w:tabs>
        <w:ind w:left="3600" w:hanging="360"/>
      </w:pPr>
      <w:rPr>
        <w:rFonts w:ascii="Wingdings" w:hAnsi="Wingdings" w:hint="default"/>
      </w:rPr>
    </w:lvl>
    <w:lvl w:ilvl="5" w:tplc="A67698B2" w:tentative="1">
      <w:start w:val="1"/>
      <w:numFmt w:val="bullet"/>
      <w:lvlText w:val=""/>
      <w:lvlJc w:val="left"/>
      <w:pPr>
        <w:tabs>
          <w:tab w:val="num" w:pos="4320"/>
        </w:tabs>
        <w:ind w:left="4320" w:hanging="360"/>
      </w:pPr>
      <w:rPr>
        <w:rFonts w:ascii="Wingdings" w:hAnsi="Wingdings" w:hint="default"/>
      </w:rPr>
    </w:lvl>
    <w:lvl w:ilvl="6" w:tplc="7C7042D6" w:tentative="1">
      <w:start w:val="1"/>
      <w:numFmt w:val="bullet"/>
      <w:lvlText w:val=""/>
      <w:lvlJc w:val="left"/>
      <w:pPr>
        <w:tabs>
          <w:tab w:val="num" w:pos="5040"/>
        </w:tabs>
        <w:ind w:left="5040" w:hanging="360"/>
      </w:pPr>
      <w:rPr>
        <w:rFonts w:ascii="Wingdings" w:hAnsi="Wingdings" w:hint="default"/>
      </w:rPr>
    </w:lvl>
    <w:lvl w:ilvl="7" w:tplc="94F85A16" w:tentative="1">
      <w:start w:val="1"/>
      <w:numFmt w:val="bullet"/>
      <w:lvlText w:val=""/>
      <w:lvlJc w:val="left"/>
      <w:pPr>
        <w:tabs>
          <w:tab w:val="num" w:pos="5760"/>
        </w:tabs>
        <w:ind w:left="5760" w:hanging="360"/>
      </w:pPr>
      <w:rPr>
        <w:rFonts w:ascii="Wingdings" w:hAnsi="Wingdings" w:hint="default"/>
      </w:rPr>
    </w:lvl>
    <w:lvl w:ilvl="8" w:tplc="68ACEC0A" w:tentative="1">
      <w:start w:val="1"/>
      <w:numFmt w:val="bullet"/>
      <w:lvlText w:val=""/>
      <w:lvlJc w:val="left"/>
      <w:pPr>
        <w:tabs>
          <w:tab w:val="num" w:pos="6480"/>
        </w:tabs>
        <w:ind w:left="6480" w:hanging="360"/>
      </w:pPr>
      <w:rPr>
        <w:rFonts w:ascii="Wingdings" w:hAnsi="Wingdings" w:hint="default"/>
      </w:rPr>
    </w:lvl>
  </w:abstractNum>
  <w:abstractNum w:abstractNumId="42">
    <w:nsid w:val="79F90CAD"/>
    <w:multiLevelType w:val="hybridMultilevel"/>
    <w:tmpl w:val="82BCCA22"/>
    <w:lvl w:ilvl="0" w:tplc="318AC30E">
      <w:start w:val="1"/>
      <w:numFmt w:val="lowerRoman"/>
      <w:lvlText w:val="(%1)"/>
      <w:lvlJc w:val="left"/>
      <w:pPr>
        <w:ind w:left="3326" w:hanging="360"/>
      </w:pPr>
      <w:rPr>
        <w:rFonts w:ascii="Times New Roman" w:eastAsia="Times New Roman" w:hAnsi="Times New Roman" w:cs="Times New Roman"/>
      </w:rPr>
    </w:lvl>
    <w:lvl w:ilvl="1" w:tplc="04070003" w:tentative="1">
      <w:start w:val="1"/>
      <w:numFmt w:val="bullet"/>
      <w:lvlText w:val="o"/>
      <w:lvlJc w:val="left"/>
      <w:pPr>
        <w:ind w:left="4046" w:hanging="360"/>
      </w:pPr>
      <w:rPr>
        <w:rFonts w:ascii="Courier New" w:hAnsi="Courier New" w:cs="Courier New" w:hint="default"/>
      </w:rPr>
    </w:lvl>
    <w:lvl w:ilvl="2" w:tplc="04070005" w:tentative="1">
      <w:start w:val="1"/>
      <w:numFmt w:val="bullet"/>
      <w:lvlText w:val=""/>
      <w:lvlJc w:val="left"/>
      <w:pPr>
        <w:ind w:left="4766" w:hanging="360"/>
      </w:pPr>
      <w:rPr>
        <w:rFonts w:ascii="Wingdings" w:hAnsi="Wingdings" w:hint="default"/>
      </w:rPr>
    </w:lvl>
    <w:lvl w:ilvl="3" w:tplc="04070001" w:tentative="1">
      <w:start w:val="1"/>
      <w:numFmt w:val="bullet"/>
      <w:lvlText w:val=""/>
      <w:lvlJc w:val="left"/>
      <w:pPr>
        <w:ind w:left="5486" w:hanging="360"/>
      </w:pPr>
      <w:rPr>
        <w:rFonts w:ascii="Symbol" w:hAnsi="Symbol" w:hint="default"/>
      </w:rPr>
    </w:lvl>
    <w:lvl w:ilvl="4" w:tplc="04070003" w:tentative="1">
      <w:start w:val="1"/>
      <w:numFmt w:val="bullet"/>
      <w:lvlText w:val="o"/>
      <w:lvlJc w:val="left"/>
      <w:pPr>
        <w:ind w:left="6206" w:hanging="360"/>
      </w:pPr>
      <w:rPr>
        <w:rFonts w:ascii="Courier New" w:hAnsi="Courier New" w:cs="Courier New" w:hint="default"/>
      </w:rPr>
    </w:lvl>
    <w:lvl w:ilvl="5" w:tplc="04070005" w:tentative="1">
      <w:start w:val="1"/>
      <w:numFmt w:val="bullet"/>
      <w:lvlText w:val=""/>
      <w:lvlJc w:val="left"/>
      <w:pPr>
        <w:ind w:left="6926" w:hanging="360"/>
      </w:pPr>
      <w:rPr>
        <w:rFonts w:ascii="Wingdings" w:hAnsi="Wingdings" w:hint="default"/>
      </w:rPr>
    </w:lvl>
    <w:lvl w:ilvl="6" w:tplc="04070001" w:tentative="1">
      <w:start w:val="1"/>
      <w:numFmt w:val="bullet"/>
      <w:lvlText w:val=""/>
      <w:lvlJc w:val="left"/>
      <w:pPr>
        <w:ind w:left="7646" w:hanging="360"/>
      </w:pPr>
      <w:rPr>
        <w:rFonts w:ascii="Symbol" w:hAnsi="Symbol" w:hint="default"/>
      </w:rPr>
    </w:lvl>
    <w:lvl w:ilvl="7" w:tplc="04070003" w:tentative="1">
      <w:start w:val="1"/>
      <w:numFmt w:val="bullet"/>
      <w:lvlText w:val="o"/>
      <w:lvlJc w:val="left"/>
      <w:pPr>
        <w:ind w:left="8366" w:hanging="360"/>
      </w:pPr>
      <w:rPr>
        <w:rFonts w:ascii="Courier New" w:hAnsi="Courier New" w:cs="Courier New" w:hint="default"/>
      </w:rPr>
    </w:lvl>
    <w:lvl w:ilvl="8" w:tplc="04070005" w:tentative="1">
      <w:start w:val="1"/>
      <w:numFmt w:val="bullet"/>
      <w:lvlText w:val=""/>
      <w:lvlJc w:val="left"/>
      <w:pPr>
        <w:ind w:left="9086" w:hanging="360"/>
      </w:pPr>
      <w:rPr>
        <w:rFonts w:ascii="Wingdings" w:hAnsi="Wingdings" w:hint="default"/>
      </w:rPr>
    </w:lvl>
  </w:abstractNum>
  <w:abstractNum w:abstractNumId="43">
    <w:nsid w:val="7AD87682"/>
    <w:multiLevelType w:val="multilevel"/>
    <w:tmpl w:val="1F929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22"/>
  </w:num>
  <w:num w:numId="3">
    <w:abstractNumId w:val="26"/>
  </w:num>
  <w:num w:numId="4">
    <w:abstractNumId w:val="2"/>
  </w:num>
  <w:num w:numId="5">
    <w:abstractNumId w:val="1"/>
  </w:num>
  <w:num w:numId="6">
    <w:abstractNumId w:val="3"/>
  </w:num>
  <w:num w:numId="7">
    <w:abstractNumId w:val="4"/>
  </w:num>
  <w:num w:numId="8">
    <w:abstractNumId w:val="9"/>
  </w:num>
  <w:num w:numId="9">
    <w:abstractNumId w:val="10"/>
  </w:num>
  <w:num w:numId="10">
    <w:abstractNumId w:val="8"/>
  </w:num>
  <w:num w:numId="11">
    <w:abstractNumId w:val="7"/>
  </w:num>
  <w:num w:numId="12">
    <w:abstractNumId w:val="6"/>
  </w:num>
  <w:num w:numId="13">
    <w:abstractNumId w:val="5"/>
  </w:num>
  <w:num w:numId="14">
    <w:abstractNumId w:val="30"/>
  </w:num>
  <w:num w:numId="15">
    <w:abstractNumId w:val="15"/>
  </w:num>
  <w:num w:numId="16">
    <w:abstractNumId w:val="11"/>
  </w:num>
  <w:num w:numId="17">
    <w:abstractNumId w:val="34"/>
  </w:num>
  <w:num w:numId="18">
    <w:abstractNumId w:val="40"/>
  </w:num>
  <w:num w:numId="19">
    <w:abstractNumId w:val="25"/>
  </w:num>
  <w:num w:numId="20">
    <w:abstractNumId w:val="12"/>
  </w:num>
  <w:num w:numId="21">
    <w:abstractNumId w:val="38"/>
  </w:num>
  <w:num w:numId="22">
    <w:abstractNumId w:val="42"/>
  </w:num>
  <w:num w:numId="23">
    <w:abstractNumId w:val="33"/>
  </w:num>
  <w:num w:numId="24">
    <w:abstractNumId w:val="29"/>
  </w:num>
  <w:num w:numId="25">
    <w:abstractNumId w:val="17"/>
  </w:num>
  <w:num w:numId="26">
    <w:abstractNumId w:val="13"/>
  </w:num>
  <w:num w:numId="27">
    <w:abstractNumId w:val="43"/>
  </w:num>
  <w:num w:numId="28">
    <w:abstractNumId w:val="16"/>
  </w:num>
  <w:num w:numId="29">
    <w:abstractNumId w:val="23"/>
  </w:num>
  <w:num w:numId="30">
    <w:abstractNumId w:val="36"/>
  </w:num>
  <w:num w:numId="31">
    <w:abstractNumId w:val="2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0"/>
  </w:num>
  <w:num w:numId="43">
    <w:abstractNumId w:val="2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72"/>
    <w:rsid w:val="00010CD9"/>
    <w:rsid w:val="000333AC"/>
    <w:rsid w:val="000450D1"/>
    <w:rsid w:val="00050FEA"/>
    <w:rsid w:val="00060311"/>
    <w:rsid w:val="00065299"/>
    <w:rsid w:val="000764F8"/>
    <w:rsid w:val="00077430"/>
    <w:rsid w:val="0009188D"/>
    <w:rsid w:val="000A2DCC"/>
    <w:rsid w:val="000B1FD5"/>
    <w:rsid w:val="000E25DD"/>
    <w:rsid w:val="000F2A4F"/>
    <w:rsid w:val="00132F14"/>
    <w:rsid w:val="00137A5E"/>
    <w:rsid w:val="00172D90"/>
    <w:rsid w:val="0019647C"/>
    <w:rsid w:val="001A044E"/>
    <w:rsid w:val="001F02F2"/>
    <w:rsid w:val="001F268C"/>
    <w:rsid w:val="00203F84"/>
    <w:rsid w:val="00216C21"/>
    <w:rsid w:val="00233A32"/>
    <w:rsid w:val="00275188"/>
    <w:rsid w:val="0028687D"/>
    <w:rsid w:val="002B091C"/>
    <w:rsid w:val="002B3D40"/>
    <w:rsid w:val="002B4008"/>
    <w:rsid w:val="002C7891"/>
    <w:rsid w:val="002D0CCB"/>
    <w:rsid w:val="002D2874"/>
    <w:rsid w:val="00340CDD"/>
    <w:rsid w:val="00345C79"/>
    <w:rsid w:val="00366A39"/>
    <w:rsid w:val="003A5E60"/>
    <w:rsid w:val="003B5418"/>
    <w:rsid w:val="003D367D"/>
    <w:rsid w:val="003D511A"/>
    <w:rsid w:val="003E6E63"/>
    <w:rsid w:val="004214CC"/>
    <w:rsid w:val="00424BAE"/>
    <w:rsid w:val="00427F7F"/>
    <w:rsid w:val="00466488"/>
    <w:rsid w:val="0048005C"/>
    <w:rsid w:val="00487634"/>
    <w:rsid w:val="004A58F2"/>
    <w:rsid w:val="004D639B"/>
    <w:rsid w:val="004E242B"/>
    <w:rsid w:val="00531784"/>
    <w:rsid w:val="00534AF5"/>
    <w:rsid w:val="00544379"/>
    <w:rsid w:val="005461A7"/>
    <w:rsid w:val="00563D25"/>
    <w:rsid w:val="00566944"/>
    <w:rsid w:val="005738CB"/>
    <w:rsid w:val="00574467"/>
    <w:rsid w:val="00583956"/>
    <w:rsid w:val="005D56BF"/>
    <w:rsid w:val="005E70EF"/>
    <w:rsid w:val="00617C79"/>
    <w:rsid w:val="0062027E"/>
    <w:rsid w:val="00630EC2"/>
    <w:rsid w:val="00634C87"/>
    <w:rsid w:val="00643644"/>
    <w:rsid w:val="00665D8D"/>
    <w:rsid w:val="0069198F"/>
    <w:rsid w:val="006A003A"/>
    <w:rsid w:val="006A1234"/>
    <w:rsid w:val="006A7438"/>
    <w:rsid w:val="006A7A3B"/>
    <w:rsid w:val="006B6B57"/>
    <w:rsid w:val="006F49F1"/>
    <w:rsid w:val="007005EE"/>
    <w:rsid w:val="00705394"/>
    <w:rsid w:val="00720F63"/>
    <w:rsid w:val="00743F62"/>
    <w:rsid w:val="00760AFA"/>
    <w:rsid w:val="00760D3A"/>
    <w:rsid w:val="00766FED"/>
    <w:rsid w:val="00773BA8"/>
    <w:rsid w:val="00775F1D"/>
    <w:rsid w:val="007A1F42"/>
    <w:rsid w:val="007B0B22"/>
    <w:rsid w:val="007D50DE"/>
    <w:rsid w:val="007D76DD"/>
    <w:rsid w:val="007E1AD4"/>
    <w:rsid w:val="0080242D"/>
    <w:rsid w:val="008160A1"/>
    <w:rsid w:val="00816DBA"/>
    <w:rsid w:val="00851DE9"/>
    <w:rsid w:val="0087008B"/>
    <w:rsid w:val="008717E8"/>
    <w:rsid w:val="0088450C"/>
    <w:rsid w:val="0088574E"/>
    <w:rsid w:val="00891B38"/>
    <w:rsid w:val="008B2651"/>
    <w:rsid w:val="008C7088"/>
    <w:rsid w:val="008D01AE"/>
    <w:rsid w:val="008E0423"/>
    <w:rsid w:val="008E5F44"/>
    <w:rsid w:val="008F1672"/>
    <w:rsid w:val="008F36DB"/>
    <w:rsid w:val="00907ECE"/>
    <w:rsid w:val="009141DC"/>
    <w:rsid w:val="009174A1"/>
    <w:rsid w:val="00936C34"/>
    <w:rsid w:val="009648CE"/>
    <w:rsid w:val="0098579B"/>
    <w:rsid w:val="0098674D"/>
    <w:rsid w:val="00997ACA"/>
    <w:rsid w:val="009D666E"/>
    <w:rsid w:val="009F3A04"/>
    <w:rsid w:val="009F6BF8"/>
    <w:rsid w:val="009F79CE"/>
    <w:rsid w:val="00A03FB7"/>
    <w:rsid w:val="00A12002"/>
    <w:rsid w:val="00A42326"/>
    <w:rsid w:val="00A43AF6"/>
    <w:rsid w:val="00A55C56"/>
    <w:rsid w:val="00A649E5"/>
    <w:rsid w:val="00A65029"/>
    <w:rsid w:val="00A658DB"/>
    <w:rsid w:val="00A67AC5"/>
    <w:rsid w:val="00A75A11"/>
    <w:rsid w:val="00A8012A"/>
    <w:rsid w:val="00A952A6"/>
    <w:rsid w:val="00A9606E"/>
    <w:rsid w:val="00A972E2"/>
    <w:rsid w:val="00AB5090"/>
    <w:rsid w:val="00AD7EAD"/>
    <w:rsid w:val="00B00062"/>
    <w:rsid w:val="00B03A90"/>
    <w:rsid w:val="00B1302F"/>
    <w:rsid w:val="00B35A32"/>
    <w:rsid w:val="00B432C6"/>
    <w:rsid w:val="00B471C5"/>
    <w:rsid w:val="00B54043"/>
    <w:rsid w:val="00B6474A"/>
    <w:rsid w:val="00B64E4C"/>
    <w:rsid w:val="00BA589A"/>
    <w:rsid w:val="00BD06BC"/>
    <w:rsid w:val="00BE1742"/>
    <w:rsid w:val="00C12770"/>
    <w:rsid w:val="00C305E9"/>
    <w:rsid w:val="00C6052E"/>
    <w:rsid w:val="00C6164D"/>
    <w:rsid w:val="00C67035"/>
    <w:rsid w:val="00CF24B4"/>
    <w:rsid w:val="00D1261C"/>
    <w:rsid w:val="00D209C3"/>
    <w:rsid w:val="00D26030"/>
    <w:rsid w:val="00D32D48"/>
    <w:rsid w:val="00D47249"/>
    <w:rsid w:val="00D47949"/>
    <w:rsid w:val="00D50A07"/>
    <w:rsid w:val="00D64474"/>
    <w:rsid w:val="00D75DCE"/>
    <w:rsid w:val="00D80C7B"/>
    <w:rsid w:val="00DC6913"/>
    <w:rsid w:val="00DD1EDB"/>
    <w:rsid w:val="00DD35AC"/>
    <w:rsid w:val="00DD479F"/>
    <w:rsid w:val="00DE049B"/>
    <w:rsid w:val="00E06339"/>
    <w:rsid w:val="00E15E48"/>
    <w:rsid w:val="00E44E4D"/>
    <w:rsid w:val="00E52E98"/>
    <w:rsid w:val="00E57822"/>
    <w:rsid w:val="00E66C31"/>
    <w:rsid w:val="00E82F3E"/>
    <w:rsid w:val="00E92DFA"/>
    <w:rsid w:val="00EB0723"/>
    <w:rsid w:val="00EB2957"/>
    <w:rsid w:val="00EC390B"/>
    <w:rsid w:val="00ED0FDD"/>
    <w:rsid w:val="00ED5DF0"/>
    <w:rsid w:val="00EE6F37"/>
    <w:rsid w:val="00F06E4C"/>
    <w:rsid w:val="00F1599F"/>
    <w:rsid w:val="00F241BA"/>
    <w:rsid w:val="00F26F89"/>
    <w:rsid w:val="00F31EF2"/>
    <w:rsid w:val="00F46785"/>
    <w:rsid w:val="00FA2E8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 w:val="num" w:pos="926"/>
      </w:tabs>
      <w:ind w:left="926" w:hanging="360"/>
      <w:jc w:val="both"/>
      <w:outlineLvl w:val="0"/>
    </w:pPr>
    <w:rPr>
      <w:rFonts w:cs="Arial"/>
      <w:b/>
      <w:bCs/>
      <w:szCs w:val="32"/>
      <w:lang w:eastAsia="ru-RU"/>
    </w:rPr>
  </w:style>
  <w:style w:type="paragraph" w:styleId="Heading2">
    <w:name w:val="heading 2"/>
    <w:basedOn w:val="Normal"/>
    <w:next w:val="Normal"/>
    <w:link w:val="Heading2Char"/>
    <w:qFormat/>
    <w:rsid w:val="00D50A07"/>
    <w:pPr>
      <w:numPr>
        <w:ilvl w:val="1"/>
        <w:numId w:val="6"/>
      </w:numPr>
      <w:suppressAutoHyphens/>
      <w:spacing w:line="240" w:lineRule="auto"/>
      <w:ind w:left="0" w:firstLine="0"/>
      <w:outlineLvl w:val="1"/>
    </w:pPr>
    <w:rPr>
      <w:rFonts w:eastAsia="SimSun"/>
      <w:spacing w:val="0"/>
      <w:w w:val="100"/>
      <w:kern w:val="0"/>
      <w:lang w:val="en-GB"/>
    </w:rPr>
  </w:style>
  <w:style w:type="paragraph" w:styleId="Heading3">
    <w:name w:val="heading 3"/>
    <w:basedOn w:val="Normal"/>
    <w:next w:val="Normal"/>
    <w:link w:val="Heading3Char"/>
    <w:qFormat/>
    <w:rsid w:val="00D50A07"/>
    <w:pPr>
      <w:numPr>
        <w:ilvl w:val="2"/>
        <w:numId w:val="6"/>
      </w:numPr>
      <w:suppressAutoHyphens/>
      <w:spacing w:line="240" w:lineRule="auto"/>
      <w:ind w:left="720" w:hanging="432"/>
      <w:outlineLvl w:val="2"/>
    </w:pPr>
    <w:rPr>
      <w:rFonts w:eastAsia="SimSun"/>
      <w:spacing w:val="0"/>
      <w:w w:val="100"/>
      <w:kern w:val="0"/>
      <w:lang w:val="en-GB"/>
    </w:rPr>
  </w:style>
  <w:style w:type="paragraph" w:styleId="Heading4">
    <w:name w:val="heading 4"/>
    <w:aliases w:val="h4"/>
    <w:basedOn w:val="Normal"/>
    <w:next w:val="Normal"/>
    <w:link w:val="Heading4Char"/>
    <w:qFormat/>
    <w:rsid w:val="00D50A07"/>
    <w:pPr>
      <w:numPr>
        <w:ilvl w:val="3"/>
        <w:numId w:val="6"/>
      </w:numPr>
      <w:suppressAutoHyphens/>
      <w:spacing w:line="240" w:lineRule="auto"/>
      <w:ind w:left="864" w:hanging="144"/>
      <w:outlineLvl w:val="3"/>
    </w:pPr>
    <w:rPr>
      <w:rFonts w:eastAsia="SimSun"/>
      <w:spacing w:val="0"/>
      <w:w w:val="100"/>
      <w:kern w:val="0"/>
      <w:lang w:val="en-GB"/>
    </w:rPr>
  </w:style>
  <w:style w:type="paragraph" w:styleId="Heading5">
    <w:name w:val="heading 5"/>
    <w:basedOn w:val="Normal"/>
    <w:next w:val="Normal"/>
    <w:link w:val="Heading5Char"/>
    <w:qFormat/>
    <w:rsid w:val="00D50A07"/>
    <w:pPr>
      <w:numPr>
        <w:ilvl w:val="4"/>
        <w:numId w:val="6"/>
      </w:numPr>
      <w:suppressAutoHyphens/>
      <w:spacing w:line="240" w:lineRule="auto"/>
      <w:ind w:left="1008" w:hanging="432"/>
      <w:outlineLvl w:val="4"/>
    </w:pPr>
    <w:rPr>
      <w:rFonts w:eastAsia="SimSun"/>
      <w:spacing w:val="0"/>
      <w:w w:val="100"/>
      <w:kern w:val="0"/>
      <w:lang w:val="en-GB"/>
    </w:rPr>
  </w:style>
  <w:style w:type="paragraph" w:styleId="Heading6">
    <w:name w:val="heading 6"/>
    <w:basedOn w:val="Normal"/>
    <w:next w:val="Normal"/>
    <w:link w:val="Heading6Char"/>
    <w:qFormat/>
    <w:rsid w:val="00D50A07"/>
    <w:pPr>
      <w:numPr>
        <w:ilvl w:val="5"/>
        <w:numId w:val="6"/>
      </w:numPr>
      <w:suppressAutoHyphens/>
      <w:spacing w:line="240" w:lineRule="auto"/>
      <w:ind w:left="1152" w:hanging="432"/>
      <w:outlineLvl w:val="5"/>
    </w:pPr>
    <w:rPr>
      <w:rFonts w:eastAsia="SimSun"/>
      <w:spacing w:val="0"/>
      <w:w w:val="100"/>
      <w:kern w:val="0"/>
      <w:lang w:val="en-GB"/>
    </w:rPr>
  </w:style>
  <w:style w:type="paragraph" w:styleId="Heading7">
    <w:name w:val="heading 7"/>
    <w:basedOn w:val="Normal"/>
    <w:next w:val="Normal"/>
    <w:link w:val="Heading7Char"/>
    <w:qFormat/>
    <w:rsid w:val="00D50A07"/>
    <w:pPr>
      <w:numPr>
        <w:ilvl w:val="6"/>
        <w:numId w:val="6"/>
      </w:numPr>
      <w:suppressAutoHyphens/>
      <w:spacing w:line="240" w:lineRule="auto"/>
      <w:ind w:left="1296" w:hanging="288"/>
      <w:outlineLvl w:val="6"/>
    </w:pPr>
    <w:rPr>
      <w:rFonts w:eastAsia="SimSun"/>
      <w:spacing w:val="0"/>
      <w:w w:val="100"/>
      <w:kern w:val="0"/>
      <w:lang w:val="en-GB"/>
    </w:rPr>
  </w:style>
  <w:style w:type="paragraph" w:styleId="Heading8">
    <w:name w:val="heading 8"/>
    <w:basedOn w:val="Normal"/>
    <w:next w:val="Normal"/>
    <w:link w:val="Heading8Char"/>
    <w:qFormat/>
    <w:rsid w:val="00D50A07"/>
    <w:pPr>
      <w:numPr>
        <w:ilvl w:val="7"/>
        <w:numId w:val="6"/>
      </w:numPr>
      <w:suppressAutoHyphens/>
      <w:spacing w:line="240" w:lineRule="auto"/>
      <w:ind w:left="1440" w:hanging="432"/>
      <w:outlineLvl w:val="7"/>
    </w:pPr>
    <w:rPr>
      <w:rFonts w:eastAsia="SimSun"/>
      <w:spacing w:val="0"/>
      <w:w w:val="100"/>
      <w:kern w:val="0"/>
      <w:lang w:val="en-GB"/>
    </w:rPr>
  </w:style>
  <w:style w:type="paragraph" w:styleId="Heading9">
    <w:name w:val="heading 9"/>
    <w:basedOn w:val="Normal"/>
    <w:next w:val="Normal"/>
    <w:link w:val="Heading9Char"/>
    <w:qFormat/>
    <w:rsid w:val="00D50A07"/>
    <w:pPr>
      <w:numPr>
        <w:ilvl w:val="8"/>
        <w:numId w:val="6"/>
      </w:numPr>
      <w:suppressAutoHyphens/>
      <w:spacing w:line="240" w:lineRule="auto"/>
      <w:ind w:left="1584" w:hanging="144"/>
      <w:outlineLvl w:val="8"/>
    </w:pPr>
    <w:rPr>
      <w:rFonts w:eastAsia="SimSun"/>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1"/>
    <w:qFormat/>
    <w:rsid w:val="00BE1742"/>
    <w:pPr>
      <w:pBdr>
        <w:bottom w:val="single" w:sz="4" w:space="4" w:color="auto"/>
      </w:pBdr>
      <w:tabs>
        <w:tab w:val="right" w:pos="9639"/>
      </w:tabs>
      <w:suppressAutoHyphens/>
    </w:pPr>
    <w:rPr>
      <w:b/>
      <w:sz w:val="18"/>
      <w:lang w:val="en-GB" w:eastAsia="ru-RU"/>
    </w:rPr>
  </w:style>
  <w:style w:type="character" w:customStyle="1" w:styleId="HeaderChar1">
    <w:name w:val="Header Char1"/>
    <w:aliases w:val="6_GR Char,6_G Char1"/>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BVI fnr, BVI fnr,Footnote symbol,Footnote,Footnote Reference Superscript,SUPERS,(Footnote Reference),-E Fußnotenzeichen"/>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uiPriority w:val="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1,PP Char2,Footnote Text Char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50A07"/>
    <w:rPr>
      <w:rFonts w:ascii="Times New Roman" w:eastAsia="SimSun" w:hAnsi="Times New Roman" w:cs="Times New Roman"/>
      <w:sz w:val="20"/>
      <w:szCs w:val="20"/>
      <w:lang w:val="en-GB"/>
    </w:rPr>
  </w:style>
  <w:style w:type="character" w:customStyle="1" w:styleId="Heading3Char">
    <w:name w:val="Heading 3 Char"/>
    <w:basedOn w:val="DefaultParagraphFont"/>
    <w:link w:val="Heading3"/>
    <w:rsid w:val="00D50A07"/>
    <w:rPr>
      <w:rFonts w:ascii="Times New Roman" w:eastAsia="SimSun" w:hAnsi="Times New Roman" w:cs="Times New Roman"/>
      <w:sz w:val="20"/>
      <w:szCs w:val="20"/>
      <w:lang w:val="en-GB"/>
    </w:rPr>
  </w:style>
  <w:style w:type="character" w:customStyle="1" w:styleId="Heading4Char">
    <w:name w:val="Heading 4 Char"/>
    <w:aliases w:val="h4 Char"/>
    <w:basedOn w:val="DefaultParagraphFont"/>
    <w:link w:val="Heading4"/>
    <w:rsid w:val="00D50A07"/>
    <w:rPr>
      <w:rFonts w:ascii="Times New Roman" w:eastAsia="SimSun" w:hAnsi="Times New Roman" w:cs="Times New Roman"/>
      <w:sz w:val="20"/>
      <w:szCs w:val="20"/>
      <w:lang w:val="en-GB"/>
    </w:rPr>
  </w:style>
  <w:style w:type="character" w:customStyle="1" w:styleId="Heading5Char">
    <w:name w:val="Heading 5 Char"/>
    <w:basedOn w:val="DefaultParagraphFont"/>
    <w:link w:val="Heading5"/>
    <w:rsid w:val="00D50A07"/>
    <w:rPr>
      <w:rFonts w:ascii="Times New Roman" w:eastAsia="SimSun" w:hAnsi="Times New Roman" w:cs="Times New Roman"/>
      <w:sz w:val="20"/>
      <w:szCs w:val="20"/>
      <w:lang w:val="en-GB"/>
    </w:rPr>
  </w:style>
  <w:style w:type="character" w:customStyle="1" w:styleId="Heading6Char">
    <w:name w:val="Heading 6 Char"/>
    <w:basedOn w:val="DefaultParagraphFont"/>
    <w:link w:val="Heading6"/>
    <w:rsid w:val="00D50A07"/>
    <w:rPr>
      <w:rFonts w:ascii="Times New Roman" w:eastAsia="SimSun" w:hAnsi="Times New Roman" w:cs="Times New Roman"/>
      <w:sz w:val="20"/>
      <w:szCs w:val="20"/>
      <w:lang w:val="en-GB"/>
    </w:rPr>
  </w:style>
  <w:style w:type="character" w:customStyle="1" w:styleId="Heading7Char">
    <w:name w:val="Heading 7 Char"/>
    <w:basedOn w:val="DefaultParagraphFont"/>
    <w:link w:val="Heading7"/>
    <w:rsid w:val="00D50A07"/>
    <w:rPr>
      <w:rFonts w:ascii="Times New Roman" w:eastAsia="SimSun" w:hAnsi="Times New Roman" w:cs="Times New Roman"/>
      <w:sz w:val="20"/>
      <w:szCs w:val="20"/>
      <w:lang w:val="en-GB"/>
    </w:rPr>
  </w:style>
  <w:style w:type="character" w:customStyle="1" w:styleId="Heading8Char">
    <w:name w:val="Heading 8 Char"/>
    <w:basedOn w:val="DefaultParagraphFont"/>
    <w:link w:val="Heading8"/>
    <w:rsid w:val="00D50A07"/>
    <w:rPr>
      <w:rFonts w:ascii="Times New Roman" w:eastAsia="SimSun" w:hAnsi="Times New Roman" w:cs="Times New Roman"/>
      <w:sz w:val="20"/>
      <w:szCs w:val="20"/>
      <w:lang w:val="en-GB"/>
    </w:rPr>
  </w:style>
  <w:style w:type="character" w:customStyle="1" w:styleId="Heading9Char">
    <w:name w:val="Heading 9 Char"/>
    <w:basedOn w:val="DefaultParagraphFont"/>
    <w:link w:val="Heading9"/>
    <w:rsid w:val="00D50A07"/>
    <w:rPr>
      <w:rFonts w:ascii="Times New Roman" w:eastAsia="SimSun" w:hAnsi="Times New Roman" w:cs="Times New Roman"/>
      <w:sz w:val="20"/>
      <w:szCs w:val="20"/>
      <w:lang w:val="en-GB"/>
    </w:rPr>
  </w:style>
  <w:style w:type="paragraph" w:customStyle="1" w:styleId="HMG">
    <w:name w:val="_ H __M_G"/>
    <w:basedOn w:val="Normal"/>
    <w:next w:val="Normal"/>
    <w:rsid w:val="00D50A07"/>
    <w:pPr>
      <w:keepNext/>
      <w:keepLines/>
      <w:tabs>
        <w:tab w:val="right" w:pos="851"/>
      </w:tabs>
      <w:suppressAutoHyphens/>
      <w:spacing w:before="240" w:after="240" w:line="360" w:lineRule="exact"/>
      <w:ind w:left="1134" w:right="1134" w:hanging="1134"/>
    </w:pPr>
    <w:rPr>
      <w:rFonts w:eastAsia="SimSun"/>
      <w:b/>
      <w:spacing w:val="0"/>
      <w:w w:val="100"/>
      <w:kern w:val="0"/>
      <w:sz w:val="34"/>
      <w:lang w:val="en-GB"/>
    </w:rPr>
  </w:style>
  <w:style w:type="paragraph" w:customStyle="1" w:styleId="HChG">
    <w:name w:val="_ H _Ch_G"/>
    <w:basedOn w:val="Normal"/>
    <w:next w:val="Normal"/>
    <w:link w:val="HChGChar"/>
    <w:qFormat/>
    <w:rsid w:val="00D50A07"/>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character" w:customStyle="1" w:styleId="SingleTxtGChar">
    <w:name w:val="_ Single Txt_G Char"/>
    <w:link w:val="SingleTxtG"/>
    <w:rsid w:val="00D50A07"/>
    <w:rPr>
      <w:lang w:val="en-GB"/>
    </w:rPr>
  </w:style>
  <w:style w:type="paragraph" w:customStyle="1" w:styleId="SingleTxtG">
    <w:name w:val="_ Single Txt_G"/>
    <w:basedOn w:val="Normal"/>
    <w:link w:val="SingleTxtGChar"/>
    <w:qFormat/>
    <w:rsid w:val="00D50A07"/>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styleId="PlainText">
    <w:name w:val="Plain Text"/>
    <w:basedOn w:val="Normal"/>
    <w:link w:val="PlainTextChar"/>
    <w:uiPriority w:val="99"/>
    <w:rsid w:val="00D50A07"/>
    <w:pPr>
      <w:suppressAutoHyphens/>
    </w:pPr>
    <w:rPr>
      <w:rFonts w:eastAsia="SimSun" w:cs="Courier New"/>
      <w:spacing w:val="0"/>
      <w:w w:val="100"/>
      <w:kern w:val="0"/>
      <w:lang w:val="en-GB"/>
    </w:rPr>
  </w:style>
  <w:style w:type="character" w:customStyle="1" w:styleId="PlainTextChar">
    <w:name w:val="Plain Text Char"/>
    <w:basedOn w:val="DefaultParagraphFont"/>
    <w:link w:val="PlainText"/>
    <w:uiPriority w:val="99"/>
    <w:rsid w:val="00D50A07"/>
    <w:rPr>
      <w:rFonts w:ascii="Times New Roman" w:eastAsia="SimSun" w:hAnsi="Times New Roman" w:cs="Courier New"/>
      <w:sz w:val="20"/>
      <w:szCs w:val="20"/>
      <w:lang w:val="en-GB"/>
    </w:rPr>
  </w:style>
  <w:style w:type="paragraph" w:styleId="BodyText">
    <w:name w:val="Body Text"/>
    <w:basedOn w:val="Normal"/>
    <w:next w:val="Normal"/>
    <w:link w:val="BodyTextChar"/>
    <w:semiHidden/>
    <w:rsid w:val="00D50A07"/>
    <w:pPr>
      <w:suppressAutoHyphens/>
    </w:pPr>
    <w:rPr>
      <w:rFonts w:eastAsia="SimSun"/>
      <w:spacing w:val="0"/>
      <w:w w:val="100"/>
      <w:kern w:val="0"/>
      <w:lang w:val="en-GB"/>
    </w:rPr>
  </w:style>
  <w:style w:type="character" w:customStyle="1" w:styleId="BodyTextChar">
    <w:name w:val="Body Text Char"/>
    <w:basedOn w:val="DefaultParagraphFont"/>
    <w:link w:val="BodyText"/>
    <w:semiHidden/>
    <w:rsid w:val="00D50A07"/>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D50A07"/>
    <w:pPr>
      <w:suppressAutoHyphens/>
      <w:spacing w:after="120"/>
      <w:ind w:left="283"/>
    </w:pPr>
    <w:rPr>
      <w:rFonts w:eastAsia="SimSun"/>
      <w:spacing w:val="0"/>
      <w:w w:val="100"/>
      <w:kern w:val="0"/>
      <w:lang w:val="en-GB"/>
    </w:rPr>
  </w:style>
  <w:style w:type="character" w:customStyle="1" w:styleId="BodyTextIndentChar">
    <w:name w:val="Body Text Indent Char"/>
    <w:basedOn w:val="DefaultParagraphFont"/>
    <w:link w:val="BodyTextIndent"/>
    <w:semiHidden/>
    <w:rsid w:val="00D50A07"/>
    <w:rPr>
      <w:rFonts w:ascii="Times New Roman" w:eastAsia="SimSun" w:hAnsi="Times New Roman" w:cs="Times New Roman"/>
      <w:sz w:val="20"/>
      <w:szCs w:val="20"/>
      <w:lang w:val="en-GB"/>
    </w:rPr>
  </w:style>
  <w:style w:type="paragraph" w:styleId="BlockText">
    <w:name w:val="Block Text"/>
    <w:basedOn w:val="Normal"/>
    <w:semiHidden/>
    <w:rsid w:val="00D50A07"/>
    <w:pPr>
      <w:suppressAutoHyphens/>
      <w:ind w:left="1440" w:right="1440"/>
    </w:pPr>
    <w:rPr>
      <w:rFonts w:eastAsia="SimSun"/>
      <w:spacing w:val="0"/>
      <w:w w:val="100"/>
      <w:kern w:val="0"/>
      <w:lang w:val="en-GB"/>
    </w:rPr>
  </w:style>
  <w:style w:type="paragraph" w:customStyle="1" w:styleId="SMG">
    <w:name w:val="__S_M_G"/>
    <w:basedOn w:val="Normal"/>
    <w:next w:val="Normal"/>
    <w:rsid w:val="00D50A07"/>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SLG">
    <w:name w:val="__S_L_G"/>
    <w:basedOn w:val="Normal"/>
    <w:next w:val="Normal"/>
    <w:rsid w:val="00D50A07"/>
    <w:pPr>
      <w:keepNext/>
      <w:keepLines/>
      <w:suppressAutoHyphens/>
      <w:spacing w:before="240" w:after="240" w:line="580" w:lineRule="exact"/>
      <w:ind w:left="1134" w:right="1134"/>
    </w:pPr>
    <w:rPr>
      <w:rFonts w:eastAsia="SimSun"/>
      <w:b/>
      <w:spacing w:val="0"/>
      <w:w w:val="100"/>
      <w:kern w:val="0"/>
      <w:sz w:val="56"/>
      <w:lang w:val="en-GB"/>
    </w:rPr>
  </w:style>
  <w:style w:type="paragraph" w:customStyle="1" w:styleId="SSG">
    <w:name w:val="__S_S_G"/>
    <w:basedOn w:val="Normal"/>
    <w:next w:val="Normal"/>
    <w:rsid w:val="00D50A07"/>
    <w:pPr>
      <w:keepNext/>
      <w:keepLines/>
      <w:suppressAutoHyphens/>
      <w:spacing w:before="240" w:after="240" w:line="300" w:lineRule="exact"/>
      <w:ind w:left="1134" w:right="1134"/>
    </w:pPr>
    <w:rPr>
      <w:rFonts w:eastAsia="SimSun"/>
      <w:b/>
      <w:spacing w:val="0"/>
      <w:w w:val="100"/>
      <w:kern w:val="0"/>
      <w:sz w:val="28"/>
      <w:lang w:val="en-GB"/>
    </w:rPr>
  </w:style>
  <w:style w:type="paragraph" w:customStyle="1" w:styleId="XLargeG">
    <w:name w:val="__XLarge_G"/>
    <w:basedOn w:val="Normal"/>
    <w:next w:val="Normal"/>
    <w:rsid w:val="00D50A07"/>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Bullet1G">
    <w:name w:val="_Bullet 1_G"/>
    <w:basedOn w:val="Normal"/>
    <w:rsid w:val="00D50A07"/>
    <w:pPr>
      <w:numPr>
        <w:numId w:val="17"/>
      </w:numPr>
      <w:suppressAutoHyphens/>
      <w:spacing w:after="120"/>
      <w:ind w:right="1134"/>
      <w:jc w:val="both"/>
    </w:pPr>
    <w:rPr>
      <w:rFonts w:eastAsia="SimSun"/>
      <w:spacing w:val="0"/>
      <w:w w:val="100"/>
      <w:kern w:val="0"/>
      <w:lang w:val="en-GB"/>
    </w:rPr>
  </w:style>
  <w:style w:type="character" w:styleId="CommentReference">
    <w:name w:val="annotation reference"/>
    <w:semiHidden/>
    <w:rsid w:val="00D50A07"/>
    <w:rPr>
      <w:sz w:val="6"/>
    </w:rPr>
  </w:style>
  <w:style w:type="paragraph" w:styleId="CommentText">
    <w:name w:val="annotation text"/>
    <w:basedOn w:val="Normal"/>
    <w:link w:val="CommentTextChar"/>
    <w:semiHidden/>
    <w:rsid w:val="00D50A07"/>
    <w:pPr>
      <w:suppressAutoHyphens/>
    </w:pPr>
    <w:rPr>
      <w:rFonts w:eastAsia="SimSun"/>
      <w:spacing w:val="0"/>
      <w:w w:val="100"/>
      <w:kern w:val="0"/>
      <w:lang w:val="en-GB"/>
    </w:rPr>
  </w:style>
  <w:style w:type="character" w:customStyle="1" w:styleId="CommentTextChar">
    <w:name w:val="Comment Text Char"/>
    <w:basedOn w:val="DefaultParagraphFont"/>
    <w:link w:val="CommentText"/>
    <w:semiHidden/>
    <w:rsid w:val="00D50A07"/>
    <w:rPr>
      <w:rFonts w:ascii="Times New Roman" w:eastAsia="SimSun" w:hAnsi="Times New Roman" w:cs="Times New Roman"/>
      <w:sz w:val="20"/>
      <w:szCs w:val="20"/>
      <w:lang w:val="en-GB"/>
    </w:rPr>
  </w:style>
  <w:style w:type="character" w:styleId="LineNumber">
    <w:name w:val="line number"/>
    <w:semiHidden/>
    <w:rsid w:val="00D50A07"/>
    <w:rPr>
      <w:sz w:val="14"/>
    </w:rPr>
  </w:style>
  <w:style w:type="paragraph" w:customStyle="1" w:styleId="Bullet2G">
    <w:name w:val="_Bullet 2_G"/>
    <w:basedOn w:val="Normal"/>
    <w:rsid w:val="00D50A07"/>
    <w:pPr>
      <w:numPr>
        <w:numId w:val="18"/>
      </w:numPr>
      <w:suppressAutoHyphens/>
      <w:spacing w:after="120"/>
      <w:ind w:right="1134"/>
      <w:jc w:val="both"/>
    </w:pPr>
    <w:rPr>
      <w:rFonts w:eastAsia="SimSun"/>
      <w:spacing w:val="0"/>
      <w:w w:val="100"/>
      <w:kern w:val="0"/>
      <w:lang w:val="en-GB"/>
    </w:rPr>
  </w:style>
  <w:style w:type="paragraph" w:customStyle="1" w:styleId="H1G">
    <w:name w:val="_ H_1_G"/>
    <w:basedOn w:val="Normal"/>
    <w:next w:val="Normal"/>
    <w:link w:val="H1GChar"/>
    <w:rsid w:val="00D50A07"/>
    <w:pPr>
      <w:keepNext/>
      <w:keepLines/>
      <w:tabs>
        <w:tab w:val="right" w:pos="851"/>
      </w:tabs>
      <w:suppressAutoHyphens/>
      <w:spacing w:before="360" w:after="240" w:line="270" w:lineRule="exact"/>
      <w:ind w:left="1134" w:right="1134" w:hanging="1134"/>
    </w:pPr>
    <w:rPr>
      <w:rFonts w:eastAsia="SimSun"/>
      <w:b/>
      <w:spacing w:val="0"/>
      <w:w w:val="100"/>
      <w:kern w:val="0"/>
      <w:sz w:val="24"/>
      <w:lang w:val="en-GB"/>
    </w:rPr>
  </w:style>
  <w:style w:type="paragraph" w:customStyle="1" w:styleId="H23G">
    <w:name w:val="_ H_2/3_G"/>
    <w:basedOn w:val="Normal"/>
    <w:next w:val="Normal"/>
    <w:link w:val="H23GChar"/>
    <w:rsid w:val="00D50A07"/>
    <w:pPr>
      <w:keepNext/>
      <w:keepLines/>
      <w:tabs>
        <w:tab w:val="right" w:pos="851"/>
      </w:tabs>
      <w:suppressAutoHyphens/>
      <w:spacing w:before="240" w:after="120" w:line="240" w:lineRule="exact"/>
      <w:ind w:left="1134" w:right="1134" w:hanging="1134"/>
    </w:pPr>
    <w:rPr>
      <w:rFonts w:eastAsia="SimSun"/>
      <w:b/>
      <w:spacing w:val="0"/>
      <w:w w:val="100"/>
      <w:kern w:val="0"/>
      <w:lang w:val="en-GB"/>
    </w:rPr>
  </w:style>
  <w:style w:type="paragraph" w:customStyle="1" w:styleId="H4G">
    <w:name w:val="_ H_4_G"/>
    <w:basedOn w:val="Normal"/>
    <w:next w:val="Normal"/>
    <w:rsid w:val="00D50A07"/>
    <w:pPr>
      <w:keepNext/>
      <w:keepLines/>
      <w:tabs>
        <w:tab w:val="right" w:pos="851"/>
      </w:tabs>
      <w:suppressAutoHyphens/>
      <w:spacing w:before="240" w:after="120" w:line="240" w:lineRule="exact"/>
      <w:ind w:left="1134" w:right="1134" w:hanging="1134"/>
    </w:pPr>
    <w:rPr>
      <w:rFonts w:eastAsia="SimSun"/>
      <w:i/>
      <w:spacing w:val="0"/>
      <w:w w:val="100"/>
      <w:kern w:val="0"/>
      <w:lang w:val="en-GB"/>
    </w:rPr>
  </w:style>
  <w:style w:type="paragraph" w:customStyle="1" w:styleId="H56G">
    <w:name w:val="_ H_5/6_G"/>
    <w:basedOn w:val="Normal"/>
    <w:next w:val="Normal"/>
    <w:rsid w:val="00D50A07"/>
    <w:pPr>
      <w:keepNext/>
      <w:keepLines/>
      <w:tabs>
        <w:tab w:val="right" w:pos="851"/>
      </w:tabs>
      <w:suppressAutoHyphens/>
      <w:spacing w:before="240" w:after="120" w:line="240" w:lineRule="exact"/>
      <w:ind w:left="1134" w:right="1134" w:hanging="1134"/>
    </w:pPr>
    <w:rPr>
      <w:rFonts w:eastAsia="SimSun"/>
      <w:spacing w:val="0"/>
      <w:w w:val="100"/>
      <w:kern w:val="0"/>
      <w:lang w:val="en-GB"/>
    </w:rPr>
  </w:style>
  <w:style w:type="numbering" w:styleId="111111">
    <w:name w:val="Outline List 2"/>
    <w:basedOn w:val="NoList"/>
    <w:semiHidden/>
    <w:rsid w:val="00D50A07"/>
    <w:pPr>
      <w:numPr>
        <w:numId w:val="14"/>
      </w:numPr>
    </w:pPr>
  </w:style>
  <w:style w:type="numbering" w:styleId="1ai">
    <w:name w:val="Outline List 1"/>
    <w:basedOn w:val="NoList"/>
    <w:semiHidden/>
    <w:rsid w:val="00D50A07"/>
    <w:pPr>
      <w:numPr>
        <w:numId w:val="15"/>
      </w:numPr>
    </w:pPr>
  </w:style>
  <w:style w:type="numbering" w:styleId="ArticleSection">
    <w:name w:val="Outline List 3"/>
    <w:basedOn w:val="NoList"/>
    <w:semiHidden/>
    <w:rsid w:val="00D50A07"/>
    <w:pPr>
      <w:numPr>
        <w:numId w:val="16"/>
      </w:numPr>
    </w:pPr>
  </w:style>
  <w:style w:type="paragraph" w:styleId="BodyText2">
    <w:name w:val="Body Text 2"/>
    <w:basedOn w:val="Normal"/>
    <w:link w:val="BodyText2Char"/>
    <w:semiHidden/>
    <w:rsid w:val="00D50A07"/>
    <w:pPr>
      <w:suppressAutoHyphens/>
      <w:spacing w:after="120" w:line="480" w:lineRule="auto"/>
    </w:pPr>
    <w:rPr>
      <w:rFonts w:eastAsia="SimSun"/>
      <w:spacing w:val="0"/>
      <w:w w:val="100"/>
      <w:kern w:val="0"/>
      <w:lang w:val="en-GB"/>
    </w:rPr>
  </w:style>
  <w:style w:type="character" w:customStyle="1" w:styleId="BodyText2Char">
    <w:name w:val="Body Text 2 Char"/>
    <w:basedOn w:val="DefaultParagraphFont"/>
    <w:link w:val="BodyText2"/>
    <w:semiHidden/>
    <w:rsid w:val="00D50A07"/>
    <w:rPr>
      <w:rFonts w:ascii="Times New Roman" w:eastAsia="SimSun" w:hAnsi="Times New Roman" w:cs="Times New Roman"/>
      <w:sz w:val="20"/>
      <w:szCs w:val="20"/>
      <w:lang w:val="en-GB"/>
    </w:rPr>
  </w:style>
  <w:style w:type="paragraph" w:styleId="BodyText3">
    <w:name w:val="Body Text 3"/>
    <w:basedOn w:val="Normal"/>
    <w:link w:val="BodyText3Char"/>
    <w:semiHidden/>
    <w:rsid w:val="00D50A07"/>
    <w:pPr>
      <w:suppressAutoHyphens/>
      <w:spacing w:after="120"/>
    </w:pPr>
    <w:rPr>
      <w:rFonts w:eastAsia="SimSun"/>
      <w:spacing w:val="0"/>
      <w:w w:val="100"/>
      <w:kern w:val="0"/>
      <w:sz w:val="16"/>
      <w:szCs w:val="16"/>
      <w:lang w:val="en-GB"/>
    </w:rPr>
  </w:style>
  <w:style w:type="character" w:customStyle="1" w:styleId="BodyText3Char">
    <w:name w:val="Body Text 3 Char"/>
    <w:basedOn w:val="DefaultParagraphFont"/>
    <w:link w:val="BodyText3"/>
    <w:semiHidden/>
    <w:rsid w:val="00D50A07"/>
    <w:rPr>
      <w:rFonts w:ascii="Times New Roman" w:eastAsia="SimSun" w:hAnsi="Times New Roman" w:cs="Times New Roman"/>
      <w:sz w:val="16"/>
      <w:szCs w:val="16"/>
      <w:lang w:val="en-GB"/>
    </w:rPr>
  </w:style>
  <w:style w:type="paragraph" w:styleId="BodyTextFirstIndent">
    <w:name w:val="Body Text First Indent"/>
    <w:basedOn w:val="BodyText"/>
    <w:link w:val="BodyTextFirstIndentChar"/>
    <w:semiHidden/>
    <w:rsid w:val="00D50A07"/>
    <w:pPr>
      <w:spacing w:after="120"/>
      <w:ind w:firstLine="210"/>
    </w:pPr>
  </w:style>
  <w:style w:type="character" w:customStyle="1" w:styleId="BodyTextFirstIndentChar">
    <w:name w:val="Body Text First Indent Char"/>
    <w:basedOn w:val="BodyTextChar"/>
    <w:link w:val="BodyTextFirstIndent"/>
    <w:semiHidden/>
    <w:rsid w:val="00D50A07"/>
    <w:rPr>
      <w:rFonts w:ascii="Times New Roman" w:eastAsia="SimSun" w:hAnsi="Times New Roman" w:cs="Times New Roman"/>
      <w:sz w:val="20"/>
      <w:szCs w:val="20"/>
      <w:lang w:val="en-GB"/>
    </w:rPr>
  </w:style>
  <w:style w:type="paragraph" w:styleId="BodyTextFirstIndent2">
    <w:name w:val="Body Text First Indent 2"/>
    <w:basedOn w:val="BodyTextIndent"/>
    <w:link w:val="BodyTextFirstIndent2Char"/>
    <w:semiHidden/>
    <w:rsid w:val="00D50A07"/>
    <w:pPr>
      <w:ind w:firstLine="210"/>
    </w:pPr>
  </w:style>
  <w:style w:type="character" w:customStyle="1" w:styleId="BodyTextFirstIndent2Char">
    <w:name w:val="Body Text First Indent 2 Char"/>
    <w:basedOn w:val="BodyTextIndentChar"/>
    <w:link w:val="BodyTextFirstIndent2"/>
    <w:semiHidden/>
    <w:rsid w:val="00D50A07"/>
    <w:rPr>
      <w:rFonts w:ascii="Times New Roman" w:eastAsia="SimSun" w:hAnsi="Times New Roman" w:cs="Times New Roman"/>
      <w:sz w:val="20"/>
      <w:szCs w:val="20"/>
      <w:lang w:val="en-GB"/>
    </w:rPr>
  </w:style>
  <w:style w:type="paragraph" w:styleId="BodyTextIndent2">
    <w:name w:val="Body Text Indent 2"/>
    <w:basedOn w:val="Normal"/>
    <w:link w:val="BodyTextIndent2Char"/>
    <w:semiHidden/>
    <w:rsid w:val="00D50A07"/>
    <w:pPr>
      <w:suppressAutoHyphens/>
      <w:spacing w:after="120" w:line="480" w:lineRule="auto"/>
      <w:ind w:left="283"/>
    </w:pPr>
    <w:rPr>
      <w:rFonts w:eastAsia="SimSun"/>
      <w:spacing w:val="0"/>
      <w:w w:val="100"/>
      <w:kern w:val="0"/>
      <w:lang w:val="en-GB"/>
    </w:rPr>
  </w:style>
  <w:style w:type="character" w:customStyle="1" w:styleId="BodyTextIndent2Char">
    <w:name w:val="Body Text Indent 2 Char"/>
    <w:basedOn w:val="DefaultParagraphFont"/>
    <w:link w:val="BodyTextIndent2"/>
    <w:semiHidden/>
    <w:rsid w:val="00D50A07"/>
    <w:rPr>
      <w:rFonts w:ascii="Times New Roman" w:eastAsia="SimSun" w:hAnsi="Times New Roman" w:cs="Times New Roman"/>
      <w:sz w:val="20"/>
      <w:szCs w:val="20"/>
      <w:lang w:val="en-GB"/>
    </w:rPr>
  </w:style>
  <w:style w:type="paragraph" w:styleId="BodyTextIndent3">
    <w:name w:val="Body Text Indent 3"/>
    <w:basedOn w:val="Normal"/>
    <w:link w:val="BodyTextIndent3Char"/>
    <w:semiHidden/>
    <w:rsid w:val="00D50A07"/>
    <w:pPr>
      <w:suppressAutoHyphens/>
      <w:spacing w:after="120"/>
      <w:ind w:left="283"/>
    </w:pPr>
    <w:rPr>
      <w:rFonts w:eastAsia="SimSun"/>
      <w:spacing w:val="0"/>
      <w:w w:val="100"/>
      <w:kern w:val="0"/>
      <w:sz w:val="16"/>
      <w:szCs w:val="16"/>
      <w:lang w:val="en-GB"/>
    </w:rPr>
  </w:style>
  <w:style w:type="character" w:customStyle="1" w:styleId="BodyTextIndent3Char">
    <w:name w:val="Body Text Indent 3 Char"/>
    <w:basedOn w:val="DefaultParagraphFont"/>
    <w:link w:val="BodyTextIndent3"/>
    <w:semiHidden/>
    <w:rsid w:val="00D50A07"/>
    <w:rPr>
      <w:rFonts w:ascii="Times New Roman" w:eastAsia="SimSun" w:hAnsi="Times New Roman" w:cs="Times New Roman"/>
      <w:sz w:val="16"/>
      <w:szCs w:val="16"/>
      <w:lang w:val="en-GB"/>
    </w:rPr>
  </w:style>
  <w:style w:type="paragraph" w:styleId="Closing">
    <w:name w:val="Closing"/>
    <w:basedOn w:val="Normal"/>
    <w:link w:val="ClosingChar"/>
    <w:semiHidden/>
    <w:rsid w:val="00D50A07"/>
    <w:pPr>
      <w:suppressAutoHyphens/>
      <w:ind w:left="4252"/>
    </w:pPr>
    <w:rPr>
      <w:rFonts w:eastAsia="SimSun"/>
      <w:spacing w:val="0"/>
      <w:w w:val="100"/>
      <w:kern w:val="0"/>
      <w:lang w:val="en-GB"/>
    </w:rPr>
  </w:style>
  <w:style w:type="character" w:customStyle="1" w:styleId="ClosingChar">
    <w:name w:val="Closing Char"/>
    <w:basedOn w:val="DefaultParagraphFont"/>
    <w:link w:val="Closing"/>
    <w:semiHidden/>
    <w:rsid w:val="00D50A07"/>
    <w:rPr>
      <w:rFonts w:ascii="Times New Roman" w:eastAsia="SimSun" w:hAnsi="Times New Roman" w:cs="Times New Roman"/>
      <w:sz w:val="20"/>
      <w:szCs w:val="20"/>
      <w:lang w:val="en-GB"/>
    </w:rPr>
  </w:style>
  <w:style w:type="paragraph" w:styleId="Date">
    <w:name w:val="Date"/>
    <w:basedOn w:val="Normal"/>
    <w:next w:val="Normal"/>
    <w:link w:val="DateChar"/>
    <w:semiHidden/>
    <w:rsid w:val="00D50A07"/>
    <w:pPr>
      <w:suppressAutoHyphens/>
    </w:pPr>
    <w:rPr>
      <w:rFonts w:eastAsia="SimSun"/>
      <w:spacing w:val="0"/>
      <w:w w:val="100"/>
      <w:kern w:val="0"/>
      <w:lang w:val="en-GB"/>
    </w:rPr>
  </w:style>
  <w:style w:type="character" w:customStyle="1" w:styleId="DateChar">
    <w:name w:val="Date Char"/>
    <w:basedOn w:val="DefaultParagraphFont"/>
    <w:link w:val="Date"/>
    <w:semiHidden/>
    <w:rsid w:val="00D50A07"/>
    <w:rPr>
      <w:rFonts w:ascii="Times New Roman" w:eastAsia="SimSun" w:hAnsi="Times New Roman" w:cs="Times New Roman"/>
      <w:sz w:val="20"/>
      <w:szCs w:val="20"/>
      <w:lang w:val="en-GB"/>
    </w:rPr>
  </w:style>
  <w:style w:type="paragraph" w:styleId="E-mailSignature">
    <w:name w:val="E-mail Signature"/>
    <w:basedOn w:val="Normal"/>
    <w:link w:val="E-mailSignatureChar"/>
    <w:semiHidden/>
    <w:rsid w:val="00D50A07"/>
    <w:pPr>
      <w:suppressAutoHyphens/>
    </w:pPr>
    <w:rPr>
      <w:rFonts w:eastAsia="SimSun"/>
      <w:spacing w:val="0"/>
      <w:w w:val="100"/>
      <w:kern w:val="0"/>
      <w:lang w:val="en-GB"/>
    </w:rPr>
  </w:style>
  <w:style w:type="character" w:customStyle="1" w:styleId="E-mailSignatureChar">
    <w:name w:val="E-mail Signature Char"/>
    <w:basedOn w:val="DefaultParagraphFont"/>
    <w:link w:val="E-mailSignature"/>
    <w:semiHidden/>
    <w:rsid w:val="00D50A07"/>
    <w:rPr>
      <w:rFonts w:ascii="Times New Roman" w:eastAsia="SimSun" w:hAnsi="Times New Roman" w:cs="Times New Roman"/>
      <w:sz w:val="20"/>
      <w:szCs w:val="20"/>
      <w:lang w:val="en-GB"/>
    </w:rPr>
  </w:style>
  <w:style w:type="character" w:styleId="Emphasis">
    <w:name w:val="Emphasis"/>
    <w:qFormat/>
    <w:rsid w:val="00D50A07"/>
    <w:rPr>
      <w:i/>
      <w:iCs/>
    </w:rPr>
  </w:style>
  <w:style w:type="paragraph" w:styleId="EnvelopeReturn">
    <w:name w:val="envelope return"/>
    <w:basedOn w:val="Normal"/>
    <w:semiHidden/>
    <w:rsid w:val="00D50A07"/>
    <w:pPr>
      <w:suppressAutoHyphens/>
    </w:pPr>
    <w:rPr>
      <w:rFonts w:ascii="Arial" w:eastAsia="SimSun" w:hAnsi="Arial" w:cs="Arial"/>
      <w:spacing w:val="0"/>
      <w:w w:val="100"/>
      <w:kern w:val="0"/>
      <w:lang w:val="en-GB"/>
    </w:rPr>
  </w:style>
  <w:style w:type="character" w:styleId="FollowedHyperlink">
    <w:name w:val="FollowedHyperlink"/>
    <w:semiHidden/>
    <w:rsid w:val="00D50A07"/>
    <w:rPr>
      <w:color w:val="auto"/>
      <w:u w:val="none"/>
    </w:rPr>
  </w:style>
  <w:style w:type="character" w:styleId="HTMLAcronym">
    <w:name w:val="HTML Acronym"/>
    <w:basedOn w:val="DefaultParagraphFont"/>
    <w:semiHidden/>
    <w:rsid w:val="00D50A07"/>
  </w:style>
  <w:style w:type="paragraph" w:styleId="HTMLAddress">
    <w:name w:val="HTML Address"/>
    <w:basedOn w:val="Normal"/>
    <w:link w:val="HTMLAddressChar"/>
    <w:semiHidden/>
    <w:rsid w:val="00D50A07"/>
    <w:pPr>
      <w:suppressAutoHyphens/>
    </w:pPr>
    <w:rPr>
      <w:rFonts w:eastAsia="SimSun"/>
      <w:i/>
      <w:iCs/>
      <w:spacing w:val="0"/>
      <w:w w:val="100"/>
      <w:kern w:val="0"/>
      <w:lang w:val="en-GB"/>
    </w:rPr>
  </w:style>
  <w:style w:type="character" w:customStyle="1" w:styleId="HTMLAddressChar">
    <w:name w:val="HTML Address Char"/>
    <w:basedOn w:val="DefaultParagraphFont"/>
    <w:link w:val="HTMLAddress"/>
    <w:semiHidden/>
    <w:rsid w:val="00D50A07"/>
    <w:rPr>
      <w:rFonts w:ascii="Times New Roman" w:eastAsia="SimSun" w:hAnsi="Times New Roman" w:cs="Times New Roman"/>
      <w:i/>
      <w:iCs/>
      <w:sz w:val="20"/>
      <w:szCs w:val="20"/>
      <w:lang w:val="en-GB"/>
    </w:rPr>
  </w:style>
  <w:style w:type="character" w:styleId="HTMLCite">
    <w:name w:val="HTML Cite"/>
    <w:semiHidden/>
    <w:rsid w:val="00D50A07"/>
    <w:rPr>
      <w:i/>
      <w:iCs/>
    </w:rPr>
  </w:style>
  <w:style w:type="character" w:styleId="HTMLCode">
    <w:name w:val="HTML Code"/>
    <w:semiHidden/>
    <w:rsid w:val="00D50A07"/>
    <w:rPr>
      <w:rFonts w:ascii="Courier New" w:hAnsi="Courier New" w:cs="Courier New"/>
      <w:sz w:val="20"/>
      <w:szCs w:val="20"/>
    </w:rPr>
  </w:style>
  <w:style w:type="character" w:styleId="HTMLDefinition">
    <w:name w:val="HTML Definition"/>
    <w:semiHidden/>
    <w:rsid w:val="00D50A07"/>
    <w:rPr>
      <w:i/>
      <w:iCs/>
    </w:rPr>
  </w:style>
  <w:style w:type="character" w:styleId="HTMLKeyboard">
    <w:name w:val="HTML Keyboard"/>
    <w:semiHidden/>
    <w:rsid w:val="00D50A07"/>
    <w:rPr>
      <w:rFonts w:ascii="Courier New" w:hAnsi="Courier New" w:cs="Courier New"/>
      <w:sz w:val="20"/>
      <w:szCs w:val="20"/>
    </w:rPr>
  </w:style>
  <w:style w:type="paragraph" w:styleId="HTMLPreformatted">
    <w:name w:val="HTML Preformatted"/>
    <w:basedOn w:val="Normal"/>
    <w:link w:val="HTMLPreformattedChar"/>
    <w:semiHidden/>
    <w:rsid w:val="00D50A07"/>
    <w:pPr>
      <w:suppressAutoHyphens/>
    </w:pPr>
    <w:rPr>
      <w:rFonts w:ascii="Courier New" w:eastAsia="SimSun"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D50A07"/>
    <w:rPr>
      <w:rFonts w:ascii="Courier New" w:eastAsia="SimSun" w:hAnsi="Courier New" w:cs="Courier New"/>
      <w:sz w:val="20"/>
      <w:szCs w:val="20"/>
      <w:lang w:val="en-GB"/>
    </w:rPr>
  </w:style>
  <w:style w:type="character" w:styleId="HTMLSample">
    <w:name w:val="HTML Sample"/>
    <w:semiHidden/>
    <w:rsid w:val="00D50A07"/>
    <w:rPr>
      <w:rFonts w:ascii="Courier New" w:hAnsi="Courier New" w:cs="Courier New"/>
    </w:rPr>
  </w:style>
  <w:style w:type="character" w:styleId="HTMLTypewriter">
    <w:name w:val="HTML Typewriter"/>
    <w:semiHidden/>
    <w:rsid w:val="00D50A07"/>
    <w:rPr>
      <w:rFonts w:ascii="Courier New" w:hAnsi="Courier New" w:cs="Courier New"/>
      <w:sz w:val="20"/>
      <w:szCs w:val="20"/>
    </w:rPr>
  </w:style>
  <w:style w:type="character" w:styleId="HTMLVariable">
    <w:name w:val="HTML Variable"/>
    <w:semiHidden/>
    <w:rsid w:val="00D50A07"/>
    <w:rPr>
      <w:i/>
      <w:iCs/>
    </w:rPr>
  </w:style>
  <w:style w:type="character" w:styleId="Hyperlink">
    <w:name w:val="Hyperlink"/>
    <w:semiHidden/>
    <w:rsid w:val="00D50A07"/>
    <w:rPr>
      <w:color w:val="auto"/>
      <w:u w:val="none"/>
    </w:rPr>
  </w:style>
  <w:style w:type="paragraph" w:styleId="List">
    <w:name w:val="List"/>
    <w:basedOn w:val="Normal"/>
    <w:semiHidden/>
    <w:rsid w:val="00D50A07"/>
    <w:pPr>
      <w:suppressAutoHyphens/>
      <w:ind w:left="283" w:hanging="283"/>
    </w:pPr>
    <w:rPr>
      <w:rFonts w:eastAsia="SimSun"/>
      <w:spacing w:val="0"/>
      <w:w w:val="100"/>
      <w:kern w:val="0"/>
      <w:lang w:val="en-GB"/>
    </w:rPr>
  </w:style>
  <w:style w:type="paragraph" w:styleId="List2">
    <w:name w:val="List 2"/>
    <w:basedOn w:val="Normal"/>
    <w:semiHidden/>
    <w:rsid w:val="00D50A07"/>
    <w:pPr>
      <w:suppressAutoHyphens/>
      <w:ind w:left="566" w:hanging="283"/>
    </w:pPr>
    <w:rPr>
      <w:rFonts w:eastAsia="SimSun"/>
      <w:spacing w:val="0"/>
      <w:w w:val="100"/>
      <w:kern w:val="0"/>
      <w:lang w:val="en-GB"/>
    </w:rPr>
  </w:style>
  <w:style w:type="paragraph" w:styleId="List3">
    <w:name w:val="List 3"/>
    <w:basedOn w:val="Normal"/>
    <w:semiHidden/>
    <w:rsid w:val="00D50A07"/>
    <w:pPr>
      <w:suppressAutoHyphens/>
      <w:ind w:left="849" w:hanging="283"/>
    </w:pPr>
    <w:rPr>
      <w:rFonts w:eastAsia="SimSun"/>
      <w:spacing w:val="0"/>
      <w:w w:val="100"/>
      <w:kern w:val="0"/>
      <w:lang w:val="en-GB"/>
    </w:rPr>
  </w:style>
  <w:style w:type="paragraph" w:styleId="List4">
    <w:name w:val="List 4"/>
    <w:basedOn w:val="Normal"/>
    <w:semiHidden/>
    <w:rsid w:val="00D50A07"/>
    <w:pPr>
      <w:suppressAutoHyphens/>
      <w:ind w:left="1132" w:hanging="283"/>
    </w:pPr>
    <w:rPr>
      <w:rFonts w:eastAsia="SimSun"/>
      <w:spacing w:val="0"/>
      <w:w w:val="100"/>
      <w:kern w:val="0"/>
      <w:lang w:val="en-GB"/>
    </w:rPr>
  </w:style>
  <w:style w:type="paragraph" w:styleId="List5">
    <w:name w:val="List 5"/>
    <w:basedOn w:val="Normal"/>
    <w:semiHidden/>
    <w:rsid w:val="00D50A07"/>
    <w:pPr>
      <w:suppressAutoHyphens/>
      <w:ind w:left="1415" w:hanging="283"/>
    </w:pPr>
    <w:rPr>
      <w:rFonts w:eastAsia="SimSun"/>
      <w:spacing w:val="0"/>
      <w:w w:val="100"/>
      <w:kern w:val="0"/>
      <w:lang w:val="en-GB"/>
    </w:rPr>
  </w:style>
  <w:style w:type="paragraph" w:styleId="ListBullet">
    <w:name w:val="List Bullet"/>
    <w:basedOn w:val="Normal"/>
    <w:semiHidden/>
    <w:rsid w:val="00D50A07"/>
    <w:pPr>
      <w:numPr>
        <w:numId w:val="9"/>
      </w:numPr>
      <w:suppressAutoHyphens/>
    </w:pPr>
    <w:rPr>
      <w:rFonts w:eastAsia="SimSun"/>
      <w:spacing w:val="0"/>
      <w:w w:val="100"/>
      <w:kern w:val="0"/>
      <w:lang w:val="en-GB"/>
    </w:rPr>
  </w:style>
  <w:style w:type="paragraph" w:styleId="ListBullet2">
    <w:name w:val="List Bullet 2"/>
    <w:basedOn w:val="Normal"/>
    <w:semiHidden/>
    <w:rsid w:val="00D50A07"/>
    <w:pPr>
      <w:numPr>
        <w:numId w:val="10"/>
      </w:numPr>
      <w:suppressAutoHyphens/>
    </w:pPr>
    <w:rPr>
      <w:rFonts w:eastAsia="SimSun"/>
      <w:spacing w:val="0"/>
      <w:w w:val="100"/>
      <w:kern w:val="0"/>
      <w:lang w:val="en-GB"/>
    </w:rPr>
  </w:style>
  <w:style w:type="paragraph" w:styleId="ListBullet3">
    <w:name w:val="List Bullet 3"/>
    <w:basedOn w:val="Normal"/>
    <w:semiHidden/>
    <w:rsid w:val="00D50A07"/>
    <w:pPr>
      <w:numPr>
        <w:numId w:val="11"/>
      </w:numPr>
      <w:suppressAutoHyphens/>
    </w:pPr>
    <w:rPr>
      <w:rFonts w:eastAsia="SimSun"/>
      <w:spacing w:val="0"/>
      <w:w w:val="100"/>
      <w:kern w:val="0"/>
      <w:lang w:val="en-GB"/>
    </w:rPr>
  </w:style>
  <w:style w:type="paragraph" w:styleId="ListBullet4">
    <w:name w:val="List Bullet 4"/>
    <w:basedOn w:val="Normal"/>
    <w:semiHidden/>
    <w:rsid w:val="00D50A07"/>
    <w:pPr>
      <w:numPr>
        <w:numId w:val="12"/>
      </w:numPr>
      <w:suppressAutoHyphens/>
    </w:pPr>
    <w:rPr>
      <w:rFonts w:eastAsia="SimSun"/>
      <w:spacing w:val="0"/>
      <w:w w:val="100"/>
      <w:kern w:val="0"/>
      <w:lang w:val="en-GB"/>
    </w:rPr>
  </w:style>
  <w:style w:type="paragraph" w:styleId="ListBullet5">
    <w:name w:val="List Bullet 5"/>
    <w:basedOn w:val="Normal"/>
    <w:semiHidden/>
    <w:rsid w:val="00D50A07"/>
    <w:pPr>
      <w:numPr>
        <w:numId w:val="13"/>
      </w:numPr>
      <w:suppressAutoHyphens/>
    </w:pPr>
    <w:rPr>
      <w:rFonts w:eastAsia="SimSun"/>
      <w:spacing w:val="0"/>
      <w:w w:val="100"/>
      <w:kern w:val="0"/>
      <w:lang w:val="en-GB"/>
    </w:rPr>
  </w:style>
  <w:style w:type="paragraph" w:styleId="ListContinue">
    <w:name w:val="List Continue"/>
    <w:basedOn w:val="Normal"/>
    <w:semiHidden/>
    <w:rsid w:val="00D50A07"/>
    <w:pPr>
      <w:suppressAutoHyphens/>
      <w:spacing w:after="120"/>
      <w:ind w:left="283"/>
    </w:pPr>
    <w:rPr>
      <w:rFonts w:eastAsia="SimSun"/>
      <w:spacing w:val="0"/>
      <w:w w:val="100"/>
      <w:kern w:val="0"/>
      <w:lang w:val="en-GB"/>
    </w:rPr>
  </w:style>
  <w:style w:type="paragraph" w:styleId="ListContinue2">
    <w:name w:val="List Continue 2"/>
    <w:basedOn w:val="Normal"/>
    <w:semiHidden/>
    <w:rsid w:val="00D50A07"/>
    <w:pPr>
      <w:suppressAutoHyphens/>
      <w:spacing w:after="120"/>
      <w:ind w:left="566"/>
    </w:pPr>
    <w:rPr>
      <w:rFonts w:eastAsia="SimSun"/>
      <w:spacing w:val="0"/>
      <w:w w:val="100"/>
      <w:kern w:val="0"/>
      <w:lang w:val="en-GB"/>
    </w:rPr>
  </w:style>
  <w:style w:type="paragraph" w:styleId="ListContinue3">
    <w:name w:val="List Continue 3"/>
    <w:basedOn w:val="Normal"/>
    <w:semiHidden/>
    <w:rsid w:val="00D50A07"/>
    <w:pPr>
      <w:suppressAutoHyphens/>
      <w:spacing w:after="120"/>
      <w:ind w:left="849"/>
    </w:pPr>
    <w:rPr>
      <w:rFonts w:eastAsia="SimSun"/>
      <w:spacing w:val="0"/>
      <w:w w:val="100"/>
      <w:kern w:val="0"/>
      <w:lang w:val="en-GB"/>
    </w:rPr>
  </w:style>
  <w:style w:type="paragraph" w:styleId="ListContinue4">
    <w:name w:val="List Continue 4"/>
    <w:basedOn w:val="Normal"/>
    <w:semiHidden/>
    <w:rsid w:val="00D50A07"/>
    <w:pPr>
      <w:suppressAutoHyphens/>
      <w:spacing w:after="120"/>
      <w:ind w:left="1132"/>
    </w:pPr>
    <w:rPr>
      <w:rFonts w:eastAsia="SimSun"/>
      <w:spacing w:val="0"/>
      <w:w w:val="100"/>
      <w:kern w:val="0"/>
      <w:lang w:val="en-GB"/>
    </w:rPr>
  </w:style>
  <w:style w:type="paragraph" w:styleId="ListContinue5">
    <w:name w:val="List Continue 5"/>
    <w:basedOn w:val="Normal"/>
    <w:semiHidden/>
    <w:rsid w:val="00D50A07"/>
    <w:pPr>
      <w:suppressAutoHyphens/>
      <w:spacing w:after="120"/>
      <w:ind w:left="1415"/>
    </w:pPr>
    <w:rPr>
      <w:rFonts w:eastAsia="SimSun"/>
      <w:spacing w:val="0"/>
      <w:w w:val="100"/>
      <w:kern w:val="0"/>
      <w:lang w:val="en-GB"/>
    </w:rPr>
  </w:style>
  <w:style w:type="paragraph" w:styleId="ListNumber">
    <w:name w:val="List Number"/>
    <w:basedOn w:val="Normal"/>
    <w:semiHidden/>
    <w:rsid w:val="00D50A07"/>
    <w:pPr>
      <w:numPr>
        <w:numId w:val="8"/>
      </w:numPr>
      <w:suppressAutoHyphens/>
    </w:pPr>
    <w:rPr>
      <w:rFonts w:eastAsia="SimSun"/>
      <w:spacing w:val="0"/>
      <w:w w:val="100"/>
      <w:kern w:val="0"/>
      <w:lang w:val="en-GB"/>
    </w:rPr>
  </w:style>
  <w:style w:type="paragraph" w:styleId="ListNumber2">
    <w:name w:val="List Number 2"/>
    <w:basedOn w:val="Normal"/>
    <w:semiHidden/>
    <w:rsid w:val="00D50A07"/>
    <w:pPr>
      <w:numPr>
        <w:numId w:val="7"/>
      </w:numPr>
      <w:suppressAutoHyphens/>
    </w:pPr>
    <w:rPr>
      <w:rFonts w:eastAsia="SimSun"/>
      <w:spacing w:val="0"/>
      <w:w w:val="100"/>
      <w:kern w:val="0"/>
      <w:lang w:val="en-GB"/>
    </w:rPr>
  </w:style>
  <w:style w:type="paragraph" w:styleId="ListNumber3">
    <w:name w:val="List Number 3"/>
    <w:basedOn w:val="Normal"/>
    <w:semiHidden/>
    <w:rsid w:val="00D50A07"/>
    <w:pPr>
      <w:tabs>
        <w:tab w:val="num" w:pos="926"/>
      </w:tabs>
      <w:suppressAutoHyphens/>
      <w:ind w:left="926" w:hanging="360"/>
    </w:pPr>
    <w:rPr>
      <w:rFonts w:eastAsia="SimSun"/>
      <w:spacing w:val="0"/>
      <w:w w:val="100"/>
      <w:kern w:val="0"/>
      <w:lang w:val="en-GB"/>
    </w:rPr>
  </w:style>
  <w:style w:type="paragraph" w:styleId="ListNumber4">
    <w:name w:val="List Number 4"/>
    <w:basedOn w:val="Normal"/>
    <w:semiHidden/>
    <w:rsid w:val="00D50A07"/>
    <w:pPr>
      <w:numPr>
        <w:numId w:val="4"/>
      </w:numPr>
      <w:suppressAutoHyphens/>
    </w:pPr>
    <w:rPr>
      <w:rFonts w:eastAsia="SimSun"/>
      <w:spacing w:val="0"/>
      <w:w w:val="100"/>
      <w:kern w:val="0"/>
      <w:lang w:val="en-GB"/>
    </w:rPr>
  </w:style>
  <w:style w:type="paragraph" w:styleId="ListNumber5">
    <w:name w:val="List Number 5"/>
    <w:basedOn w:val="Normal"/>
    <w:semiHidden/>
    <w:rsid w:val="00D50A07"/>
    <w:pPr>
      <w:numPr>
        <w:numId w:val="5"/>
      </w:numPr>
      <w:suppressAutoHyphens/>
    </w:pPr>
    <w:rPr>
      <w:rFonts w:eastAsia="SimSun"/>
      <w:spacing w:val="0"/>
      <w:w w:val="100"/>
      <w:kern w:val="0"/>
      <w:lang w:val="en-GB"/>
    </w:rPr>
  </w:style>
  <w:style w:type="paragraph" w:styleId="MessageHeader">
    <w:name w:val="Message Header"/>
    <w:basedOn w:val="Normal"/>
    <w:link w:val="MessageHeaderChar"/>
    <w:semiHidden/>
    <w:rsid w:val="00D50A0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D50A07"/>
    <w:rPr>
      <w:rFonts w:ascii="Arial" w:eastAsia="SimSun" w:hAnsi="Arial" w:cs="Arial"/>
      <w:sz w:val="24"/>
      <w:szCs w:val="24"/>
      <w:shd w:val="pct20" w:color="auto" w:fill="auto"/>
      <w:lang w:val="en-GB"/>
    </w:rPr>
  </w:style>
  <w:style w:type="paragraph" w:styleId="NormalWeb">
    <w:name w:val="Normal (Web)"/>
    <w:basedOn w:val="Normal"/>
    <w:uiPriority w:val="99"/>
    <w:semiHidden/>
    <w:rsid w:val="00D50A07"/>
    <w:pPr>
      <w:suppressAutoHyphens/>
    </w:pPr>
    <w:rPr>
      <w:rFonts w:eastAsia="SimSun"/>
      <w:spacing w:val="0"/>
      <w:w w:val="100"/>
      <w:kern w:val="0"/>
      <w:sz w:val="24"/>
      <w:szCs w:val="24"/>
      <w:lang w:val="en-GB"/>
    </w:rPr>
  </w:style>
  <w:style w:type="paragraph" w:styleId="NormalIndent">
    <w:name w:val="Normal Indent"/>
    <w:basedOn w:val="Normal"/>
    <w:semiHidden/>
    <w:rsid w:val="00D50A07"/>
    <w:pPr>
      <w:suppressAutoHyphens/>
      <w:ind w:left="567"/>
    </w:pPr>
    <w:rPr>
      <w:rFonts w:eastAsia="SimSun"/>
      <w:spacing w:val="0"/>
      <w:w w:val="100"/>
      <w:kern w:val="0"/>
      <w:lang w:val="en-GB"/>
    </w:rPr>
  </w:style>
  <w:style w:type="paragraph" w:styleId="NoteHeading">
    <w:name w:val="Note Heading"/>
    <w:basedOn w:val="Normal"/>
    <w:next w:val="Normal"/>
    <w:link w:val="NoteHeadingChar"/>
    <w:semiHidden/>
    <w:rsid w:val="00D50A07"/>
    <w:pPr>
      <w:suppressAutoHyphens/>
    </w:pPr>
    <w:rPr>
      <w:rFonts w:eastAsia="SimSun"/>
      <w:spacing w:val="0"/>
      <w:w w:val="100"/>
      <w:kern w:val="0"/>
      <w:lang w:val="en-GB"/>
    </w:rPr>
  </w:style>
  <w:style w:type="character" w:customStyle="1" w:styleId="NoteHeadingChar">
    <w:name w:val="Note Heading Char"/>
    <w:basedOn w:val="DefaultParagraphFont"/>
    <w:link w:val="NoteHeading"/>
    <w:semiHidden/>
    <w:rsid w:val="00D50A07"/>
    <w:rPr>
      <w:rFonts w:ascii="Times New Roman" w:eastAsia="SimSun" w:hAnsi="Times New Roman" w:cs="Times New Roman"/>
      <w:sz w:val="20"/>
      <w:szCs w:val="20"/>
      <w:lang w:val="en-GB"/>
    </w:rPr>
  </w:style>
  <w:style w:type="paragraph" w:styleId="Salutation">
    <w:name w:val="Salutation"/>
    <w:basedOn w:val="Normal"/>
    <w:next w:val="Normal"/>
    <w:link w:val="SalutationChar"/>
    <w:semiHidden/>
    <w:rsid w:val="00D50A07"/>
    <w:pPr>
      <w:suppressAutoHyphens/>
    </w:pPr>
    <w:rPr>
      <w:rFonts w:eastAsia="SimSun"/>
      <w:spacing w:val="0"/>
      <w:w w:val="100"/>
      <w:kern w:val="0"/>
      <w:lang w:val="en-GB"/>
    </w:rPr>
  </w:style>
  <w:style w:type="character" w:customStyle="1" w:styleId="SalutationChar">
    <w:name w:val="Salutation Char"/>
    <w:basedOn w:val="DefaultParagraphFont"/>
    <w:link w:val="Salutation"/>
    <w:semiHidden/>
    <w:rsid w:val="00D50A07"/>
    <w:rPr>
      <w:rFonts w:ascii="Times New Roman" w:eastAsia="SimSun" w:hAnsi="Times New Roman" w:cs="Times New Roman"/>
      <w:sz w:val="20"/>
      <w:szCs w:val="20"/>
      <w:lang w:val="en-GB"/>
    </w:rPr>
  </w:style>
  <w:style w:type="paragraph" w:styleId="Signature">
    <w:name w:val="Signature"/>
    <w:basedOn w:val="Normal"/>
    <w:link w:val="SignatureChar"/>
    <w:semiHidden/>
    <w:rsid w:val="00D50A07"/>
    <w:pPr>
      <w:suppressAutoHyphens/>
      <w:ind w:left="4252"/>
    </w:pPr>
    <w:rPr>
      <w:rFonts w:eastAsia="SimSun"/>
      <w:spacing w:val="0"/>
      <w:w w:val="100"/>
      <w:kern w:val="0"/>
      <w:lang w:val="en-GB"/>
    </w:rPr>
  </w:style>
  <w:style w:type="character" w:customStyle="1" w:styleId="SignatureChar">
    <w:name w:val="Signature Char"/>
    <w:basedOn w:val="DefaultParagraphFont"/>
    <w:link w:val="Signature"/>
    <w:semiHidden/>
    <w:rsid w:val="00D50A07"/>
    <w:rPr>
      <w:rFonts w:ascii="Times New Roman" w:eastAsia="SimSun" w:hAnsi="Times New Roman" w:cs="Times New Roman"/>
      <w:sz w:val="20"/>
      <w:szCs w:val="20"/>
      <w:lang w:val="en-GB"/>
    </w:rPr>
  </w:style>
  <w:style w:type="character" w:styleId="Strong">
    <w:name w:val="Strong"/>
    <w:qFormat/>
    <w:rsid w:val="00D50A07"/>
    <w:rPr>
      <w:b/>
      <w:bCs/>
    </w:rPr>
  </w:style>
  <w:style w:type="paragraph" w:styleId="Subtitle">
    <w:name w:val="Subtitle"/>
    <w:basedOn w:val="Normal"/>
    <w:link w:val="SubtitleChar"/>
    <w:qFormat/>
    <w:rsid w:val="00D50A07"/>
    <w:pPr>
      <w:suppressAutoHyphens/>
      <w:spacing w:after="60"/>
      <w:jc w:val="center"/>
      <w:outlineLvl w:val="1"/>
    </w:pPr>
    <w:rPr>
      <w:rFonts w:ascii="Arial" w:eastAsia="SimSun" w:hAnsi="Arial" w:cs="Arial"/>
      <w:spacing w:val="0"/>
      <w:w w:val="100"/>
      <w:kern w:val="0"/>
      <w:sz w:val="24"/>
      <w:szCs w:val="24"/>
      <w:lang w:val="en-GB"/>
    </w:rPr>
  </w:style>
  <w:style w:type="character" w:customStyle="1" w:styleId="SubtitleChar">
    <w:name w:val="Subtitle Char"/>
    <w:basedOn w:val="DefaultParagraphFont"/>
    <w:link w:val="Subtitle"/>
    <w:rsid w:val="00D50A07"/>
    <w:rPr>
      <w:rFonts w:ascii="Arial" w:eastAsia="SimSun" w:hAnsi="Arial" w:cs="Arial"/>
      <w:sz w:val="24"/>
      <w:szCs w:val="24"/>
      <w:lang w:val="en-GB"/>
    </w:rPr>
  </w:style>
  <w:style w:type="table" w:styleId="Table3Deffects1">
    <w:name w:val="Table 3D effects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0A07"/>
    <w:pPr>
      <w:suppressAutoHyphens/>
      <w:spacing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0A07"/>
    <w:pPr>
      <w:suppressAutoHyphens/>
      <w:spacing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50A07"/>
    <w:pPr>
      <w:suppressAutoHyphens/>
      <w:spacing w:before="240" w:after="60"/>
      <w:jc w:val="center"/>
      <w:outlineLvl w:val="0"/>
    </w:pPr>
    <w:rPr>
      <w:rFonts w:ascii="Arial" w:eastAsia="SimSun" w:hAnsi="Arial" w:cs="Arial"/>
      <w:b/>
      <w:bCs/>
      <w:spacing w:val="0"/>
      <w:w w:val="100"/>
      <w:kern w:val="28"/>
      <w:sz w:val="32"/>
      <w:szCs w:val="32"/>
      <w:lang w:val="en-GB"/>
    </w:rPr>
  </w:style>
  <w:style w:type="character" w:customStyle="1" w:styleId="TitleChar">
    <w:name w:val="Title Char"/>
    <w:basedOn w:val="DefaultParagraphFont"/>
    <w:link w:val="Title"/>
    <w:rsid w:val="00D50A07"/>
    <w:rPr>
      <w:rFonts w:ascii="Arial" w:eastAsia="SimSun" w:hAnsi="Arial" w:cs="Arial"/>
      <w:b/>
      <w:bCs/>
      <w:kern w:val="28"/>
      <w:sz w:val="32"/>
      <w:szCs w:val="32"/>
      <w:lang w:val="en-GB"/>
    </w:rPr>
  </w:style>
  <w:style w:type="paragraph" w:styleId="EnvelopeAddress">
    <w:name w:val="envelope address"/>
    <w:basedOn w:val="Normal"/>
    <w:semiHidden/>
    <w:rsid w:val="00D50A07"/>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rPr>
  </w:style>
  <w:style w:type="character" w:customStyle="1" w:styleId="SingleTxtGChar1">
    <w:name w:val="_ Single Txt_G Char1"/>
    <w:rsid w:val="00D50A07"/>
    <w:rPr>
      <w:lang w:val="en-GB" w:eastAsia="en-US" w:bidi="ar-SA"/>
    </w:rPr>
  </w:style>
  <w:style w:type="character" w:customStyle="1" w:styleId="H1GChar">
    <w:name w:val="_ H_1_G Char"/>
    <w:link w:val="H1G"/>
    <w:rsid w:val="00D50A07"/>
    <w:rPr>
      <w:rFonts w:ascii="Times New Roman" w:eastAsia="SimSun" w:hAnsi="Times New Roman" w:cs="Times New Roman"/>
      <w:b/>
      <w:sz w:val="24"/>
      <w:szCs w:val="20"/>
      <w:lang w:val="en-GB"/>
    </w:rPr>
  </w:style>
  <w:style w:type="character" w:customStyle="1" w:styleId="style11">
    <w:name w:val="style11"/>
    <w:rsid w:val="00D50A07"/>
    <w:rPr>
      <w:color w:val="FF0000"/>
    </w:rPr>
  </w:style>
  <w:style w:type="character" w:customStyle="1" w:styleId="egparentofegisexamp">
    <w:name w:val="eg parentof__eg__is__examp"/>
    <w:basedOn w:val="DefaultParagraphFont"/>
    <w:rsid w:val="00D50A07"/>
  </w:style>
  <w:style w:type="paragraph" w:customStyle="1" w:styleId="3rd">
    <w:name w:val="3rd"/>
    <w:basedOn w:val="Normal"/>
    <w:rsid w:val="00D50A07"/>
    <w:pPr>
      <w:widowControl w:val="0"/>
      <w:spacing w:line="300" w:lineRule="exact"/>
      <w:jc w:val="both"/>
    </w:pPr>
    <w:rPr>
      <w:rFonts w:ascii="Arial" w:eastAsia="MS Gothic" w:hAnsi="Arial" w:cs="Arial"/>
      <w:spacing w:val="0"/>
      <w:w w:val="100"/>
      <w:kern w:val="2"/>
      <w:lang w:val="en-US" w:eastAsia="ja-JP"/>
    </w:rPr>
  </w:style>
  <w:style w:type="paragraph" w:styleId="BalloonText">
    <w:name w:val="Balloon Text"/>
    <w:basedOn w:val="Normal"/>
    <w:link w:val="BalloonTextChar"/>
    <w:semiHidden/>
    <w:rsid w:val="00D50A07"/>
    <w:pPr>
      <w:suppressAutoHyphens/>
    </w:pPr>
    <w:rPr>
      <w:rFonts w:ascii="Tahoma" w:eastAsia="SimSun" w:hAnsi="Tahoma" w:cs="Tahoma"/>
      <w:spacing w:val="0"/>
      <w:w w:val="100"/>
      <w:kern w:val="0"/>
      <w:sz w:val="16"/>
      <w:szCs w:val="16"/>
      <w:lang w:val="en-GB"/>
    </w:rPr>
  </w:style>
  <w:style w:type="character" w:customStyle="1" w:styleId="BalloonTextChar">
    <w:name w:val="Balloon Text Char"/>
    <w:basedOn w:val="DefaultParagraphFont"/>
    <w:link w:val="BalloonText"/>
    <w:semiHidden/>
    <w:rsid w:val="00D50A07"/>
    <w:rPr>
      <w:rFonts w:ascii="Tahoma" w:eastAsia="SimSun" w:hAnsi="Tahoma" w:cs="Tahoma"/>
      <w:sz w:val="16"/>
      <w:szCs w:val="16"/>
      <w:lang w:val="en-GB"/>
    </w:rPr>
  </w:style>
  <w:style w:type="character" w:customStyle="1" w:styleId="CharChar18">
    <w:name w:val="Char Char18"/>
    <w:semiHidden/>
    <w:locked/>
    <w:rsid w:val="00D50A07"/>
    <w:rPr>
      <w:rFonts w:cs="Times New Roman"/>
      <w:lang w:val="en-GB" w:eastAsia="en-US"/>
    </w:rPr>
  </w:style>
  <w:style w:type="paragraph" w:customStyle="1" w:styleId="a">
    <w:name w:val="基準"/>
    <w:basedOn w:val="Normal"/>
    <w:rsid w:val="00D50A07"/>
    <w:pPr>
      <w:widowControl w:val="0"/>
      <w:spacing w:line="300" w:lineRule="exact"/>
      <w:ind w:left="840"/>
      <w:jc w:val="both"/>
    </w:pPr>
    <w:rPr>
      <w:rFonts w:ascii="Arial" w:eastAsia="MS Gothic" w:hAnsi="Arial" w:cs="Arial"/>
      <w:spacing w:val="0"/>
      <w:w w:val="100"/>
      <w:kern w:val="2"/>
      <w:lang w:val="en-US" w:eastAsia="ja-JP"/>
    </w:rPr>
  </w:style>
  <w:style w:type="character" w:customStyle="1" w:styleId="Technique3">
    <w:name w:val="Technique[3]"/>
    <w:rsid w:val="00D50A07"/>
    <w:rPr>
      <w:b/>
    </w:rPr>
  </w:style>
  <w:style w:type="paragraph" w:customStyle="1" w:styleId="Listenabsatz">
    <w:name w:val="Listenabsatz"/>
    <w:basedOn w:val="Normal"/>
    <w:qFormat/>
    <w:rsid w:val="00D50A07"/>
    <w:pPr>
      <w:spacing w:after="200" w:line="276" w:lineRule="auto"/>
      <w:ind w:left="720"/>
      <w:contextualSpacing/>
    </w:pPr>
    <w:rPr>
      <w:rFonts w:ascii="Calibri" w:eastAsia="SimSun" w:hAnsi="Calibri"/>
      <w:spacing w:val="0"/>
      <w:w w:val="100"/>
      <w:kern w:val="0"/>
      <w:sz w:val="22"/>
      <w:szCs w:val="22"/>
      <w:lang w:val="de-DE"/>
    </w:rPr>
  </w:style>
  <w:style w:type="character" w:customStyle="1" w:styleId="HeaderChar">
    <w:name w:val="Header Char"/>
    <w:aliases w:val="6_G Char"/>
    <w:uiPriority w:val="99"/>
    <w:locked/>
    <w:rsid w:val="00D50A07"/>
    <w:rPr>
      <w:rFonts w:cs="Times New Roman"/>
      <w:lang w:val="en-GB" w:eastAsia="en-US"/>
    </w:rPr>
  </w:style>
  <w:style w:type="character" w:customStyle="1" w:styleId="PPChar">
    <w:name w:val="PP Char"/>
    <w:aliases w:val="Footnote Text Char Char Char"/>
    <w:semiHidden/>
    <w:rsid w:val="00D50A07"/>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50A07"/>
    <w:pPr>
      <w:spacing w:before="120" w:after="120" w:line="240" w:lineRule="auto"/>
      <w:ind w:left="850" w:hanging="850"/>
      <w:jc w:val="both"/>
    </w:pPr>
    <w:rPr>
      <w:rFonts w:eastAsia="SimSun"/>
      <w:spacing w:val="0"/>
      <w:w w:val="100"/>
      <w:kern w:val="0"/>
      <w:sz w:val="24"/>
      <w:lang w:val="en-GB" w:eastAsia="zh-CN"/>
    </w:rPr>
  </w:style>
  <w:style w:type="paragraph" w:customStyle="1" w:styleId="Style0">
    <w:name w:val="Style0"/>
    <w:rsid w:val="00D50A07"/>
    <w:pPr>
      <w:autoSpaceDE w:val="0"/>
      <w:autoSpaceDN w:val="0"/>
      <w:adjustRightInd w:val="0"/>
    </w:pPr>
    <w:rPr>
      <w:rFonts w:ascii="Arial" w:eastAsia="SimSun" w:hAnsi="Arial" w:cs="Times New Roman"/>
      <w:sz w:val="24"/>
      <w:szCs w:val="24"/>
      <w:lang w:val="en-GB" w:eastAsia="en-GB"/>
    </w:rPr>
  </w:style>
  <w:style w:type="character" w:customStyle="1" w:styleId="5GChar">
    <w:name w:val="5_G Char"/>
    <w:aliases w:val="PP Char1,Footnote Text Char Char Char1"/>
    <w:uiPriority w:val="99"/>
    <w:locked/>
    <w:rsid w:val="00D50A07"/>
    <w:rPr>
      <w:sz w:val="18"/>
      <w:lang w:val="en-GB" w:eastAsia="en-US" w:bidi="ar-SA"/>
    </w:rPr>
  </w:style>
  <w:style w:type="paragraph" w:styleId="CommentSubject">
    <w:name w:val="annotation subject"/>
    <w:basedOn w:val="CommentText"/>
    <w:next w:val="CommentText"/>
    <w:link w:val="CommentSubjectChar"/>
    <w:semiHidden/>
    <w:rsid w:val="00D50A07"/>
    <w:rPr>
      <w:b/>
      <w:bCs/>
    </w:rPr>
  </w:style>
  <w:style w:type="character" w:customStyle="1" w:styleId="CommentSubjectChar">
    <w:name w:val="Comment Subject Char"/>
    <w:basedOn w:val="CommentTextChar"/>
    <w:link w:val="CommentSubject"/>
    <w:semiHidden/>
    <w:rsid w:val="00D50A07"/>
    <w:rPr>
      <w:rFonts w:ascii="Times New Roman" w:eastAsia="SimSun" w:hAnsi="Times New Roman" w:cs="Times New Roman"/>
      <w:b/>
      <w:bCs/>
      <w:sz w:val="20"/>
      <w:szCs w:val="20"/>
      <w:lang w:val="en-GB"/>
    </w:rPr>
  </w:style>
  <w:style w:type="paragraph" w:customStyle="1" w:styleId="1">
    <w:name w:val="1"/>
    <w:basedOn w:val="Normal"/>
    <w:rsid w:val="00D50A07"/>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2160" w:right="140" w:hanging="1440"/>
      <w:outlineLvl w:val="0"/>
    </w:pPr>
    <w:rPr>
      <w:rFonts w:eastAsia="SimSun"/>
      <w:spacing w:val="0"/>
      <w:w w:val="100"/>
      <w:kern w:val="0"/>
      <w:szCs w:val="24"/>
      <w:lang w:val="en-US"/>
    </w:rPr>
  </w:style>
  <w:style w:type="paragraph" w:styleId="ListParagraph">
    <w:name w:val="List Paragraph"/>
    <w:basedOn w:val="Normal"/>
    <w:uiPriority w:val="34"/>
    <w:qFormat/>
    <w:rsid w:val="00D50A07"/>
    <w:pPr>
      <w:spacing w:after="200" w:line="276" w:lineRule="auto"/>
      <w:ind w:left="720"/>
      <w:contextualSpacing/>
    </w:pPr>
    <w:rPr>
      <w:rFonts w:eastAsia="SimSun"/>
      <w:spacing w:val="0"/>
      <w:w w:val="100"/>
      <w:kern w:val="0"/>
      <w:sz w:val="24"/>
      <w:szCs w:val="22"/>
      <w:lang w:val="en-AU"/>
    </w:rPr>
  </w:style>
  <w:style w:type="character" w:customStyle="1" w:styleId="11">
    <w:name w:val="11"/>
    <w:uiPriority w:val="99"/>
    <w:rsid w:val="00D50A07"/>
  </w:style>
  <w:style w:type="character" w:customStyle="1" w:styleId="5GCharChar">
    <w:name w:val="5_G Char Char"/>
    <w:semiHidden/>
    <w:locked/>
    <w:rsid w:val="00D50A07"/>
    <w:rPr>
      <w:sz w:val="18"/>
      <w:lang w:val="en-GB" w:eastAsia="en-US" w:bidi="ar-SA"/>
    </w:rPr>
  </w:style>
  <w:style w:type="character" w:customStyle="1" w:styleId="HChGChar">
    <w:name w:val="_ H _Ch_G Char"/>
    <w:link w:val="HChG"/>
    <w:rsid w:val="00D50A07"/>
    <w:rPr>
      <w:rFonts w:ascii="Times New Roman" w:eastAsia="SimSun" w:hAnsi="Times New Roman" w:cs="Times New Roman"/>
      <w:b/>
      <w:sz w:val="28"/>
      <w:szCs w:val="20"/>
      <w:lang w:val="en-GB"/>
    </w:rPr>
  </w:style>
  <w:style w:type="paragraph" w:customStyle="1" w:styleId="normal1ajfr">
    <w:name w:val="normal1a_jfr"/>
    <w:basedOn w:val="Normal"/>
    <w:rsid w:val="00D50A07"/>
    <w:pPr>
      <w:tabs>
        <w:tab w:val="left" w:pos="1701"/>
      </w:tabs>
      <w:overflowPunct w:val="0"/>
      <w:autoSpaceDE w:val="0"/>
      <w:autoSpaceDN w:val="0"/>
      <w:adjustRightInd w:val="0"/>
      <w:spacing w:line="240" w:lineRule="auto"/>
      <w:ind w:left="851" w:right="589"/>
      <w:textAlignment w:val="baseline"/>
    </w:pPr>
    <w:rPr>
      <w:rFonts w:eastAsia="MS Mincho"/>
      <w:spacing w:val="0"/>
      <w:w w:val="100"/>
      <w:kern w:val="0"/>
      <w:sz w:val="22"/>
      <w:lang w:val="en-GB"/>
    </w:rPr>
  </w:style>
  <w:style w:type="paragraph" w:customStyle="1" w:styleId="Body">
    <w:name w:val="Body"/>
    <w:basedOn w:val="Normal"/>
    <w:rsid w:val="00D50A07"/>
    <w:pPr>
      <w:widowControl w:val="0"/>
      <w:tabs>
        <w:tab w:val="left" w:pos="1440"/>
      </w:tabs>
      <w:spacing w:before="240" w:line="240" w:lineRule="auto"/>
      <w:jc w:val="both"/>
    </w:pPr>
    <w:rPr>
      <w:rFonts w:ascii="Helvetica" w:eastAsia="MS Mincho" w:hAnsi="Helvetica"/>
      <w:noProof/>
      <w:color w:val="000000"/>
      <w:spacing w:val="0"/>
      <w:w w:val="100"/>
      <w:kern w:val="0"/>
      <w:lang w:val="en-US"/>
    </w:rPr>
  </w:style>
  <w:style w:type="paragraph" w:customStyle="1" w:styleId="SingleTxtG1">
    <w:name w:val="_Single Txt_G_1"/>
    <w:basedOn w:val="SingleTxtG"/>
    <w:qFormat/>
    <w:rsid w:val="00D50A07"/>
    <w:pPr>
      <w:spacing w:line="200" w:lineRule="atLeast"/>
      <w:ind w:left="2268" w:hanging="1134"/>
    </w:pPr>
  </w:style>
  <w:style w:type="paragraph" w:customStyle="1" w:styleId="SingleTxtG0">
    <w:name w:val="_Single Txt_G"/>
    <w:basedOn w:val="Normal"/>
    <w:link w:val="SingleTxtGChar0"/>
    <w:qFormat/>
    <w:rsid w:val="00D50A07"/>
    <w:pPr>
      <w:spacing w:after="120" w:line="200" w:lineRule="atLeast"/>
      <w:ind w:left="2268" w:right="1134"/>
      <w:jc w:val="both"/>
    </w:pPr>
    <w:rPr>
      <w:rFonts w:eastAsia="Calibri"/>
      <w:spacing w:val="0"/>
      <w:w w:val="100"/>
      <w:kern w:val="0"/>
      <w:lang w:val="en-AU"/>
    </w:rPr>
  </w:style>
  <w:style w:type="character" w:customStyle="1" w:styleId="SingleTxtGChar0">
    <w:name w:val="_Single Txt_G Char"/>
    <w:link w:val="SingleTxtG0"/>
    <w:rsid w:val="00D50A07"/>
    <w:rPr>
      <w:rFonts w:ascii="Times New Roman" w:eastAsia="Calibri" w:hAnsi="Times New Roman" w:cs="Times New Roman"/>
      <w:sz w:val="20"/>
      <w:szCs w:val="20"/>
      <w:lang w:val="en-AU"/>
    </w:rPr>
  </w:style>
  <w:style w:type="paragraph" w:customStyle="1" w:styleId="H1G0">
    <w:name w:val="H_1_G"/>
    <w:basedOn w:val="Normal"/>
    <w:qFormat/>
    <w:rsid w:val="00D50A07"/>
    <w:pPr>
      <w:tabs>
        <w:tab w:val="left" w:pos="851"/>
      </w:tabs>
      <w:spacing w:before="360" w:after="240" w:line="270" w:lineRule="exact"/>
      <w:ind w:left="2268" w:right="1134" w:hanging="1134"/>
    </w:pPr>
    <w:rPr>
      <w:rFonts w:eastAsia="SimSun"/>
      <w:b/>
      <w:spacing w:val="0"/>
      <w:w w:val="100"/>
      <w:kern w:val="0"/>
      <w:sz w:val="24"/>
      <w:szCs w:val="24"/>
      <w:lang w:val="en-GB"/>
    </w:rPr>
  </w:style>
  <w:style w:type="paragraph" w:styleId="Revision">
    <w:name w:val="Revision"/>
    <w:hidden/>
    <w:uiPriority w:val="99"/>
    <w:semiHidden/>
    <w:rsid w:val="00D50A07"/>
    <w:rPr>
      <w:rFonts w:ascii="Times New Roman" w:eastAsia="SimSun" w:hAnsi="Times New Roman" w:cs="Times New Roman"/>
      <w:sz w:val="20"/>
      <w:szCs w:val="20"/>
      <w:lang w:val="en-GB"/>
    </w:rPr>
  </w:style>
  <w:style w:type="paragraph" w:customStyle="1" w:styleId="a0">
    <w:name w:val="(a)"/>
    <w:basedOn w:val="Normal"/>
    <w:rsid w:val="00D50A07"/>
    <w:pPr>
      <w:suppressAutoHyphens/>
      <w:spacing w:after="120"/>
      <w:ind w:left="2835" w:right="1134" w:hanging="567"/>
      <w:jc w:val="both"/>
    </w:pPr>
    <w:rPr>
      <w:rFonts w:eastAsia="SimSun"/>
      <w:spacing w:val="0"/>
      <w:w w:val="100"/>
      <w:kern w:val="0"/>
      <w:lang w:val="fr-CH"/>
    </w:rPr>
  </w:style>
  <w:style w:type="character" w:customStyle="1" w:styleId="H23GChar">
    <w:name w:val="_ H_2/3_G Char"/>
    <w:link w:val="H23G"/>
    <w:locked/>
    <w:rsid w:val="00D50A07"/>
    <w:rPr>
      <w:rFonts w:ascii="Times New Roman" w:eastAsia="SimSun" w:hAnsi="Times New Roman" w:cs="Times New Roman"/>
      <w:b/>
      <w:sz w:val="20"/>
      <w:szCs w:val="20"/>
      <w:lang w:val="en-GB"/>
    </w:rPr>
  </w:style>
  <w:style w:type="character" w:customStyle="1" w:styleId="paraChar">
    <w:name w:val="para Char"/>
    <w:link w:val="para"/>
    <w:locked/>
    <w:rsid w:val="00D50A07"/>
  </w:style>
  <w:style w:type="paragraph" w:customStyle="1" w:styleId="para">
    <w:name w:val="para"/>
    <w:basedOn w:val="Normal"/>
    <w:link w:val="paraChar"/>
    <w:qFormat/>
    <w:rsid w:val="00D50A07"/>
    <w:pPr>
      <w:suppressAutoHyphens/>
      <w:spacing w:after="120"/>
      <w:ind w:left="2268" w:right="1134" w:hanging="1134"/>
      <w:jc w:val="both"/>
    </w:pPr>
    <w:rPr>
      <w:rFonts w:asciiTheme="minorHAnsi" w:eastAsiaTheme="minorHAnsi" w:hAnsiTheme="minorHAnsi" w:cstheme="minorBidi"/>
      <w:spacing w:val="0"/>
      <w:w w:val="100"/>
      <w:kern w:val="0"/>
      <w:sz w:val="22"/>
      <w:szCs w:val="22"/>
    </w:rPr>
  </w:style>
  <w:style w:type="character" w:customStyle="1" w:styleId="eg">
    <w:name w:val="eg"/>
    <w:rsid w:val="00D50A07"/>
  </w:style>
  <w:style w:type="character" w:customStyle="1" w:styleId="st">
    <w:name w:val="st"/>
    <w:rsid w:val="00D50A07"/>
  </w:style>
  <w:style w:type="paragraph" w:customStyle="1" w:styleId="CM53">
    <w:name w:val="CM53"/>
    <w:basedOn w:val="Normal"/>
    <w:next w:val="Normal"/>
    <w:uiPriority w:val="99"/>
    <w:rsid w:val="00D50A07"/>
    <w:pPr>
      <w:widowControl w:val="0"/>
      <w:autoSpaceDE w:val="0"/>
      <w:autoSpaceDN w:val="0"/>
      <w:adjustRightInd w:val="0"/>
      <w:spacing w:line="240" w:lineRule="auto"/>
    </w:pPr>
    <w:rPr>
      <w:rFonts w:eastAsia="SimSun"/>
      <w:spacing w:val="0"/>
      <w:w w:val="100"/>
      <w:kern w:val="0"/>
      <w:sz w:val="24"/>
      <w:szCs w:val="24"/>
      <w:lang w:val="fr-FR" w:eastAsia="fr-FR"/>
    </w:rPr>
  </w:style>
  <w:style w:type="paragraph" w:customStyle="1" w:styleId="H1">
    <w:name w:val="_ H_1"/>
    <w:basedOn w:val="Normal"/>
    <w:next w:val="Normal"/>
    <w:qFormat/>
    <w:rsid w:val="00D50A07"/>
    <w:pPr>
      <w:suppressAutoHyphens/>
      <w:spacing w:line="270" w:lineRule="exact"/>
      <w:outlineLvl w:val="0"/>
    </w:pPr>
    <w:rPr>
      <w:rFonts w:eastAsiaTheme="minorEastAsia"/>
      <w:b/>
      <w:sz w:val="24"/>
      <w:szCs w:val="22"/>
      <w:lang w:eastAsia="zh-CN"/>
    </w:rPr>
  </w:style>
  <w:style w:type="paragraph" w:customStyle="1" w:styleId="HCh">
    <w:name w:val="_ H _Ch"/>
    <w:basedOn w:val="H1"/>
    <w:next w:val="Normal"/>
    <w:qFormat/>
    <w:rsid w:val="00D50A07"/>
    <w:pPr>
      <w:keepNext/>
      <w:keepLines/>
      <w:spacing w:line="300" w:lineRule="exact"/>
    </w:pPr>
    <w:rPr>
      <w:spacing w:val="-2"/>
      <w:sz w:val="28"/>
    </w:rPr>
  </w:style>
  <w:style w:type="paragraph" w:customStyle="1" w:styleId="H23">
    <w:name w:val="_ H_2/3"/>
    <w:basedOn w:val="H1"/>
    <w:next w:val="Normal"/>
    <w:qFormat/>
    <w:rsid w:val="00D50A07"/>
    <w:pPr>
      <w:keepNext/>
      <w:keepLines/>
      <w:spacing w:line="240" w:lineRule="exact"/>
      <w:outlineLvl w:val="1"/>
    </w:pPr>
    <w:rPr>
      <w:spacing w:val="2"/>
      <w:sz w:val="20"/>
    </w:rPr>
  </w:style>
  <w:style w:type="paragraph" w:customStyle="1" w:styleId="SingleTxt">
    <w:name w:val="__Single Txt"/>
    <w:basedOn w:val="Normal"/>
    <w:qFormat/>
    <w:rsid w:val="00D50A0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M">
    <w:name w:val="_ H __M"/>
    <w:basedOn w:val="Normal"/>
    <w:next w:val="Normal"/>
    <w:qFormat/>
    <w:rsid w:val="00D50A07"/>
    <w:pPr>
      <w:keepNext/>
      <w:keepLines/>
      <w:suppressAutoHyphens/>
      <w:spacing w:line="360" w:lineRule="exact"/>
      <w:outlineLvl w:val="0"/>
    </w:pPr>
    <w:rPr>
      <w:rFonts w:eastAsiaTheme="minorHAnsi"/>
      <w:b/>
      <w:spacing w:val="-3"/>
      <w:w w:val="99"/>
      <w:sz w:val="34"/>
      <w:szCs w:val="22"/>
    </w:rPr>
  </w:style>
  <w:style w:type="paragraph" w:customStyle="1" w:styleId="Bullet1">
    <w:name w:val="Bullet 1"/>
    <w:basedOn w:val="Normal"/>
    <w:qFormat/>
    <w:rsid w:val="00D50A07"/>
    <w:pPr>
      <w:numPr>
        <w:numId w:val="44"/>
      </w:numPr>
      <w:spacing w:after="120" w:line="240" w:lineRule="exact"/>
      <w:ind w:right="1267"/>
      <w:jc w:val="both"/>
    </w:pPr>
    <w:rPr>
      <w:rFonts w:eastAsiaTheme="minorEastAsia"/>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 w:val="num" w:pos="926"/>
      </w:tabs>
      <w:ind w:left="926" w:hanging="360"/>
      <w:jc w:val="both"/>
      <w:outlineLvl w:val="0"/>
    </w:pPr>
    <w:rPr>
      <w:rFonts w:cs="Arial"/>
      <w:b/>
      <w:bCs/>
      <w:szCs w:val="32"/>
      <w:lang w:eastAsia="ru-RU"/>
    </w:rPr>
  </w:style>
  <w:style w:type="paragraph" w:styleId="Heading2">
    <w:name w:val="heading 2"/>
    <w:basedOn w:val="Normal"/>
    <w:next w:val="Normal"/>
    <w:link w:val="Heading2Char"/>
    <w:qFormat/>
    <w:rsid w:val="00D50A07"/>
    <w:pPr>
      <w:numPr>
        <w:ilvl w:val="1"/>
        <w:numId w:val="6"/>
      </w:numPr>
      <w:suppressAutoHyphens/>
      <w:spacing w:line="240" w:lineRule="auto"/>
      <w:ind w:left="0" w:firstLine="0"/>
      <w:outlineLvl w:val="1"/>
    </w:pPr>
    <w:rPr>
      <w:rFonts w:eastAsia="SimSun"/>
      <w:spacing w:val="0"/>
      <w:w w:val="100"/>
      <w:kern w:val="0"/>
      <w:lang w:val="en-GB"/>
    </w:rPr>
  </w:style>
  <w:style w:type="paragraph" w:styleId="Heading3">
    <w:name w:val="heading 3"/>
    <w:basedOn w:val="Normal"/>
    <w:next w:val="Normal"/>
    <w:link w:val="Heading3Char"/>
    <w:qFormat/>
    <w:rsid w:val="00D50A07"/>
    <w:pPr>
      <w:numPr>
        <w:ilvl w:val="2"/>
        <w:numId w:val="6"/>
      </w:numPr>
      <w:suppressAutoHyphens/>
      <w:spacing w:line="240" w:lineRule="auto"/>
      <w:ind w:left="720" w:hanging="432"/>
      <w:outlineLvl w:val="2"/>
    </w:pPr>
    <w:rPr>
      <w:rFonts w:eastAsia="SimSun"/>
      <w:spacing w:val="0"/>
      <w:w w:val="100"/>
      <w:kern w:val="0"/>
      <w:lang w:val="en-GB"/>
    </w:rPr>
  </w:style>
  <w:style w:type="paragraph" w:styleId="Heading4">
    <w:name w:val="heading 4"/>
    <w:aliases w:val="h4"/>
    <w:basedOn w:val="Normal"/>
    <w:next w:val="Normal"/>
    <w:link w:val="Heading4Char"/>
    <w:qFormat/>
    <w:rsid w:val="00D50A07"/>
    <w:pPr>
      <w:numPr>
        <w:ilvl w:val="3"/>
        <w:numId w:val="6"/>
      </w:numPr>
      <w:suppressAutoHyphens/>
      <w:spacing w:line="240" w:lineRule="auto"/>
      <w:ind w:left="864" w:hanging="144"/>
      <w:outlineLvl w:val="3"/>
    </w:pPr>
    <w:rPr>
      <w:rFonts w:eastAsia="SimSun"/>
      <w:spacing w:val="0"/>
      <w:w w:val="100"/>
      <w:kern w:val="0"/>
      <w:lang w:val="en-GB"/>
    </w:rPr>
  </w:style>
  <w:style w:type="paragraph" w:styleId="Heading5">
    <w:name w:val="heading 5"/>
    <w:basedOn w:val="Normal"/>
    <w:next w:val="Normal"/>
    <w:link w:val="Heading5Char"/>
    <w:qFormat/>
    <w:rsid w:val="00D50A07"/>
    <w:pPr>
      <w:numPr>
        <w:ilvl w:val="4"/>
        <w:numId w:val="6"/>
      </w:numPr>
      <w:suppressAutoHyphens/>
      <w:spacing w:line="240" w:lineRule="auto"/>
      <w:ind w:left="1008" w:hanging="432"/>
      <w:outlineLvl w:val="4"/>
    </w:pPr>
    <w:rPr>
      <w:rFonts w:eastAsia="SimSun"/>
      <w:spacing w:val="0"/>
      <w:w w:val="100"/>
      <w:kern w:val="0"/>
      <w:lang w:val="en-GB"/>
    </w:rPr>
  </w:style>
  <w:style w:type="paragraph" w:styleId="Heading6">
    <w:name w:val="heading 6"/>
    <w:basedOn w:val="Normal"/>
    <w:next w:val="Normal"/>
    <w:link w:val="Heading6Char"/>
    <w:qFormat/>
    <w:rsid w:val="00D50A07"/>
    <w:pPr>
      <w:numPr>
        <w:ilvl w:val="5"/>
        <w:numId w:val="6"/>
      </w:numPr>
      <w:suppressAutoHyphens/>
      <w:spacing w:line="240" w:lineRule="auto"/>
      <w:ind w:left="1152" w:hanging="432"/>
      <w:outlineLvl w:val="5"/>
    </w:pPr>
    <w:rPr>
      <w:rFonts w:eastAsia="SimSun"/>
      <w:spacing w:val="0"/>
      <w:w w:val="100"/>
      <w:kern w:val="0"/>
      <w:lang w:val="en-GB"/>
    </w:rPr>
  </w:style>
  <w:style w:type="paragraph" w:styleId="Heading7">
    <w:name w:val="heading 7"/>
    <w:basedOn w:val="Normal"/>
    <w:next w:val="Normal"/>
    <w:link w:val="Heading7Char"/>
    <w:qFormat/>
    <w:rsid w:val="00D50A07"/>
    <w:pPr>
      <w:numPr>
        <w:ilvl w:val="6"/>
        <w:numId w:val="6"/>
      </w:numPr>
      <w:suppressAutoHyphens/>
      <w:spacing w:line="240" w:lineRule="auto"/>
      <w:ind w:left="1296" w:hanging="288"/>
      <w:outlineLvl w:val="6"/>
    </w:pPr>
    <w:rPr>
      <w:rFonts w:eastAsia="SimSun"/>
      <w:spacing w:val="0"/>
      <w:w w:val="100"/>
      <w:kern w:val="0"/>
      <w:lang w:val="en-GB"/>
    </w:rPr>
  </w:style>
  <w:style w:type="paragraph" w:styleId="Heading8">
    <w:name w:val="heading 8"/>
    <w:basedOn w:val="Normal"/>
    <w:next w:val="Normal"/>
    <w:link w:val="Heading8Char"/>
    <w:qFormat/>
    <w:rsid w:val="00D50A07"/>
    <w:pPr>
      <w:numPr>
        <w:ilvl w:val="7"/>
        <w:numId w:val="6"/>
      </w:numPr>
      <w:suppressAutoHyphens/>
      <w:spacing w:line="240" w:lineRule="auto"/>
      <w:ind w:left="1440" w:hanging="432"/>
      <w:outlineLvl w:val="7"/>
    </w:pPr>
    <w:rPr>
      <w:rFonts w:eastAsia="SimSun"/>
      <w:spacing w:val="0"/>
      <w:w w:val="100"/>
      <w:kern w:val="0"/>
      <w:lang w:val="en-GB"/>
    </w:rPr>
  </w:style>
  <w:style w:type="paragraph" w:styleId="Heading9">
    <w:name w:val="heading 9"/>
    <w:basedOn w:val="Normal"/>
    <w:next w:val="Normal"/>
    <w:link w:val="Heading9Char"/>
    <w:qFormat/>
    <w:rsid w:val="00D50A07"/>
    <w:pPr>
      <w:numPr>
        <w:ilvl w:val="8"/>
        <w:numId w:val="6"/>
      </w:numPr>
      <w:suppressAutoHyphens/>
      <w:spacing w:line="240" w:lineRule="auto"/>
      <w:ind w:left="1584" w:hanging="144"/>
      <w:outlineLvl w:val="8"/>
    </w:pPr>
    <w:rPr>
      <w:rFonts w:eastAsia="SimSun"/>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1"/>
    <w:qFormat/>
    <w:rsid w:val="00BE1742"/>
    <w:pPr>
      <w:pBdr>
        <w:bottom w:val="single" w:sz="4" w:space="4" w:color="auto"/>
      </w:pBdr>
      <w:tabs>
        <w:tab w:val="right" w:pos="9639"/>
      </w:tabs>
      <w:suppressAutoHyphens/>
    </w:pPr>
    <w:rPr>
      <w:b/>
      <w:sz w:val="18"/>
      <w:lang w:val="en-GB" w:eastAsia="ru-RU"/>
    </w:rPr>
  </w:style>
  <w:style w:type="character" w:customStyle="1" w:styleId="HeaderChar1">
    <w:name w:val="Header Char1"/>
    <w:aliases w:val="6_GR Char,6_G Char1"/>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BVI fnr, BVI fnr,Footnote symbol,Footnote,Footnote Reference Superscript,SUPERS,(Footnote Reference),-E Fußnotenzeichen"/>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uiPriority w:val="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1,PP Char2,Footnote Text Char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50A07"/>
    <w:rPr>
      <w:rFonts w:ascii="Times New Roman" w:eastAsia="SimSun" w:hAnsi="Times New Roman" w:cs="Times New Roman"/>
      <w:sz w:val="20"/>
      <w:szCs w:val="20"/>
      <w:lang w:val="en-GB"/>
    </w:rPr>
  </w:style>
  <w:style w:type="character" w:customStyle="1" w:styleId="Heading3Char">
    <w:name w:val="Heading 3 Char"/>
    <w:basedOn w:val="DefaultParagraphFont"/>
    <w:link w:val="Heading3"/>
    <w:rsid w:val="00D50A07"/>
    <w:rPr>
      <w:rFonts w:ascii="Times New Roman" w:eastAsia="SimSun" w:hAnsi="Times New Roman" w:cs="Times New Roman"/>
      <w:sz w:val="20"/>
      <w:szCs w:val="20"/>
      <w:lang w:val="en-GB"/>
    </w:rPr>
  </w:style>
  <w:style w:type="character" w:customStyle="1" w:styleId="Heading4Char">
    <w:name w:val="Heading 4 Char"/>
    <w:aliases w:val="h4 Char"/>
    <w:basedOn w:val="DefaultParagraphFont"/>
    <w:link w:val="Heading4"/>
    <w:rsid w:val="00D50A07"/>
    <w:rPr>
      <w:rFonts w:ascii="Times New Roman" w:eastAsia="SimSun" w:hAnsi="Times New Roman" w:cs="Times New Roman"/>
      <w:sz w:val="20"/>
      <w:szCs w:val="20"/>
      <w:lang w:val="en-GB"/>
    </w:rPr>
  </w:style>
  <w:style w:type="character" w:customStyle="1" w:styleId="Heading5Char">
    <w:name w:val="Heading 5 Char"/>
    <w:basedOn w:val="DefaultParagraphFont"/>
    <w:link w:val="Heading5"/>
    <w:rsid w:val="00D50A07"/>
    <w:rPr>
      <w:rFonts w:ascii="Times New Roman" w:eastAsia="SimSun" w:hAnsi="Times New Roman" w:cs="Times New Roman"/>
      <w:sz w:val="20"/>
      <w:szCs w:val="20"/>
      <w:lang w:val="en-GB"/>
    </w:rPr>
  </w:style>
  <w:style w:type="character" w:customStyle="1" w:styleId="Heading6Char">
    <w:name w:val="Heading 6 Char"/>
    <w:basedOn w:val="DefaultParagraphFont"/>
    <w:link w:val="Heading6"/>
    <w:rsid w:val="00D50A07"/>
    <w:rPr>
      <w:rFonts w:ascii="Times New Roman" w:eastAsia="SimSun" w:hAnsi="Times New Roman" w:cs="Times New Roman"/>
      <w:sz w:val="20"/>
      <w:szCs w:val="20"/>
      <w:lang w:val="en-GB"/>
    </w:rPr>
  </w:style>
  <w:style w:type="character" w:customStyle="1" w:styleId="Heading7Char">
    <w:name w:val="Heading 7 Char"/>
    <w:basedOn w:val="DefaultParagraphFont"/>
    <w:link w:val="Heading7"/>
    <w:rsid w:val="00D50A07"/>
    <w:rPr>
      <w:rFonts w:ascii="Times New Roman" w:eastAsia="SimSun" w:hAnsi="Times New Roman" w:cs="Times New Roman"/>
      <w:sz w:val="20"/>
      <w:szCs w:val="20"/>
      <w:lang w:val="en-GB"/>
    </w:rPr>
  </w:style>
  <w:style w:type="character" w:customStyle="1" w:styleId="Heading8Char">
    <w:name w:val="Heading 8 Char"/>
    <w:basedOn w:val="DefaultParagraphFont"/>
    <w:link w:val="Heading8"/>
    <w:rsid w:val="00D50A07"/>
    <w:rPr>
      <w:rFonts w:ascii="Times New Roman" w:eastAsia="SimSun" w:hAnsi="Times New Roman" w:cs="Times New Roman"/>
      <w:sz w:val="20"/>
      <w:szCs w:val="20"/>
      <w:lang w:val="en-GB"/>
    </w:rPr>
  </w:style>
  <w:style w:type="character" w:customStyle="1" w:styleId="Heading9Char">
    <w:name w:val="Heading 9 Char"/>
    <w:basedOn w:val="DefaultParagraphFont"/>
    <w:link w:val="Heading9"/>
    <w:rsid w:val="00D50A07"/>
    <w:rPr>
      <w:rFonts w:ascii="Times New Roman" w:eastAsia="SimSun" w:hAnsi="Times New Roman" w:cs="Times New Roman"/>
      <w:sz w:val="20"/>
      <w:szCs w:val="20"/>
      <w:lang w:val="en-GB"/>
    </w:rPr>
  </w:style>
  <w:style w:type="paragraph" w:customStyle="1" w:styleId="HMG">
    <w:name w:val="_ H __M_G"/>
    <w:basedOn w:val="Normal"/>
    <w:next w:val="Normal"/>
    <w:rsid w:val="00D50A07"/>
    <w:pPr>
      <w:keepNext/>
      <w:keepLines/>
      <w:tabs>
        <w:tab w:val="right" w:pos="851"/>
      </w:tabs>
      <w:suppressAutoHyphens/>
      <w:spacing w:before="240" w:after="240" w:line="360" w:lineRule="exact"/>
      <w:ind w:left="1134" w:right="1134" w:hanging="1134"/>
    </w:pPr>
    <w:rPr>
      <w:rFonts w:eastAsia="SimSun"/>
      <w:b/>
      <w:spacing w:val="0"/>
      <w:w w:val="100"/>
      <w:kern w:val="0"/>
      <w:sz w:val="34"/>
      <w:lang w:val="en-GB"/>
    </w:rPr>
  </w:style>
  <w:style w:type="paragraph" w:customStyle="1" w:styleId="HChG">
    <w:name w:val="_ H _Ch_G"/>
    <w:basedOn w:val="Normal"/>
    <w:next w:val="Normal"/>
    <w:link w:val="HChGChar"/>
    <w:qFormat/>
    <w:rsid w:val="00D50A07"/>
    <w:pPr>
      <w:keepNext/>
      <w:keepLines/>
      <w:tabs>
        <w:tab w:val="right" w:pos="851"/>
      </w:tabs>
      <w:suppressAutoHyphens/>
      <w:spacing w:before="360" w:after="240" w:line="300" w:lineRule="exact"/>
      <w:ind w:left="1134" w:right="1134" w:hanging="1134"/>
    </w:pPr>
    <w:rPr>
      <w:rFonts w:eastAsia="SimSun"/>
      <w:b/>
      <w:spacing w:val="0"/>
      <w:w w:val="100"/>
      <w:kern w:val="0"/>
      <w:sz w:val="28"/>
      <w:lang w:val="en-GB"/>
    </w:rPr>
  </w:style>
  <w:style w:type="character" w:customStyle="1" w:styleId="SingleTxtGChar">
    <w:name w:val="_ Single Txt_G Char"/>
    <w:link w:val="SingleTxtG"/>
    <w:rsid w:val="00D50A07"/>
    <w:rPr>
      <w:lang w:val="en-GB"/>
    </w:rPr>
  </w:style>
  <w:style w:type="paragraph" w:customStyle="1" w:styleId="SingleTxtG">
    <w:name w:val="_ Single Txt_G"/>
    <w:basedOn w:val="Normal"/>
    <w:link w:val="SingleTxtGChar"/>
    <w:qFormat/>
    <w:rsid w:val="00D50A07"/>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styleId="PlainText">
    <w:name w:val="Plain Text"/>
    <w:basedOn w:val="Normal"/>
    <w:link w:val="PlainTextChar"/>
    <w:uiPriority w:val="99"/>
    <w:rsid w:val="00D50A07"/>
    <w:pPr>
      <w:suppressAutoHyphens/>
    </w:pPr>
    <w:rPr>
      <w:rFonts w:eastAsia="SimSun" w:cs="Courier New"/>
      <w:spacing w:val="0"/>
      <w:w w:val="100"/>
      <w:kern w:val="0"/>
      <w:lang w:val="en-GB"/>
    </w:rPr>
  </w:style>
  <w:style w:type="character" w:customStyle="1" w:styleId="PlainTextChar">
    <w:name w:val="Plain Text Char"/>
    <w:basedOn w:val="DefaultParagraphFont"/>
    <w:link w:val="PlainText"/>
    <w:uiPriority w:val="99"/>
    <w:rsid w:val="00D50A07"/>
    <w:rPr>
      <w:rFonts w:ascii="Times New Roman" w:eastAsia="SimSun" w:hAnsi="Times New Roman" w:cs="Courier New"/>
      <w:sz w:val="20"/>
      <w:szCs w:val="20"/>
      <w:lang w:val="en-GB"/>
    </w:rPr>
  </w:style>
  <w:style w:type="paragraph" w:styleId="BodyText">
    <w:name w:val="Body Text"/>
    <w:basedOn w:val="Normal"/>
    <w:next w:val="Normal"/>
    <w:link w:val="BodyTextChar"/>
    <w:semiHidden/>
    <w:rsid w:val="00D50A07"/>
    <w:pPr>
      <w:suppressAutoHyphens/>
    </w:pPr>
    <w:rPr>
      <w:rFonts w:eastAsia="SimSun"/>
      <w:spacing w:val="0"/>
      <w:w w:val="100"/>
      <w:kern w:val="0"/>
      <w:lang w:val="en-GB"/>
    </w:rPr>
  </w:style>
  <w:style w:type="character" w:customStyle="1" w:styleId="BodyTextChar">
    <w:name w:val="Body Text Char"/>
    <w:basedOn w:val="DefaultParagraphFont"/>
    <w:link w:val="BodyText"/>
    <w:semiHidden/>
    <w:rsid w:val="00D50A07"/>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D50A07"/>
    <w:pPr>
      <w:suppressAutoHyphens/>
      <w:spacing w:after="120"/>
      <w:ind w:left="283"/>
    </w:pPr>
    <w:rPr>
      <w:rFonts w:eastAsia="SimSun"/>
      <w:spacing w:val="0"/>
      <w:w w:val="100"/>
      <w:kern w:val="0"/>
      <w:lang w:val="en-GB"/>
    </w:rPr>
  </w:style>
  <w:style w:type="character" w:customStyle="1" w:styleId="BodyTextIndentChar">
    <w:name w:val="Body Text Indent Char"/>
    <w:basedOn w:val="DefaultParagraphFont"/>
    <w:link w:val="BodyTextIndent"/>
    <w:semiHidden/>
    <w:rsid w:val="00D50A07"/>
    <w:rPr>
      <w:rFonts w:ascii="Times New Roman" w:eastAsia="SimSun" w:hAnsi="Times New Roman" w:cs="Times New Roman"/>
      <w:sz w:val="20"/>
      <w:szCs w:val="20"/>
      <w:lang w:val="en-GB"/>
    </w:rPr>
  </w:style>
  <w:style w:type="paragraph" w:styleId="BlockText">
    <w:name w:val="Block Text"/>
    <w:basedOn w:val="Normal"/>
    <w:semiHidden/>
    <w:rsid w:val="00D50A07"/>
    <w:pPr>
      <w:suppressAutoHyphens/>
      <w:ind w:left="1440" w:right="1440"/>
    </w:pPr>
    <w:rPr>
      <w:rFonts w:eastAsia="SimSun"/>
      <w:spacing w:val="0"/>
      <w:w w:val="100"/>
      <w:kern w:val="0"/>
      <w:lang w:val="en-GB"/>
    </w:rPr>
  </w:style>
  <w:style w:type="paragraph" w:customStyle="1" w:styleId="SMG">
    <w:name w:val="__S_M_G"/>
    <w:basedOn w:val="Normal"/>
    <w:next w:val="Normal"/>
    <w:rsid w:val="00D50A07"/>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SLG">
    <w:name w:val="__S_L_G"/>
    <w:basedOn w:val="Normal"/>
    <w:next w:val="Normal"/>
    <w:rsid w:val="00D50A07"/>
    <w:pPr>
      <w:keepNext/>
      <w:keepLines/>
      <w:suppressAutoHyphens/>
      <w:spacing w:before="240" w:after="240" w:line="580" w:lineRule="exact"/>
      <w:ind w:left="1134" w:right="1134"/>
    </w:pPr>
    <w:rPr>
      <w:rFonts w:eastAsia="SimSun"/>
      <w:b/>
      <w:spacing w:val="0"/>
      <w:w w:val="100"/>
      <w:kern w:val="0"/>
      <w:sz w:val="56"/>
      <w:lang w:val="en-GB"/>
    </w:rPr>
  </w:style>
  <w:style w:type="paragraph" w:customStyle="1" w:styleId="SSG">
    <w:name w:val="__S_S_G"/>
    <w:basedOn w:val="Normal"/>
    <w:next w:val="Normal"/>
    <w:rsid w:val="00D50A07"/>
    <w:pPr>
      <w:keepNext/>
      <w:keepLines/>
      <w:suppressAutoHyphens/>
      <w:spacing w:before="240" w:after="240" w:line="300" w:lineRule="exact"/>
      <w:ind w:left="1134" w:right="1134"/>
    </w:pPr>
    <w:rPr>
      <w:rFonts w:eastAsia="SimSun"/>
      <w:b/>
      <w:spacing w:val="0"/>
      <w:w w:val="100"/>
      <w:kern w:val="0"/>
      <w:sz w:val="28"/>
      <w:lang w:val="en-GB"/>
    </w:rPr>
  </w:style>
  <w:style w:type="paragraph" w:customStyle="1" w:styleId="XLargeG">
    <w:name w:val="__XLarge_G"/>
    <w:basedOn w:val="Normal"/>
    <w:next w:val="Normal"/>
    <w:rsid w:val="00D50A07"/>
    <w:pPr>
      <w:keepNext/>
      <w:keepLines/>
      <w:suppressAutoHyphens/>
      <w:spacing w:before="240" w:after="240" w:line="420" w:lineRule="exact"/>
      <w:ind w:left="1134" w:right="1134"/>
    </w:pPr>
    <w:rPr>
      <w:rFonts w:eastAsia="SimSun"/>
      <w:b/>
      <w:spacing w:val="0"/>
      <w:w w:val="100"/>
      <w:kern w:val="0"/>
      <w:sz w:val="40"/>
      <w:lang w:val="en-GB"/>
    </w:rPr>
  </w:style>
  <w:style w:type="paragraph" w:customStyle="1" w:styleId="Bullet1G">
    <w:name w:val="_Bullet 1_G"/>
    <w:basedOn w:val="Normal"/>
    <w:rsid w:val="00D50A07"/>
    <w:pPr>
      <w:numPr>
        <w:numId w:val="17"/>
      </w:numPr>
      <w:suppressAutoHyphens/>
      <w:spacing w:after="120"/>
      <w:ind w:right="1134"/>
      <w:jc w:val="both"/>
    </w:pPr>
    <w:rPr>
      <w:rFonts w:eastAsia="SimSun"/>
      <w:spacing w:val="0"/>
      <w:w w:val="100"/>
      <w:kern w:val="0"/>
      <w:lang w:val="en-GB"/>
    </w:rPr>
  </w:style>
  <w:style w:type="character" w:styleId="CommentReference">
    <w:name w:val="annotation reference"/>
    <w:semiHidden/>
    <w:rsid w:val="00D50A07"/>
    <w:rPr>
      <w:sz w:val="6"/>
    </w:rPr>
  </w:style>
  <w:style w:type="paragraph" w:styleId="CommentText">
    <w:name w:val="annotation text"/>
    <w:basedOn w:val="Normal"/>
    <w:link w:val="CommentTextChar"/>
    <w:semiHidden/>
    <w:rsid w:val="00D50A07"/>
    <w:pPr>
      <w:suppressAutoHyphens/>
    </w:pPr>
    <w:rPr>
      <w:rFonts w:eastAsia="SimSun"/>
      <w:spacing w:val="0"/>
      <w:w w:val="100"/>
      <w:kern w:val="0"/>
      <w:lang w:val="en-GB"/>
    </w:rPr>
  </w:style>
  <w:style w:type="character" w:customStyle="1" w:styleId="CommentTextChar">
    <w:name w:val="Comment Text Char"/>
    <w:basedOn w:val="DefaultParagraphFont"/>
    <w:link w:val="CommentText"/>
    <w:semiHidden/>
    <w:rsid w:val="00D50A07"/>
    <w:rPr>
      <w:rFonts w:ascii="Times New Roman" w:eastAsia="SimSun" w:hAnsi="Times New Roman" w:cs="Times New Roman"/>
      <w:sz w:val="20"/>
      <w:szCs w:val="20"/>
      <w:lang w:val="en-GB"/>
    </w:rPr>
  </w:style>
  <w:style w:type="character" w:styleId="LineNumber">
    <w:name w:val="line number"/>
    <w:semiHidden/>
    <w:rsid w:val="00D50A07"/>
    <w:rPr>
      <w:sz w:val="14"/>
    </w:rPr>
  </w:style>
  <w:style w:type="paragraph" w:customStyle="1" w:styleId="Bullet2G">
    <w:name w:val="_Bullet 2_G"/>
    <w:basedOn w:val="Normal"/>
    <w:rsid w:val="00D50A07"/>
    <w:pPr>
      <w:numPr>
        <w:numId w:val="18"/>
      </w:numPr>
      <w:suppressAutoHyphens/>
      <w:spacing w:after="120"/>
      <w:ind w:right="1134"/>
      <w:jc w:val="both"/>
    </w:pPr>
    <w:rPr>
      <w:rFonts w:eastAsia="SimSun"/>
      <w:spacing w:val="0"/>
      <w:w w:val="100"/>
      <w:kern w:val="0"/>
      <w:lang w:val="en-GB"/>
    </w:rPr>
  </w:style>
  <w:style w:type="paragraph" w:customStyle="1" w:styleId="H1G">
    <w:name w:val="_ H_1_G"/>
    <w:basedOn w:val="Normal"/>
    <w:next w:val="Normal"/>
    <w:link w:val="H1GChar"/>
    <w:rsid w:val="00D50A07"/>
    <w:pPr>
      <w:keepNext/>
      <w:keepLines/>
      <w:tabs>
        <w:tab w:val="right" w:pos="851"/>
      </w:tabs>
      <w:suppressAutoHyphens/>
      <w:spacing w:before="360" w:after="240" w:line="270" w:lineRule="exact"/>
      <w:ind w:left="1134" w:right="1134" w:hanging="1134"/>
    </w:pPr>
    <w:rPr>
      <w:rFonts w:eastAsia="SimSun"/>
      <w:b/>
      <w:spacing w:val="0"/>
      <w:w w:val="100"/>
      <w:kern w:val="0"/>
      <w:sz w:val="24"/>
      <w:lang w:val="en-GB"/>
    </w:rPr>
  </w:style>
  <w:style w:type="paragraph" w:customStyle="1" w:styleId="H23G">
    <w:name w:val="_ H_2/3_G"/>
    <w:basedOn w:val="Normal"/>
    <w:next w:val="Normal"/>
    <w:link w:val="H23GChar"/>
    <w:rsid w:val="00D50A07"/>
    <w:pPr>
      <w:keepNext/>
      <w:keepLines/>
      <w:tabs>
        <w:tab w:val="right" w:pos="851"/>
      </w:tabs>
      <w:suppressAutoHyphens/>
      <w:spacing w:before="240" w:after="120" w:line="240" w:lineRule="exact"/>
      <w:ind w:left="1134" w:right="1134" w:hanging="1134"/>
    </w:pPr>
    <w:rPr>
      <w:rFonts w:eastAsia="SimSun"/>
      <w:b/>
      <w:spacing w:val="0"/>
      <w:w w:val="100"/>
      <w:kern w:val="0"/>
      <w:lang w:val="en-GB"/>
    </w:rPr>
  </w:style>
  <w:style w:type="paragraph" w:customStyle="1" w:styleId="H4G">
    <w:name w:val="_ H_4_G"/>
    <w:basedOn w:val="Normal"/>
    <w:next w:val="Normal"/>
    <w:rsid w:val="00D50A07"/>
    <w:pPr>
      <w:keepNext/>
      <w:keepLines/>
      <w:tabs>
        <w:tab w:val="right" w:pos="851"/>
      </w:tabs>
      <w:suppressAutoHyphens/>
      <w:spacing w:before="240" w:after="120" w:line="240" w:lineRule="exact"/>
      <w:ind w:left="1134" w:right="1134" w:hanging="1134"/>
    </w:pPr>
    <w:rPr>
      <w:rFonts w:eastAsia="SimSun"/>
      <w:i/>
      <w:spacing w:val="0"/>
      <w:w w:val="100"/>
      <w:kern w:val="0"/>
      <w:lang w:val="en-GB"/>
    </w:rPr>
  </w:style>
  <w:style w:type="paragraph" w:customStyle="1" w:styleId="H56G">
    <w:name w:val="_ H_5/6_G"/>
    <w:basedOn w:val="Normal"/>
    <w:next w:val="Normal"/>
    <w:rsid w:val="00D50A07"/>
    <w:pPr>
      <w:keepNext/>
      <w:keepLines/>
      <w:tabs>
        <w:tab w:val="right" w:pos="851"/>
      </w:tabs>
      <w:suppressAutoHyphens/>
      <w:spacing w:before="240" w:after="120" w:line="240" w:lineRule="exact"/>
      <w:ind w:left="1134" w:right="1134" w:hanging="1134"/>
    </w:pPr>
    <w:rPr>
      <w:rFonts w:eastAsia="SimSun"/>
      <w:spacing w:val="0"/>
      <w:w w:val="100"/>
      <w:kern w:val="0"/>
      <w:lang w:val="en-GB"/>
    </w:rPr>
  </w:style>
  <w:style w:type="numbering" w:styleId="111111">
    <w:name w:val="Outline List 2"/>
    <w:basedOn w:val="NoList"/>
    <w:semiHidden/>
    <w:rsid w:val="00D50A07"/>
    <w:pPr>
      <w:numPr>
        <w:numId w:val="14"/>
      </w:numPr>
    </w:pPr>
  </w:style>
  <w:style w:type="numbering" w:styleId="1ai">
    <w:name w:val="Outline List 1"/>
    <w:basedOn w:val="NoList"/>
    <w:semiHidden/>
    <w:rsid w:val="00D50A07"/>
    <w:pPr>
      <w:numPr>
        <w:numId w:val="15"/>
      </w:numPr>
    </w:pPr>
  </w:style>
  <w:style w:type="numbering" w:styleId="ArticleSection">
    <w:name w:val="Outline List 3"/>
    <w:basedOn w:val="NoList"/>
    <w:semiHidden/>
    <w:rsid w:val="00D50A07"/>
    <w:pPr>
      <w:numPr>
        <w:numId w:val="16"/>
      </w:numPr>
    </w:pPr>
  </w:style>
  <w:style w:type="paragraph" w:styleId="BodyText2">
    <w:name w:val="Body Text 2"/>
    <w:basedOn w:val="Normal"/>
    <w:link w:val="BodyText2Char"/>
    <w:semiHidden/>
    <w:rsid w:val="00D50A07"/>
    <w:pPr>
      <w:suppressAutoHyphens/>
      <w:spacing w:after="120" w:line="480" w:lineRule="auto"/>
    </w:pPr>
    <w:rPr>
      <w:rFonts w:eastAsia="SimSun"/>
      <w:spacing w:val="0"/>
      <w:w w:val="100"/>
      <w:kern w:val="0"/>
      <w:lang w:val="en-GB"/>
    </w:rPr>
  </w:style>
  <w:style w:type="character" w:customStyle="1" w:styleId="BodyText2Char">
    <w:name w:val="Body Text 2 Char"/>
    <w:basedOn w:val="DefaultParagraphFont"/>
    <w:link w:val="BodyText2"/>
    <w:semiHidden/>
    <w:rsid w:val="00D50A07"/>
    <w:rPr>
      <w:rFonts w:ascii="Times New Roman" w:eastAsia="SimSun" w:hAnsi="Times New Roman" w:cs="Times New Roman"/>
      <w:sz w:val="20"/>
      <w:szCs w:val="20"/>
      <w:lang w:val="en-GB"/>
    </w:rPr>
  </w:style>
  <w:style w:type="paragraph" w:styleId="BodyText3">
    <w:name w:val="Body Text 3"/>
    <w:basedOn w:val="Normal"/>
    <w:link w:val="BodyText3Char"/>
    <w:semiHidden/>
    <w:rsid w:val="00D50A07"/>
    <w:pPr>
      <w:suppressAutoHyphens/>
      <w:spacing w:after="120"/>
    </w:pPr>
    <w:rPr>
      <w:rFonts w:eastAsia="SimSun"/>
      <w:spacing w:val="0"/>
      <w:w w:val="100"/>
      <w:kern w:val="0"/>
      <w:sz w:val="16"/>
      <w:szCs w:val="16"/>
      <w:lang w:val="en-GB"/>
    </w:rPr>
  </w:style>
  <w:style w:type="character" w:customStyle="1" w:styleId="BodyText3Char">
    <w:name w:val="Body Text 3 Char"/>
    <w:basedOn w:val="DefaultParagraphFont"/>
    <w:link w:val="BodyText3"/>
    <w:semiHidden/>
    <w:rsid w:val="00D50A07"/>
    <w:rPr>
      <w:rFonts w:ascii="Times New Roman" w:eastAsia="SimSun" w:hAnsi="Times New Roman" w:cs="Times New Roman"/>
      <w:sz w:val="16"/>
      <w:szCs w:val="16"/>
      <w:lang w:val="en-GB"/>
    </w:rPr>
  </w:style>
  <w:style w:type="paragraph" w:styleId="BodyTextFirstIndent">
    <w:name w:val="Body Text First Indent"/>
    <w:basedOn w:val="BodyText"/>
    <w:link w:val="BodyTextFirstIndentChar"/>
    <w:semiHidden/>
    <w:rsid w:val="00D50A07"/>
    <w:pPr>
      <w:spacing w:after="120"/>
      <w:ind w:firstLine="210"/>
    </w:pPr>
  </w:style>
  <w:style w:type="character" w:customStyle="1" w:styleId="BodyTextFirstIndentChar">
    <w:name w:val="Body Text First Indent Char"/>
    <w:basedOn w:val="BodyTextChar"/>
    <w:link w:val="BodyTextFirstIndent"/>
    <w:semiHidden/>
    <w:rsid w:val="00D50A07"/>
    <w:rPr>
      <w:rFonts w:ascii="Times New Roman" w:eastAsia="SimSun" w:hAnsi="Times New Roman" w:cs="Times New Roman"/>
      <w:sz w:val="20"/>
      <w:szCs w:val="20"/>
      <w:lang w:val="en-GB"/>
    </w:rPr>
  </w:style>
  <w:style w:type="paragraph" w:styleId="BodyTextFirstIndent2">
    <w:name w:val="Body Text First Indent 2"/>
    <w:basedOn w:val="BodyTextIndent"/>
    <w:link w:val="BodyTextFirstIndent2Char"/>
    <w:semiHidden/>
    <w:rsid w:val="00D50A07"/>
    <w:pPr>
      <w:ind w:firstLine="210"/>
    </w:pPr>
  </w:style>
  <w:style w:type="character" w:customStyle="1" w:styleId="BodyTextFirstIndent2Char">
    <w:name w:val="Body Text First Indent 2 Char"/>
    <w:basedOn w:val="BodyTextIndentChar"/>
    <w:link w:val="BodyTextFirstIndent2"/>
    <w:semiHidden/>
    <w:rsid w:val="00D50A07"/>
    <w:rPr>
      <w:rFonts w:ascii="Times New Roman" w:eastAsia="SimSun" w:hAnsi="Times New Roman" w:cs="Times New Roman"/>
      <w:sz w:val="20"/>
      <w:szCs w:val="20"/>
      <w:lang w:val="en-GB"/>
    </w:rPr>
  </w:style>
  <w:style w:type="paragraph" w:styleId="BodyTextIndent2">
    <w:name w:val="Body Text Indent 2"/>
    <w:basedOn w:val="Normal"/>
    <w:link w:val="BodyTextIndent2Char"/>
    <w:semiHidden/>
    <w:rsid w:val="00D50A07"/>
    <w:pPr>
      <w:suppressAutoHyphens/>
      <w:spacing w:after="120" w:line="480" w:lineRule="auto"/>
      <w:ind w:left="283"/>
    </w:pPr>
    <w:rPr>
      <w:rFonts w:eastAsia="SimSun"/>
      <w:spacing w:val="0"/>
      <w:w w:val="100"/>
      <w:kern w:val="0"/>
      <w:lang w:val="en-GB"/>
    </w:rPr>
  </w:style>
  <w:style w:type="character" w:customStyle="1" w:styleId="BodyTextIndent2Char">
    <w:name w:val="Body Text Indent 2 Char"/>
    <w:basedOn w:val="DefaultParagraphFont"/>
    <w:link w:val="BodyTextIndent2"/>
    <w:semiHidden/>
    <w:rsid w:val="00D50A07"/>
    <w:rPr>
      <w:rFonts w:ascii="Times New Roman" w:eastAsia="SimSun" w:hAnsi="Times New Roman" w:cs="Times New Roman"/>
      <w:sz w:val="20"/>
      <w:szCs w:val="20"/>
      <w:lang w:val="en-GB"/>
    </w:rPr>
  </w:style>
  <w:style w:type="paragraph" w:styleId="BodyTextIndent3">
    <w:name w:val="Body Text Indent 3"/>
    <w:basedOn w:val="Normal"/>
    <w:link w:val="BodyTextIndent3Char"/>
    <w:semiHidden/>
    <w:rsid w:val="00D50A07"/>
    <w:pPr>
      <w:suppressAutoHyphens/>
      <w:spacing w:after="120"/>
      <w:ind w:left="283"/>
    </w:pPr>
    <w:rPr>
      <w:rFonts w:eastAsia="SimSun"/>
      <w:spacing w:val="0"/>
      <w:w w:val="100"/>
      <w:kern w:val="0"/>
      <w:sz w:val="16"/>
      <w:szCs w:val="16"/>
      <w:lang w:val="en-GB"/>
    </w:rPr>
  </w:style>
  <w:style w:type="character" w:customStyle="1" w:styleId="BodyTextIndent3Char">
    <w:name w:val="Body Text Indent 3 Char"/>
    <w:basedOn w:val="DefaultParagraphFont"/>
    <w:link w:val="BodyTextIndent3"/>
    <w:semiHidden/>
    <w:rsid w:val="00D50A07"/>
    <w:rPr>
      <w:rFonts w:ascii="Times New Roman" w:eastAsia="SimSun" w:hAnsi="Times New Roman" w:cs="Times New Roman"/>
      <w:sz w:val="16"/>
      <w:szCs w:val="16"/>
      <w:lang w:val="en-GB"/>
    </w:rPr>
  </w:style>
  <w:style w:type="paragraph" w:styleId="Closing">
    <w:name w:val="Closing"/>
    <w:basedOn w:val="Normal"/>
    <w:link w:val="ClosingChar"/>
    <w:semiHidden/>
    <w:rsid w:val="00D50A07"/>
    <w:pPr>
      <w:suppressAutoHyphens/>
      <w:ind w:left="4252"/>
    </w:pPr>
    <w:rPr>
      <w:rFonts w:eastAsia="SimSun"/>
      <w:spacing w:val="0"/>
      <w:w w:val="100"/>
      <w:kern w:val="0"/>
      <w:lang w:val="en-GB"/>
    </w:rPr>
  </w:style>
  <w:style w:type="character" w:customStyle="1" w:styleId="ClosingChar">
    <w:name w:val="Closing Char"/>
    <w:basedOn w:val="DefaultParagraphFont"/>
    <w:link w:val="Closing"/>
    <w:semiHidden/>
    <w:rsid w:val="00D50A07"/>
    <w:rPr>
      <w:rFonts w:ascii="Times New Roman" w:eastAsia="SimSun" w:hAnsi="Times New Roman" w:cs="Times New Roman"/>
      <w:sz w:val="20"/>
      <w:szCs w:val="20"/>
      <w:lang w:val="en-GB"/>
    </w:rPr>
  </w:style>
  <w:style w:type="paragraph" w:styleId="Date">
    <w:name w:val="Date"/>
    <w:basedOn w:val="Normal"/>
    <w:next w:val="Normal"/>
    <w:link w:val="DateChar"/>
    <w:semiHidden/>
    <w:rsid w:val="00D50A07"/>
    <w:pPr>
      <w:suppressAutoHyphens/>
    </w:pPr>
    <w:rPr>
      <w:rFonts w:eastAsia="SimSun"/>
      <w:spacing w:val="0"/>
      <w:w w:val="100"/>
      <w:kern w:val="0"/>
      <w:lang w:val="en-GB"/>
    </w:rPr>
  </w:style>
  <w:style w:type="character" w:customStyle="1" w:styleId="DateChar">
    <w:name w:val="Date Char"/>
    <w:basedOn w:val="DefaultParagraphFont"/>
    <w:link w:val="Date"/>
    <w:semiHidden/>
    <w:rsid w:val="00D50A07"/>
    <w:rPr>
      <w:rFonts w:ascii="Times New Roman" w:eastAsia="SimSun" w:hAnsi="Times New Roman" w:cs="Times New Roman"/>
      <w:sz w:val="20"/>
      <w:szCs w:val="20"/>
      <w:lang w:val="en-GB"/>
    </w:rPr>
  </w:style>
  <w:style w:type="paragraph" w:styleId="E-mailSignature">
    <w:name w:val="E-mail Signature"/>
    <w:basedOn w:val="Normal"/>
    <w:link w:val="E-mailSignatureChar"/>
    <w:semiHidden/>
    <w:rsid w:val="00D50A07"/>
    <w:pPr>
      <w:suppressAutoHyphens/>
    </w:pPr>
    <w:rPr>
      <w:rFonts w:eastAsia="SimSun"/>
      <w:spacing w:val="0"/>
      <w:w w:val="100"/>
      <w:kern w:val="0"/>
      <w:lang w:val="en-GB"/>
    </w:rPr>
  </w:style>
  <w:style w:type="character" w:customStyle="1" w:styleId="E-mailSignatureChar">
    <w:name w:val="E-mail Signature Char"/>
    <w:basedOn w:val="DefaultParagraphFont"/>
    <w:link w:val="E-mailSignature"/>
    <w:semiHidden/>
    <w:rsid w:val="00D50A07"/>
    <w:rPr>
      <w:rFonts w:ascii="Times New Roman" w:eastAsia="SimSun" w:hAnsi="Times New Roman" w:cs="Times New Roman"/>
      <w:sz w:val="20"/>
      <w:szCs w:val="20"/>
      <w:lang w:val="en-GB"/>
    </w:rPr>
  </w:style>
  <w:style w:type="character" w:styleId="Emphasis">
    <w:name w:val="Emphasis"/>
    <w:qFormat/>
    <w:rsid w:val="00D50A07"/>
    <w:rPr>
      <w:i/>
      <w:iCs/>
    </w:rPr>
  </w:style>
  <w:style w:type="paragraph" w:styleId="EnvelopeReturn">
    <w:name w:val="envelope return"/>
    <w:basedOn w:val="Normal"/>
    <w:semiHidden/>
    <w:rsid w:val="00D50A07"/>
    <w:pPr>
      <w:suppressAutoHyphens/>
    </w:pPr>
    <w:rPr>
      <w:rFonts w:ascii="Arial" w:eastAsia="SimSun" w:hAnsi="Arial" w:cs="Arial"/>
      <w:spacing w:val="0"/>
      <w:w w:val="100"/>
      <w:kern w:val="0"/>
      <w:lang w:val="en-GB"/>
    </w:rPr>
  </w:style>
  <w:style w:type="character" w:styleId="FollowedHyperlink">
    <w:name w:val="FollowedHyperlink"/>
    <w:semiHidden/>
    <w:rsid w:val="00D50A07"/>
    <w:rPr>
      <w:color w:val="auto"/>
      <w:u w:val="none"/>
    </w:rPr>
  </w:style>
  <w:style w:type="character" w:styleId="HTMLAcronym">
    <w:name w:val="HTML Acronym"/>
    <w:basedOn w:val="DefaultParagraphFont"/>
    <w:semiHidden/>
    <w:rsid w:val="00D50A07"/>
  </w:style>
  <w:style w:type="paragraph" w:styleId="HTMLAddress">
    <w:name w:val="HTML Address"/>
    <w:basedOn w:val="Normal"/>
    <w:link w:val="HTMLAddressChar"/>
    <w:semiHidden/>
    <w:rsid w:val="00D50A07"/>
    <w:pPr>
      <w:suppressAutoHyphens/>
    </w:pPr>
    <w:rPr>
      <w:rFonts w:eastAsia="SimSun"/>
      <w:i/>
      <w:iCs/>
      <w:spacing w:val="0"/>
      <w:w w:val="100"/>
      <w:kern w:val="0"/>
      <w:lang w:val="en-GB"/>
    </w:rPr>
  </w:style>
  <w:style w:type="character" w:customStyle="1" w:styleId="HTMLAddressChar">
    <w:name w:val="HTML Address Char"/>
    <w:basedOn w:val="DefaultParagraphFont"/>
    <w:link w:val="HTMLAddress"/>
    <w:semiHidden/>
    <w:rsid w:val="00D50A07"/>
    <w:rPr>
      <w:rFonts w:ascii="Times New Roman" w:eastAsia="SimSun" w:hAnsi="Times New Roman" w:cs="Times New Roman"/>
      <w:i/>
      <w:iCs/>
      <w:sz w:val="20"/>
      <w:szCs w:val="20"/>
      <w:lang w:val="en-GB"/>
    </w:rPr>
  </w:style>
  <w:style w:type="character" w:styleId="HTMLCite">
    <w:name w:val="HTML Cite"/>
    <w:semiHidden/>
    <w:rsid w:val="00D50A07"/>
    <w:rPr>
      <w:i/>
      <w:iCs/>
    </w:rPr>
  </w:style>
  <w:style w:type="character" w:styleId="HTMLCode">
    <w:name w:val="HTML Code"/>
    <w:semiHidden/>
    <w:rsid w:val="00D50A07"/>
    <w:rPr>
      <w:rFonts w:ascii="Courier New" w:hAnsi="Courier New" w:cs="Courier New"/>
      <w:sz w:val="20"/>
      <w:szCs w:val="20"/>
    </w:rPr>
  </w:style>
  <w:style w:type="character" w:styleId="HTMLDefinition">
    <w:name w:val="HTML Definition"/>
    <w:semiHidden/>
    <w:rsid w:val="00D50A07"/>
    <w:rPr>
      <w:i/>
      <w:iCs/>
    </w:rPr>
  </w:style>
  <w:style w:type="character" w:styleId="HTMLKeyboard">
    <w:name w:val="HTML Keyboard"/>
    <w:semiHidden/>
    <w:rsid w:val="00D50A07"/>
    <w:rPr>
      <w:rFonts w:ascii="Courier New" w:hAnsi="Courier New" w:cs="Courier New"/>
      <w:sz w:val="20"/>
      <w:szCs w:val="20"/>
    </w:rPr>
  </w:style>
  <w:style w:type="paragraph" w:styleId="HTMLPreformatted">
    <w:name w:val="HTML Preformatted"/>
    <w:basedOn w:val="Normal"/>
    <w:link w:val="HTMLPreformattedChar"/>
    <w:semiHidden/>
    <w:rsid w:val="00D50A07"/>
    <w:pPr>
      <w:suppressAutoHyphens/>
    </w:pPr>
    <w:rPr>
      <w:rFonts w:ascii="Courier New" w:eastAsia="SimSun"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D50A07"/>
    <w:rPr>
      <w:rFonts w:ascii="Courier New" w:eastAsia="SimSun" w:hAnsi="Courier New" w:cs="Courier New"/>
      <w:sz w:val="20"/>
      <w:szCs w:val="20"/>
      <w:lang w:val="en-GB"/>
    </w:rPr>
  </w:style>
  <w:style w:type="character" w:styleId="HTMLSample">
    <w:name w:val="HTML Sample"/>
    <w:semiHidden/>
    <w:rsid w:val="00D50A07"/>
    <w:rPr>
      <w:rFonts w:ascii="Courier New" w:hAnsi="Courier New" w:cs="Courier New"/>
    </w:rPr>
  </w:style>
  <w:style w:type="character" w:styleId="HTMLTypewriter">
    <w:name w:val="HTML Typewriter"/>
    <w:semiHidden/>
    <w:rsid w:val="00D50A07"/>
    <w:rPr>
      <w:rFonts w:ascii="Courier New" w:hAnsi="Courier New" w:cs="Courier New"/>
      <w:sz w:val="20"/>
      <w:szCs w:val="20"/>
    </w:rPr>
  </w:style>
  <w:style w:type="character" w:styleId="HTMLVariable">
    <w:name w:val="HTML Variable"/>
    <w:semiHidden/>
    <w:rsid w:val="00D50A07"/>
    <w:rPr>
      <w:i/>
      <w:iCs/>
    </w:rPr>
  </w:style>
  <w:style w:type="character" w:styleId="Hyperlink">
    <w:name w:val="Hyperlink"/>
    <w:semiHidden/>
    <w:rsid w:val="00D50A07"/>
    <w:rPr>
      <w:color w:val="auto"/>
      <w:u w:val="none"/>
    </w:rPr>
  </w:style>
  <w:style w:type="paragraph" w:styleId="List">
    <w:name w:val="List"/>
    <w:basedOn w:val="Normal"/>
    <w:semiHidden/>
    <w:rsid w:val="00D50A07"/>
    <w:pPr>
      <w:suppressAutoHyphens/>
      <w:ind w:left="283" w:hanging="283"/>
    </w:pPr>
    <w:rPr>
      <w:rFonts w:eastAsia="SimSun"/>
      <w:spacing w:val="0"/>
      <w:w w:val="100"/>
      <w:kern w:val="0"/>
      <w:lang w:val="en-GB"/>
    </w:rPr>
  </w:style>
  <w:style w:type="paragraph" w:styleId="List2">
    <w:name w:val="List 2"/>
    <w:basedOn w:val="Normal"/>
    <w:semiHidden/>
    <w:rsid w:val="00D50A07"/>
    <w:pPr>
      <w:suppressAutoHyphens/>
      <w:ind w:left="566" w:hanging="283"/>
    </w:pPr>
    <w:rPr>
      <w:rFonts w:eastAsia="SimSun"/>
      <w:spacing w:val="0"/>
      <w:w w:val="100"/>
      <w:kern w:val="0"/>
      <w:lang w:val="en-GB"/>
    </w:rPr>
  </w:style>
  <w:style w:type="paragraph" w:styleId="List3">
    <w:name w:val="List 3"/>
    <w:basedOn w:val="Normal"/>
    <w:semiHidden/>
    <w:rsid w:val="00D50A07"/>
    <w:pPr>
      <w:suppressAutoHyphens/>
      <w:ind w:left="849" w:hanging="283"/>
    </w:pPr>
    <w:rPr>
      <w:rFonts w:eastAsia="SimSun"/>
      <w:spacing w:val="0"/>
      <w:w w:val="100"/>
      <w:kern w:val="0"/>
      <w:lang w:val="en-GB"/>
    </w:rPr>
  </w:style>
  <w:style w:type="paragraph" w:styleId="List4">
    <w:name w:val="List 4"/>
    <w:basedOn w:val="Normal"/>
    <w:semiHidden/>
    <w:rsid w:val="00D50A07"/>
    <w:pPr>
      <w:suppressAutoHyphens/>
      <w:ind w:left="1132" w:hanging="283"/>
    </w:pPr>
    <w:rPr>
      <w:rFonts w:eastAsia="SimSun"/>
      <w:spacing w:val="0"/>
      <w:w w:val="100"/>
      <w:kern w:val="0"/>
      <w:lang w:val="en-GB"/>
    </w:rPr>
  </w:style>
  <w:style w:type="paragraph" w:styleId="List5">
    <w:name w:val="List 5"/>
    <w:basedOn w:val="Normal"/>
    <w:semiHidden/>
    <w:rsid w:val="00D50A07"/>
    <w:pPr>
      <w:suppressAutoHyphens/>
      <w:ind w:left="1415" w:hanging="283"/>
    </w:pPr>
    <w:rPr>
      <w:rFonts w:eastAsia="SimSun"/>
      <w:spacing w:val="0"/>
      <w:w w:val="100"/>
      <w:kern w:val="0"/>
      <w:lang w:val="en-GB"/>
    </w:rPr>
  </w:style>
  <w:style w:type="paragraph" w:styleId="ListBullet">
    <w:name w:val="List Bullet"/>
    <w:basedOn w:val="Normal"/>
    <w:semiHidden/>
    <w:rsid w:val="00D50A07"/>
    <w:pPr>
      <w:numPr>
        <w:numId w:val="9"/>
      </w:numPr>
      <w:suppressAutoHyphens/>
    </w:pPr>
    <w:rPr>
      <w:rFonts w:eastAsia="SimSun"/>
      <w:spacing w:val="0"/>
      <w:w w:val="100"/>
      <w:kern w:val="0"/>
      <w:lang w:val="en-GB"/>
    </w:rPr>
  </w:style>
  <w:style w:type="paragraph" w:styleId="ListBullet2">
    <w:name w:val="List Bullet 2"/>
    <w:basedOn w:val="Normal"/>
    <w:semiHidden/>
    <w:rsid w:val="00D50A07"/>
    <w:pPr>
      <w:numPr>
        <w:numId w:val="10"/>
      </w:numPr>
      <w:suppressAutoHyphens/>
    </w:pPr>
    <w:rPr>
      <w:rFonts w:eastAsia="SimSun"/>
      <w:spacing w:val="0"/>
      <w:w w:val="100"/>
      <w:kern w:val="0"/>
      <w:lang w:val="en-GB"/>
    </w:rPr>
  </w:style>
  <w:style w:type="paragraph" w:styleId="ListBullet3">
    <w:name w:val="List Bullet 3"/>
    <w:basedOn w:val="Normal"/>
    <w:semiHidden/>
    <w:rsid w:val="00D50A07"/>
    <w:pPr>
      <w:numPr>
        <w:numId w:val="11"/>
      </w:numPr>
      <w:suppressAutoHyphens/>
    </w:pPr>
    <w:rPr>
      <w:rFonts w:eastAsia="SimSun"/>
      <w:spacing w:val="0"/>
      <w:w w:val="100"/>
      <w:kern w:val="0"/>
      <w:lang w:val="en-GB"/>
    </w:rPr>
  </w:style>
  <w:style w:type="paragraph" w:styleId="ListBullet4">
    <w:name w:val="List Bullet 4"/>
    <w:basedOn w:val="Normal"/>
    <w:semiHidden/>
    <w:rsid w:val="00D50A07"/>
    <w:pPr>
      <w:numPr>
        <w:numId w:val="12"/>
      </w:numPr>
      <w:suppressAutoHyphens/>
    </w:pPr>
    <w:rPr>
      <w:rFonts w:eastAsia="SimSun"/>
      <w:spacing w:val="0"/>
      <w:w w:val="100"/>
      <w:kern w:val="0"/>
      <w:lang w:val="en-GB"/>
    </w:rPr>
  </w:style>
  <w:style w:type="paragraph" w:styleId="ListBullet5">
    <w:name w:val="List Bullet 5"/>
    <w:basedOn w:val="Normal"/>
    <w:semiHidden/>
    <w:rsid w:val="00D50A07"/>
    <w:pPr>
      <w:numPr>
        <w:numId w:val="13"/>
      </w:numPr>
      <w:suppressAutoHyphens/>
    </w:pPr>
    <w:rPr>
      <w:rFonts w:eastAsia="SimSun"/>
      <w:spacing w:val="0"/>
      <w:w w:val="100"/>
      <w:kern w:val="0"/>
      <w:lang w:val="en-GB"/>
    </w:rPr>
  </w:style>
  <w:style w:type="paragraph" w:styleId="ListContinue">
    <w:name w:val="List Continue"/>
    <w:basedOn w:val="Normal"/>
    <w:semiHidden/>
    <w:rsid w:val="00D50A07"/>
    <w:pPr>
      <w:suppressAutoHyphens/>
      <w:spacing w:after="120"/>
      <w:ind w:left="283"/>
    </w:pPr>
    <w:rPr>
      <w:rFonts w:eastAsia="SimSun"/>
      <w:spacing w:val="0"/>
      <w:w w:val="100"/>
      <w:kern w:val="0"/>
      <w:lang w:val="en-GB"/>
    </w:rPr>
  </w:style>
  <w:style w:type="paragraph" w:styleId="ListContinue2">
    <w:name w:val="List Continue 2"/>
    <w:basedOn w:val="Normal"/>
    <w:semiHidden/>
    <w:rsid w:val="00D50A07"/>
    <w:pPr>
      <w:suppressAutoHyphens/>
      <w:spacing w:after="120"/>
      <w:ind w:left="566"/>
    </w:pPr>
    <w:rPr>
      <w:rFonts w:eastAsia="SimSun"/>
      <w:spacing w:val="0"/>
      <w:w w:val="100"/>
      <w:kern w:val="0"/>
      <w:lang w:val="en-GB"/>
    </w:rPr>
  </w:style>
  <w:style w:type="paragraph" w:styleId="ListContinue3">
    <w:name w:val="List Continue 3"/>
    <w:basedOn w:val="Normal"/>
    <w:semiHidden/>
    <w:rsid w:val="00D50A07"/>
    <w:pPr>
      <w:suppressAutoHyphens/>
      <w:spacing w:after="120"/>
      <w:ind w:left="849"/>
    </w:pPr>
    <w:rPr>
      <w:rFonts w:eastAsia="SimSun"/>
      <w:spacing w:val="0"/>
      <w:w w:val="100"/>
      <w:kern w:val="0"/>
      <w:lang w:val="en-GB"/>
    </w:rPr>
  </w:style>
  <w:style w:type="paragraph" w:styleId="ListContinue4">
    <w:name w:val="List Continue 4"/>
    <w:basedOn w:val="Normal"/>
    <w:semiHidden/>
    <w:rsid w:val="00D50A07"/>
    <w:pPr>
      <w:suppressAutoHyphens/>
      <w:spacing w:after="120"/>
      <w:ind w:left="1132"/>
    </w:pPr>
    <w:rPr>
      <w:rFonts w:eastAsia="SimSun"/>
      <w:spacing w:val="0"/>
      <w:w w:val="100"/>
      <w:kern w:val="0"/>
      <w:lang w:val="en-GB"/>
    </w:rPr>
  </w:style>
  <w:style w:type="paragraph" w:styleId="ListContinue5">
    <w:name w:val="List Continue 5"/>
    <w:basedOn w:val="Normal"/>
    <w:semiHidden/>
    <w:rsid w:val="00D50A07"/>
    <w:pPr>
      <w:suppressAutoHyphens/>
      <w:spacing w:after="120"/>
      <w:ind w:left="1415"/>
    </w:pPr>
    <w:rPr>
      <w:rFonts w:eastAsia="SimSun"/>
      <w:spacing w:val="0"/>
      <w:w w:val="100"/>
      <w:kern w:val="0"/>
      <w:lang w:val="en-GB"/>
    </w:rPr>
  </w:style>
  <w:style w:type="paragraph" w:styleId="ListNumber">
    <w:name w:val="List Number"/>
    <w:basedOn w:val="Normal"/>
    <w:semiHidden/>
    <w:rsid w:val="00D50A07"/>
    <w:pPr>
      <w:numPr>
        <w:numId w:val="8"/>
      </w:numPr>
      <w:suppressAutoHyphens/>
    </w:pPr>
    <w:rPr>
      <w:rFonts w:eastAsia="SimSun"/>
      <w:spacing w:val="0"/>
      <w:w w:val="100"/>
      <w:kern w:val="0"/>
      <w:lang w:val="en-GB"/>
    </w:rPr>
  </w:style>
  <w:style w:type="paragraph" w:styleId="ListNumber2">
    <w:name w:val="List Number 2"/>
    <w:basedOn w:val="Normal"/>
    <w:semiHidden/>
    <w:rsid w:val="00D50A07"/>
    <w:pPr>
      <w:numPr>
        <w:numId w:val="7"/>
      </w:numPr>
      <w:suppressAutoHyphens/>
    </w:pPr>
    <w:rPr>
      <w:rFonts w:eastAsia="SimSun"/>
      <w:spacing w:val="0"/>
      <w:w w:val="100"/>
      <w:kern w:val="0"/>
      <w:lang w:val="en-GB"/>
    </w:rPr>
  </w:style>
  <w:style w:type="paragraph" w:styleId="ListNumber3">
    <w:name w:val="List Number 3"/>
    <w:basedOn w:val="Normal"/>
    <w:semiHidden/>
    <w:rsid w:val="00D50A07"/>
    <w:pPr>
      <w:tabs>
        <w:tab w:val="num" w:pos="926"/>
      </w:tabs>
      <w:suppressAutoHyphens/>
      <w:ind w:left="926" w:hanging="360"/>
    </w:pPr>
    <w:rPr>
      <w:rFonts w:eastAsia="SimSun"/>
      <w:spacing w:val="0"/>
      <w:w w:val="100"/>
      <w:kern w:val="0"/>
      <w:lang w:val="en-GB"/>
    </w:rPr>
  </w:style>
  <w:style w:type="paragraph" w:styleId="ListNumber4">
    <w:name w:val="List Number 4"/>
    <w:basedOn w:val="Normal"/>
    <w:semiHidden/>
    <w:rsid w:val="00D50A07"/>
    <w:pPr>
      <w:numPr>
        <w:numId w:val="4"/>
      </w:numPr>
      <w:suppressAutoHyphens/>
    </w:pPr>
    <w:rPr>
      <w:rFonts w:eastAsia="SimSun"/>
      <w:spacing w:val="0"/>
      <w:w w:val="100"/>
      <w:kern w:val="0"/>
      <w:lang w:val="en-GB"/>
    </w:rPr>
  </w:style>
  <w:style w:type="paragraph" w:styleId="ListNumber5">
    <w:name w:val="List Number 5"/>
    <w:basedOn w:val="Normal"/>
    <w:semiHidden/>
    <w:rsid w:val="00D50A07"/>
    <w:pPr>
      <w:numPr>
        <w:numId w:val="5"/>
      </w:numPr>
      <w:suppressAutoHyphens/>
    </w:pPr>
    <w:rPr>
      <w:rFonts w:eastAsia="SimSun"/>
      <w:spacing w:val="0"/>
      <w:w w:val="100"/>
      <w:kern w:val="0"/>
      <w:lang w:val="en-GB"/>
    </w:rPr>
  </w:style>
  <w:style w:type="paragraph" w:styleId="MessageHeader">
    <w:name w:val="Message Header"/>
    <w:basedOn w:val="Normal"/>
    <w:link w:val="MessageHeaderChar"/>
    <w:semiHidden/>
    <w:rsid w:val="00D50A07"/>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D50A07"/>
    <w:rPr>
      <w:rFonts w:ascii="Arial" w:eastAsia="SimSun" w:hAnsi="Arial" w:cs="Arial"/>
      <w:sz w:val="24"/>
      <w:szCs w:val="24"/>
      <w:shd w:val="pct20" w:color="auto" w:fill="auto"/>
      <w:lang w:val="en-GB"/>
    </w:rPr>
  </w:style>
  <w:style w:type="paragraph" w:styleId="NormalWeb">
    <w:name w:val="Normal (Web)"/>
    <w:basedOn w:val="Normal"/>
    <w:uiPriority w:val="99"/>
    <w:semiHidden/>
    <w:rsid w:val="00D50A07"/>
    <w:pPr>
      <w:suppressAutoHyphens/>
    </w:pPr>
    <w:rPr>
      <w:rFonts w:eastAsia="SimSun"/>
      <w:spacing w:val="0"/>
      <w:w w:val="100"/>
      <w:kern w:val="0"/>
      <w:sz w:val="24"/>
      <w:szCs w:val="24"/>
      <w:lang w:val="en-GB"/>
    </w:rPr>
  </w:style>
  <w:style w:type="paragraph" w:styleId="NormalIndent">
    <w:name w:val="Normal Indent"/>
    <w:basedOn w:val="Normal"/>
    <w:semiHidden/>
    <w:rsid w:val="00D50A07"/>
    <w:pPr>
      <w:suppressAutoHyphens/>
      <w:ind w:left="567"/>
    </w:pPr>
    <w:rPr>
      <w:rFonts w:eastAsia="SimSun"/>
      <w:spacing w:val="0"/>
      <w:w w:val="100"/>
      <w:kern w:val="0"/>
      <w:lang w:val="en-GB"/>
    </w:rPr>
  </w:style>
  <w:style w:type="paragraph" w:styleId="NoteHeading">
    <w:name w:val="Note Heading"/>
    <w:basedOn w:val="Normal"/>
    <w:next w:val="Normal"/>
    <w:link w:val="NoteHeadingChar"/>
    <w:semiHidden/>
    <w:rsid w:val="00D50A07"/>
    <w:pPr>
      <w:suppressAutoHyphens/>
    </w:pPr>
    <w:rPr>
      <w:rFonts w:eastAsia="SimSun"/>
      <w:spacing w:val="0"/>
      <w:w w:val="100"/>
      <w:kern w:val="0"/>
      <w:lang w:val="en-GB"/>
    </w:rPr>
  </w:style>
  <w:style w:type="character" w:customStyle="1" w:styleId="NoteHeadingChar">
    <w:name w:val="Note Heading Char"/>
    <w:basedOn w:val="DefaultParagraphFont"/>
    <w:link w:val="NoteHeading"/>
    <w:semiHidden/>
    <w:rsid w:val="00D50A07"/>
    <w:rPr>
      <w:rFonts w:ascii="Times New Roman" w:eastAsia="SimSun" w:hAnsi="Times New Roman" w:cs="Times New Roman"/>
      <w:sz w:val="20"/>
      <w:szCs w:val="20"/>
      <w:lang w:val="en-GB"/>
    </w:rPr>
  </w:style>
  <w:style w:type="paragraph" w:styleId="Salutation">
    <w:name w:val="Salutation"/>
    <w:basedOn w:val="Normal"/>
    <w:next w:val="Normal"/>
    <w:link w:val="SalutationChar"/>
    <w:semiHidden/>
    <w:rsid w:val="00D50A07"/>
    <w:pPr>
      <w:suppressAutoHyphens/>
    </w:pPr>
    <w:rPr>
      <w:rFonts w:eastAsia="SimSun"/>
      <w:spacing w:val="0"/>
      <w:w w:val="100"/>
      <w:kern w:val="0"/>
      <w:lang w:val="en-GB"/>
    </w:rPr>
  </w:style>
  <w:style w:type="character" w:customStyle="1" w:styleId="SalutationChar">
    <w:name w:val="Salutation Char"/>
    <w:basedOn w:val="DefaultParagraphFont"/>
    <w:link w:val="Salutation"/>
    <w:semiHidden/>
    <w:rsid w:val="00D50A07"/>
    <w:rPr>
      <w:rFonts w:ascii="Times New Roman" w:eastAsia="SimSun" w:hAnsi="Times New Roman" w:cs="Times New Roman"/>
      <w:sz w:val="20"/>
      <w:szCs w:val="20"/>
      <w:lang w:val="en-GB"/>
    </w:rPr>
  </w:style>
  <w:style w:type="paragraph" w:styleId="Signature">
    <w:name w:val="Signature"/>
    <w:basedOn w:val="Normal"/>
    <w:link w:val="SignatureChar"/>
    <w:semiHidden/>
    <w:rsid w:val="00D50A07"/>
    <w:pPr>
      <w:suppressAutoHyphens/>
      <w:ind w:left="4252"/>
    </w:pPr>
    <w:rPr>
      <w:rFonts w:eastAsia="SimSun"/>
      <w:spacing w:val="0"/>
      <w:w w:val="100"/>
      <w:kern w:val="0"/>
      <w:lang w:val="en-GB"/>
    </w:rPr>
  </w:style>
  <w:style w:type="character" w:customStyle="1" w:styleId="SignatureChar">
    <w:name w:val="Signature Char"/>
    <w:basedOn w:val="DefaultParagraphFont"/>
    <w:link w:val="Signature"/>
    <w:semiHidden/>
    <w:rsid w:val="00D50A07"/>
    <w:rPr>
      <w:rFonts w:ascii="Times New Roman" w:eastAsia="SimSun" w:hAnsi="Times New Roman" w:cs="Times New Roman"/>
      <w:sz w:val="20"/>
      <w:szCs w:val="20"/>
      <w:lang w:val="en-GB"/>
    </w:rPr>
  </w:style>
  <w:style w:type="character" w:styleId="Strong">
    <w:name w:val="Strong"/>
    <w:qFormat/>
    <w:rsid w:val="00D50A07"/>
    <w:rPr>
      <w:b/>
      <w:bCs/>
    </w:rPr>
  </w:style>
  <w:style w:type="paragraph" w:styleId="Subtitle">
    <w:name w:val="Subtitle"/>
    <w:basedOn w:val="Normal"/>
    <w:link w:val="SubtitleChar"/>
    <w:qFormat/>
    <w:rsid w:val="00D50A07"/>
    <w:pPr>
      <w:suppressAutoHyphens/>
      <w:spacing w:after="60"/>
      <w:jc w:val="center"/>
      <w:outlineLvl w:val="1"/>
    </w:pPr>
    <w:rPr>
      <w:rFonts w:ascii="Arial" w:eastAsia="SimSun" w:hAnsi="Arial" w:cs="Arial"/>
      <w:spacing w:val="0"/>
      <w:w w:val="100"/>
      <w:kern w:val="0"/>
      <w:sz w:val="24"/>
      <w:szCs w:val="24"/>
      <w:lang w:val="en-GB"/>
    </w:rPr>
  </w:style>
  <w:style w:type="character" w:customStyle="1" w:styleId="SubtitleChar">
    <w:name w:val="Subtitle Char"/>
    <w:basedOn w:val="DefaultParagraphFont"/>
    <w:link w:val="Subtitle"/>
    <w:rsid w:val="00D50A07"/>
    <w:rPr>
      <w:rFonts w:ascii="Arial" w:eastAsia="SimSun" w:hAnsi="Arial" w:cs="Arial"/>
      <w:sz w:val="24"/>
      <w:szCs w:val="24"/>
      <w:lang w:val="en-GB"/>
    </w:rPr>
  </w:style>
  <w:style w:type="table" w:styleId="Table3Deffects1">
    <w:name w:val="Table 3D effects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0A07"/>
    <w:pPr>
      <w:suppressAutoHyphens/>
      <w:spacing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0A07"/>
    <w:pPr>
      <w:suppressAutoHyphens/>
      <w:spacing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0A07"/>
    <w:pPr>
      <w:suppressAutoHyphens/>
      <w:spacing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0A07"/>
    <w:pPr>
      <w:suppressAutoHyphens/>
      <w:spacing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50A07"/>
    <w:pPr>
      <w:suppressAutoHyphens/>
      <w:spacing w:before="240" w:after="60"/>
      <w:jc w:val="center"/>
      <w:outlineLvl w:val="0"/>
    </w:pPr>
    <w:rPr>
      <w:rFonts w:ascii="Arial" w:eastAsia="SimSun" w:hAnsi="Arial" w:cs="Arial"/>
      <w:b/>
      <w:bCs/>
      <w:spacing w:val="0"/>
      <w:w w:val="100"/>
      <w:kern w:val="28"/>
      <w:sz w:val="32"/>
      <w:szCs w:val="32"/>
      <w:lang w:val="en-GB"/>
    </w:rPr>
  </w:style>
  <w:style w:type="character" w:customStyle="1" w:styleId="TitleChar">
    <w:name w:val="Title Char"/>
    <w:basedOn w:val="DefaultParagraphFont"/>
    <w:link w:val="Title"/>
    <w:rsid w:val="00D50A07"/>
    <w:rPr>
      <w:rFonts w:ascii="Arial" w:eastAsia="SimSun" w:hAnsi="Arial" w:cs="Arial"/>
      <w:b/>
      <w:bCs/>
      <w:kern w:val="28"/>
      <w:sz w:val="32"/>
      <w:szCs w:val="32"/>
      <w:lang w:val="en-GB"/>
    </w:rPr>
  </w:style>
  <w:style w:type="paragraph" w:styleId="EnvelopeAddress">
    <w:name w:val="envelope address"/>
    <w:basedOn w:val="Normal"/>
    <w:semiHidden/>
    <w:rsid w:val="00D50A07"/>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rPr>
  </w:style>
  <w:style w:type="character" w:customStyle="1" w:styleId="SingleTxtGChar1">
    <w:name w:val="_ Single Txt_G Char1"/>
    <w:rsid w:val="00D50A07"/>
    <w:rPr>
      <w:lang w:val="en-GB" w:eastAsia="en-US" w:bidi="ar-SA"/>
    </w:rPr>
  </w:style>
  <w:style w:type="character" w:customStyle="1" w:styleId="H1GChar">
    <w:name w:val="_ H_1_G Char"/>
    <w:link w:val="H1G"/>
    <w:rsid w:val="00D50A07"/>
    <w:rPr>
      <w:rFonts w:ascii="Times New Roman" w:eastAsia="SimSun" w:hAnsi="Times New Roman" w:cs="Times New Roman"/>
      <w:b/>
      <w:sz w:val="24"/>
      <w:szCs w:val="20"/>
      <w:lang w:val="en-GB"/>
    </w:rPr>
  </w:style>
  <w:style w:type="character" w:customStyle="1" w:styleId="style11">
    <w:name w:val="style11"/>
    <w:rsid w:val="00D50A07"/>
    <w:rPr>
      <w:color w:val="FF0000"/>
    </w:rPr>
  </w:style>
  <w:style w:type="character" w:customStyle="1" w:styleId="egparentofegisexamp">
    <w:name w:val="eg parentof__eg__is__examp"/>
    <w:basedOn w:val="DefaultParagraphFont"/>
    <w:rsid w:val="00D50A07"/>
  </w:style>
  <w:style w:type="paragraph" w:customStyle="1" w:styleId="3rd">
    <w:name w:val="3rd"/>
    <w:basedOn w:val="Normal"/>
    <w:rsid w:val="00D50A07"/>
    <w:pPr>
      <w:widowControl w:val="0"/>
      <w:spacing w:line="300" w:lineRule="exact"/>
      <w:jc w:val="both"/>
    </w:pPr>
    <w:rPr>
      <w:rFonts w:ascii="Arial" w:eastAsia="MS Gothic" w:hAnsi="Arial" w:cs="Arial"/>
      <w:spacing w:val="0"/>
      <w:w w:val="100"/>
      <w:kern w:val="2"/>
      <w:lang w:val="en-US" w:eastAsia="ja-JP"/>
    </w:rPr>
  </w:style>
  <w:style w:type="paragraph" w:styleId="BalloonText">
    <w:name w:val="Balloon Text"/>
    <w:basedOn w:val="Normal"/>
    <w:link w:val="BalloonTextChar"/>
    <w:semiHidden/>
    <w:rsid w:val="00D50A07"/>
    <w:pPr>
      <w:suppressAutoHyphens/>
    </w:pPr>
    <w:rPr>
      <w:rFonts w:ascii="Tahoma" w:eastAsia="SimSun" w:hAnsi="Tahoma" w:cs="Tahoma"/>
      <w:spacing w:val="0"/>
      <w:w w:val="100"/>
      <w:kern w:val="0"/>
      <w:sz w:val="16"/>
      <w:szCs w:val="16"/>
      <w:lang w:val="en-GB"/>
    </w:rPr>
  </w:style>
  <w:style w:type="character" w:customStyle="1" w:styleId="BalloonTextChar">
    <w:name w:val="Balloon Text Char"/>
    <w:basedOn w:val="DefaultParagraphFont"/>
    <w:link w:val="BalloonText"/>
    <w:semiHidden/>
    <w:rsid w:val="00D50A07"/>
    <w:rPr>
      <w:rFonts w:ascii="Tahoma" w:eastAsia="SimSun" w:hAnsi="Tahoma" w:cs="Tahoma"/>
      <w:sz w:val="16"/>
      <w:szCs w:val="16"/>
      <w:lang w:val="en-GB"/>
    </w:rPr>
  </w:style>
  <w:style w:type="character" w:customStyle="1" w:styleId="CharChar18">
    <w:name w:val="Char Char18"/>
    <w:semiHidden/>
    <w:locked/>
    <w:rsid w:val="00D50A07"/>
    <w:rPr>
      <w:rFonts w:cs="Times New Roman"/>
      <w:lang w:val="en-GB" w:eastAsia="en-US"/>
    </w:rPr>
  </w:style>
  <w:style w:type="paragraph" w:customStyle="1" w:styleId="a">
    <w:name w:val="基準"/>
    <w:basedOn w:val="Normal"/>
    <w:rsid w:val="00D50A07"/>
    <w:pPr>
      <w:widowControl w:val="0"/>
      <w:spacing w:line="300" w:lineRule="exact"/>
      <w:ind w:left="840"/>
      <w:jc w:val="both"/>
    </w:pPr>
    <w:rPr>
      <w:rFonts w:ascii="Arial" w:eastAsia="MS Gothic" w:hAnsi="Arial" w:cs="Arial"/>
      <w:spacing w:val="0"/>
      <w:w w:val="100"/>
      <w:kern w:val="2"/>
      <w:lang w:val="en-US" w:eastAsia="ja-JP"/>
    </w:rPr>
  </w:style>
  <w:style w:type="character" w:customStyle="1" w:styleId="Technique3">
    <w:name w:val="Technique[3]"/>
    <w:rsid w:val="00D50A07"/>
    <w:rPr>
      <w:b/>
    </w:rPr>
  </w:style>
  <w:style w:type="paragraph" w:customStyle="1" w:styleId="Listenabsatz">
    <w:name w:val="Listenabsatz"/>
    <w:basedOn w:val="Normal"/>
    <w:qFormat/>
    <w:rsid w:val="00D50A07"/>
    <w:pPr>
      <w:spacing w:after="200" w:line="276" w:lineRule="auto"/>
      <w:ind w:left="720"/>
      <w:contextualSpacing/>
    </w:pPr>
    <w:rPr>
      <w:rFonts w:ascii="Calibri" w:eastAsia="SimSun" w:hAnsi="Calibri"/>
      <w:spacing w:val="0"/>
      <w:w w:val="100"/>
      <w:kern w:val="0"/>
      <w:sz w:val="22"/>
      <w:szCs w:val="22"/>
      <w:lang w:val="de-DE"/>
    </w:rPr>
  </w:style>
  <w:style w:type="character" w:customStyle="1" w:styleId="HeaderChar">
    <w:name w:val="Header Char"/>
    <w:aliases w:val="6_G Char"/>
    <w:uiPriority w:val="99"/>
    <w:locked/>
    <w:rsid w:val="00D50A07"/>
    <w:rPr>
      <w:rFonts w:cs="Times New Roman"/>
      <w:lang w:val="en-GB" w:eastAsia="en-US"/>
    </w:rPr>
  </w:style>
  <w:style w:type="character" w:customStyle="1" w:styleId="PPChar">
    <w:name w:val="PP Char"/>
    <w:aliases w:val="Footnote Text Char Char Char"/>
    <w:semiHidden/>
    <w:rsid w:val="00D50A07"/>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50A07"/>
    <w:pPr>
      <w:spacing w:before="120" w:after="120" w:line="240" w:lineRule="auto"/>
      <w:ind w:left="850" w:hanging="850"/>
      <w:jc w:val="both"/>
    </w:pPr>
    <w:rPr>
      <w:rFonts w:eastAsia="SimSun"/>
      <w:spacing w:val="0"/>
      <w:w w:val="100"/>
      <w:kern w:val="0"/>
      <w:sz w:val="24"/>
      <w:lang w:val="en-GB" w:eastAsia="zh-CN"/>
    </w:rPr>
  </w:style>
  <w:style w:type="paragraph" w:customStyle="1" w:styleId="Style0">
    <w:name w:val="Style0"/>
    <w:rsid w:val="00D50A07"/>
    <w:pPr>
      <w:autoSpaceDE w:val="0"/>
      <w:autoSpaceDN w:val="0"/>
      <w:adjustRightInd w:val="0"/>
    </w:pPr>
    <w:rPr>
      <w:rFonts w:ascii="Arial" w:eastAsia="SimSun" w:hAnsi="Arial" w:cs="Times New Roman"/>
      <w:sz w:val="24"/>
      <w:szCs w:val="24"/>
      <w:lang w:val="en-GB" w:eastAsia="en-GB"/>
    </w:rPr>
  </w:style>
  <w:style w:type="character" w:customStyle="1" w:styleId="5GChar">
    <w:name w:val="5_G Char"/>
    <w:aliases w:val="PP Char1,Footnote Text Char Char Char1"/>
    <w:uiPriority w:val="99"/>
    <w:locked/>
    <w:rsid w:val="00D50A07"/>
    <w:rPr>
      <w:sz w:val="18"/>
      <w:lang w:val="en-GB" w:eastAsia="en-US" w:bidi="ar-SA"/>
    </w:rPr>
  </w:style>
  <w:style w:type="paragraph" w:styleId="CommentSubject">
    <w:name w:val="annotation subject"/>
    <w:basedOn w:val="CommentText"/>
    <w:next w:val="CommentText"/>
    <w:link w:val="CommentSubjectChar"/>
    <w:semiHidden/>
    <w:rsid w:val="00D50A07"/>
    <w:rPr>
      <w:b/>
      <w:bCs/>
    </w:rPr>
  </w:style>
  <w:style w:type="character" w:customStyle="1" w:styleId="CommentSubjectChar">
    <w:name w:val="Comment Subject Char"/>
    <w:basedOn w:val="CommentTextChar"/>
    <w:link w:val="CommentSubject"/>
    <w:semiHidden/>
    <w:rsid w:val="00D50A07"/>
    <w:rPr>
      <w:rFonts w:ascii="Times New Roman" w:eastAsia="SimSun" w:hAnsi="Times New Roman" w:cs="Times New Roman"/>
      <w:b/>
      <w:bCs/>
      <w:sz w:val="20"/>
      <w:szCs w:val="20"/>
      <w:lang w:val="en-GB"/>
    </w:rPr>
  </w:style>
  <w:style w:type="paragraph" w:customStyle="1" w:styleId="1">
    <w:name w:val="1"/>
    <w:basedOn w:val="Normal"/>
    <w:rsid w:val="00D50A07"/>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2160" w:right="140" w:hanging="1440"/>
      <w:outlineLvl w:val="0"/>
    </w:pPr>
    <w:rPr>
      <w:rFonts w:eastAsia="SimSun"/>
      <w:spacing w:val="0"/>
      <w:w w:val="100"/>
      <w:kern w:val="0"/>
      <w:szCs w:val="24"/>
      <w:lang w:val="en-US"/>
    </w:rPr>
  </w:style>
  <w:style w:type="paragraph" w:styleId="ListParagraph">
    <w:name w:val="List Paragraph"/>
    <w:basedOn w:val="Normal"/>
    <w:uiPriority w:val="34"/>
    <w:qFormat/>
    <w:rsid w:val="00D50A07"/>
    <w:pPr>
      <w:spacing w:after="200" w:line="276" w:lineRule="auto"/>
      <w:ind w:left="720"/>
      <w:contextualSpacing/>
    </w:pPr>
    <w:rPr>
      <w:rFonts w:eastAsia="SimSun"/>
      <w:spacing w:val="0"/>
      <w:w w:val="100"/>
      <w:kern w:val="0"/>
      <w:sz w:val="24"/>
      <w:szCs w:val="22"/>
      <w:lang w:val="en-AU"/>
    </w:rPr>
  </w:style>
  <w:style w:type="character" w:customStyle="1" w:styleId="11">
    <w:name w:val="11"/>
    <w:uiPriority w:val="99"/>
    <w:rsid w:val="00D50A07"/>
  </w:style>
  <w:style w:type="character" w:customStyle="1" w:styleId="5GCharChar">
    <w:name w:val="5_G Char Char"/>
    <w:semiHidden/>
    <w:locked/>
    <w:rsid w:val="00D50A07"/>
    <w:rPr>
      <w:sz w:val="18"/>
      <w:lang w:val="en-GB" w:eastAsia="en-US" w:bidi="ar-SA"/>
    </w:rPr>
  </w:style>
  <w:style w:type="character" w:customStyle="1" w:styleId="HChGChar">
    <w:name w:val="_ H _Ch_G Char"/>
    <w:link w:val="HChG"/>
    <w:rsid w:val="00D50A07"/>
    <w:rPr>
      <w:rFonts w:ascii="Times New Roman" w:eastAsia="SimSun" w:hAnsi="Times New Roman" w:cs="Times New Roman"/>
      <w:b/>
      <w:sz w:val="28"/>
      <w:szCs w:val="20"/>
      <w:lang w:val="en-GB"/>
    </w:rPr>
  </w:style>
  <w:style w:type="paragraph" w:customStyle="1" w:styleId="normal1ajfr">
    <w:name w:val="normal1a_jfr"/>
    <w:basedOn w:val="Normal"/>
    <w:rsid w:val="00D50A07"/>
    <w:pPr>
      <w:tabs>
        <w:tab w:val="left" w:pos="1701"/>
      </w:tabs>
      <w:overflowPunct w:val="0"/>
      <w:autoSpaceDE w:val="0"/>
      <w:autoSpaceDN w:val="0"/>
      <w:adjustRightInd w:val="0"/>
      <w:spacing w:line="240" w:lineRule="auto"/>
      <w:ind w:left="851" w:right="589"/>
      <w:textAlignment w:val="baseline"/>
    </w:pPr>
    <w:rPr>
      <w:rFonts w:eastAsia="MS Mincho"/>
      <w:spacing w:val="0"/>
      <w:w w:val="100"/>
      <w:kern w:val="0"/>
      <w:sz w:val="22"/>
      <w:lang w:val="en-GB"/>
    </w:rPr>
  </w:style>
  <w:style w:type="paragraph" w:customStyle="1" w:styleId="Body">
    <w:name w:val="Body"/>
    <w:basedOn w:val="Normal"/>
    <w:rsid w:val="00D50A07"/>
    <w:pPr>
      <w:widowControl w:val="0"/>
      <w:tabs>
        <w:tab w:val="left" w:pos="1440"/>
      </w:tabs>
      <w:spacing w:before="240" w:line="240" w:lineRule="auto"/>
      <w:jc w:val="both"/>
    </w:pPr>
    <w:rPr>
      <w:rFonts w:ascii="Helvetica" w:eastAsia="MS Mincho" w:hAnsi="Helvetica"/>
      <w:noProof/>
      <w:color w:val="000000"/>
      <w:spacing w:val="0"/>
      <w:w w:val="100"/>
      <w:kern w:val="0"/>
      <w:lang w:val="en-US"/>
    </w:rPr>
  </w:style>
  <w:style w:type="paragraph" w:customStyle="1" w:styleId="SingleTxtG1">
    <w:name w:val="_Single Txt_G_1"/>
    <w:basedOn w:val="SingleTxtG"/>
    <w:qFormat/>
    <w:rsid w:val="00D50A07"/>
    <w:pPr>
      <w:spacing w:line="200" w:lineRule="atLeast"/>
      <w:ind w:left="2268" w:hanging="1134"/>
    </w:pPr>
  </w:style>
  <w:style w:type="paragraph" w:customStyle="1" w:styleId="SingleTxtG0">
    <w:name w:val="_Single Txt_G"/>
    <w:basedOn w:val="Normal"/>
    <w:link w:val="SingleTxtGChar0"/>
    <w:qFormat/>
    <w:rsid w:val="00D50A07"/>
    <w:pPr>
      <w:spacing w:after="120" w:line="200" w:lineRule="atLeast"/>
      <w:ind w:left="2268" w:right="1134"/>
      <w:jc w:val="both"/>
    </w:pPr>
    <w:rPr>
      <w:rFonts w:eastAsia="Calibri"/>
      <w:spacing w:val="0"/>
      <w:w w:val="100"/>
      <w:kern w:val="0"/>
      <w:lang w:val="en-AU"/>
    </w:rPr>
  </w:style>
  <w:style w:type="character" w:customStyle="1" w:styleId="SingleTxtGChar0">
    <w:name w:val="_Single Txt_G Char"/>
    <w:link w:val="SingleTxtG0"/>
    <w:rsid w:val="00D50A07"/>
    <w:rPr>
      <w:rFonts w:ascii="Times New Roman" w:eastAsia="Calibri" w:hAnsi="Times New Roman" w:cs="Times New Roman"/>
      <w:sz w:val="20"/>
      <w:szCs w:val="20"/>
      <w:lang w:val="en-AU"/>
    </w:rPr>
  </w:style>
  <w:style w:type="paragraph" w:customStyle="1" w:styleId="H1G0">
    <w:name w:val="H_1_G"/>
    <w:basedOn w:val="Normal"/>
    <w:qFormat/>
    <w:rsid w:val="00D50A07"/>
    <w:pPr>
      <w:tabs>
        <w:tab w:val="left" w:pos="851"/>
      </w:tabs>
      <w:spacing w:before="360" w:after="240" w:line="270" w:lineRule="exact"/>
      <w:ind w:left="2268" w:right="1134" w:hanging="1134"/>
    </w:pPr>
    <w:rPr>
      <w:rFonts w:eastAsia="SimSun"/>
      <w:b/>
      <w:spacing w:val="0"/>
      <w:w w:val="100"/>
      <w:kern w:val="0"/>
      <w:sz w:val="24"/>
      <w:szCs w:val="24"/>
      <w:lang w:val="en-GB"/>
    </w:rPr>
  </w:style>
  <w:style w:type="paragraph" w:styleId="Revision">
    <w:name w:val="Revision"/>
    <w:hidden/>
    <w:uiPriority w:val="99"/>
    <w:semiHidden/>
    <w:rsid w:val="00D50A07"/>
    <w:rPr>
      <w:rFonts w:ascii="Times New Roman" w:eastAsia="SimSun" w:hAnsi="Times New Roman" w:cs="Times New Roman"/>
      <w:sz w:val="20"/>
      <w:szCs w:val="20"/>
      <w:lang w:val="en-GB"/>
    </w:rPr>
  </w:style>
  <w:style w:type="paragraph" w:customStyle="1" w:styleId="a0">
    <w:name w:val="(a)"/>
    <w:basedOn w:val="Normal"/>
    <w:rsid w:val="00D50A07"/>
    <w:pPr>
      <w:suppressAutoHyphens/>
      <w:spacing w:after="120"/>
      <w:ind w:left="2835" w:right="1134" w:hanging="567"/>
      <w:jc w:val="both"/>
    </w:pPr>
    <w:rPr>
      <w:rFonts w:eastAsia="SimSun"/>
      <w:spacing w:val="0"/>
      <w:w w:val="100"/>
      <w:kern w:val="0"/>
      <w:lang w:val="fr-CH"/>
    </w:rPr>
  </w:style>
  <w:style w:type="character" w:customStyle="1" w:styleId="H23GChar">
    <w:name w:val="_ H_2/3_G Char"/>
    <w:link w:val="H23G"/>
    <w:locked/>
    <w:rsid w:val="00D50A07"/>
    <w:rPr>
      <w:rFonts w:ascii="Times New Roman" w:eastAsia="SimSun" w:hAnsi="Times New Roman" w:cs="Times New Roman"/>
      <w:b/>
      <w:sz w:val="20"/>
      <w:szCs w:val="20"/>
      <w:lang w:val="en-GB"/>
    </w:rPr>
  </w:style>
  <w:style w:type="character" w:customStyle="1" w:styleId="paraChar">
    <w:name w:val="para Char"/>
    <w:link w:val="para"/>
    <w:locked/>
    <w:rsid w:val="00D50A07"/>
  </w:style>
  <w:style w:type="paragraph" w:customStyle="1" w:styleId="para">
    <w:name w:val="para"/>
    <w:basedOn w:val="Normal"/>
    <w:link w:val="paraChar"/>
    <w:qFormat/>
    <w:rsid w:val="00D50A07"/>
    <w:pPr>
      <w:suppressAutoHyphens/>
      <w:spacing w:after="120"/>
      <w:ind w:left="2268" w:right="1134" w:hanging="1134"/>
      <w:jc w:val="both"/>
    </w:pPr>
    <w:rPr>
      <w:rFonts w:asciiTheme="minorHAnsi" w:eastAsiaTheme="minorHAnsi" w:hAnsiTheme="minorHAnsi" w:cstheme="minorBidi"/>
      <w:spacing w:val="0"/>
      <w:w w:val="100"/>
      <w:kern w:val="0"/>
      <w:sz w:val="22"/>
      <w:szCs w:val="22"/>
    </w:rPr>
  </w:style>
  <w:style w:type="character" w:customStyle="1" w:styleId="eg">
    <w:name w:val="eg"/>
    <w:rsid w:val="00D50A07"/>
  </w:style>
  <w:style w:type="character" w:customStyle="1" w:styleId="st">
    <w:name w:val="st"/>
    <w:rsid w:val="00D50A07"/>
  </w:style>
  <w:style w:type="paragraph" w:customStyle="1" w:styleId="CM53">
    <w:name w:val="CM53"/>
    <w:basedOn w:val="Normal"/>
    <w:next w:val="Normal"/>
    <w:uiPriority w:val="99"/>
    <w:rsid w:val="00D50A07"/>
    <w:pPr>
      <w:widowControl w:val="0"/>
      <w:autoSpaceDE w:val="0"/>
      <w:autoSpaceDN w:val="0"/>
      <w:adjustRightInd w:val="0"/>
      <w:spacing w:line="240" w:lineRule="auto"/>
    </w:pPr>
    <w:rPr>
      <w:rFonts w:eastAsia="SimSun"/>
      <w:spacing w:val="0"/>
      <w:w w:val="100"/>
      <w:kern w:val="0"/>
      <w:sz w:val="24"/>
      <w:szCs w:val="24"/>
      <w:lang w:val="fr-FR" w:eastAsia="fr-FR"/>
    </w:rPr>
  </w:style>
  <w:style w:type="paragraph" w:customStyle="1" w:styleId="H1">
    <w:name w:val="_ H_1"/>
    <w:basedOn w:val="Normal"/>
    <w:next w:val="Normal"/>
    <w:qFormat/>
    <w:rsid w:val="00D50A07"/>
    <w:pPr>
      <w:suppressAutoHyphens/>
      <w:spacing w:line="270" w:lineRule="exact"/>
      <w:outlineLvl w:val="0"/>
    </w:pPr>
    <w:rPr>
      <w:rFonts w:eastAsiaTheme="minorEastAsia"/>
      <w:b/>
      <w:sz w:val="24"/>
      <w:szCs w:val="22"/>
      <w:lang w:eastAsia="zh-CN"/>
    </w:rPr>
  </w:style>
  <w:style w:type="paragraph" w:customStyle="1" w:styleId="HCh">
    <w:name w:val="_ H _Ch"/>
    <w:basedOn w:val="H1"/>
    <w:next w:val="Normal"/>
    <w:qFormat/>
    <w:rsid w:val="00D50A07"/>
    <w:pPr>
      <w:keepNext/>
      <w:keepLines/>
      <w:spacing w:line="300" w:lineRule="exact"/>
    </w:pPr>
    <w:rPr>
      <w:spacing w:val="-2"/>
      <w:sz w:val="28"/>
    </w:rPr>
  </w:style>
  <w:style w:type="paragraph" w:customStyle="1" w:styleId="H23">
    <w:name w:val="_ H_2/3"/>
    <w:basedOn w:val="H1"/>
    <w:next w:val="Normal"/>
    <w:qFormat/>
    <w:rsid w:val="00D50A07"/>
    <w:pPr>
      <w:keepNext/>
      <w:keepLines/>
      <w:spacing w:line="240" w:lineRule="exact"/>
      <w:outlineLvl w:val="1"/>
    </w:pPr>
    <w:rPr>
      <w:spacing w:val="2"/>
      <w:sz w:val="20"/>
    </w:rPr>
  </w:style>
  <w:style w:type="paragraph" w:customStyle="1" w:styleId="SingleTxt">
    <w:name w:val="__Single Txt"/>
    <w:basedOn w:val="Normal"/>
    <w:qFormat/>
    <w:rsid w:val="00D50A0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M">
    <w:name w:val="_ H __M"/>
    <w:basedOn w:val="Normal"/>
    <w:next w:val="Normal"/>
    <w:qFormat/>
    <w:rsid w:val="00D50A07"/>
    <w:pPr>
      <w:keepNext/>
      <w:keepLines/>
      <w:suppressAutoHyphens/>
      <w:spacing w:line="360" w:lineRule="exact"/>
      <w:outlineLvl w:val="0"/>
    </w:pPr>
    <w:rPr>
      <w:rFonts w:eastAsiaTheme="minorHAnsi"/>
      <w:b/>
      <w:spacing w:val="-3"/>
      <w:w w:val="99"/>
      <w:sz w:val="34"/>
      <w:szCs w:val="22"/>
    </w:rPr>
  </w:style>
  <w:style w:type="paragraph" w:customStyle="1" w:styleId="Bullet1">
    <w:name w:val="Bullet 1"/>
    <w:basedOn w:val="Normal"/>
    <w:qFormat/>
    <w:rsid w:val="00D50A07"/>
    <w:pPr>
      <w:numPr>
        <w:numId w:val="44"/>
      </w:numPr>
      <w:spacing w:after="120" w:line="240" w:lineRule="exact"/>
      <w:ind w:right="1267"/>
      <w:jc w:val="both"/>
    </w:pPr>
    <w:rPr>
      <w:rFonts w:eastAsiaTheme="minorEastAsi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nha.nguyen@dot.gov"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richard.damm@bmvbs.bund.d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nf-share1\LS\RUS\COMMON\MSWDocs\_2Semifinal\www.unece.org\trans\main\welcwp29.html" TargetMode="External"/><Relationship Id="rId24" Type="http://schemas.openxmlformats.org/officeDocument/2006/relationships/hyperlink" Target="mailto:pierre.castaing@utac.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bernie.frost@dft.gsi.gov.uk_" TargetMode="External"/><Relationship Id="rId28" Type="http://schemas.openxmlformats.org/officeDocument/2006/relationships/header" Target="header7.xml"/><Relationship Id="rId10" Type="http://schemas.openxmlformats.org/officeDocument/2006/relationships/hyperlink" Target="file:///\\conf-share1\LS\RUS\COMMON\MSWDocs\_2Semifinal\www.nhtsa.gov\staticfiles\rulemaking\pdf\nprmfmvss-305-03032016.docx"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A944-52ED-4C50-A5FB-CA7B9814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14737</Words>
  <Characters>84006</Characters>
  <Application>Microsoft Office Word</Application>
  <DocSecurity>4</DocSecurity>
  <Lines>700</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98546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Maykov</dc:creator>
  <cp:lastModifiedBy>Benedicte Boudol</cp:lastModifiedBy>
  <cp:revision>2</cp:revision>
  <cp:lastPrinted>2016-08-10T13:56:00Z</cp:lastPrinted>
  <dcterms:created xsi:type="dcterms:W3CDTF">2017-06-21T08:37:00Z</dcterms:created>
  <dcterms:modified xsi:type="dcterms:W3CDTF">2017-06-21T08:37:00Z</dcterms:modified>
</cp:coreProperties>
</file>