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452C7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F452C7" w:rsidRDefault="00F35BAF" w:rsidP="008528B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F452C7" w:rsidRDefault="00F35BAF" w:rsidP="00892A2F">
            <w:pPr>
              <w:spacing w:after="80" w:line="300" w:lineRule="exact"/>
              <w:rPr>
                <w:sz w:val="28"/>
              </w:rPr>
            </w:pPr>
            <w:r w:rsidRPr="00F452C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F452C7" w:rsidRDefault="008528BA" w:rsidP="008528BA">
            <w:pPr>
              <w:jc w:val="right"/>
            </w:pPr>
            <w:r w:rsidRPr="00F452C7">
              <w:rPr>
                <w:sz w:val="40"/>
              </w:rPr>
              <w:t>ECE</w:t>
            </w:r>
            <w:r w:rsidRPr="00F452C7">
              <w:t>/TRANS/WP.29/GRRF/2016/33</w:t>
            </w:r>
          </w:p>
        </w:tc>
      </w:tr>
      <w:tr w:rsidR="00F35BAF" w:rsidRPr="00F452C7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F452C7" w:rsidRDefault="00F35BAF" w:rsidP="00892A2F">
            <w:pPr>
              <w:spacing w:before="120"/>
              <w:jc w:val="center"/>
            </w:pPr>
            <w:r w:rsidRPr="00F452C7">
              <w:rPr>
                <w:noProof/>
                <w:lang w:val="en-GB" w:eastAsia="en-GB"/>
              </w:rPr>
              <w:drawing>
                <wp:inline distT="0" distB="0" distL="0" distR="0" wp14:anchorId="7268F91D" wp14:editId="4029BE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F452C7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452C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F452C7" w:rsidRDefault="008528BA" w:rsidP="00892A2F">
            <w:pPr>
              <w:spacing w:before="240"/>
            </w:pPr>
            <w:r w:rsidRPr="00F452C7">
              <w:t>Distr. générale</w:t>
            </w:r>
          </w:p>
          <w:p w:rsidR="008528BA" w:rsidRPr="00F452C7" w:rsidRDefault="008528BA" w:rsidP="008528BA">
            <w:pPr>
              <w:spacing w:line="240" w:lineRule="exact"/>
            </w:pPr>
            <w:r w:rsidRPr="00F452C7">
              <w:t>7 juillet 2016</w:t>
            </w:r>
          </w:p>
          <w:p w:rsidR="008528BA" w:rsidRPr="00F452C7" w:rsidRDefault="008528BA" w:rsidP="008528BA">
            <w:pPr>
              <w:spacing w:line="240" w:lineRule="exact"/>
            </w:pPr>
            <w:r w:rsidRPr="00F452C7">
              <w:t>Français</w:t>
            </w:r>
          </w:p>
          <w:p w:rsidR="008528BA" w:rsidRPr="00F452C7" w:rsidRDefault="008528BA" w:rsidP="008528BA">
            <w:pPr>
              <w:spacing w:line="240" w:lineRule="exact"/>
            </w:pPr>
            <w:r w:rsidRPr="00F452C7">
              <w:t>Original : anglais</w:t>
            </w:r>
          </w:p>
        </w:tc>
      </w:tr>
    </w:tbl>
    <w:p w:rsidR="007F20FA" w:rsidRPr="00F452C7" w:rsidRDefault="007F20FA" w:rsidP="007F20FA">
      <w:pPr>
        <w:spacing w:before="120"/>
        <w:rPr>
          <w:b/>
          <w:sz w:val="28"/>
          <w:szCs w:val="28"/>
        </w:rPr>
      </w:pPr>
      <w:r w:rsidRPr="00F452C7">
        <w:rPr>
          <w:b/>
          <w:sz w:val="28"/>
          <w:szCs w:val="28"/>
        </w:rPr>
        <w:t>Commission économique pour l</w:t>
      </w:r>
      <w:r w:rsidR="005D795C">
        <w:rPr>
          <w:b/>
          <w:sz w:val="28"/>
          <w:szCs w:val="28"/>
        </w:rPr>
        <w:t>’</w:t>
      </w:r>
      <w:r w:rsidRPr="00F452C7">
        <w:rPr>
          <w:b/>
          <w:sz w:val="28"/>
          <w:szCs w:val="28"/>
        </w:rPr>
        <w:t>Europe</w:t>
      </w:r>
    </w:p>
    <w:p w:rsidR="007F20FA" w:rsidRPr="00F452C7" w:rsidRDefault="007F20FA" w:rsidP="007F20FA">
      <w:pPr>
        <w:spacing w:before="120"/>
        <w:rPr>
          <w:sz w:val="28"/>
          <w:szCs w:val="28"/>
        </w:rPr>
      </w:pPr>
      <w:r w:rsidRPr="00F452C7">
        <w:rPr>
          <w:sz w:val="28"/>
          <w:szCs w:val="28"/>
        </w:rPr>
        <w:t>Comité des transports intérieurs</w:t>
      </w:r>
    </w:p>
    <w:p w:rsidR="008528BA" w:rsidRPr="00F452C7" w:rsidRDefault="008528BA" w:rsidP="00AF0CB5">
      <w:pPr>
        <w:spacing w:before="120"/>
        <w:rPr>
          <w:b/>
          <w:sz w:val="24"/>
          <w:szCs w:val="24"/>
        </w:rPr>
      </w:pPr>
      <w:r w:rsidRPr="00F452C7">
        <w:rPr>
          <w:b/>
          <w:sz w:val="24"/>
          <w:szCs w:val="24"/>
        </w:rPr>
        <w:t>Forum mondial de l</w:t>
      </w:r>
      <w:r w:rsidR="005D795C">
        <w:rPr>
          <w:b/>
          <w:sz w:val="24"/>
          <w:szCs w:val="24"/>
        </w:rPr>
        <w:t>’</w:t>
      </w:r>
      <w:r w:rsidRPr="00F452C7">
        <w:rPr>
          <w:b/>
          <w:sz w:val="24"/>
          <w:szCs w:val="24"/>
        </w:rPr>
        <w:t>harmonisation</w:t>
      </w:r>
      <w:r w:rsidR="005D795C">
        <w:rPr>
          <w:b/>
          <w:sz w:val="24"/>
          <w:szCs w:val="24"/>
        </w:rPr>
        <w:t xml:space="preserve"> </w:t>
      </w:r>
      <w:r w:rsidRPr="00F452C7">
        <w:rPr>
          <w:b/>
          <w:sz w:val="24"/>
          <w:szCs w:val="24"/>
        </w:rPr>
        <w:br/>
        <w:t>des Règlements concernant les véhicules</w:t>
      </w:r>
    </w:p>
    <w:p w:rsidR="008528BA" w:rsidRPr="00F452C7" w:rsidRDefault="008528BA" w:rsidP="00257168">
      <w:pPr>
        <w:spacing w:before="120" w:after="120" w:line="240" w:lineRule="exact"/>
        <w:rPr>
          <w:b/>
        </w:rPr>
      </w:pPr>
      <w:r w:rsidRPr="00F452C7">
        <w:rPr>
          <w:b/>
        </w:rPr>
        <w:t>Groupe de travail en matière de roulement et de freinage</w:t>
      </w:r>
    </w:p>
    <w:p w:rsidR="008528BA" w:rsidRPr="00F452C7" w:rsidRDefault="00E42A15" w:rsidP="00257168">
      <w:pPr>
        <w:spacing w:before="120" w:line="240" w:lineRule="exact"/>
        <w:rPr>
          <w:b/>
        </w:rPr>
      </w:pPr>
      <w:r w:rsidRPr="00F452C7">
        <w:rPr>
          <w:b/>
        </w:rPr>
        <w:t>Quatre-vingt-deuxième</w:t>
      </w:r>
      <w:r w:rsidR="008528BA" w:rsidRPr="00F452C7">
        <w:rPr>
          <w:b/>
        </w:rPr>
        <w:t xml:space="preserve"> session</w:t>
      </w:r>
    </w:p>
    <w:p w:rsidR="008528BA" w:rsidRPr="00F452C7" w:rsidRDefault="008528BA" w:rsidP="00257168">
      <w:pPr>
        <w:spacing w:line="240" w:lineRule="exact"/>
      </w:pPr>
      <w:r w:rsidRPr="00F452C7">
        <w:t xml:space="preserve">Genève, </w:t>
      </w:r>
      <w:r w:rsidR="00E42A15" w:rsidRPr="00F452C7">
        <w:t>20-23 septembre 2016</w:t>
      </w:r>
    </w:p>
    <w:p w:rsidR="00874F75" w:rsidRPr="00F452C7" w:rsidRDefault="00E42A15" w:rsidP="00421875">
      <w:pPr>
        <w:spacing w:line="240" w:lineRule="exact"/>
      </w:pPr>
      <w:r w:rsidRPr="00F452C7">
        <w:t>Point 7 b) de l</w:t>
      </w:r>
      <w:r w:rsidR="005D795C">
        <w:t>’</w:t>
      </w:r>
      <w:r w:rsidRPr="00F452C7">
        <w:t>ordre du jour provisoire</w:t>
      </w:r>
    </w:p>
    <w:p w:rsidR="00874F75" w:rsidRPr="00F452C7" w:rsidRDefault="00E42A15" w:rsidP="00421875">
      <w:pPr>
        <w:spacing w:line="240" w:lineRule="exact"/>
        <w:rPr>
          <w:b/>
        </w:rPr>
      </w:pPr>
      <w:r w:rsidRPr="00F452C7">
        <w:rPr>
          <w:b/>
        </w:rPr>
        <w:t>Pneumatiques</w:t>
      </w:r>
      <w:r w:rsidR="005D795C">
        <w:rPr>
          <w:b/>
        </w:rPr>
        <w:t xml:space="preserve"> − </w:t>
      </w:r>
      <w:r w:rsidRPr="00F452C7">
        <w:rPr>
          <w:b/>
        </w:rPr>
        <w:t>Règlement n</w:t>
      </w:r>
      <w:r w:rsidRPr="00F452C7">
        <w:rPr>
          <w:b/>
          <w:vertAlign w:val="superscript"/>
        </w:rPr>
        <w:t>o</w:t>
      </w:r>
      <w:r w:rsidRPr="00F452C7">
        <w:rPr>
          <w:b/>
        </w:rPr>
        <w:t> 30</w:t>
      </w:r>
    </w:p>
    <w:p w:rsidR="00874F75" w:rsidRPr="00F452C7" w:rsidRDefault="00E42A15" w:rsidP="00421875">
      <w:pPr>
        <w:pStyle w:val="HChG"/>
      </w:pPr>
      <w:r w:rsidRPr="00F452C7">
        <w:tab/>
      </w:r>
      <w:r w:rsidRPr="00F452C7">
        <w:tab/>
        <w:t>Proposition de série 02 d</w:t>
      </w:r>
      <w:r w:rsidR="005D795C">
        <w:t>’</w:t>
      </w:r>
      <w:r w:rsidRPr="00F452C7">
        <w:t xml:space="preserve">amendements au Règlement </w:t>
      </w:r>
      <w:r w:rsidR="005D795C" w:rsidRPr="002D76F4">
        <w:rPr>
          <w:rFonts w:eastAsia="MS Mincho"/>
          <w:szCs w:val="22"/>
        </w:rPr>
        <w:t>n</w:t>
      </w:r>
      <w:r w:rsidR="005D795C" w:rsidRPr="002D76F4">
        <w:rPr>
          <w:rFonts w:eastAsia="MS Mincho"/>
          <w:szCs w:val="22"/>
          <w:vertAlign w:val="superscript"/>
        </w:rPr>
        <w:t>o</w:t>
      </w:r>
      <w:r w:rsidR="005D795C">
        <w:t> </w:t>
      </w:r>
      <w:r w:rsidRPr="00F452C7">
        <w:t xml:space="preserve">30 (Pneumatiques pour voitures particulières </w:t>
      </w:r>
      <w:r w:rsidR="00421875" w:rsidRPr="00F452C7">
        <w:br/>
      </w:r>
      <w:r w:rsidRPr="00F452C7">
        <w:t>et leurs remorques)</w:t>
      </w:r>
    </w:p>
    <w:p w:rsidR="00874F75" w:rsidRPr="00F452C7" w:rsidRDefault="00E42A15" w:rsidP="00421875">
      <w:pPr>
        <w:pStyle w:val="H1G"/>
      </w:pPr>
      <w:r w:rsidRPr="00F452C7">
        <w:tab/>
      </w:r>
      <w:r w:rsidRPr="00F452C7">
        <w:tab/>
        <w:t>Communication des experts de l</w:t>
      </w:r>
      <w:r w:rsidR="005D795C">
        <w:t>’</w:t>
      </w:r>
      <w:r w:rsidRPr="00F452C7">
        <w:t xml:space="preserve">Organisation technique </w:t>
      </w:r>
      <w:r w:rsidR="004D3FEB">
        <w:br/>
      </w:r>
      <w:r w:rsidRPr="00F452C7">
        <w:t>européenne du pneumatique et de la jante</w:t>
      </w:r>
      <w:r w:rsidR="00421875" w:rsidRPr="004D3FE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74F75" w:rsidRPr="00F452C7" w:rsidRDefault="00E42A15" w:rsidP="00421875">
      <w:pPr>
        <w:pStyle w:val="SingleTxtG"/>
        <w:ind w:firstLine="567"/>
      </w:pPr>
      <w:r w:rsidRPr="00F452C7">
        <w:t>Le texte reproduit ci-après, établi par les experts de l</w:t>
      </w:r>
      <w:r w:rsidR="005D795C">
        <w:t>’</w:t>
      </w:r>
      <w:r w:rsidRPr="00F452C7">
        <w:t xml:space="preserve">Organisation technique européenne du pneumatique et de la jante (ETRTO), a pour objet de proposer des corrections rédactionnelles au Règlement </w:t>
      </w:r>
      <w:r w:rsidR="005D795C" w:rsidRPr="002D76F4">
        <w:rPr>
          <w:rFonts w:eastAsia="MS Mincho"/>
          <w:szCs w:val="22"/>
        </w:rPr>
        <w:t>n</w:t>
      </w:r>
      <w:r w:rsidR="005D795C" w:rsidRPr="002D76F4">
        <w:rPr>
          <w:rFonts w:eastAsia="MS Mincho"/>
          <w:szCs w:val="22"/>
          <w:vertAlign w:val="superscript"/>
        </w:rPr>
        <w:t>o</w:t>
      </w:r>
      <w:r w:rsidR="005D795C">
        <w:t> </w:t>
      </w:r>
      <w:r w:rsidRPr="00F452C7">
        <w:t>30. Les modifications qu</w:t>
      </w:r>
      <w:r w:rsidR="005D795C">
        <w:t>’</w:t>
      </w:r>
      <w:r w:rsidRPr="00F452C7">
        <w:t>il est proposé d</w:t>
      </w:r>
      <w:r w:rsidR="005D795C">
        <w:t>’</w:t>
      </w:r>
      <w:r w:rsidRPr="00F452C7">
        <w:t>apporter au texte actuel du Règlement sont signalées en caractères gras pour les ajouts ou biffés pour les suppressions.</w:t>
      </w:r>
    </w:p>
    <w:p w:rsidR="00874F75" w:rsidRPr="00F452C7" w:rsidRDefault="00E42A15" w:rsidP="00421875">
      <w:pPr>
        <w:pStyle w:val="HChG"/>
      </w:pPr>
      <w:r w:rsidRPr="00F452C7">
        <w:br w:type="page"/>
      </w:r>
      <w:r w:rsidRPr="00F452C7">
        <w:lastRenderedPageBreak/>
        <w:tab/>
        <w:t>I.</w:t>
      </w:r>
      <w:r w:rsidRPr="00F452C7">
        <w:tab/>
        <w:t>Proposition</w:t>
      </w:r>
    </w:p>
    <w:p w:rsidR="00874F75" w:rsidRPr="00F452C7" w:rsidRDefault="00E42A15" w:rsidP="00F452C7">
      <w:pPr>
        <w:pStyle w:val="SingleTxtG"/>
      </w:pPr>
      <w:r w:rsidRPr="00F452C7">
        <w:rPr>
          <w:i/>
        </w:rPr>
        <w:t>Paragraphe 6.1.2.1</w:t>
      </w:r>
      <w:r w:rsidRPr="006D3183">
        <w:t>,</w:t>
      </w:r>
      <w:r w:rsidRPr="00F452C7">
        <w:rPr>
          <w:i/>
        </w:rPr>
        <w:t xml:space="preserve"> </w:t>
      </w:r>
      <w:r w:rsidRPr="00F452C7">
        <w:t>lire (modification de la référence au paragraphe 2.23)</w:t>
      </w:r>
      <w:r w:rsidR="005D795C">
        <w:t> :</w:t>
      </w:r>
    </w:p>
    <w:p w:rsidR="00874F75" w:rsidRPr="00F452C7" w:rsidRDefault="004D3FEB" w:rsidP="00F452C7">
      <w:pPr>
        <w:pStyle w:val="SingleTxtG"/>
        <w:ind w:left="2268" w:hanging="1134"/>
      </w:pPr>
      <w:r>
        <w:t>« </w:t>
      </w:r>
      <w:r w:rsidR="00E42A15" w:rsidRPr="00F452C7">
        <w:t>6.1.2.1</w:t>
      </w:r>
      <w:r w:rsidR="00E42A15" w:rsidRPr="00F452C7">
        <w:tab/>
        <w:t>Le diamètre extérieur d</w:t>
      </w:r>
      <w:r w:rsidR="005D795C">
        <w:t>’</w:t>
      </w:r>
      <w:r w:rsidR="00E42A15" w:rsidRPr="00F452C7">
        <w:t>un pneumatique doit être calculé au moyen de la formule suivante :</w:t>
      </w:r>
    </w:p>
    <w:p w:rsidR="00874F75" w:rsidRPr="00F452C7" w:rsidRDefault="00E42A15" w:rsidP="00F452C7">
      <w:pPr>
        <w:pStyle w:val="SingleTxtG"/>
        <w:ind w:left="2268"/>
      </w:pPr>
      <w:r w:rsidRPr="00F452C7">
        <w:tab/>
        <w:t>D = d + 2H</w:t>
      </w:r>
    </w:p>
    <w:p w:rsidR="00874F75" w:rsidRPr="00F452C7" w:rsidRDefault="00E42A15" w:rsidP="00F452C7">
      <w:pPr>
        <w:pStyle w:val="SingleTxtG"/>
        <w:ind w:left="2268"/>
      </w:pPr>
      <w:r w:rsidRPr="00F452C7">
        <w:t>où :</w:t>
      </w:r>
    </w:p>
    <w:p w:rsidR="00874F75" w:rsidRPr="00F452C7" w:rsidRDefault="00E42A15" w:rsidP="00F452C7">
      <w:pPr>
        <w:pStyle w:val="SingleTxtG"/>
        <w:ind w:left="2835" w:hanging="567"/>
      </w:pPr>
      <w:r w:rsidRPr="00F452C7">
        <w:t>D</w:t>
      </w:r>
      <w:r w:rsidRPr="00F452C7">
        <w:tab/>
        <w:t>est le diamètre extérieur exprimé en mm ;</w:t>
      </w:r>
    </w:p>
    <w:p w:rsidR="00874F75" w:rsidRPr="00F452C7" w:rsidRDefault="00E42A15" w:rsidP="00F452C7">
      <w:pPr>
        <w:pStyle w:val="SingleTxtG"/>
        <w:ind w:left="2835" w:hanging="567"/>
      </w:pPr>
      <w:r w:rsidRPr="00F452C7">
        <w:t>d</w:t>
      </w:r>
      <w:r w:rsidRPr="00F452C7">
        <w:tab/>
        <w:t>est le diamètre nominal de la jante mentionné au paragraphe </w:t>
      </w:r>
      <w:r w:rsidRPr="00F452C7">
        <w:rPr>
          <w:b/>
        </w:rPr>
        <w:t>2.23</w:t>
      </w:r>
      <w:r w:rsidRPr="00F452C7">
        <w:t xml:space="preserve"> ci</w:t>
      </w:r>
      <w:r w:rsidRPr="00F452C7">
        <w:noBreakHyphen/>
        <w:t>dessus, exprimé en mm ;</w:t>
      </w:r>
    </w:p>
    <w:p w:rsidR="00874F75" w:rsidRPr="00F452C7" w:rsidRDefault="00E42A15" w:rsidP="00F452C7">
      <w:pPr>
        <w:pStyle w:val="SingleTxtG"/>
        <w:ind w:left="2835" w:hanging="567"/>
      </w:pPr>
      <w:r w:rsidRPr="00F452C7">
        <w:t>H</w:t>
      </w:r>
      <w:r w:rsidRPr="00F452C7">
        <w:tab/>
        <w:t xml:space="preserve">est la hauteur nominale du boudin arrondie au millimètre le plus proche, égale à : </w:t>
      </w:r>
    </w:p>
    <w:p w:rsidR="00874F75" w:rsidRPr="00F452C7" w:rsidRDefault="00E42A15" w:rsidP="00F452C7">
      <w:pPr>
        <w:pStyle w:val="SingleTxtG"/>
        <w:ind w:left="2835"/>
      </w:pPr>
      <w:r w:rsidRPr="00F452C7">
        <w:t>H = S</w:t>
      </w:r>
      <w:r w:rsidRPr="002F56B1">
        <w:rPr>
          <w:vertAlign w:val="subscript"/>
        </w:rPr>
        <w:t>1</w:t>
      </w:r>
      <w:r w:rsidRPr="00F452C7">
        <w:t xml:space="preserve"> • </w:t>
      </w:r>
      <w:r w:rsidR="002F56B1">
        <w:t>0,01 </w:t>
      </w:r>
      <w:r w:rsidRPr="00F452C7">
        <w:t>Ra, où</w:t>
      </w:r>
    </w:p>
    <w:p w:rsidR="00874F75" w:rsidRPr="00F452C7" w:rsidRDefault="00E42A15" w:rsidP="00F452C7">
      <w:pPr>
        <w:pStyle w:val="SingleTxtG"/>
        <w:ind w:left="2835"/>
      </w:pPr>
      <w:r w:rsidRPr="00F452C7">
        <w:t>S</w:t>
      </w:r>
      <w:r w:rsidRPr="00F452C7">
        <w:rPr>
          <w:vertAlign w:val="subscript"/>
        </w:rPr>
        <w:t>1</w:t>
      </w:r>
      <w:r w:rsidRPr="00F452C7">
        <w:tab/>
        <w:t>est la grosseur nominale du boudin exprimée en mm ;</w:t>
      </w:r>
    </w:p>
    <w:p w:rsidR="00874F75" w:rsidRPr="00F452C7" w:rsidRDefault="00E42A15" w:rsidP="00F452C7">
      <w:pPr>
        <w:pStyle w:val="SingleTxtG"/>
        <w:ind w:left="2835"/>
      </w:pPr>
      <w:r w:rsidRPr="00F452C7">
        <w:t>Ra</w:t>
      </w:r>
      <w:r w:rsidRPr="00F452C7">
        <w:tab/>
        <w:t>est le rapport nominal d</w:t>
      </w:r>
      <w:r w:rsidR="005D795C">
        <w:t>’</w:t>
      </w:r>
      <w:r w:rsidRPr="00F452C7">
        <w:t>aspect ;</w:t>
      </w:r>
    </w:p>
    <w:p w:rsidR="00874F75" w:rsidRPr="00F452C7" w:rsidRDefault="00E42A15" w:rsidP="00F452C7">
      <w:pPr>
        <w:pStyle w:val="SingleTxtG"/>
        <w:ind w:left="2268"/>
      </w:pPr>
      <w:r w:rsidRPr="00F452C7">
        <w:tab/>
        <w:t>tels que figurant sur le flanc du pneumatique dans la désignation de dimension du pneumatique conformément aux prescriptions du paragraphe 3.4 ci</w:t>
      </w:r>
      <w:r w:rsidRPr="00F452C7">
        <w:noBreakHyphen/>
        <w:t>dessus.</w:t>
      </w:r>
      <w:r w:rsidR="004D3FEB">
        <w:t> ».</w:t>
      </w:r>
    </w:p>
    <w:p w:rsidR="00874F75" w:rsidRPr="00F452C7" w:rsidRDefault="00E42A15" w:rsidP="00F452C7">
      <w:pPr>
        <w:pStyle w:val="SingleTxtG"/>
        <w:rPr>
          <w:i/>
        </w:rPr>
      </w:pPr>
      <w:r w:rsidRPr="00F452C7">
        <w:rPr>
          <w:i/>
        </w:rPr>
        <w:t>Paragraphes 2.2.2 à 2.2.4</w:t>
      </w:r>
      <w:r w:rsidRPr="006D3183">
        <w:t>,</w:t>
      </w:r>
      <w:r w:rsidRPr="00F452C7">
        <w:rPr>
          <w:i/>
        </w:rPr>
        <w:t xml:space="preserve"> </w:t>
      </w:r>
      <w:r w:rsidRPr="00F452C7">
        <w:t>lire</w:t>
      </w:r>
      <w:r w:rsidR="005D795C">
        <w:t> :</w:t>
      </w:r>
    </w:p>
    <w:p w:rsidR="00874F75" w:rsidRPr="00F452C7" w:rsidRDefault="004D3FEB" w:rsidP="00F452C7">
      <w:pPr>
        <w:pStyle w:val="SingleTxtG"/>
        <w:ind w:left="2268" w:hanging="1134"/>
      </w:pPr>
      <w:r>
        <w:t>« </w:t>
      </w:r>
      <w:r w:rsidR="00E42A15" w:rsidRPr="00F452C7">
        <w:t>2.2.2</w:t>
      </w:r>
      <w:r w:rsidR="00E42A15" w:rsidRPr="00F452C7">
        <w:tab/>
        <w:t xml:space="preserve">La limite de charge maximale correspondant à une vitesse maximale de 240 km/h pour les pneumatiques portant le symbole de vitesse </w:t>
      </w:r>
      <w:r w:rsidRPr="00460532">
        <w:t>“</w:t>
      </w:r>
      <w:r w:rsidR="00E42A15" w:rsidRPr="00F452C7">
        <w:t>V</w:t>
      </w:r>
      <w:r w:rsidRPr="00460532">
        <w:t>”</w:t>
      </w:r>
      <w:r w:rsidR="005D795C">
        <w:t xml:space="preserve"> (voir par. </w:t>
      </w:r>
      <w:r w:rsidR="00E42A15" w:rsidRPr="00F452C7">
        <w:rPr>
          <w:b/>
        </w:rPr>
        <w:t>2.37.2</w:t>
      </w:r>
      <w:r w:rsidR="00E42A15" w:rsidRPr="00F452C7">
        <w:t xml:space="preserve"> du présent Règlement) ;</w:t>
      </w:r>
    </w:p>
    <w:p w:rsidR="00874F75" w:rsidRPr="00F452C7" w:rsidRDefault="00E42A15" w:rsidP="00F452C7">
      <w:pPr>
        <w:pStyle w:val="SingleTxtG"/>
        <w:ind w:left="2268" w:hanging="1134"/>
      </w:pPr>
      <w:r w:rsidRPr="00F452C7">
        <w:t>2.2.3</w:t>
      </w:r>
      <w:r w:rsidRPr="00F452C7">
        <w:tab/>
        <w:t xml:space="preserve">La limite de charge maximale correspondant à une vitesse maximale de 270 km/h pour les pneumatiques portant le symbole de vitesse </w:t>
      </w:r>
      <w:r w:rsidR="004D3FEB" w:rsidRPr="00460532">
        <w:t>“</w:t>
      </w:r>
      <w:r w:rsidRPr="00F452C7">
        <w:t>W</w:t>
      </w:r>
      <w:r w:rsidR="004D3FEB" w:rsidRPr="00460532">
        <w:t>”</w:t>
      </w:r>
      <w:r w:rsidRPr="00F452C7">
        <w:t xml:space="preserve"> (voir par. </w:t>
      </w:r>
      <w:r w:rsidRPr="00F452C7">
        <w:rPr>
          <w:b/>
        </w:rPr>
        <w:t>2.37.3</w:t>
      </w:r>
      <w:r w:rsidRPr="00F452C7">
        <w:t xml:space="preserve"> du présent Règlement) ;</w:t>
      </w:r>
    </w:p>
    <w:p w:rsidR="00874F75" w:rsidRPr="00F452C7" w:rsidRDefault="00E42A15" w:rsidP="00F452C7">
      <w:pPr>
        <w:pStyle w:val="SingleTxtG"/>
        <w:ind w:left="2268" w:hanging="1134"/>
      </w:pPr>
      <w:r w:rsidRPr="00F452C7">
        <w:t>2.2.4</w:t>
      </w:r>
      <w:r w:rsidRPr="00F452C7">
        <w:tab/>
        <w:t xml:space="preserve">La limite de charge maximale correspondant à une vitesse maximale de 300 km/h pour les pneumatiques portant le symbole de vitesse </w:t>
      </w:r>
      <w:r w:rsidR="004D3FEB" w:rsidRPr="00460532">
        <w:t>“</w:t>
      </w:r>
      <w:r w:rsidRPr="00F452C7">
        <w:t>Y</w:t>
      </w:r>
      <w:r w:rsidR="004D3FEB" w:rsidRPr="00460532">
        <w:t>”</w:t>
      </w:r>
      <w:r w:rsidRPr="00F452C7">
        <w:t xml:space="preserve"> (voir par. </w:t>
      </w:r>
      <w:r w:rsidRPr="00F452C7">
        <w:rPr>
          <w:b/>
        </w:rPr>
        <w:t>2.37.4</w:t>
      </w:r>
      <w:r w:rsidR="004D3FEB">
        <w:t xml:space="preserve"> du présent Règlement). ».</w:t>
      </w:r>
    </w:p>
    <w:p w:rsidR="00874F75" w:rsidRPr="00F452C7" w:rsidRDefault="00E42A15" w:rsidP="00F452C7">
      <w:pPr>
        <w:pStyle w:val="SingleTxtG"/>
      </w:pPr>
      <w:r w:rsidRPr="00F452C7">
        <w:rPr>
          <w:i/>
        </w:rPr>
        <w:t>Paragraphe 2.5.2</w:t>
      </w:r>
      <w:r w:rsidRPr="006D3183">
        <w:t>,</w:t>
      </w:r>
      <w:r w:rsidRPr="00F452C7">
        <w:rPr>
          <w:i/>
        </w:rPr>
        <w:t xml:space="preserve"> </w:t>
      </w:r>
      <w:r w:rsidRPr="00F452C7">
        <w:t>lire</w:t>
      </w:r>
      <w:r w:rsidR="005D795C">
        <w:t> :</w:t>
      </w:r>
    </w:p>
    <w:p w:rsidR="00874F75" w:rsidRPr="00F452C7" w:rsidRDefault="00693428" w:rsidP="00F452C7">
      <w:pPr>
        <w:pStyle w:val="SingleTxtG"/>
        <w:ind w:left="2268" w:hanging="1134"/>
      </w:pPr>
      <w:r>
        <w:t>« </w:t>
      </w:r>
      <w:r w:rsidR="00E42A15" w:rsidRPr="00F452C7">
        <w:t>2.5.2</w:t>
      </w:r>
      <w:r w:rsidR="00E42A15" w:rsidRPr="00F452C7">
        <w:tab/>
        <w:t>Vitesse de départ de l</w:t>
      </w:r>
      <w:r w:rsidR="005D795C">
        <w:t>’</w:t>
      </w:r>
      <w:r w:rsidR="00E42A15" w:rsidRPr="00F452C7">
        <w:t>essai : vitesse maximale prévue pour le type de pneumatique (voir par. </w:t>
      </w:r>
      <w:r w:rsidR="00E42A15" w:rsidRPr="00F452C7">
        <w:rPr>
          <w:b/>
        </w:rPr>
        <w:t>2.34.1</w:t>
      </w:r>
      <w:r w:rsidR="00E42A15" w:rsidRPr="00F452C7">
        <w:t xml:space="preserve"> du présent Règlement) diminuée de 40 km/h, dans le cas d</w:t>
      </w:r>
      <w:r w:rsidR="005D795C">
        <w:t>’</w:t>
      </w:r>
      <w:r w:rsidR="00E42A15" w:rsidRPr="00F452C7">
        <w:t>un essai sur volant lisse d</w:t>
      </w:r>
      <w:r w:rsidR="005D795C">
        <w:t>’</w:t>
      </w:r>
      <w:r w:rsidR="00E42A15" w:rsidRPr="00F452C7">
        <w:t xml:space="preserve">un diamètre de 1,70 m </w:t>
      </w:r>
      <w:r w:rsidR="00E42A15" w:rsidRPr="00F452C7">
        <w:sym w:font="Symbol" w:char="F0B1"/>
      </w:r>
      <w:r w:rsidR="00E42A15" w:rsidRPr="00F452C7">
        <w:t> 1 %, ou de 30 km/h dans le cas d</w:t>
      </w:r>
      <w:r w:rsidR="005D795C">
        <w:t>’</w:t>
      </w:r>
      <w:r w:rsidR="00E42A15" w:rsidRPr="00F452C7">
        <w:t>un essai sur volant lisse d</w:t>
      </w:r>
      <w:r w:rsidR="005D795C">
        <w:t>’</w:t>
      </w:r>
      <w:r w:rsidR="00E42A15" w:rsidRPr="00F452C7">
        <w:t xml:space="preserve">un diamètre de 2 m </w:t>
      </w:r>
      <w:r w:rsidR="00E42A15" w:rsidRPr="00F452C7">
        <w:sym w:font="Symbol" w:char="F0B1"/>
      </w:r>
      <w:r w:rsidR="002F56B1">
        <w:t> </w:t>
      </w:r>
      <w:r w:rsidR="00E42A15" w:rsidRPr="00F452C7">
        <w:t>1 % ;</w:t>
      </w:r>
      <w:r>
        <w:t> ».</w:t>
      </w:r>
    </w:p>
    <w:p w:rsidR="00874F75" w:rsidRPr="00F452C7" w:rsidRDefault="00E42A15" w:rsidP="00421875">
      <w:pPr>
        <w:pStyle w:val="HChG"/>
      </w:pPr>
      <w:r w:rsidRPr="00F452C7">
        <w:tab/>
        <w:t>II.</w:t>
      </w:r>
      <w:r w:rsidRPr="00F452C7">
        <w:tab/>
        <w:t>Justification</w:t>
      </w:r>
    </w:p>
    <w:p w:rsidR="008528BA" w:rsidRPr="00F452C7" w:rsidRDefault="00E42A15" w:rsidP="00F452C7">
      <w:pPr>
        <w:pStyle w:val="SingleTxtG"/>
        <w:ind w:firstLine="567"/>
      </w:pPr>
      <w:r w:rsidRPr="00F452C7">
        <w:t>L</w:t>
      </w:r>
      <w:r w:rsidR="005D795C">
        <w:t>’</w:t>
      </w:r>
      <w:r w:rsidRPr="00F452C7">
        <w:t>objet de cette proposition est de corriger les références aux numéros de paragraphes compte tenu de la renumérotation des définitions.</w:t>
      </w:r>
    </w:p>
    <w:p w:rsidR="00F452C7" w:rsidRPr="00F452C7" w:rsidRDefault="00F452C7" w:rsidP="00F452C7">
      <w:pPr>
        <w:pStyle w:val="SingleTxtG"/>
        <w:spacing w:before="240" w:after="0"/>
        <w:jc w:val="center"/>
        <w:rPr>
          <w:u w:val="single"/>
        </w:rPr>
      </w:pPr>
      <w:r w:rsidRPr="00F452C7">
        <w:rPr>
          <w:u w:val="single"/>
        </w:rPr>
        <w:tab/>
      </w:r>
      <w:r w:rsidRPr="00F452C7">
        <w:rPr>
          <w:u w:val="single"/>
        </w:rPr>
        <w:tab/>
      </w:r>
      <w:r w:rsidRPr="00F452C7">
        <w:rPr>
          <w:u w:val="single"/>
        </w:rPr>
        <w:tab/>
      </w:r>
    </w:p>
    <w:p w:rsidR="00F9573C" w:rsidRPr="00F452C7" w:rsidRDefault="00F9573C" w:rsidP="00AF0CB5"/>
    <w:sectPr w:rsidR="00F9573C" w:rsidRPr="00F452C7" w:rsidSect="008528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FB" w:rsidRDefault="002249FB" w:rsidP="00F95C08">
      <w:pPr>
        <w:spacing w:line="240" w:lineRule="auto"/>
      </w:pPr>
    </w:p>
  </w:endnote>
  <w:endnote w:type="continuationSeparator" w:id="0">
    <w:p w:rsidR="002249FB" w:rsidRPr="00AC3823" w:rsidRDefault="002249FB" w:rsidP="00AC3823">
      <w:pPr>
        <w:pStyle w:val="Footer"/>
      </w:pPr>
    </w:p>
  </w:endnote>
  <w:endnote w:type="continuationNotice" w:id="1">
    <w:p w:rsidR="002249FB" w:rsidRDefault="002249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BA" w:rsidRPr="008528BA" w:rsidRDefault="008528BA" w:rsidP="008528BA">
    <w:pPr>
      <w:pStyle w:val="Footer"/>
      <w:tabs>
        <w:tab w:val="right" w:pos="9638"/>
      </w:tabs>
    </w:pPr>
    <w:r w:rsidRPr="008528BA">
      <w:rPr>
        <w:b/>
        <w:sz w:val="18"/>
      </w:rPr>
      <w:fldChar w:fldCharType="begin"/>
    </w:r>
    <w:r w:rsidRPr="008528BA">
      <w:rPr>
        <w:b/>
        <w:sz w:val="18"/>
      </w:rPr>
      <w:instrText xml:space="preserve"> PAGE  \* MERGEFORMAT </w:instrText>
    </w:r>
    <w:r w:rsidRPr="008528BA">
      <w:rPr>
        <w:b/>
        <w:sz w:val="18"/>
      </w:rPr>
      <w:fldChar w:fldCharType="separate"/>
    </w:r>
    <w:r w:rsidR="00CA748B">
      <w:rPr>
        <w:b/>
        <w:noProof/>
        <w:sz w:val="18"/>
      </w:rPr>
      <w:t>2</w:t>
    </w:r>
    <w:r w:rsidRPr="008528BA">
      <w:rPr>
        <w:b/>
        <w:sz w:val="18"/>
      </w:rPr>
      <w:fldChar w:fldCharType="end"/>
    </w:r>
    <w:r>
      <w:rPr>
        <w:b/>
        <w:sz w:val="18"/>
      </w:rPr>
      <w:tab/>
    </w:r>
    <w:r>
      <w:t>GE.16-11616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BA" w:rsidRPr="008528BA" w:rsidRDefault="008528BA" w:rsidP="008528BA">
    <w:pPr>
      <w:pStyle w:val="Footer"/>
      <w:tabs>
        <w:tab w:val="right" w:pos="9638"/>
      </w:tabs>
      <w:rPr>
        <w:b/>
        <w:sz w:val="18"/>
      </w:rPr>
    </w:pPr>
    <w:r>
      <w:t>GE.16-11616</w:t>
    </w:r>
    <w:r>
      <w:tab/>
    </w:r>
    <w:r w:rsidRPr="008528BA">
      <w:rPr>
        <w:b/>
        <w:sz w:val="18"/>
      </w:rPr>
      <w:fldChar w:fldCharType="begin"/>
    </w:r>
    <w:r w:rsidRPr="008528BA">
      <w:rPr>
        <w:b/>
        <w:sz w:val="18"/>
      </w:rPr>
      <w:instrText xml:space="preserve"> PAGE  \* MERGEFORMAT </w:instrText>
    </w:r>
    <w:r w:rsidRPr="008528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528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528BA" w:rsidRDefault="008528BA" w:rsidP="008528B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9031C07" wp14:editId="7756F93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16-11616  (F)</w:t>
    </w:r>
    <w:r w:rsidR="00421875">
      <w:rPr>
        <w:sz w:val="20"/>
      </w:rPr>
      <w:t xml:space="preserve">    180716    200716</w:t>
    </w:r>
    <w:r>
      <w:rPr>
        <w:sz w:val="20"/>
      </w:rPr>
      <w:br/>
    </w:r>
    <w:r w:rsidRPr="008528BA">
      <w:rPr>
        <w:rFonts w:ascii="C39T30Lfz" w:hAnsi="C39T30Lfz"/>
        <w:sz w:val="56"/>
      </w:rPr>
      <w:t></w:t>
    </w:r>
    <w:r w:rsidRPr="008528BA">
      <w:rPr>
        <w:rFonts w:ascii="C39T30Lfz" w:hAnsi="C39T30Lfz"/>
        <w:sz w:val="56"/>
      </w:rPr>
      <w:t></w:t>
    </w:r>
    <w:r w:rsidRPr="008528BA">
      <w:rPr>
        <w:rFonts w:ascii="C39T30Lfz" w:hAnsi="C39T30Lfz"/>
        <w:sz w:val="56"/>
      </w:rPr>
      <w:t></w:t>
    </w:r>
    <w:r w:rsidRPr="008528BA">
      <w:rPr>
        <w:rFonts w:ascii="C39T30Lfz" w:hAnsi="C39T30Lfz"/>
        <w:sz w:val="56"/>
      </w:rPr>
      <w:t></w:t>
    </w:r>
    <w:r w:rsidRPr="008528BA">
      <w:rPr>
        <w:rFonts w:ascii="C39T30Lfz" w:hAnsi="C39T30Lfz"/>
        <w:sz w:val="56"/>
      </w:rPr>
      <w:t></w:t>
    </w:r>
    <w:r w:rsidRPr="008528BA">
      <w:rPr>
        <w:rFonts w:ascii="C39T30Lfz" w:hAnsi="C39T30Lfz"/>
        <w:sz w:val="56"/>
      </w:rPr>
      <w:t></w:t>
    </w:r>
    <w:r w:rsidRPr="008528BA">
      <w:rPr>
        <w:rFonts w:ascii="C39T30Lfz" w:hAnsi="C39T30Lfz"/>
        <w:sz w:val="56"/>
      </w:rPr>
      <w:t></w:t>
    </w:r>
    <w:r w:rsidRPr="008528BA">
      <w:rPr>
        <w:rFonts w:ascii="C39T30Lfz" w:hAnsi="C39T30Lfz"/>
        <w:sz w:val="56"/>
      </w:rPr>
      <w:t></w:t>
    </w:r>
    <w:r w:rsidRPr="008528B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FB" w:rsidRPr="00AC3823" w:rsidRDefault="002249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49FB" w:rsidRPr="00AC3823" w:rsidRDefault="002249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249FB" w:rsidRPr="00AC3823" w:rsidRDefault="002249FB">
      <w:pPr>
        <w:spacing w:line="240" w:lineRule="auto"/>
        <w:rPr>
          <w:sz w:val="2"/>
          <w:szCs w:val="2"/>
        </w:rPr>
      </w:pPr>
    </w:p>
  </w:footnote>
  <w:footnote w:id="2">
    <w:p w:rsidR="00421875" w:rsidRPr="00421875" w:rsidRDefault="00421875">
      <w:pPr>
        <w:pStyle w:val="FootnoteText"/>
      </w:pPr>
      <w:r>
        <w:rPr>
          <w:rStyle w:val="FootnoteReference"/>
        </w:rPr>
        <w:tab/>
      </w:r>
      <w:r w:rsidRPr="0042187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E42A15" w:rsidRPr="00421875">
        <w:t>Conformément au programme de travail du Comité des transports intérieurs pour la période 2016-2017 (ECE/TRANS/254, par. 159, et ECE/TRANS/2016/28/Add.1, activité 03.1), le Forum mondial a pour mission d</w:t>
      </w:r>
      <w:r w:rsidR="005D795C">
        <w:t>’</w:t>
      </w:r>
      <w:r w:rsidR="00E42A15" w:rsidRPr="00421875">
        <w:t>élaborer, d</w:t>
      </w:r>
      <w:r w:rsidR="005D795C">
        <w:t>’</w:t>
      </w:r>
      <w:r w:rsidR="00E42A15" w:rsidRPr="00421875">
        <w:t>harmoniser et de mettre à jour les Règlements en vue d</w:t>
      </w:r>
      <w:r w:rsidR="005D795C">
        <w:t>’</w:t>
      </w:r>
      <w:r w:rsidR="00E42A15" w:rsidRPr="00421875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BA" w:rsidRPr="008528BA" w:rsidRDefault="008528BA">
    <w:pPr>
      <w:pStyle w:val="Header"/>
    </w:pPr>
    <w:r>
      <w:t>ECE/TRANS/WP.29/GRRF/2016/33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BA" w:rsidRPr="008528BA" w:rsidRDefault="008528BA" w:rsidP="008528BA">
    <w:pPr>
      <w:pStyle w:val="Header"/>
      <w:jc w:val="right"/>
    </w:pPr>
    <w:r>
      <w:t>ECE/TRANS/WP.29/GRRF/2016/33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B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249FB"/>
    <w:rsid w:val="0024779E"/>
    <w:rsid w:val="00257168"/>
    <w:rsid w:val="002744B8"/>
    <w:rsid w:val="002832AC"/>
    <w:rsid w:val="002D7C93"/>
    <w:rsid w:val="002F56B1"/>
    <w:rsid w:val="00305801"/>
    <w:rsid w:val="003916DE"/>
    <w:rsid w:val="00421875"/>
    <w:rsid w:val="00441C3B"/>
    <w:rsid w:val="00446FE5"/>
    <w:rsid w:val="00452396"/>
    <w:rsid w:val="004837D8"/>
    <w:rsid w:val="004D3FEB"/>
    <w:rsid w:val="004E468C"/>
    <w:rsid w:val="005505B7"/>
    <w:rsid w:val="00573BE5"/>
    <w:rsid w:val="00586ED3"/>
    <w:rsid w:val="00596AA9"/>
    <w:rsid w:val="005D795C"/>
    <w:rsid w:val="00693428"/>
    <w:rsid w:val="006D3183"/>
    <w:rsid w:val="0071601D"/>
    <w:rsid w:val="007A62E6"/>
    <w:rsid w:val="007F20FA"/>
    <w:rsid w:val="0080684C"/>
    <w:rsid w:val="008528BA"/>
    <w:rsid w:val="00871C75"/>
    <w:rsid w:val="008776DC"/>
    <w:rsid w:val="009705C8"/>
    <w:rsid w:val="009A7CD4"/>
    <w:rsid w:val="009C1CF4"/>
    <w:rsid w:val="009F6B74"/>
    <w:rsid w:val="00A30353"/>
    <w:rsid w:val="00AC3823"/>
    <w:rsid w:val="00AE323C"/>
    <w:rsid w:val="00AF0CB5"/>
    <w:rsid w:val="00B00181"/>
    <w:rsid w:val="00B00B0D"/>
    <w:rsid w:val="00B23351"/>
    <w:rsid w:val="00B765F7"/>
    <w:rsid w:val="00BA0CA9"/>
    <w:rsid w:val="00C02897"/>
    <w:rsid w:val="00CA6976"/>
    <w:rsid w:val="00CA748B"/>
    <w:rsid w:val="00D3439C"/>
    <w:rsid w:val="00D81344"/>
    <w:rsid w:val="00DB1831"/>
    <w:rsid w:val="00DD3BFD"/>
    <w:rsid w:val="00DF6678"/>
    <w:rsid w:val="00E42A15"/>
    <w:rsid w:val="00E85C74"/>
    <w:rsid w:val="00EA6547"/>
    <w:rsid w:val="00EF2E22"/>
    <w:rsid w:val="00F35BAF"/>
    <w:rsid w:val="00F452C7"/>
    <w:rsid w:val="00F660DF"/>
    <w:rsid w:val="00F94664"/>
    <w:rsid w:val="00F9573C"/>
    <w:rsid w:val="00F95C08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ECE/TRANS/WP.29/GRRF/2016/33</vt:lpstr>
      <vt:lpstr>ECE/TRANS/WP.29/GRRF/2016/33</vt:lpstr>
    </vt:vector>
  </TitlesOfParts>
  <Company>DCM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ECE/TRANS/WP.29/GRRF/2016/33</dc:title>
  <dc:creator>BEYSARD</dc:creator>
  <cp:lastModifiedBy>Benedicte Boudol</cp:lastModifiedBy>
  <cp:revision>2</cp:revision>
  <cp:lastPrinted>2016-07-20T09:22:00Z</cp:lastPrinted>
  <dcterms:created xsi:type="dcterms:W3CDTF">2016-07-21T07:51:00Z</dcterms:created>
  <dcterms:modified xsi:type="dcterms:W3CDTF">2016-07-21T07:51:00Z</dcterms:modified>
</cp:coreProperties>
</file>