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7116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71168" w:rsidP="00371168">
            <w:pPr>
              <w:jc w:val="right"/>
            </w:pPr>
            <w:r w:rsidRPr="00371168">
              <w:rPr>
                <w:sz w:val="40"/>
              </w:rPr>
              <w:t>ECE</w:t>
            </w:r>
            <w:r>
              <w:t>/TRANS/WP.29/GRRF/2016/26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71168" w:rsidP="00892A2F">
            <w:pPr>
              <w:spacing w:before="240"/>
            </w:pPr>
            <w:r>
              <w:t>Distr. générale</w:t>
            </w:r>
          </w:p>
          <w:p w:rsidR="00371168" w:rsidRDefault="00371168" w:rsidP="00371168">
            <w:pPr>
              <w:spacing w:line="240" w:lineRule="exact"/>
            </w:pPr>
            <w:r>
              <w:t>5 juillet 2016</w:t>
            </w:r>
          </w:p>
          <w:p w:rsidR="00371168" w:rsidRDefault="00371168" w:rsidP="00371168">
            <w:pPr>
              <w:spacing w:line="240" w:lineRule="exact"/>
            </w:pPr>
            <w:r>
              <w:t>Français</w:t>
            </w:r>
          </w:p>
          <w:p w:rsidR="00371168" w:rsidRPr="00DB58B5" w:rsidRDefault="00F5505C" w:rsidP="00371168">
            <w:pPr>
              <w:spacing w:line="240" w:lineRule="exact"/>
            </w:pPr>
            <w:r>
              <w:t>Original </w:t>
            </w:r>
            <w:r w:rsidR="00371168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71168" w:rsidRPr="00371168" w:rsidRDefault="00371168" w:rsidP="00371168">
      <w:pPr>
        <w:spacing w:before="120" w:after="120"/>
        <w:rPr>
          <w:b/>
          <w:bCs/>
          <w:sz w:val="24"/>
          <w:szCs w:val="24"/>
          <w:lang w:val="fr-FR"/>
        </w:rPr>
      </w:pPr>
      <w:r w:rsidRPr="00371168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371168">
        <w:rPr>
          <w:b/>
          <w:bCs/>
          <w:sz w:val="24"/>
          <w:szCs w:val="24"/>
          <w:lang w:val="fr-FR"/>
        </w:rPr>
        <w:t>des Règlements concernant les véhicules</w:t>
      </w:r>
    </w:p>
    <w:p w:rsidR="00371168" w:rsidRPr="00371168" w:rsidRDefault="00371168" w:rsidP="00F5505C">
      <w:pPr>
        <w:spacing w:after="120"/>
        <w:rPr>
          <w:b/>
          <w:bCs/>
          <w:lang w:val="fr-FR"/>
        </w:rPr>
      </w:pPr>
      <w:r w:rsidRPr="00371168">
        <w:rPr>
          <w:b/>
          <w:bCs/>
          <w:lang w:val="fr-FR"/>
        </w:rPr>
        <w:t>Groupe de travail en matière de roulement et de freinage</w:t>
      </w:r>
    </w:p>
    <w:p w:rsidR="00371168" w:rsidRPr="00371168" w:rsidRDefault="00371168" w:rsidP="00371168">
      <w:pPr>
        <w:rPr>
          <w:b/>
          <w:bCs/>
          <w:lang w:val="fr-FR"/>
        </w:rPr>
      </w:pPr>
      <w:r w:rsidRPr="00371168">
        <w:rPr>
          <w:b/>
          <w:bCs/>
          <w:lang w:val="fr-FR"/>
        </w:rPr>
        <w:t>Quatre-vingt-deuxième session</w:t>
      </w:r>
    </w:p>
    <w:p w:rsidR="00371168" w:rsidRPr="009731DD" w:rsidRDefault="00371168" w:rsidP="00371168">
      <w:pPr>
        <w:rPr>
          <w:lang w:val="fr-FR"/>
        </w:rPr>
      </w:pPr>
      <w:r w:rsidRPr="009731DD">
        <w:rPr>
          <w:lang w:val="fr-FR"/>
        </w:rPr>
        <w:t>Genève, 20-23 septembre 2016</w:t>
      </w:r>
    </w:p>
    <w:p w:rsidR="00371168" w:rsidRPr="009731DD" w:rsidRDefault="00371168" w:rsidP="00371168">
      <w:pPr>
        <w:rPr>
          <w:lang w:val="fr-FR"/>
        </w:rPr>
      </w:pPr>
      <w:r w:rsidRPr="009731DD">
        <w:rPr>
          <w:lang w:val="fr-FR"/>
        </w:rPr>
        <w:t>Point 3 c) de l</w:t>
      </w:r>
      <w:r>
        <w:rPr>
          <w:lang w:val="fr-FR"/>
        </w:rPr>
        <w:t>’</w:t>
      </w:r>
      <w:r w:rsidRPr="009731DD">
        <w:rPr>
          <w:lang w:val="fr-FR"/>
        </w:rPr>
        <w:t>ordre du jour provisoire</w:t>
      </w:r>
    </w:p>
    <w:p w:rsidR="00371168" w:rsidRPr="00371168" w:rsidRDefault="00371168" w:rsidP="00DC7BD5">
      <w:pPr>
        <w:rPr>
          <w:b/>
          <w:bCs/>
          <w:lang w:val="fr-FR"/>
        </w:rPr>
      </w:pPr>
      <w:r w:rsidRPr="00371168">
        <w:rPr>
          <w:b/>
          <w:bCs/>
          <w:lang w:val="fr-FR"/>
        </w:rPr>
        <w:t>Règlements n</w:t>
      </w:r>
      <w:r w:rsidRPr="00371168">
        <w:rPr>
          <w:b/>
          <w:bCs/>
          <w:vertAlign w:val="superscript"/>
          <w:lang w:val="fr-FR"/>
        </w:rPr>
        <w:t>os</w:t>
      </w:r>
      <w:r w:rsidRPr="00371168">
        <w:rPr>
          <w:b/>
          <w:bCs/>
          <w:lang w:val="fr-FR"/>
        </w:rPr>
        <w:t xml:space="preserve"> 13 et 13-H </w:t>
      </w:r>
      <w:r w:rsidR="00DC7BD5">
        <w:rPr>
          <w:b/>
          <w:bCs/>
          <w:lang w:val="fr-FR"/>
        </w:rPr>
        <w:t>−</w:t>
      </w:r>
      <w:r w:rsidRPr="00371168">
        <w:rPr>
          <w:b/>
          <w:bCs/>
          <w:lang w:val="fr-FR"/>
        </w:rPr>
        <w:t xml:space="preserve"> Clarifications</w:t>
      </w:r>
    </w:p>
    <w:p w:rsidR="00371168" w:rsidRDefault="00371168" w:rsidP="0037116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731DD">
        <w:rPr>
          <w:lang w:val="fr-FR"/>
        </w:rPr>
        <w:t>Proposition d</w:t>
      </w:r>
      <w:r>
        <w:rPr>
          <w:lang w:val="fr-FR"/>
        </w:rPr>
        <w:t>’</w:t>
      </w:r>
      <w:r w:rsidRPr="009731DD">
        <w:rPr>
          <w:lang w:val="fr-FR"/>
        </w:rPr>
        <w:t>amendements au Règlement n</w:t>
      </w:r>
      <w:r w:rsidRPr="009731DD">
        <w:rPr>
          <w:vertAlign w:val="superscript"/>
          <w:lang w:val="fr-FR"/>
        </w:rPr>
        <w:t>o</w:t>
      </w:r>
      <w:r w:rsidR="00DC7BD5">
        <w:rPr>
          <w:lang w:val="fr-FR"/>
        </w:rPr>
        <w:t xml:space="preserve"> 13 (Freinage)</w:t>
      </w:r>
    </w:p>
    <w:p w:rsidR="00371168" w:rsidRPr="009731DD" w:rsidRDefault="00371168" w:rsidP="00371168">
      <w:pPr>
        <w:pStyle w:val="H1G"/>
        <w:rPr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731DD">
        <w:rPr>
          <w:lang w:val="fr-FR"/>
        </w:rPr>
        <w:t>Communication de l</w:t>
      </w:r>
      <w:r>
        <w:rPr>
          <w:lang w:val="fr-FR"/>
        </w:rPr>
        <w:t>’</w:t>
      </w:r>
      <w:r w:rsidRPr="009731DD">
        <w:rPr>
          <w:lang w:val="fr-FR"/>
        </w:rPr>
        <w:t>expert de la France</w:t>
      </w:r>
      <w:r w:rsidRPr="00FD29A9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371168" w:rsidRPr="009731DD" w:rsidRDefault="00371168" w:rsidP="00371168">
      <w:pPr>
        <w:pStyle w:val="SingleTxtG"/>
        <w:ind w:firstLine="567"/>
        <w:rPr>
          <w:lang w:val="fr-FR"/>
        </w:rPr>
      </w:pPr>
      <w:r w:rsidRPr="009731DD">
        <w:rPr>
          <w:lang w:val="fr-FR"/>
        </w:rPr>
        <w:t>Le texte ci-après, établi par l</w:t>
      </w:r>
      <w:r>
        <w:rPr>
          <w:lang w:val="fr-FR"/>
        </w:rPr>
        <w:t>’</w:t>
      </w:r>
      <w:r w:rsidRPr="009731DD">
        <w:rPr>
          <w:lang w:val="fr-FR"/>
        </w:rPr>
        <w:t>expert de la France, vise à modifier le Règlement n</w:t>
      </w:r>
      <w:r w:rsidRPr="009731DD">
        <w:rPr>
          <w:vertAlign w:val="superscript"/>
          <w:lang w:val="fr-FR"/>
        </w:rPr>
        <w:t>o</w:t>
      </w:r>
      <w:r w:rsidR="00FD29A9">
        <w:rPr>
          <w:lang w:val="fr-FR"/>
        </w:rPr>
        <w:t> </w:t>
      </w:r>
      <w:r w:rsidRPr="009731DD">
        <w:rPr>
          <w:lang w:val="fr-FR"/>
        </w:rPr>
        <w:t>13. Les modifications qu</w:t>
      </w:r>
      <w:r>
        <w:rPr>
          <w:lang w:val="fr-FR"/>
        </w:rPr>
        <w:t>’</w:t>
      </w:r>
      <w:r w:rsidRPr="009731DD">
        <w:rPr>
          <w:lang w:val="fr-FR"/>
        </w:rPr>
        <w:t>il est proposé d</w:t>
      </w:r>
      <w:r>
        <w:rPr>
          <w:lang w:val="fr-FR"/>
        </w:rPr>
        <w:t>’</w:t>
      </w:r>
      <w:r w:rsidRPr="009731DD">
        <w:rPr>
          <w:lang w:val="fr-FR"/>
        </w:rPr>
        <w:t>apporter au texte actuel du Règlement sont indiquées en caractères gras pour les ajouts ou en caractères biffés pour les suppressions.</w:t>
      </w:r>
    </w:p>
    <w:p w:rsidR="00371168" w:rsidRPr="009731DD" w:rsidRDefault="00CB562F" w:rsidP="00371168">
      <w:pPr>
        <w:pStyle w:val="HChG"/>
        <w:rPr>
          <w:lang w:val="fr-FR"/>
        </w:rPr>
      </w:pPr>
      <w:r>
        <w:rPr>
          <w:lang w:val="fr-FR"/>
        </w:rPr>
        <w:br w:type="page"/>
      </w:r>
      <w:r w:rsidR="00371168">
        <w:rPr>
          <w:lang w:val="fr-FR"/>
        </w:rPr>
        <w:lastRenderedPageBreak/>
        <w:tab/>
        <w:t>I.</w:t>
      </w:r>
      <w:r w:rsidR="00371168">
        <w:rPr>
          <w:lang w:val="fr-FR"/>
        </w:rPr>
        <w:tab/>
      </w:r>
      <w:r w:rsidR="00371168" w:rsidRPr="009731DD">
        <w:rPr>
          <w:lang w:val="fr-FR"/>
        </w:rPr>
        <w:t>Proposition</w:t>
      </w:r>
    </w:p>
    <w:p w:rsidR="00371168" w:rsidRPr="00371168" w:rsidRDefault="00371168" w:rsidP="00371168">
      <w:pPr>
        <w:pStyle w:val="SingleTxtG"/>
      </w:pPr>
      <w:r w:rsidRPr="00371168">
        <w:rPr>
          <w:i/>
          <w:iCs/>
          <w:lang w:val="fr-FR"/>
        </w:rPr>
        <w:t>Annexe 12, paragraphe 8.1.2</w:t>
      </w:r>
      <w:r w:rsidRPr="009731DD">
        <w:rPr>
          <w:lang w:val="fr-FR"/>
        </w:rPr>
        <w:t>, modifier comme suit</w:t>
      </w:r>
      <w:r>
        <w:rPr>
          <w:lang w:val="fr-FR"/>
        </w:rPr>
        <w:t> :</w:t>
      </w:r>
    </w:p>
    <w:p w:rsidR="00371168" w:rsidRPr="009731DD" w:rsidRDefault="00371168" w:rsidP="005A34BC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9731DD">
        <w:rPr>
          <w:lang w:val="fr-FR"/>
        </w:rPr>
        <w:t>8.1.2</w:t>
      </w:r>
      <w:r w:rsidRPr="009731DD">
        <w:rPr>
          <w:lang w:val="fr-FR"/>
        </w:rPr>
        <w:tab/>
        <w:t>Les détails concernant la traction doivent être fournis afin qu</w:t>
      </w:r>
      <w:r>
        <w:rPr>
          <w:lang w:val="fr-FR"/>
        </w:rPr>
        <w:t>’</w:t>
      </w:r>
      <w:r w:rsidRPr="009731DD">
        <w:rPr>
          <w:lang w:val="fr-FR"/>
        </w:rPr>
        <w:t>il puisse être démontré que l</w:t>
      </w:r>
      <w:r>
        <w:rPr>
          <w:lang w:val="fr-FR"/>
        </w:rPr>
        <w:t>’</w:t>
      </w:r>
      <w:r w:rsidRPr="009731DD">
        <w:rPr>
          <w:lang w:val="fr-FR"/>
        </w:rPr>
        <w:t>articulation du compensateur suffit à garantir l</w:t>
      </w:r>
      <w:r>
        <w:rPr>
          <w:lang w:val="fr-FR"/>
        </w:rPr>
        <w:t>’</w:t>
      </w:r>
      <w:r w:rsidRPr="009731DD">
        <w:rPr>
          <w:lang w:val="fr-FR"/>
        </w:rPr>
        <w:t>application de tensions égales à chacun des câbles arrière. Le compensateur doit être suffisamment large pour faciliter les courses différentielles de gauche à droite. Les mâchoires de la chape d</w:t>
      </w:r>
      <w:r>
        <w:rPr>
          <w:lang w:val="fr-FR"/>
        </w:rPr>
        <w:t>’</w:t>
      </w:r>
      <w:r w:rsidRPr="009731DD">
        <w:rPr>
          <w:lang w:val="fr-FR"/>
        </w:rPr>
        <w:t>attelage doivent aussi être suffisamment profondes par rapport à leur largeur, afin qu</w:t>
      </w:r>
      <w:r>
        <w:rPr>
          <w:lang w:val="fr-FR"/>
        </w:rPr>
        <w:t>’</w:t>
      </w:r>
      <w:r w:rsidRPr="009731DD">
        <w:rPr>
          <w:lang w:val="fr-FR"/>
        </w:rPr>
        <w:t>elles n</w:t>
      </w:r>
      <w:r>
        <w:rPr>
          <w:lang w:val="fr-FR"/>
        </w:rPr>
        <w:t>’</w:t>
      </w:r>
      <w:r w:rsidRPr="009731DD">
        <w:rPr>
          <w:lang w:val="fr-FR"/>
        </w:rPr>
        <w:t>entravent pas l</w:t>
      </w:r>
      <w:r>
        <w:rPr>
          <w:lang w:val="fr-FR"/>
        </w:rPr>
        <w:t>’</w:t>
      </w:r>
      <w:r w:rsidRPr="009731DD">
        <w:rPr>
          <w:lang w:val="fr-FR"/>
        </w:rPr>
        <w:t>articulation lorsque le compensateur n</w:t>
      </w:r>
      <w:r>
        <w:rPr>
          <w:lang w:val="fr-FR"/>
        </w:rPr>
        <w:t>’</w:t>
      </w:r>
      <w:r w:rsidRPr="009731DD">
        <w:rPr>
          <w:lang w:val="fr-FR"/>
        </w:rPr>
        <w:t>est pas parallèle aux essieux.</w:t>
      </w:r>
    </w:p>
    <w:p w:rsidR="00371168" w:rsidRPr="009731DD" w:rsidRDefault="00371168" w:rsidP="00FD29A9">
      <w:pPr>
        <w:pStyle w:val="SingleTxtG"/>
        <w:keepNext/>
        <w:ind w:left="2268"/>
        <w:rPr>
          <w:lang w:val="fr-FR" w:eastAsia="fr-FR"/>
        </w:rPr>
      </w:pPr>
      <w:r w:rsidRPr="009731DD">
        <w:rPr>
          <w:lang w:val="fr-FR" w:eastAsia="fr-FR"/>
        </w:rPr>
        <w:t xml:space="preserve">La course différentielle </w:t>
      </w:r>
      <w:r w:rsidRPr="009731DD">
        <w:rPr>
          <w:b/>
          <w:lang w:val="fr-FR" w:eastAsia="fr-FR"/>
        </w:rPr>
        <w:t>admissible</w:t>
      </w:r>
      <w:r w:rsidRPr="009731DD">
        <w:rPr>
          <w:lang w:val="fr-FR" w:eastAsia="fr-FR"/>
        </w:rPr>
        <w:t xml:space="preserve"> au niveau du compensateur </w:t>
      </w:r>
      <w:r w:rsidRPr="009731DD">
        <w:rPr>
          <w:strike/>
          <w:lang w:val="fr-FR" w:eastAsia="fr-FR"/>
        </w:rPr>
        <w:t>(s</w:t>
      </w:r>
      <w:r w:rsidRPr="009731DD">
        <w:rPr>
          <w:strike/>
          <w:vertAlign w:val="subscript"/>
          <w:lang w:val="fr-FR" w:eastAsia="fr-FR"/>
        </w:rPr>
        <w:t>cd</w:t>
      </w:r>
      <w:r w:rsidRPr="009731DD">
        <w:rPr>
          <w:strike/>
          <w:lang w:val="fr-FR" w:eastAsia="fr-FR"/>
        </w:rPr>
        <w:t>)</w:t>
      </w:r>
      <w:r w:rsidRPr="009731DD">
        <w:rPr>
          <w:lang w:val="fr-FR" w:eastAsia="fr-FR"/>
        </w:rPr>
        <w:t xml:space="preserve"> </w:t>
      </w:r>
      <w:r w:rsidRPr="009731DD">
        <w:rPr>
          <w:b/>
          <w:lang w:val="fr-FR" w:eastAsia="fr-FR"/>
        </w:rPr>
        <w:t>(s</w:t>
      </w:r>
      <w:r>
        <w:rPr>
          <w:b/>
          <w:lang w:val="fr-FR" w:eastAsia="fr-FR"/>
        </w:rPr>
        <w:t>’</w:t>
      </w:r>
      <w:r w:rsidRPr="009731DD">
        <w:rPr>
          <w:b/>
          <w:vertAlign w:val="subscript"/>
          <w:lang w:val="fr-FR" w:eastAsia="fr-FR"/>
        </w:rPr>
        <w:t>cd</w:t>
      </w:r>
      <w:r w:rsidRPr="009731DD">
        <w:rPr>
          <w:b/>
          <w:lang w:val="fr-FR" w:eastAsia="fr-FR"/>
        </w:rPr>
        <w:t>)</w:t>
      </w:r>
      <w:r w:rsidRPr="009731DD">
        <w:rPr>
          <w:lang w:val="fr-FR" w:eastAsia="fr-FR"/>
        </w:rPr>
        <w:t xml:space="preserve"> doit être calculée à l</w:t>
      </w:r>
      <w:r>
        <w:rPr>
          <w:lang w:val="fr-FR" w:eastAsia="fr-FR"/>
        </w:rPr>
        <w:t>’</w:t>
      </w:r>
      <w:r w:rsidRPr="009731DD">
        <w:rPr>
          <w:lang w:val="fr-FR" w:eastAsia="fr-FR"/>
        </w:rPr>
        <w:t>aide de la formule suivante</w:t>
      </w:r>
      <w:r w:rsidR="00FD29A9">
        <w:rPr>
          <w:lang w:val="fr-FR" w:eastAsia="fr-FR"/>
        </w:rPr>
        <w:t> </w:t>
      </w:r>
      <w:r w:rsidRPr="009731DD">
        <w:rPr>
          <w:lang w:val="fr-FR" w:eastAsia="fr-FR"/>
        </w:rPr>
        <w:t>:</w:t>
      </w:r>
    </w:p>
    <w:p w:rsidR="00371168" w:rsidRPr="009731DD" w:rsidRDefault="00371168" w:rsidP="00705243">
      <w:pPr>
        <w:pStyle w:val="SingleTxtG"/>
        <w:tabs>
          <w:tab w:val="left" w:pos="4253"/>
        </w:tabs>
        <w:ind w:left="2268"/>
        <w:rPr>
          <w:color w:val="333333"/>
          <w:lang w:val="fr-FR" w:eastAsia="fr-FR"/>
        </w:rPr>
      </w:pPr>
      <w:r w:rsidRPr="009731DD">
        <w:rPr>
          <w:strike/>
          <w:color w:val="333333"/>
          <w:szCs w:val="24"/>
          <w:lang w:val="fr-FR" w:eastAsia="fr-FR"/>
        </w:rPr>
        <w:t>s</w:t>
      </w:r>
      <w:r w:rsidRPr="009731DD">
        <w:rPr>
          <w:strike/>
          <w:color w:val="333333"/>
          <w:szCs w:val="24"/>
          <w:vertAlign w:val="subscript"/>
          <w:lang w:val="fr-FR" w:eastAsia="fr-FR"/>
        </w:rPr>
        <w:t>cd</w:t>
      </w:r>
      <w:r w:rsidRPr="009731DD">
        <w:rPr>
          <w:strike/>
          <w:color w:val="333333"/>
          <w:szCs w:val="24"/>
          <w:lang w:val="fr-FR" w:eastAsia="fr-FR"/>
        </w:rPr>
        <w:t xml:space="preserve"> ≥ 1.2 </w:t>
      </w:r>
      <w:r w:rsidR="00705243" w:rsidRPr="00705243">
        <w:rPr>
          <w:b/>
          <w:bCs/>
          <w:strike/>
          <w:color w:val="333333"/>
          <w:spacing w:val="-2"/>
          <w:lang w:val="fr-FR"/>
        </w:rPr>
        <w:t>×</w:t>
      </w:r>
      <w:r w:rsidRPr="009731DD">
        <w:rPr>
          <w:strike/>
          <w:color w:val="333333"/>
          <w:szCs w:val="24"/>
          <w:lang w:val="fr-FR" w:eastAsia="fr-FR"/>
        </w:rPr>
        <w:t xml:space="preserve"> (S</w:t>
      </w:r>
      <w:r w:rsidRPr="009731DD">
        <w:rPr>
          <w:strike/>
          <w:color w:val="333333"/>
          <w:szCs w:val="24"/>
          <w:vertAlign w:val="subscript"/>
          <w:lang w:val="fr-FR" w:eastAsia="fr-FR"/>
        </w:rPr>
        <w:t>cr</w:t>
      </w:r>
      <w:r w:rsidRPr="009731DD">
        <w:rPr>
          <w:strike/>
          <w:color w:val="333333"/>
          <w:szCs w:val="24"/>
          <w:lang w:val="fr-FR" w:eastAsia="fr-FR"/>
        </w:rPr>
        <w:t xml:space="preserve"> - S</w:t>
      </w:r>
      <w:r w:rsidRPr="009731DD">
        <w:rPr>
          <w:strike/>
          <w:color w:val="333333"/>
          <w:szCs w:val="24"/>
          <w:vertAlign w:val="subscript"/>
          <w:lang w:val="fr-FR" w:eastAsia="fr-FR"/>
        </w:rPr>
        <w:t>c</w:t>
      </w:r>
      <w:r>
        <w:rPr>
          <w:strike/>
          <w:color w:val="333333"/>
          <w:szCs w:val="24"/>
          <w:lang w:val="fr-FR" w:eastAsia="fr-FR"/>
        </w:rPr>
        <w:t>’</w:t>
      </w:r>
      <w:r w:rsidRPr="009731DD">
        <w:rPr>
          <w:strike/>
          <w:color w:val="333333"/>
          <w:szCs w:val="24"/>
          <w:lang w:val="fr-FR" w:eastAsia="fr-FR"/>
        </w:rPr>
        <w:t>)</w:t>
      </w:r>
      <w:r w:rsidR="00CB562F">
        <w:rPr>
          <w:strike/>
          <w:color w:val="333333"/>
          <w:szCs w:val="24"/>
          <w:lang w:val="fr-FR" w:eastAsia="fr-FR"/>
        </w:rPr>
        <w:tab/>
      </w:r>
      <w:r w:rsidRPr="00705243">
        <w:rPr>
          <w:b/>
          <w:color w:val="333333"/>
          <w:lang w:val="fr-FR" w:eastAsia="fr-FR"/>
        </w:rPr>
        <w:t>s’</w:t>
      </w:r>
      <w:r w:rsidRPr="00705243">
        <w:rPr>
          <w:b/>
          <w:color w:val="333333"/>
          <w:vertAlign w:val="subscript"/>
          <w:lang w:val="fr-FR" w:eastAsia="fr-FR"/>
        </w:rPr>
        <w:t>cd</w:t>
      </w:r>
      <w:r w:rsidR="00CB562F" w:rsidRPr="00705243">
        <w:rPr>
          <w:b/>
          <w:color w:val="333333"/>
          <w:lang w:val="fr-FR" w:eastAsia="fr-FR"/>
        </w:rPr>
        <w:t xml:space="preserve"> </w:t>
      </w:r>
      <w:r w:rsidRPr="00705243">
        <w:rPr>
          <w:b/>
          <w:color w:val="333333"/>
          <w:lang w:val="fr-FR" w:eastAsia="fr-FR"/>
        </w:rPr>
        <w:t xml:space="preserve">≥ 1,2 </w:t>
      </w:r>
      <w:r w:rsidR="00705243" w:rsidRPr="00705243">
        <w:rPr>
          <w:b/>
          <w:color w:val="333333"/>
          <w:spacing w:val="-2"/>
          <w:lang w:val="fr-FR"/>
        </w:rPr>
        <w:t>×</w:t>
      </w:r>
      <w:r w:rsidRPr="00705243">
        <w:rPr>
          <w:b/>
          <w:color w:val="333333"/>
          <w:lang w:val="fr-FR" w:eastAsia="fr-FR"/>
        </w:rPr>
        <w:t xml:space="preserve"> s</w:t>
      </w:r>
      <w:r w:rsidRPr="00705243">
        <w:rPr>
          <w:b/>
          <w:color w:val="333333"/>
          <w:vertAlign w:val="subscript"/>
          <w:lang w:val="fr-FR" w:eastAsia="fr-FR"/>
        </w:rPr>
        <w:t>cd</w:t>
      </w:r>
    </w:p>
    <w:p w:rsidR="00371168" w:rsidRPr="009731DD" w:rsidRDefault="00371168" w:rsidP="005A34BC">
      <w:pPr>
        <w:pStyle w:val="SingleTxtG"/>
        <w:ind w:left="2268"/>
        <w:rPr>
          <w:color w:val="333333"/>
          <w:lang w:val="fr-FR"/>
        </w:rPr>
      </w:pPr>
      <w:r w:rsidRPr="009731DD">
        <w:rPr>
          <w:lang w:val="fr-FR"/>
        </w:rPr>
        <w:t>où</w:t>
      </w:r>
      <w:r w:rsidR="00CB562F">
        <w:rPr>
          <w:lang w:val="fr-FR"/>
        </w:rPr>
        <w:t> </w:t>
      </w:r>
      <w:r w:rsidRPr="009731DD">
        <w:rPr>
          <w:lang w:val="fr-FR"/>
        </w:rPr>
        <w:t>:</w:t>
      </w:r>
    </w:p>
    <w:p w:rsidR="00371168" w:rsidRPr="00705243" w:rsidRDefault="00371168" w:rsidP="005A34BC">
      <w:pPr>
        <w:pStyle w:val="SingleTxtG"/>
        <w:ind w:left="2268"/>
        <w:rPr>
          <w:b/>
          <w:color w:val="333333"/>
          <w:lang w:val="fr-FR" w:eastAsia="fr-FR"/>
        </w:rPr>
      </w:pPr>
      <w:r w:rsidRPr="00705243">
        <w:rPr>
          <w:b/>
          <w:color w:val="333333"/>
          <w:lang w:val="fr-FR" w:eastAsia="fr-FR"/>
        </w:rPr>
        <w:t>s</w:t>
      </w:r>
      <w:r w:rsidRPr="00705243">
        <w:rPr>
          <w:b/>
          <w:color w:val="333333"/>
          <w:vertAlign w:val="subscript"/>
          <w:lang w:val="fr-FR" w:eastAsia="fr-FR"/>
        </w:rPr>
        <w:t>cd</w:t>
      </w:r>
      <w:r w:rsidRPr="00705243">
        <w:rPr>
          <w:b/>
        </w:rPr>
        <w:t xml:space="preserve"> </w:t>
      </w:r>
      <w:r w:rsidRPr="00705243">
        <w:rPr>
          <w:b/>
          <w:color w:val="333333"/>
          <w:lang w:val="fr-FR" w:eastAsia="fr-FR"/>
        </w:rPr>
        <w:t>= s</w:t>
      </w:r>
      <w:r w:rsidRPr="00705243">
        <w:rPr>
          <w:b/>
          <w:color w:val="333333"/>
          <w:vertAlign w:val="subscript"/>
          <w:lang w:val="fr-FR" w:eastAsia="fr-FR"/>
        </w:rPr>
        <w:t>cr</w:t>
      </w:r>
      <w:r w:rsidRPr="00705243">
        <w:rPr>
          <w:b/>
        </w:rPr>
        <w:t xml:space="preserve"> </w:t>
      </w:r>
      <w:r w:rsidRPr="00705243">
        <w:rPr>
          <w:b/>
          <w:color w:val="333333"/>
          <w:lang w:val="fr-FR" w:eastAsia="fr-FR"/>
        </w:rPr>
        <w:t>- s</w:t>
      </w:r>
      <w:r w:rsidRPr="00705243">
        <w:rPr>
          <w:b/>
          <w:color w:val="333333"/>
          <w:vertAlign w:val="subscript"/>
          <w:lang w:val="fr-FR" w:eastAsia="fr-FR"/>
        </w:rPr>
        <w:t>cf</w:t>
      </w:r>
    </w:p>
    <w:p w:rsidR="00371168" w:rsidRPr="00705243" w:rsidRDefault="00371168" w:rsidP="00705243">
      <w:pPr>
        <w:pStyle w:val="SingleTxtG"/>
        <w:tabs>
          <w:tab w:val="left" w:pos="3261"/>
          <w:tab w:val="left" w:pos="4253"/>
        </w:tabs>
        <w:ind w:left="2268"/>
        <w:rPr>
          <w:color w:val="333333"/>
          <w:spacing w:val="-2"/>
          <w:lang w:val="fr-FR"/>
        </w:rPr>
      </w:pPr>
      <w:r w:rsidRPr="00CB562F">
        <w:rPr>
          <w:strike/>
          <w:color w:val="333333"/>
          <w:spacing w:val="-2"/>
          <w:lang w:val="fr-FR" w:eastAsia="fr-FR"/>
        </w:rPr>
        <w:t>S</w:t>
      </w:r>
      <w:r w:rsidRPr="00CB562F">
        <w:rPr>
          <w:strike/>
          <w:color w:val="333333"/>
          <w:spacing w:val="-2"/>
          <w:vertAlign w:val="subscript"/>
          <w:lang w:val="fr-FR" w:eastAsia="fr-FR"/>
        </w:rPr>
        <w:t>c</w:t>
      </w:r>
      <w:r w:rsidRPr="00CB562F">
        <w:rPr>
          <w:strike/>
          <w:color w:val="333333"/>
          <w:spacing w:val="-2"/>
          <w:lang w:val="fr-FR" w:eastAsia="fr-FR"/>
        </w:rPr>
        <w:t xml:space="preserve">’ </w:t>
      </w:r>
      <w:r w:rsidR="00705243">
        <w:rPr>
          <w:strike/>
          <w:color w:val="333333"/>
          <w:spacing w:val="-2"/>
          <w:lang w:val="fr-FR" w:eastAsia="fr-FR"/>
        </w:rPr>
        <w:t>-</w:t>
      </w:r>
      <w:r w:rsidRPr="00CB562F">
        <w:rPr>
          <w:strike/>
          <w:color w:val="333333"/>
          <w:spacing w:val="-2"/>
          <w:lang w:val="fr-FR" w:eastAsia="fr-FR"/>
        </w:rPr>
        <w:t xml:space="preserve"> S’/i</w:t>
      </w:r>
      <w:r w:rsidRPr="00CB562F">
        <w:rPr>
          <w:strike/>
          <w:color w:val="333333"/>
          <w:spacing w:val="-2"/>
          <w:vertAlign w:val="subscript"/>
          <w:lang w:val="fr-FR" w:eastAsia="fr-FR"/>
        </w:rPr>
        <w:t>H</w:t>
      </w:r>
      <w:r w:rsidRPr="00CB562F">
        <w:rPr>
          <w:color w:val="333333"/>
          <w:spacing w:val="-2"/>
          <w:lang w:val="fr-FR" w:eastAsia="fr-FR"/>
        </w:rPr>
        <w:tab/>
      </w:r>
      <w:r w:rsidRPr="00CB562F">
        <w:rPr>
          <w:b/>
          <w:bCs/>
          <w:color w:val="333333"/>
          <w:spacing w:val="-2"/>
          <w:lang w:val="fr-FR"/>
        </w:rPr>
        <w:t>s</w:t>
      </w:r>
      <w:r w:rsidRPr="00CB562F">
        <w:rPr>
          <w:b/>
          <w:bCs/>
          <w:color w:val="333333"/>
          <w:spacing w:val="-2"/>
          <w:vertAlign w:val="subscript"/>
          <w:lang w:val="fr-FR"/>
        </w:rPr>
        <w:t>cf</w:t>
      </w:r>
      <w:r w:rsidRPr="00CB562F">
        <w:rPr>
          <w:b/>
          <w:bCs/>
          <w:color w:val="333333"/>
          <w:spacing w:val="-2"/>
          <w:lang w:val="fr-FR"/>
        </w:rPr>
        <w:t xml:space="preserve"> = s</w:t>
      </w:r>
      <w:r w:rsidRPr="00CB562F">
        <w:rPr>
          <w:b/>
          <w:bCs/>
          <w:color w:val="333333"/>
          <w:spacing w:val="-2"/>
          <w:vertAlign w:val="subscript"/>
          <w:lang w:val="fr-FR"/>
        </w:rPr>
        <w:t>B</w:t>
      </w:r>
      <w:r w:rsidRPr="00CB562F">
        <w:rPr>
          <w:b/>
          <w:bCs/>
          <w:color w:val="333333"/>
          <w:spacing w:val="-2"/>
          <w:lang w:val="fr-FR"/>
        </w:rPr>
        <w:t xml:space="preserve"> × i</w:t>
      </w:r>
      <w:r w:rsidRPr="00CB562F">
        <w:rPr>
          <w:b/>
          <w:bCs/>
          <w:color w:val="333333"/>
          <w:spacing w:val="-2"/>
          <w:vertAlign w:val="subscript"/>
          <w:lang w:val="fr-FR"/>
        </w:rPr>
        <w:t>g</w:t>
      </w:r>
      <w:r w:rsidRPr="00CB562F">
        <w:rPr>
          <w:b/>
          <w:bCs/>
          <w:color w:val="333333"/>
          <w:spacing w:val="-2"/>
          <w:lang w:val="fr-FR"/>
        </w:rPr>
        <w:tab/>
      </w:r>
      <w:r w:rsidRPr="00CB562F">
        <w:rPr>
          <w:spacing w:val="-2"/>
          <w:lang w:val="fr-FR"/>
        </w:rPr>
        <w:t xml:space="preserve">(course au niveau du compensateur − fonctionnement en marche avant) et </w:t>
      </w:r>
      <w:r w:rsidRPr="00CB562F">
        <w:rPr>
          <w:strike/>
          <w:spacing w:val="-2"/>
          <w:lang w:val="fr-FR"/>
        </w:rPr>
        <w:t>S</w:t>
      </w:r>
      <w:r w:rsidRPr="00705243">
        <w:rPr>
          <w:strike/>
          <w:spacing w:val="-2"/>
          <w:vertAlign w:val="subscript"/>
          <w:lang w:val="fr-FR"/>
        </w:rPr>
        <w:t>c</w:t>
      </w:r>
      <w:r w:rsidRPr="00CB562F">
        <w:rPr>
          <w:strike/>
          <w:spacing w:val="-2"/>
          <w:lang w:val="fr-FR"/>
        </w:rPr>
        <w:t>’</w:t>
      </w:r>
      <w:r w:rsidR="00705243">
        <w:rPr>
          <w:strike/>
          <w:spacing w:val="-2"/>
          <w:lang w:val="fr-FR"/>
        </w:rPr>
        <w:t xml:space="preserve"> - </w:t>
      </w:r>
      <w:r w:rsidRPr="00CB562F">
        <w:rPr>
          <w:strike/>
          <w:spacing w:val="-2"/>
          <w:lang w:val="fr-FR"/>
        </w:rPr>
        <w:t>2∙S</w:t>
      </w:r>
      <w:r w:rsidRPr="00705243">
        <w:rPr>
          <w:strike/>
          <w:spacing w:val="-2"/>
          <w:vertAlign w:val="subscript"/>
          <w:lang w:val="fr-FR"/>
        </w:rPr>
        <w:t>B</w:t>
      </w:r>
      <w:r w:rsidRPr="00CB562F">
        <w:rPr>
          <w:strike/>
          <w:spacing w:val="-2"/>
          <w:lang w:val="fr-FR"/>
        </w:rPr>
        <w:t>/i</w:t>
      </w:r>
      <w:r w:rsidRPr="00705243">
        <w:rPr>
          <w:strike/>
          <w:spacing w:val="-2"/>
          <w:vertAlign w:val="subscript"/>
          <w:lang w:val="fr-FR"/>
        </w:rPr>
        <w:t>g</w:t>
      </w:r>
    </w:p>
    <w:p w:rsidR="00371168" w:rsidRPr="00CB562F" w:rsidRDefault="00371168" w:rsidP="00CB562F">
      <w:pPr>
        <w:pStyle w:val="SingleTxtG"/>
        <w:tabs>
          <w:tab w:val="left" w:pos="3261"/>
          <w:tab w:val="left" w:pos="4253"/>
        </w:tabs>
        <w:ind w:left="2268"/>
        <w:rPr>
          <w:color w:val="333333"/>
          <w:spacing w:val="-2"/>
          <w:lang w:val="fr-FR"/>
        </w:rPr>
      </w:pPr>
      <w:r w:rsidRPr="00CB562F">
        <w:rPr>
          <w:strike/>
          <w:color w:val="333333"/>
          <w:spacing w:val="-2"/>
          <w:lang w:val="fr-FR" w:eastAsia="fr-FR"/>
        </w:rPr>
        <w:t>S</w:t>
      </w:r>
      <w:r w:rsidRPr="00CB562F">
        <w:rPr>
          <w:strike/>
          <w:color w:val="333333"/>
          <w:spacing w:val="-2"/>
          <w:vertAlign w:val="subscript"/>
          <w:lang w:val="fr-FR" w:eastAsia="fr-FR"/>
        </w:rPr>
        <w:t>cr</w:t>
      </w:r>
      <w:r w:rsidR="00705243">
        <w:rPr>
          <w:strike/>
          <w:color w:val="333333"/>
          <w:spacing w:val="-2"/>
          <w:lang w:val="fr-FR" w:eastAsia="fr-FR"/>
        </w:rPr>
        <w:t xml:space="preserve"> -</w:t>
      </w:r>
      <w:r w:rsidRPr="00CB562F">
        <w:rPr>
          <w:strike/>
          <w:color w:val="333333"/>
          <w:spacing w:val="-2"/>
          <w:lang w:val="fr-FR" w:eastAsia="fr-FR"/>
        </w:rPr>
        <w:t xml:space="preserve"> S</w:t>
      </w:r>
      <w:r w:rsidRPr="00CB562F">
        <w:rPr>
          <w:strike/>
          <w:color w:val="333333"/>
          <w:spacing w:val="-2"/>
          <w:vertAlign w:val="subscript"/>
          <w:lang w:val="fr-FR" w:eastAsia="fr-FR"/>
        </w:rPr>
        <w:t>r</w:t>
      </w:r>
      <w:r w:rsidRPr="00CB562F">
        <w:rPr>
          <w:strike/>
          <w:color w:val="333333"/>
          <w:spacing w:val="-2"/>
          <w:lang w:val="fr-FR" w:eastAsia="fr-FR"/>
        </w:rPr>
        <w:t>/i</w:t>
      </w:r>
      <w:r w:rsidRPr="00CB562F">
        <w:rPr>
          <w:strike/>
          <w:color w:val="333333"/>
          <w:spacing w:val="-2"/>
          <w:vertAlign w:val="subscript"/>
          <w:lang w:val="fr-FR" w:eastAsia="fr-FR"/>
        </w:rPr>
        <w:t>H</w:t>
      </w:r>
      <w:r w:rsidRPr="00CB562F">
        <w:rPr>
          <w:color w:val="333333"/>
          <w:spacing w:val="-2"/>
          <w:lang w:val="fr-FR" w:eastAsia="fr-FR"/>
        </w:rPr>
        <w:tab/>
      </w:r>
      <w:r w:rsidRPr="00CB562F">
        <w:rPr>
          <w:b/>
          <w:bCs/>
          <w:color w:val="333333"/>
          <w:spacing w:val="-2"/>
          <w:lang w:val="fr-FR" w:eastAsia="fr-FR"/>
        </w:rPr>
        <w:t>s</w:t>
      </w:r>
      <w:r w:rsidRPr="00CB562F">
        <w:rPr>
          <w:b/>
          <w:bCs/>
          <w:color w:val="333333"/>
          <w:spacing w:val="-2"/>
          <w:vertAlign w:val="subscript"/>
          <w:lang w:val="fr-FR" w:eastAsia="fr-FR"/>
        </w:rPr>
        <w:t>cr</w:t>
      </w:r>
      <w:r w:rsidRPr="00CB562F">
        <w:rPr>
          <w:b/>
          <w:bCs/>
          <w:color w:val="333333"/>
          <w:spacing w:val="-2"/>
          <w:lang w:val="fr-FR" w:eastAsia="fr-FR"/>
        </w:rPr>
        <w:t xml:space="preserve"> = s</w:t>
      </w:r>
      <w:r w:rsidRPr="00CB562F">
        <w:rPr>
          <w:b/>
          <w:bCs/>
          <w:color w:val="333333"/>
          <w:spacing w:val="-2"/>
          <w:vertAlign w:val="subscript"/>
          <w:lang w:val="fr-FR" w:eastAsia="fr-FR"/>
        </w:rPr>
        <w:t>r</w:t>
      </w:r>
      <w:r w:rsidRPr="00CB562F">
        <w:rPr>
          <w:color w:val="333333"/>
          <w:spacing w:val="-2"/>
          <w:lang w:val="fr-FR" w:eastAsia="fr-FR"/>
        </w:rPr>
        <w:tab/>
      </w:r>
      <w:r w:rsidRPr="00CB562F">
        <w:rPr>
          <w:spacing w:val="-2"/>
          <w:lang w:val="fr-FR"/>
        </w:rPr>
        <w:t>(course au niveau du compensateur − fonctionnement en marche arrière).</w:t>
      </w:r>
      <w:r w:rsidR="00CB562F" w:rsidRPr="00CB562F">
        <w:rPr>
          <w:spacing w:val="-2"/>
          <w:lang w:val="fr-FR"/>
        </w:rPr>
        <w:t> ».</w:t>
      </w:r>
    </w:p>
    <w:p w:rsidR="00F9573C" w:rsidRDefault="00371168" w:rsidP="00FD29A9">
      <w:pPr>
        <w:pStyle w:val="SingleTxtG"/>
        <w:keepNext/>
        <w:rPr>
          <w:lang w:val="fr-FR"/>
        </w:rPr>
      </w:pPr>
      <w:r w:rsidRPr="009619A9">
        <w:rPr>
          <w:i/>
          <w:iCs/>
          <w:lang w:val="fr-FR"/>
        </w:rPr>
        <w:t>Annexe 12, appendice 1, figure 5A</w:t>
      </w:r>
      <w:r w:rsidRPr="009731DD">
        <w:rPr>
          <w:lang w:val="fr-FR"/>
        </w:rPr>
        <w:t>, modifier comme suit</w:t>
      </w:r>
      <w:r w:rsidR="00FD29A9">
        <w:rPr>
          <w:lang w:val="fr-FR"/>
        </w:rPr>
        <w:t> </w:t>
      </w:r>
      <w:r w:rsidRPr="009731DD">
        <w:rPr>
          <w:lang w:val="fr-FR"/>
        </w:rPr>
        <w:t>:</w:t>
      </w:r>
    </w:p>
    <w:p w:rsidR="00CB562F" w:rsidRPr="009619A9" w:rsidRDefault="00CB562F" w:rsidP="00FD29A9">
      <w:pPr>
        <w:pStyle w:val="SingleTxtG"/>
        <w:keepNext/>
      </w:pPr>
      <w:r>
        <w:rPr>
          <w:lang w:val="fr-FR"/>
        </w:rPr>
        <w:t>« </w:t>
      </w:r>
    </w:p>
    <w:p w:rsidR="00CB562F" w:rsidRDefault="005A34BC" w:rsidP="005A34BC">
      <w:pPr>
        <w:pStyle w:val="SingleTxtG"/>
        <w:ind w:right="0"/>
      </w:pPr>
      <w:r w:rsidRPr="009731DD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FDEAA4F" wp14:editId="3C3861D4">
                <wp:extent cx="5041842" cy="1487755"/>
                <wp:effectExtent l="0" t="0" r="6985" b="0"/>
                <wp:docPr id="20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842" cy="1487755"/>
                          <a:chOff x="0" y="0"/>
                          <a:chExt cx="5400600" cy="1512168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5400600" cy="1512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47" y="240209"/>
                            <a:ext cx="31146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ZoneTexte 4"/>
                        <wps:cNvSpPr txBox="1"/>
                        <wps:spPr>
                          <a:xfrm>
                            <a:off x="1151651" y="71964"/>
                            <a:ext cx="669925" cy="254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A34BC" w:rsidRPr="00DC7BD5" w:rsidRDefault="005A34BC" w:rsidP="00FD29A9">
                              <w:pPr>
                                <w:pStyle w:val="NormalWeb"/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trike/>
                                  <w:color w:val="000000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>S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trike/>
                                  <w:color w:val="000000"/>
                                  <w:kern w:val="24"/>
                                  <w:sz w:val="18"/>
                                  <w:szCs w:val="18"/>
                                  <w:vertAlign w:val="subscript"/>
                                  <w:lang w:val="fr-CH"/>
                                </w:rPr>
                                <w:t>cd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 xml:space="preserve"> s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  <w:lang w:val="fr-CH"/>
                                </w:rPr>
                                <w:t>cd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ZoneTexte 7"/>
                        <wps:cNvSpPr txBox="1"/>
                        <wps:spPr>
                          <a:xfrm>
                            <a:off x="1583520" y="261821"/>
                            <a:ext cx="3458845" cy="254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A34BC" w:rsidRPr="00DC7BD5" w:rsidRDefault="005A34BC" w:rsidP="005A34BC">
                              <w:pPr>
                                <w:pStyle w:val="NormalWeb"/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trike/>
                                  <w:color w:val="000000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>S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trike/>
                                  <w:color w:val="000000"/>
                                  <w:kern w:val="24"/>
                                  <w:sz w:val="18"/>
                                  <w:szCs w:val="18"/>
                                  <w:vertAlign w:val="subscript"/>
                                  <w:lang w:val="fr-CH"/>
                                </w:rPr>
                                <w:t>cd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 xml:space="preserve"> s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  <w:lang w:val="fr-CH"/>
                                </w:rPr>
                                <w:t>cd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 xml:space="preserve"> = Différence entre 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trike/>
                                  <w:color w:val="000000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>S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trike/>
                                  <w:color w:val="000000"/>
                                  <w:kern w:val="24"/>
                                  <w:sz w:val="18"/>
                                  <w:szCs w:val="18"/>
                                  <w:vertAlign w:val="subscript"/>
                                  <w:lang w:val="fr-CH"/>
                                </w:rPr>
                                <w:t>cf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 xml:space="preserve"> s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  <w:lang w:val="fr-CH"/>
                                </w:rPr>
                                <w:t>cf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 xml:space="preserve"> et 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trike/>
                                  <w:color w:val="000000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>S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trike/>
                                  <w:color w:val="000000"/>
                                  <w:kern w:val="24"/>
                                  <w:sz w:val="18"/>
                                  <w:szCs w:val="18"/>
                                  <w:vertAlign w:val="subscript"/>
                                  <w:lang w:val="fr-CH"/>
                                </w:rPr>
                                <w:t>cr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 xml:space="preserve"> s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  <w:lang w:val="fr-CH"/>
                                </w:rPr>
                                <w:t>cr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ZoneTexte 8"/>
                        <wps:cNvSpPr txBox="1"/>
                        <wps:spPr>
                          <a:xfrm>
                            <a:off x="1583192" y="647472"/>
                            <a:ext cx="572770" cy="254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A34BC" w:rsidRPr="00DC7BD5" w:rsidRDefault="005A34BC" w:rsidP="005A34BC">
                              <w:pPr>
                                <w:pStyle w:val="NormalWeb"/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trike/>
                                  <w:color w:val="000000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>S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trike/>
                                  <w:color w:val="000000"/>
                                  <w:kern w:val="24"/>
                                  <w:sz w:val="18"/>
                                  <w:szCs w:val="18"/>
                                  <w:vertAlign w:val="subscript"/>
                                  <w:lang w:val="fr-CH"/>
                                </w:rPr>
                                <w:t>cr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 xml:space="preserve"> s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  <w:lang w:val="fr-CH"/>
                                </w:rPr>
                                <w:t>cr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ZoneTexte 9"/>
                        <wps:cNvSpPr txBox="1"/>
                        <wps:spPr>
                          <a:xfrm>
                            <a:off x="1767202" y="1006745"/>
                            <a:ext cx="608330" cy="254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A34BC" w:rsidRPr="00DC7BD5" w:rsidRDefault="005A34BC" w:rsidP="005A34BC">
                              <w:pPr>
                                <w:pStyle w:val="NormalWeb"/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</w:rPr>
                              </w:pP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trike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trike/>
                                  <w:color w:val="000000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cf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s</w:t>
                              </w:r>
                              <w:r w:rsidRPr="00FD29A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cf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ZoneTexte 10"/>
                        <wps:cNvSpPr txBox="1"/>
                        <wps:spPr>
                          <a:xfrm>
                            <a:off x="3095315" y="655232"/>
                            <a:ext cx="2053681" cy="6053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A34BC" w:rsidRPr="00CB562F" w:rsidRDefault="005A34BC" w:rsidP="00CB562F">
                              <w:pPr>
                                <w:pStyle w:val="NormalWeb"/>
                                <w:spacing w:line="220" w:lineRule="atLeast"/>
                                <w:rPr>
                                  <w:rFonts w:asciiTheme="majorBidi" w:hAnsiTheme="majorBidi" w:cstheme="majorBidi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CB562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>Augmentation de la course d’un</w:t>
                              </w:r>
                              <w:r w:rsidR="00FD29A9" w:rsidRPr="00CB562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br/>
                              </w:r>
                              <w:r w:rsidRPr="00CB562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>seul côté lorsqu’un frein passe en</w:t>
                              </w:r>
                              <w:r w:rsidR="00FD29A9" w:rsidRPr="00CB562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br/>
                              </w:r>
                              <w:r w:rsidRPr="00CB562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fr-CH"/>
                                </w:rPr>
                                <w:t>mode de fonctionnement inverse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11" o:spid="_x0000_s1026" style="width:397pt;height:117.15pt;mso-position-horizontal-relative:char;mso-position-vertical-relative:line" coordsize="54006,15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">
                <v:rect id="Rectangle 21" o:spid="_x0000_s1027" style="position:absolute;width:54006;height:1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w4c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g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w4cMAAADb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88;top:2402;width:31147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sNFXDAAAA2wAAAA8AAABkcnMvZG93bnJldi54bWxEj9FqwkAURN+F/sNyC77pphHKEl2lVQq+&#10;VDTtB1yy1ySavRuya4z9ercg+DjMzBlmsRpsI3rqfO1Yw9s0AUFcOFNzqeH352uiQPiAbLBxTBpu&#10;5GG1fBktMDPuygfq81CKCGGfoYYqhDaT0hcVWfRT1xJH7+g6iyHKrpSmw2uE20amSfIuLdYcFyps&#10;aV1Rcc4vVsMJv/vb56ZR7WY3U+v9TP2pi9d6/Dp8zEEEGsIz/GhvjYY0hf8v8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w0VcMAAADbAAAADwAAAAAAAAAAAAAAAACf&#10;AgAAZHJzL2Rvd25yZXYueG1sUEsFBgAAAAAEAAQA9wAAAI8DAAAAAA==&#10;" fillcolor="#4f81bd [3204]" strokecolor="black [3213]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4" o:spid="_x0000_s1029" type="#_x0000_t202" style="position:absolute;left:11516;top:719;width:669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A34BC" w:rsidRPr="00DC7BD5" w:rsidRDefault="005A34BC" w:rsidP="00FD29A9">
                        <w:pPr>
                          <w:pStyle w:val="NormalWeb"/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strike/>
                            <w:color w:val="000000"/>
                            <w:kern w:val="24"/>
                            <w:sz w:val="18"/>
                            <w:szCs w:val="18"/>
                            <w:lang w:val="fr-CH"/>
                          </w:rPr>
                          <w:t>S</w:t>
                        </w:r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strike/>
                            <w:color w:val="000000"/>
                            <w:kern w:val="24"/>
                            <w:sz w:val="18"/>
                            <w:szCs w:val="18"/>
                            <w:vertAlign w:val="subscript"/>
                            <w:lang w:val="fr-CH"/>
                          </w:rPr>
                          <w:t>cd</w:t>
                        </w:r>
                        <w:proofErr w:type="spellEnd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fr-CH"/>
                          </w:rPr>
                          <w:t xml:space="preserve"> s</w:t>
                        </w:r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kern w:val="24"/>
                            <w:position w:val="-5"/>
                            <w:sz w:val="18"/>
                            <w:szCs w:val="18"/>
                            <w:vertAlign w:val="subscript"/>
                            <w:lang w:val="fr-CH"/>
                          </w:rPr>
                          <w:t>cd</w:t>
                        </w:r>
                      </w:p>
                    </w:txbxContent>
                  </v:textbox>
                </v:shape>
                <v:shape id="ZoneTexte 7" o:spid="_x0000_s1030" type="#_x0000_t202" style="position:absolute;left:15835;top:2618;width:34588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A34BC" w:rsidRPr="00DC7BD5" w:rsidRDefault="005A34BC" w:rsidP="005A34BC">
                        <w:pPr>
                          <w:pStyle w:val="NormalWeb"/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strike/>
                            <w:color w:val="000000"/>
                            <w:kern w:val="24"/>
                            <w:sz w:val="18"/>
                            <w:szCs w:val="18"/>
                            <w:lang w:val="fr-CH"/>
                          </w:rPr>
                          <w:t>S</w:t>
                        </w:r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strike/>
                            <w:color w:val="000000"/>
                            <w:kern w:val="24"/>
                            <w:sz w:val="18"/>
                            <w:szCs w:val="18"/>
                            <w:vertAlign w:val="subscript"/>
                            <w:lang w:val="fr-CH"/>
                          </w:rPr>
                          <w:t>cd</w:t>
                        </w:r>
                        <w:proofErr w:type="spellEnd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fr-CH"/>
                          </w:rPr>
                          <w:t xml:space="preserve"> s</w:t>
                        </w:r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kern w:val="24"/>
                            <w:position w:val="-5"/>
                            <w:sz w:val="18"/>
                            <w:szCs w:val="18"/>
                            <w:vertAlign w:val="subscript"/>
                            <w:lang w:val="fr-CH"/>
                          </w:rPr>
                          <w:t>cd</w:t>
                        </w:r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fr-CH"/>
                          </w:rPr>
                          <w:t xml:space="preserve"> = Différence entre </w:t>
                        </w:r>
                        <w:proofErr w:type="spellStart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strike/>
                            <w:color w:val="000000"/>
                            <w:kern w:val="24"/>
                            <w:sz w:val="18"/>
                            <w:szCs w:val="18"/>
                            <w:lang w:val="fr-CH"/>
                          </w:rPr>
                          <w:t>S</w:t>
                        </w:r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strike/>
                            <w:color w:val="000000"/>
                            <w:kern w:val="24"/>
                            <w:sz w:val="18"/>
                            <w:szCs w:val="18"/>
                            <w:vertAlign w:val="subscript"/>
                            <w:lang w:val="fr-CH"/>
                          </w:rPr>
                          <w:t>cf</w:t>
                        </w:r>
                        <w:proofErr w:type="spellEnd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fr-CH"/>
                          </w:rPr>
                          <w:t xml:space="preserve"> s</w:t>
                        </w:r>
                        <w:proofErr w:type="spellStart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kern w:val="24"/>
                            <w:position w:val="-5"/>
                            <w:sz w:val="18"/>
                            <w:szCs w:val="18"/>
                            <w:vertAlign w:val="subscript"/>
                            <w:lang w:val="fr-CH"/>
                          </w:rPr>
                          <w:t>cf</w:t>
                        </w:r>
                        <w:proofErr w:type="spellEnd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fr-CH"/>
                          </w:rPr>
                          <w:t xml:space="preserve"> et </w:t>
                        </w:r>
                        <w:proofErr w:type="spellStart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strike/>
                            <w:color w:val="000000"/>
                            <w:kern w:val="24"/>
                            <w:sz w:val="18"/>
                            <w:szCs w:val="18"/>
                            <w:lang w:val="fr-CH"/>
                          </w:rPr>
                          <w:t>S</w:t>
                        </w:r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strike/>
                            <w:color w:val="000000"/>
                            <w:kern w:val="24"/>
                            <w:sz w:val="18"/>
                            <w:szCs w:val="18"/>
                            <w:vertAlign w:val="subscript"/>
                            <w:lang w:val="fr-CH"/>
                          </w:rPr>
                          <w:t>cr</w:t>
                        </w:r>
                        <w:proofErr w:type="spellEnd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fr-CH"/>
                          </w:rPr>
                          <w:t xml:space="preserve"> s</w:t>
                        </w:r>
                        <w:proofErr w:type="spellStart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kern w:val="24"/>
                            <w:position w:val="-5"/>
                            <w:sz w:val="18"/>
                            <w:szCs w:val="18"/>
                            <w:vertAlign w:val="subscript"/>
                            <w:lang w:val="fr-CH"/>
                          </w:rPr>
                          <w:t>cr</w:t>
                        </w:r>
                        <w:proofErr w:type="spellEnd"/>
                      </w:p>
                    </w:txbxContent>
                  </v:textbox>
                </v:shape>
                <v:shape id="ZoneTexte 8" o:spid="_x0000_s1031" type="#_x0000_t202" style="position:absolute;left:15831;top:6474;width:5728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5A34BC" w:rsidRPr="00DC7BD5" w:rsidRDefault="005A34BC" w:rsidP="005A34BC">
                        <w:pPr>
                          <w:pStyle w:val="NormalWeb"/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strike/>
                            <w:color w:val="000000"/>
                            <w:kern w:val="24"/>
                            <w:sz w:val="18"/>
                            <w:szCs w:val="18"/>
                            <w:lang w:val="fr-CH"/>
                          </w:rPr>
                          <w:t>S</w:t>
                        </w:r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strike/>
                            <w:color w:val="000000"/>
                            <w:kern w:val="24"/>
                            <w:sz w:val="18"/>
                            <w:szCs w:val="18"/>
                            <w:vertAlign w:val="subscript"/>
                            <w:lang w:val="fr-CH"/>
                          </w:rPr>
                          <w:t>cr</w:t>
                        </w:r>
                        <w:proofErr w:type="spellEnd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fr-CH"/>
                          </w:rPr>
                          <w:t xml:space="preserve"> s</w:t>
                        </w:r>
                        <w:proofErr w:type="spellStart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kern w:val="24"/>
                            <w:position w:val="-5"/>
                            <w:sz w:val="18"/>
                            <w:szCs w:val="18"/>
                            <w:vertAlign w:val="subscript"/>
                            <w:lang w:val="fr-CH"/>
                          </w:rPr>
                          <w:t>cr</w:t>
                        </w:r>
                        <w:proofErr w:type="spellEnd"/>
                      </w:p>
                    </w:txbxContent>
                  </v:textbox>
                </v:shape>
                <v:shape id="ZoneTexte 9" o:spid="_x0000_s1032" type="#_x0000_t202" style="position:absolute;left:17672;top:10067;width:6083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5A34BC" w:rsidRPr="00DC7BD5" w:rsidRDefault="005A34BC" w:rsidP="005A34BC">
                        <w:pPr>
                          <w:pStyle w:val="NormalWeb"/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proofErr w:type="spellStart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strike/>
                            <w:color w:val="000000"/>
                            <w:kern w:val="24"/>
                            <w:sz w:val="18"/>
                            <w:szCs w:val="18"/>
                          </w:rPr>
                          <w:t>S</w:t>
                        </w:r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strike/>
                            <w:color w:val="000000"/>
                            <w:kern w:val="24"/>
                            <w:sz w:val="18"/>
                            <w:szCs w:val="18"/>
                            <w:vertAlign w:val="subscript"/>
                          </w:rPr>
                          <w:t>cf</w:t>
                        </w:r>
                        <w:proofErr w:type="spellEnd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s</w:t>
                        </w:r>
                        <w:proofErr w:type="spellStart"/>
                        <w:r w:rsidRPr="00FD29A9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kern w:val="24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cf</w:t>
                        </w:r>
                        <w:proofErr w:type="spellEnd"/>
                      </w:p>
                    </w:txbxContent>
                  </v:textbox>
                </v:shape>
                <v:shape id="ZoneTexte 10" o:spid="_x0000_s1033" type="#_x0000_t202" style="position:absolute;left:30953;top:6552;width:20536;height:6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5A34BC" w:rsidRPr="00CB562F" w:rsidRDefault="005A34BC" w:rsidP="00CB562F">
                        <w:pPr>
                          <w:pStyle w:val="NormalWeb"/>
                          <w:spacing w:line="220" w:lineRule="atLeast"/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val="fr-CH"/>
                          </w:rPr>
                        </w:pPr>
                        <w:r w:rsidRPr="00CB562F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fr-CH"/>
                          </w:rPr>
                          <w:t>Augmentation de la course d’un</w:t>
                        </w:r>
                        <w:r w:rsidR="00FD29A9" w:rsidRPr="00CB562F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fr-CH"/>
                          </w:rPr>
                          <w:br/>
                        </w:r>
                        <w:r w:rsidRPr="00CB562F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fr-CH"/>
                          </w:rPr>
                          <w:t>seul côté lorsqu’un frein passe en</w:t>
                        </w:r>
                        <w:r w:rsidR="00FD29A9" w:rsidRPr="00CB562F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fr-CH"/>
                          </w:rPr>
                          <w:br/>
                        </w:r>
                        <w:r w:rsidRPr="00CB562F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fr-CH"/>
                          </w:rPr>
                          <w:t>mode de fonctionnement inverse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1168" w:rsidRDefault="00CB562F" w:rsidP="00CB562F">
      <w:pPr>
        <w:pStyle w:val="SingleTxtG"/>
        <w:jc w:val="right"/>
      </w:pPr>
      <w:r>
        <w:t> »</w:t>
      </w:r>
    </w:p>
    <w:p w:rsidR="00CB562F" w:rsidRDefault="00CB562F" w:rsidP="00CB562F">
      <w:pPr>
        <w:pStyle w:val="SingleTxtG"/>
        <w:ind w:left="2268" w:hanging="1134"/>
        <w:rPr>
          <w:lang w:val="fr-FR"/>
        </w:rPr>
      </w:pPr>
      <w:r w:rsidRPr="00FF162A">
        <w:rPr>
          <w:i/>
        </w:rPr>
        <w:t>Annex</w:t>
      </w:r>
      <w:r>
        <w:rPr>
          <w:i/>
        </w:rPr>
        <w:t>e</w:t>
      </w:r>
      <w:r w:rsidRPr="00FF162A">
        <w:rPr>
          <w:i/>
        </w:rPr>
        <w:t xml:space="preserve"> 12, </w:t>
      </w:r>
      <w:r>
        <w:rPr>
          <w:i/>
        </w:rPr>
        <w:t>a</w:t>
      </w:r>
      <w:r w:rsidRPr="00FF162A">
        <w:rPr>
          <w:i/>
        </w:rPr>
        <w:t>ppendi</w:t>
      </w:r>
      <w:r>
        <w:rPr>
          <w:i/>
        </w:rPr>
        <w:t>ce</w:t>
      </w:r>
      <w:r w:rsidRPr="00FF162A">
        <w:rPr>
          <w:i/>
        </w:rPr>
        <w:t xml:space="preserve"> 4, paragraph</w:t>
      </w:r>
      <w:r>
        <w:rPr>
          <w:i/>
        </w:rPr>
        <w:t>e</w:t>
      </w:r>
      <w:r w:rsidRPr="00FF162A">
        <w:rPr>
          <w:i/>
        </w:rPr>
        <w:t xml:space="preserve"> 6.1.3</w:t>
      </w:r>
      <w:r w:rsidRPr="00CB562F">
        <w:rPr>
          <w:iCs/>
        </w:rPr>
        <w:t>,</w:t>
      </w:r>
      <w:r>
        <w:t>modifier comme suit :</w:t>
      </w:r>
    </w:p>
    <w:p w:rsidR="005A34BC" w:rsidRPr="009731DD" w:rsidRDefault="00CB562F" w:rsidP="00705243">
      <w:pPr>
        <w:pStyle w:val="SingleTxtG"/>
        <w:ind w:left="2268" w:hanging="1134"/>
        <w:rPr>
          <w:rFonts w:eastAsia="MS Mincho"/>
          <w:b/>
          <w:lang w:val="fr-FR"/>
        </w:rPr>
      </w:pPr>
      <w:r>
        <w:rPr>
          <w:lang w:val="fr-FR"/>
        </w:rPr>
        <w:t>« </w:t>
      </w:r>
      <w:r w:rsidR="005A34BC" w:rsidRPr="009731DD">
        <w:rPr>
          <w:lang w:val="fr-FR"/>
        </w:rPr>
        <w:t>6.1.3</w:t>
      </w:r>
      <w:r w:rsidR="005A34BC" w:rsidRPr="009731DD">
        <w:rPr>
          <w:lang w:val="fr-FR"/>
        </w:rPr>
        <w:tab/>
        <w:t xml:space="preserve">Course différentielle </w:t>
      </w:r>
      <w:r w:rsidR="005A34BC" w:rsidRPr="009731DD">
        <w:rPr>
          <w:strike/>
          <w:lang w:val="fr-FR"/>
        </w:rPr>
        <w:t>maximale</w:t>
      </w:r>
      <w:r w:rsidR="005A34BC" w:rsidRPr="009731DD">
        <w:rPr>
          <w:lang w:val="fr-FR"/>
        </w:rPr>
        <w:t xml:space="preserve"> admissible du compensateur </w:t>
      </w:r>
      <w:r w:rsidR="005A34BC" w:rsidRPr="009731DD">
        <w:rPr>
          <w:strike/>
          <w:color w:val="333333"/>
          <w:lang w:val="fr-FR"/>
        </w:rPr>
        <w:t>s</w:t>
      </w:r>
      <w:r w:rsidR="005A34BC" w:rsidRPr="009731DD">
        <w:rPr>
          <w:strike/>
          <w:color w:val="333333"/>
          <w:vertAlign w:val="subscript"/>
          <w:lang w:val="fr-FR"/>
        </w:rPr>
        <w:t>cd</w:t>
      </w:r>
      <w:r w:rsidR="005A34BC" w:rsidRPr="009731DD">
        <w:rPr>
          <w:color w:val="333333"/>
          <w:lang w:val="fr-FR"/>
        </w:rPr>
        <w:t xml:space="preserve"> </w:t>
      </w:r>
      <w:r w:rsidR="005A34BC" w:rsidRPr="009731DD">
        <w:rPr>
          <w:b/>
          <w:color w:val="333333"/>
          <w:lang w:val="fr-FR" w:eastAsia="fr-FR"/>
        </w:rPr>
        <w:t>s</w:t>
      </w:r>
      <w:r w:rsidR="005A34BC">
        <w:rPr>
          <w:b/>
          <w:color w:val="333333"/>
          <w:lang w:val="fr-FR" w:eastAsia="fr-FR"/>
        </w:rPr>
        <w:t>’</w:t>
      </w:r>
      <w:r w:rsidR="005A34BC" w:rsidRPr="009731DD">
        <w:rPr>
          <w:b/>
          <w:color w:val="333333"/>
          <w:vertAlign w:val="subscript"/>
          <w:lang w:val="fr-FR" w:eastAsia="fr-FR"/>
        </w:rPr>
        <w:t>cd</w:t>
      </w:r>
      <w:r w:rsidR="00FD29A9">
        <w:rPr>
          <w:color w:val="333333"/>
          <w:lang w:val="fr-FR"/>
        </w:rPr>
        <w:t xml:space="preserve"> </w:t>
      </w:r>
      <w:r w:rsidR="005A34BC" w:rsidRPr="009731DD">
        <w:rPr>
          <w:lang w:val="fr-FR"/>
        </w:rPr>
        <w:t>= ...</w:t>
      </w:r>
      <w:r>
        <w:rPr>
          <w:lang w:val="fr-FR"/>
        </w:rPr>
        <w:t> </w:t>
      </w:r>
      <w:r w:rsidR="005A34BC" w:rsidRPr="009731DD">
        <w:rPr>
          <w:lang w:val="fr-FR"/>
        </w:rPr>
        <w:t>mm</w:t>
      </w:r>
      <w:r>
        <w:rPr>
          <w:lang w:val="fr-FR"/>
        </w:rPr>
        <w:t xml:space="preserve"> </w:t>
      </w:r>
      <w:r w:rsidR="005A34BC" w:rsidRPr="009731DD">
        <w:rPr>
          <w:lang w:val="fr-FR"/>
        </w:rPr>
        <w:tab/>
      </w:r>
      <w:r w:rsidR="005A34BC" w:rsidRPr="009731DD">
        <w:rPr>
          <w:b/>
          <w:lang w:val="fr-FR"/>
        </w:rPr>
        <w:t>(doit être supérieure ou égale à</w:t>
      </w:r>
      <w:r>
        <w:rPr>
          <w:b/>
          <w:lang w:val="fr-FR"/>
        </w:rPr>
        <w:t> </w:t>
      </w:r>
      <w:r w:rsidR="005A34BC" w:rsidRPr="009731DD">
        <w:rPr>
          <w:b/>
          <w:lang w:val="fr-FR"/>
        </w:rPr>
        <w:t xml:space="preserve">: 1,2 </w:t>
      </w:r>
      <w:r w:rsidR="00705243" w:rsidRPr="00705243">
        <w:rPr>
          <w:bCs/>
          <w:color w:val="333333"/>
          <w:spacing w:val="-2"/>
          <w:lang w:val="fr-FR"/>
        </w:rPr>
        <w:t>×</w:t>
      </w:r>
      <w:r w:rsidR="005A34BC" w:rsidRPr="009731DD">
        <w:rPr>
          <w:b/>
          <w:lang w:val="fr-FR"/>
        </w:rPr>
        <w:t xml:space="preserve"> s</w:t>
      </w:r>
      <w:r w:rsidR="005A34BC" w:rsidRPr="009731DD">
        <w:rPr>
          <w:b/>
          <w:vertAlign w:val="subscript"/>
          <w:lang w:val="fr-FR"/>
        </w:rPr>
        <w:t>cd</w:t>
      </w:r>
      <w:r w:rsidR="005A34BC" w:rsidRPr="009731DD">
        <w:rPr>
          <w:b/>
          <w:lang w:val="fr-FR"/>
        </w:rPr>
        <w:t>)</w:t>
      </w:r>
      <w:r>
        <w:rPr>
          <w:b/>
          <w:lang w:val="fr-FR"/>
        </w:rPr>
        <w:t> </w:t>
      </w:r>
      <w:r w:rsidRPr="00CB562F">
        <w:rPr>
          <w:bCs/>
          <w:lang w:val="fr-FR"/>
        </w:rPr>
        <w:t>».</w:t>
      </w:r>
    </w:p>
    <w:p w:rsidR="005A34BC" w:rsidRPr="009731DD" w:rsidRDefault="005A34BC" w:rsidP="005A34BC">
      <w:pPr>
        <w:pStyle w:val="HChG"/>
        <w:rPr>
          <w:lang w:val="fr-FR"/>
        </w:rPr>
      </w:pPr>
      <w:r>
        <w:rPr>
          <w:lang w:val="fr-FR"/>
        </w:rPr>
        <w:lastRenderedPageBreak/>
        <w:tab/>
        <w:t>II.</w:t>
      </w:r>
      <w:r>
        <w:rPr>
          <w:lang w:val="fr-FR"/>
        </w:rPr>
        <w:tab/>
      </w:r>
      <w:r w:rsidRPr="009731DD">
        <w:rPr>
          <w:lang w:val="fr-FR"/>
        </w:rPr>
        <w:t>Justification</w:t>
      </w:r>
    </w:p>
    <w:p w:rsidR="005A34BC" w:rsidRPr="009731DD" w:rsidRDefault="005A34BC" w:rsidP="005A34BC">
      <w:pPr>
        <w:pStyle w:val="SingleTxtG"/>
        <w:rPr>
          <w:rFonts w:eastAsia="MS Mincho"/>
          <w:lang w:val="fr-FR"/>
        </w:rPr>
      </w:pPr>
      <w:r w:rsidRPr="009731DD">
        <w:rPr>
          <w:rFonts w:eastAsia="MS Mincho"/>
          <w:noProof/>
          <w:lang w:val="en-GB" w:eastAsia="en-GB"/>
        </w:rPr>
        <w:drawing>
          <wp:inline distT="0" distB="0" distL="0" distR="0" wp14:anchorId="53A7EFD2" wp14:editId="6CA82AE5">
            <wp:extent cx="3176335" cy="1842380"/>
            <wp:effectExtent l="0" t="0" r="5080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81" cy="1846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4BC" w:rsidRPr="00FD29A9" w:rsidRDefault="005A34BC" w:rsidP="005A34BC">
      <w:pPr>
        <w:pStyle w:val="ParNoG"/>
        <w:rPr>
          <w:rFonts w:eastAsia="HGMaruGothicMPRO"/>
          <w:lang w:val="fr-FR"/>
        </w:rPr>
      </w:pPr>
      <w:r w:rsidRPr="009731DD">
        <w:rPr>
          <w:lang w:val="fr-FR"/>
        </w:rPr>
        <w:t>Au paragraphe 8.1.2, il est question de s</w:t>
      </w:r>
      <w:r>
        <w:rPr>
          <w:lang w:val="fr-FR"/>
        </w:rPr>
        <w:t>’</w:t>
      </w:r>
      <w:r w:rsidRPr="009731DD">
        <w:rPr>
          <w:lang w:val="fr-FR"/>
        </w:rPr>
        <w:t>assurer que le compensateur peut tolérer</w:t>
      </w:r>
      <w:r w:rsidR="00FD29A9">
        <w:rPr>
          <w:lang w:val="fr-FR"/>
        </w:rPr>
        <w:t xml:space="preserve"> un écart de course de 20 </w:t>
      </w:r>
      <w:r w:rsidRPr="009731DD">
        <w:rPr>
          <w:lang w:val="fr-FR"/>
        </w:rPr>
        <w:t>% lorsque l</w:t>
      </w:r>
      <w:r>
        <w:rPr>
          <w:lang w:val="fr-FR"/>
        </w:rPr>
        <w:t>’</w:t>
      </w:r>
      <w:r w:rsidRPr="009731DD">
        <w:rPr>
          <w:lang w:val="fr-FR"/>
        </w:rPr>
        <w:t>un des freins est actionné en marche avant et l</w:t>
      </w:r>
      <w:r>
        <w:rPr>
          <w:lang w:val="fr-FR"/>
        </w:rPr>
        <w:t>’</w:t>
      </w:r>
      <w:r w:rsidRPr="009731DD">
        <w:rPr>
          <w:lang w:val="fr-FR"/>
        </w:rPr>
        <w:t>autre en marche</w:t>
      </w:r>
      <w:r w:rsidRPr="00FD29A9">
        <w:rPr>
          <w:lang w:val="fr-FR"/>
        </w:rPr>
        <w:t xml:space="preserve"> arrière.</w:t>
      </w:r>
    </w:p>
    <w:p w:rsidR="005A34BC" w:rsidRPr="009731DD" w:rsidRDefault="005A34BC" w:rsidP="005A34BC">
      <w:pPr>
        <w:pStyle w:val="ParNoG"/>
        <w:tabs>
          <w:tab w:val="clear" w:pos="1701"/>
        </w:tabs>
        <w:rPr>
          <w:lang w:val="fr-FR"/>
        </w:rPr>
      </w:pPr>
      <w:r w:rsidRPr="009731DD">
        <w:rPr>
          <w:lang w:val="fr-FR"/>
        </w:rPr>
        <w:t>La nouvelle formule exprime cet état, s</w:t>
      </w:r>
      <w:r>
        <w:rPr>
          <w:lang w:val="fr-FR"/>
        </w:rPr>
        <w:t>’</w:t>
      </w:r>
      <w:r w:rsidRPr="009731DD">
        <w:rPr>
          <w:vertAlign w:val="subscript"/>
          <w:lang w:val="fr-FR"/>
        </w:rPr>
        <w:t>cd</w:t>
      </w:r>
      <w:r w:rsidRPr="00FD29A9">
        <w:t xml:space="preserve"> </w:t>
      </w:r>
      <w:r w:rsidRPr="009731DD">
        <w:rPr>
          <w:lang w:val="fr-FR"/>
        </w:rPr>
        <w:t>étant une caractéristique du compensateur à comparer à s</w:t>
      </w:r>
      <w:r w:rsidRPr="009731DD">
        <w:rPr>
          <w:vertAlign w:val="subscript"/>
          <w:lang w:val="fr-FR"/>
        </w:rPr>
        <w:t>cd</w:t>
      </w:r>
      <w:r w:rsidRPr="009731DD">
        <w:rPr>
          <w:lang w:val="fr-FR"/>
        </w:rPr>
        <w:t>, qui résulte des caractéristiques des freins.</w:t>
      </w:r>
    </w:p>
    <w:p w:rsidR="005A34BC" w:rsidRPr="009731DD" w:rsidRDefault="005A34BC" w:rsidP="005A34BC">
      <w:pPr>
        <w:pStyle w:val="ParNoG"/>
        <w:tabs>
          <w:tab w:val="clear" w:pos="1701"/>
        </w:tabs>
        <w:rPr>
          <w:rFonts w:eastAsia="HGMaruGothicMPRO"/>
          <w:lang w:val="fr-FR"/>
        </w:rPr>
      </w:pPr>
      <w:r w:rsidRPr="009731DD">
        <w:rPr>
          <w:lang w:val="fr-FR"/>
        </w:rPr>
        <w:t>s</w:t>
      </w:r>
      <w:r w:rsidRPr="009731DD">
        <w:rPr>
          <w:vertAlign w:val="subscript"/>
          <w:lang w:val="fr-FR"/>
        </w:rPr>
        <w:t>cd</w:t>
      </w:r>
      <w:r w:rsidRPr="009731DD">
        <w:rPr>
          <w:lang w:val="fr-FR"/>
        </w:rPr>
        <w:t xml:space="preserve"> est égal à s</w:t>
      </w:r>
      <w:r w:rsidRPr="009731DD">
        <w:rPr>
          <w:vertAlign w:val="subscript"/>
          <w:lang w:val="fr-FR"/>
        </w:rPr>
        <w:t>cr</w:t>
      </w:r>
      <w:r w:rsidRPr="009731DD">
        <w:rPr>
          <w:lang w:val="fr-FR"/>
        </w:rPr>
        <w:t xml:space="preserve"> moins s</w:t>
      </w:r>
      <w:r w:rsidRPr="009731DD">
        <w:rPr>
          <w:vertAlign w:val="subscript"/>
          <w:lang w:val="fr-FR"/>
        </w:rPr>
        <w:t>cf</w:t>
      </w:r>
      <w:r w:rsidRPr="009731DD">
        <w:rPr>
          <w:lang w:val="fr-FR"/>
        </w:rPr>
        <w:t xml:space="preserve"> (voir le 2.3.12). Ces deux dernières valeurs (exprimées en mm) rendent compte des caractéristiques des freins, lesquelles sont mesurées sans réglage lors de l</w:t>
      </w:r>
      <w:r>
        <w:rPr>
          <w:lang w:val="fr-FR"/>
        </w:rPr>
        <w:t>’</w:t>
      </w:r>
      <w:r w:rsidRPr="009731DD">
        <w:rPr>
          <w:lang w:val="fr-FR"/>
        </w:rPr>
        <w:t>essai.</w:t>
      </w:r>
    </w:p>
    <w:p w:rsidR="005A34BC" w:rsidRPr="009731DD" w:rsidRDefault="005A34BC" w:rsidP="00FD29A9">
      <w:pPr>
        <w:pStyle w:val="ParNoG"/>
        <w:keepNext/>
        <w:tabs>
          <w:tab w:val="clear" w:pos="1701"/>
        </w:tabs>
        <w:rPr>
          <w:rFonts w:eastAsia="HGMaruGothicMPRO"/>
          <w:lang w:val="fr-FR"/>
        </w:rPr>
      </w:pPr>
      <w:r w:rsidRPr="009731DD">
        <w:rPr>
          <w:lang w:val="fr-FR"/>
        </w:rPr>
        <w:t>Comme le montre la figure ci-dessus</w:t>
      </w:r>
      <w:r w:rsidR="00DC7BD5">
        <w:rPr>
          <w:lang w:val="fr-FR"/>
        </w:rPr>
        <w:t> </w:t>
      </w:r>
      <w:r w:rsidRPr="009731DD">
        <w:rPr>
          <w:lang w:val="fr-FR"/>
        </w:rPr>
        <w:t>:</w:t>
      </w:r>
    </w:p>
    <w:p w:rsidR="005A34BC" w:rsidRPr="009731DD" w:rsidRDefault="005A34BC" w:rsidP="005A34BC">
      <w:pPr>
        <w:pStyle w:val="SingleTxtG"/>
        <w:ind w:left="1701"/>
        <w:rPr>
          <w:rFonts w:eastAsia="HGMaruGothicMPRO"/>
          <w:lang w:val="fr-FR"/>
        </w:rPr>
      </w:pPr>
      <w:r w:rsidRPr="009731DD">
        <w:rPr>
          <w:rFonts w:eastAsia="HGMaruGothicMPRO"/>
          <w:lang w:val="fr-FR"/>
        </w:rPr>
        <w:t>s</w:t>
      </w:r>
      <w:r w:rsidRPr="009731DD">
        <w:rPr>
          <w:rFonts w:eastAsia="HGMaruGothicMPRO"/>
          <w:vertAlign w:val="subscript"/>
          <w:lang w:val="fr-FR"/>
        </w:rPr>
        <w:t>cr</w:t>
      </w:r>
      <w:r w:rsidRPr="009731DD">
        <w:rPr>
          <w:rFonts w:eastAsia="HGMaruGothicMPRO"/>
          <w:lang w:val="fr-FR"/>
        </w:rPr>
        <w:t xml:space="preserve"> = s</w:t>
      </w:r>
      <w:r w:rsidRPr="009731DD">
        <w:rPr>
          <w:rFonts w:eastAsia="HGMaruGothicMPRO"/>
          <w:vertAlign w:val="subscript"/>
          <w:lang w:val="fr-FR"/>
        </w:rPr>
        <w:t>r</w:t>
      </w:r>
      <w:r w:rsidRPr="009731DD">
        <w:rPr>
          <w:rFonts w:eastAsia="HGMaruGothicMPRO"/>
          <w:lang w:val="fr-FR"/>
        </w:rPr>
        <w:t>, s</w:t>
      </w:r>
      <w:r w:rsidRPr="009731DD">
        <w:rPr>
          <w:rFonts w:eastAsia="HGMaruGothicMPRO"/>
          <w:vertAlign w:val="subscript"/>
          <w:lang w:val="fr-FR"/>
        </w:rPr>
        <w:t>r</w:t>
      </w:r>
      <w:r w:rsidRPr="009731DD">
        <w:rPr>
          <w:rFonts w:eastAsia="HGMaruGothicMPRO"/>
          <w:lang w:val="fr-FR"/>
        </w:rPr>
        <w:t xml:space="preserve"> étant la course maximale admissible au </w:t>
      </w:r>
      <w:r w:rsidRPr="005A34BC">
        <w:rPr>
          <w:rFonts w:eastAsia="HGMaruGothicMPRO"/>
        </w:rPr>
        <w:t>levier</w:t>
      </w:r>
      <w:r w:rsidRPr="009731DD">
        <w:rPr>
          <w:rFonts w:eastAsia="HGMaruGothicMPRO"/>
          <w:lang w:val="fr-FR"/>
        </w:rPr>
        <w:t xml:space="preserve"> de commande des freins lorsque la remorque recule (voir le 2.2.27)</w:t>
      </w:r>
      <w:r>
        <w:rPr>
          <w:rFonts w:eastAsia="HGMaruGothicMPRO"/>
          <w:lang w:val="fr-FR"/>
        </w:rPr>
        <w:t> </w:t>
      </w:r>
      <w:r w:rsidRPr="009731DD">
        <w:rPr>
          <w:rFonts w:eastAsia="HGMaruGothicMPRO"/>
          <w:lang w:val="fr-FR"/>
        </w:rPr>
        <w:t>;</w:t>
      </w:r>
    </w:p>
    <w:p w:rsidR="005A34BC" w:rsidRPr="009731DD" w:rsidRDefault="005A34BC" w:rsidP="00705243">
      <w:pPr>
        <w:pStyle w:val="SingleTxtG"/>
        <w:ind w:left="1701"/>
        <w:rPr>
          <w:rFonts w:eastAsia="HGMaruGothicMPRO"/>
          <w:lang w:val="fr-FR"/>
        </w:rPr>
      </w:pPr>
      <w:r w:rsidRPr="009731DD">
        <w:rPr>
          <w:lang w:val="fr-FR"/>
        </w:rPr>
        <w:t>s</w:t>
      </w:r>
      <w:r w:rsidRPr="009731DD">
        <w:rPr>
          <w:vertAlign w:val="subscript"/>
          <w:lang w:val="fr-FR"/>
        </w:rPr>
        <w:t>cf</w:t>
      </w:r>
      <w:r w:rsidRPr="009731DD">
        <w:rPr>
          <w:lang w:val="fr-FR"/>
        </w:rPr>
        <w:t xml:space="preserve"> = s</w:t>
      </w:r>
      <w:r w:rsidRPr="009731DD">
        <w:rPr>
          <w:vertAlign w:val="subscript"/>
          <w:lang w:val="fr-FR"/>
        </w:rPr>
        <w:t>B</w:t>
      </w:r>
      <w:r w:rsidRPr="009731DD">
        <w:rPr>
          <w:lang w:val="fr-FR"/>
        </w:rPr>
        <w:t xml:space="preserve"> </w:t>
      </w:r>
      <w:r w:rsidR="00705243" w:rsidRPr="00705243">
        <w:rPr>
          <w:bCs/>
          <w:color w:val="333333"/>
          <w:spacing w:val="-2"/>
          <w:lang w:val="fr-FR"/>
        </w:rPr>
        <w:t>×</w:t>
      </w:r>
      <w:r w:rsidRPr="009731DD">
        <w:rPr>
          <w:lang w:val="fr-FR"/>
        </w:rPr>
        <w:t xml:space="preserve"> i</w:t>
      </w:r>
      <w:r w:rsidRPr="009731DD">
        <w:rPr>
          <w:vertAlign w:val="subscript"/>
          <w:lang w:val="fr-FR"/>
        </w:rPr>
        <w:t>g</w:t>
      </w:r>
      <w:r w:rsidRPr="009731DD">
        <w:rPr>
          <w:lang w:val="fr-FR"/>
        </w:rPr>
        <w:t>, 2 s</w:t>
      </w:r>
      <w:r w:rsidRPr="009731DD">
        <w:rPr>
          <w:vertAlign w:val="subscript"/>
          <w:lang w:val="fr-FR"/>
        </w:rPr>
        <w:t>B</w:t>
      </w:r>
      <w:r w:rsidRPr="009731DD">
        <w:rPr>
          <w:lang w:val="fr-FR"/>
        </w:rPr>
        <w:t xml:space="preserve"> étant la course de </w:t>
      </w:r>
      <w:r w:rsidRPr="005A34BC">
        <w:rPr>
          <w:rFonts w:eastAsia="HGMaruGothicMPRO"/>
          <w:lang w:val="fr-FR"/>
        </w:rPr>
        <w:t>serrage</w:t>
      </w:r>
      <w:r w:rsidRPr="009731DD">
        <w:rPr>
          <w:lang w:val="fr-FR"/>
        </w:rPr>
        <w:t xml:space="preserve"> des mâchoires de freins (exprimée en mm), mesurée sur un diamètre parallèle au dispositif de serrage et sans réglage des freins pendant l</w:t>
      </w:r>
      <w:r>
        <w:rPr>
          <w:lang w:val="fr-FR"/>
        </w:rPr>
        <w:t>’</w:t>
      </w:r>
      <w:r w:rsidRPr="009731DD">
        <w:rPr>
          <w:lang w:val="fr-FR"/>
        </w:rPr>
        <w:t>essai (voir le 2.2.21)</w:t>
      </w:r>
      <w:r>
        <w:rPr>
          <w:lang w:val="fr-FR"/>
        </w:rPr>
        <w:t> </w:t>
      </w:r>
      <w:r w:rsidRPr="009731DD">
        <w:rPr>
          <w:lang w:val="fr-FR"/>
        </w:rPr>
        <w:t>;</w:t>
      </w:r>
    </w:p>
    <w:p w:rsidR="005A34BC" w:rsidRPr="009731DD" w:rsidRDefault="005A34BC" w:rsidP="005A34BC">
      <w:pPr>
        <w:pStyle w:val="SingleTxtG"/>
        <w:ind w:left="1701"/>
        <w:rPr>
          <w:rFonts w:eastAsia="HGMaruGothicMPRO"/>
          <w:lang w:val="fr-FR"/>
        </w:rPr>
      </w:pPr>
      <w:r w:rsidRPr="009731DD">
        <w:rPr>
          <w:lang w:val="fr-FR"/>
        </w:rPr>
        <w:t>i</w:t>
      </w:r>
      <w:r w:rsidRPr="009731DD">
        <w:rPr>
          <w:vertAlign w:val="subscript"/>
          <w:lang w:val="fr-FR"/>
        </w:rPr>
        <w:t>g</w:t>
      </w:r>
      <w:r w:rsidRPr="00CE773B">
        <w:t xml:space="preserve"> </w:t>
      </w:r>
      <w:r w:rsidRPr="009731DD">
        <w:rPr>
          <w:lang w:val="fr-FR"/>
        </w:rPr>
        <w:t xml:space="preserve">est le rapport de démultiplication </w:t>
      </w:r>
      <w:r w:rsidRPr="005A34BC">
        <w:rPr>
          <w:rFonts w:eastAsia="HGMaruGothicMPRO"/>
          <w:lang w:val="fr-FR"/>
        </w:rPr>
        <w:t>entre</w:t>
      </w:r>
      <w:r w:rsidRPr="009731DD">
        <w:rPr>
          <w:lang w:val="fr-FR"/>
        </w:rPr>
        <w:t xml:space="preserve"> la course du levier de freins et celle de serrage, mesuré au centre de la mâchoire (voir le 2.3.4).</w:t>
      </w:r>
    </w:p>
    <w:p w:rsidR="005A34BC" w:rsidRPr="005A34BC" w:rsidRDefault="005A34BC" w:rsidP="005A34B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34BC" w:rsidRPr="005A34BC" w:rsidSect="0037116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49" w:rsidRDefault="003B7849" w:rsidP="00F95C08">
      <w:pPr>
        <w:spacing w:line="240" w:lineRule="auto"/>
      </w:pPr>
    </w:p>
  </w:endnote>
  <w:endnote w:type="continuationSeparator" w:id="0">
    <w:p w:rsidR="003B7849" w:rsidRPr="00AC3823" w:rsidRDefault="003B7849" w:rsidP="00AC3823">
      <w:pPr>
        <w:pStyle w:val="Footer"/>
      </w:pPr>
    </w:p>
  </w:endnote>
  <w:endnote w:type="continuationNotice" w:id="1">
    <w:p w:rsidR="003B7849" w:rsidRDefault="003B78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68" w:rsidRPr="00371168" w:rsidRDefault="00371168" w:rsidP="00371168">
    <w:pPr>
      <w:pStyle w:val="Footer"/>
      <w:tabs>
        <w:tab w:val="right" w:pos="9638"/>
      </w:tabs>
    </w:pPr>
    <w:r w:rsidRPr="00371168">
      <w:rPr>
        <w:b/>
        <w:sz w:val="18"/>
      </w:rPr>
      <w:fldChar w:fldCharType="begin"/>
    </w:r>
    <w:r w:rsidRPr="00371168">
      <w:rPr>
        <w:b/>
        <w:sz w:val="18"/>
      </w:rPr>
      <w:instrText xml:space="preserve"> PAGE  \* MERGEFORMAT </w:instrText>
    </w:r>
    <w:r w:rsidRPr="00371168">
      <w:rPr>
        <w:b/>
        <w:sz w:val="18"/>
      </w:rPr>
      <w:fldChar w:fldCharType="separate"/>
    </w:r>
    <w:r w:rsidR="00E814D3">
      <w:rPr>
        <w:b/>
        <w:noProof/>
        <w:sz w:val="18"/>
      </w:rPr>
      <w:t>2</w:t>
    </w:r>
    <w:r w:rsidRPr="00371168">
      <w:rPr>
        <w:b/>
        <w:sz w:val="18"/>
      </w:rPr>
      <w:fldChar w:fldCharType="end"/>
    </w:r>
    <w:r>
      <w:rPr>
        <w:b/>
        <w:sz w:val="18"/>
      </w:rPr>
      <w:tab/>
    </w:r>
    <w:r>
      <w:t>GE.16-11489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68" w:rsidRPr="00371168" w:rsidRDefault="00371168" w:rsidP="00371168">
    <w:pPr>
      <w:pStyle w:val="Footer"/>
      <w:tabs>
        <w:tab w:val="right" w:pos="9638"/>
      </w:tabs>
      <w:rPr>
        <w:b/>
        <w:sz w:val="18"/>
      </w:rPr>
    </w:pPr>
    <w:r>
      <w:t>GE.16-11489</w:t>
    </w:r>
    <w:r>
      <w:tab/>
    </w:r>
    <w:r w:rsidRPr="00371168">
      <w:rPr>
        <w:b/>
        <w:sz w:val="18"/>
      </w:rPr>
      <w:fldChar w:fldCharType="begin"/>
    </w:r>
    <w:r w:rsidRPr="00371168">
      <w:rPr>
        <w:b/>
        <w:sz w:val="18"/>
      </w:rPr>
      <w:instrText xml:space="preserve"> PAGE  \* MERGEFORMAT </w:instrText>
    </w:r>
    <w:r w:rsidRPr="00371168">
      <w:rPr>
        <w:b/>
        <w:sz w:val="18"/>
      </w:rPr>
      <w:fldChar w:fldCharType="separate"/>
    </w:r>
    <w:r w:rsidR="00E814D3">
      <w:rPr>
        <w:b/>
        <w:noProof/>
        <w:sz w:val="18"/>
      </w:rPr>
      <w:t>3</w:t>
    </w:r>
    <w:r w:rsidRPr="003711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371168" w:rsidRDefault="00371168" w:rsidP="0037116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E6D8382" wp14:editId="1A5ABF1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16-11489</w:t>
    </w:r>
    <w:r w:rsidR="00FD29A9">
      <w:rPr>
        <w:sz w:val="20"/>
      </w:rPr>
      <w:t xml:space="preserve">  </w:t>
    </w:r>
    <w:r>
      <w:rPr>
        <w:sz w:val="20"/>
      </w:rPr>
      <w:t>(F)</w:t>
    </w:r>
    <w:r w:rsidR="00FD29A9">
      <w:rPr>
        <w:sz w:val="20"/>
      </w:rPr>
      <w:t xml:space="preserve">    220716    050816</w:t>
    </w:r>
    <w:r>
      <w:rPr>
        <w:sz w:val="20"/>
      </w:rPr>
      <w:br/>
    </w:r>
    <w:r w:rsidRPr="00371168">
      <w:rPr>
        <w:rFonts w:ascii="C39T30Lfz" w:hAnsi="C39T30Lfz"/>
        <w:sz w:val="56"/>
      </w:rPr>
      <w:t></w:t>
    </w:r>
    <w:r w:rsidRPr="00371168">
      <w:rPr>
        <w:rFonts w:ascii="C39T30Lfz" w:hAnsi="C39T30Lfz"/>
        <w:sz w:val="56"/>
      </w:rPr>
      <w:t></w:t>
    </w:r>
    <w:r w:rsidRPr="00371168">
      <w:rPr>
        <w:rFonts w:ascii="C39T30Lfz" w:hAnsi="C39T30Lfz"/>
        <w:sz w:val="56"/>
      </w:rPr>
      <w:t></w:t>
    </w:r>
    <w:r w:rsidRPr="00371168">
      <w:rPr>
        <w:rFonts w:ascii="C39T30Lfz" w:hAnsi="C39T30Lfz"/>
        <w:sz w:val="56"/>
      </w:rPr>
      <w:t></w:t>
    </w:r>
    <w:r w:rsidRPr="00371168">
      <w:rPr>
        <w:rFonts w:ascii="C39T30Lfz" w:hAnsi="C39T30Lfz"/>
        <w:sz w:val="56"/>
      </w:rPr>
      <w:t></w:t>
    </w:r>
    <w:r w:rsidRPr="00371168">
      <w:rPr>
        <w:rFonts w:ascii="C39T30Lfz" w:hAnsi="C39T30Lfz"/>
        <w:sz w:val="56"/>
      </w:rPr>
      <w:t></w:t>
    </w:r>
    <w:r w:rsidRPr="00371168">
      <w:rPr>
        <w:rFonts w:ascii="C39T30Lfz" w:hAnsi="C39T30Lfz"/>
        <w:sz w:val="56"/>
      </w:rPr>
      <w:t></w:t>
    </w:r>
    <w:r w:rsidRPr="00371168">
      <w:rPr>
        <w:rFonts w:ascii="C39T30Lfz" w:hAnsi="C39T30Lfz"/>
        <w:sz w:val="56"/>
      </w:rPr>
      <w:t></w:t>
    </w:r>
    <w:r w:rsidRPr="0037116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49" w:rsidRPr="00AC3823" w:rsidRDefault="003B784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7849" w:rsidRPr="00AC3823" w:rsidRDefault="003B784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B7849" w:rsidRPr="00AC3823" w:rsidRDefault="003B7849">
      <w:pPr>
        <w:spacing w:line="240" w:lineRule="auto"/>
        <w:rPr>
          <w:sz w:val="2"/>
          <w:szCs w:val="2"/>
        </w:rPr>
      </w:pPr>
    </w:p>
  </w:footnote>
  <w:footnote w:id="2">
    <w:p w:rsidR="00371168" w:rsidRPr="00FD29A9" w:rsidRDefault="00371168" w:rsidP="00371168">
      <w:pPr>
        <w:pStyle w:val="FootnoteText"/>
        <w:rPr>
          <w:spacing w:val="-2"/>
        </w:rPr>
      </w:pPr>
      <w:r w:rsidRPr="00FD29A9">
        <w:rPr>
          <w:sz w:val="20"/>
          <w:lang w:val="fr-FR"/>
        </w:rPr>
        <w:tab/>
        <w:t>*</w:t>
      </w:r>
      <w:r w:rsidRPr="00FD29A9">
        <w:rPr>
          <w:sz w:val="20"/>
          <w:lang w:val="fr-FR"/>
        </w:rPr>
        <w:tab/>
      </w:r>
      <w:r w:rsidRPr="00FD29A9">
        <w:rPr>
          <w:spacing w:val="-2"/>
          <w:lang w:val="fr-FR"/>
        </w:rPr>
        <w:t>Conformément au programme de travail du Comité des transports intérieurs pour la période</w:t>
      </w:r>
      <w:r w:rsidR="00DC7BD5">
        <w:rPr>
          <w:spacing w:val="-2"/>
          <w:lang w:val="fr-FR"/>
        </w:rPr>
        <w:t xml:space="preserve"> 2016-2017 (ECE/TRANS/254, par. </w:t>
      </w:r>
      <w:r w:rsidRPr="00FD29A9">
        <w:rPr>
          <w:spacing w:val="-2"/>
          <w:lang w:val="fr-FR"/>
        </w:rPr>
        <w:t>159, et ECE/TRANS/2016/28/Add.1, module 3</w:t>
      </w:r>
      <w:r w:rsidR="00DC7BD5">
        <w:rPr>
          <w:spacing w:val="-2"/>
          <w:lang w:val="fr-FR"/>
        </w:rPr>
        <w:t>, point </w:t>
      </w:r>
      <w:r w:rsidRPr="00FD29A9">
        <w:rPr>
          <w:spacing w:val="-2"/>
          <w:lang w:val="fr-FR"/>
        </w:rPr>
        <w:t>3.1), le</w:t>
      </w:r>
      <w:r w:rsidR="00DC7BD5">
        <w:rPr>
          <w:spacing w:val="-2"/>
          <w:lang w:val="fr-FR"/>
        </w:rPr>
        <w:t xml:space="preserve"> Forum mondial a </w:t>
      </w:r>
      <w:r w:rsidRPr="00FD29A9">
        <w:rPr>
          <w:spacing w:val="-2"/>
          <w:lang w:val="fr-FR"/>
        </w:rPr>
        <w:t>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68" w:rsidRPr="00371168" w:rsidRDefault="00371168">
    <w:pPr>
      <w:pStyle w:val="Header"/>
    </w:pPr>
    <w:r>
      <w:t>ECE/TRANS/WP.29/GRRF/2016/26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68" w:rsidRPr="00371168" w:rsidRDefault="00371168" w:rsidP="00371168">
    <w:pPr>
      <w:pStyle w:val="Header"/>
      <w:jc w:val="right"/>
    </w:pPr>
    <w:r>
      <w:t>ECE/TRANS/WP.29/GRRF/2016/26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49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71168"/>
    <w:rsid w:val="003916DE"/>
    <w:rsid w:val="003B7849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A34BC"/>
    <w:rsid w:val="005D24E4"/>
    <w:rsid w:val="00705243"/>
    <w:rsid w:val="0071601D"/>
    <w:rsid w:val="007A62E6"/>
    <w:rsid w:val="007F20FA"/>
    <w:rsid w:val="0080684C"/>
    <w:rsid w:val="00871C75"/>
    <w:rsid w:val="008776DC"/>
    <w:rsid w:val="008A053B"/>
    <w:rsid w:val="009619A9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B562F"/>
    <w:rsid w:val="00CE773B"/>
    <w:rsid w:val="00D3439C"/>
    <w:rsid w:val="00DB1831"/>
    <w:rsid w:val="00DC7BD5"/>
    <w:rsid w:val="00DD3BFD"/>
    <w:rsid w:val="00DF6678"/>
    <w:rsid w:val="00E814D3"/>
    <w:rsid w:val="00E85C74"/>
    <w:rsid w:val="00EA6547"/>
    <w:rsid w:val="00EF2E22"/>
    <w:rsid w:val="00F35BAF"/>
    <w:rsid w:val="00F5505C"/>
    <w:rsid w:val="00F660DF"/>
    <w:rsid w:val="00F94664"/>
    <w:rsid w:val="00F9573C"/>
    <w:rsid w:val="00F95C08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71168"/>
    <w:rPr>
      <w:rFonts w:ascii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A34BC"/>
    <w:pPr>
      <w:kinsoku/>
      <w:overflowPunct/>
      <w:autoSpaceDE/>
      <w:autoSpaceDN/>
      <w:adjustRightInd/>
      <w:snapToGrid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71168"/>
    <w:rPr>
      <w:rFonts w:ascii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A34BC"/>
    <w:pPr>
      <w:kinsoku/>
      <w:overflowPunct/>
      <w:autoSpaceDE/>
      <w:autoSpaceDN/>
      <w:adjustRightInd/>
      <w:snapToGrid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ECE/TRANS/WP.29/GRRF/2016/26</vt:lpstr>
      <vt:lpstr>ECE/TRANS/WP.29/GRRF/2016/26</vt:lpstr>
    </vt:vector>
  </TitlesOfParts>
  <Company>DCM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ECE/TRANS/WP.29/GRRF/2016/26</dc:title>
  <dc:creator>Morin</dc:creator>
  <cp:lastModifiedBy>Benedicte Boudol</cp:lastModifiedBy>
  <cp:revision>2</cp:revision>
  <cp:lastPrinted>2014-05-14T10:59:00Z</cp:lastPrinted>
  <dcterms:created xsi:type="dcterms:W3CDTF">2016-08-05T09:43:00Z</dcterms:created>
  <dcterms:modified xsi:type="dcterms:W3CDTF">2016-08-05T09:43:00Z</dcterms:modified>
</cp:coreProperties>
</file>