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C2" w:rsidRDefault="007B025E"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Pr="00A13680">
        <w:tab/>
      </w:r>
      <w:r w:rsidR="00C41079">
        <w:t xml:space="preserve">Information on initial </w:t>
      </w:r>
      <w:r w:rsidR="00596A8D">
        <w:t>UNECE and UNSG's Envoy for road safety consultations on possible indus</w:t>
      </w:r>
      <w:bookmarkStart w:id="0" w:name="_GoBack"/>
      <w:bookmarkEnd w:id="0"/>
      <w:r w:rsidR="00596A8D">
        <w:t>try self-commitment on minimum safety</w:t>
      </w:r>
    </w:p>
    <w:p w:rsidR="005A7E6F" w:rsidRDefault="00911AE2"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00D56576">
        <w:t>A</w:t>
      </w:r>
      <w:r w:rsidR="00A13680" w:rsidRPr="00A13680">
        <w:t>.</w:t>
      </w:r>
      <w:r w:rsidR="00A13680" w:rsidRPr="00A13680">
        <w:tab/>
      </w:r>
      <w:r w:rsidR="005A7E6F">
        <w:t>Introduction</w:t>
      </w:r>
    </w:p>
    <w:p w:rsidR="005A7E6F" w:rsidRPr="005A7E6F" w:rsidRDefault="00596A8D" w:rsidP="005A7E6F">
      <w:pPr>
        <w:pStyle w:val="SingleTxtG"/>
      </w:pPr>
      <w:r>
        <w:t>1.</w:t>
      </w:r>
      <w:r>
        <w:tab/>
        <w:t>Taking account of the objectives of the Decade of Action for Road Safety and the Sustainable Development Goal 3.6 on road safety, the UNECE secretariat together with the UNSG's Envoy for Road Safety worked on consultations on possible industry self-commitment on minimum safety.</w:t>
      </w:r>
    </w:p>
    <w:p w:rsidR="001F31C2" w:rsidRPr="00A13680" w:rsidRDefault="005A7E6F"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tab/>
        <w:t>B.</w:t>
      </w:r>
      <w:r>
        <w:tab/>
      </w:r>
      <w:r w:rsidR="00596A8D">
        <w:t>Objectives</w:t>
      </w:r>
    </w:p>
    <w:p w:rsidR="00885B51" w:rsidRDefault="00596A8D" w:rsidP="005A7E6F">
      <w:pPr>
        <w:pStyle w:val="SingleTxtG"/>
      </w:pPr>
      <w:r>
        <w:t>2.</w:t>
      </w:r>
      <w:r>
        <w:tab/>
        <w:t>The objective of this consultation is to convince the automotive sector to eliminate geographical differences in term of minimal safety performance, using:</w:t>
      </w:r>
    </w:p>
    <w:p w:rsidR="00F233B8" w:rsidRPr="00596A8D" w:rsidRDefault="00C41079" w:rsidP="00596A8D">
      <w:pPr>
        <w:pStyle w:val="SingleTxtG"/>
        <w:numPr>
          <w:ilvl w:val="0"/>
          <w:numId w:val="5"/>
        </w:numPr>
        <w:tabs>
          <w:tab w:val="clear" w:pos="720"/>
          <w:tab w:val="clear" w:pos="1701"/>
        </w:tabs>
        <w:ind w:left="2268" w:hanging="567"/>
        <w:rPr>
          <w:lang w:val="en-US"/>
        </w:rPr>
      </w:pPr>
      <w:r w:rsidRPr="00596A8D">
        <w:rPr>
          <w:lang w:val="en-US"/>
        </w:rPr>
        <w:t>a common set of basic UN Vehicle Regulations</w:t>
      </w:r>
    </w:p>
    <w:p w:rsidR="00F233B8" w:rsidRPr="00596A8D" w:rsidRDefault="00C41079" w:rsidP="00596A8D">
      <w:pPr>
        <w:pStyle w:val="SingleTxtG"/>
        <w:numPr>
          <w:ilvl w:val="0"/>
          <w:numId w:val="5"/>
        </w:numPr>
        <w:tabs>
          <w:tab w:val="clear" w:pos="720"/>
          <w:tab w:val="clear" w:pos="1701"/>
        </w:tabs>
        <w:ind w:left="2268" w:hanging="567"/>
        <w:rPr>
          <w:lang w:val="en-US"/>
        </w:rPr>
      </w:pPr>
      <w:r w:rsidRPr="00596A8D">
        <w:rPr>
          <w:lang w:val="en-US"/>
        </w:rPr>
        <w:t xml:space="preserve">for all vehicles in road traffic (cars </w:t>
      </w:r>
      <w:r w:rsidRPr="00596A8D">
        <w:rPr>
          <w:lang w:val="en-US"/>
        </w:rPr>
        <w:t>–</w:t>
      </w:r>
      <w:r w:rsidRPr="00596A8D">
        <w:rPr>
          <w:lang w:val="en-US"/>
        </w:rPr>
        <w:t xml:space="preserve"> PTWs </w:t>
      </w:r>
      <w:r w:rsidRPr="00596A8D">
        <w:rPr>
          <w:lang w:val="en-US"/>
        </w:rPr>
        <w:t>–</w:t>
      </w:r>
      <w:r w:rsidRPr="00596A8D">
        <w:rPr>
          <w:lang w:val="en-US"/>
        </w:rPr>
        <w:t xml:space="preserve"> trucks &amp; buses)</w:t>
      </w:r>
    </w:p>
    <w:p w:rsidR="00596A8D" w:rsidRDefault="00C41079" w:rsidP="005A7E6F">
      <w:pPr>
        <w:pStyle w:val="SingleTxtG"/>
        <w:numPr>
          <w:ilvl w:val="0"/>
          <w:numId w:val="5"/>
        </w:numPr>
        <w:tabs>
          <w:tab w:val="clear" w:pos="720"/>
          <w:tab w:val="clear" w:pos="1701"/>
        </w:tabs>
        <w:ind w:left="2268" w:hanging="567"/>
        <w:rPr>
          <w:lang w:val="en-US"/>
        </w:rPr>
      </w:pPr>
      <w:r w:rsidRPr="00596A8D">
        <w:rPr>
          <w:lang w:val="en-US"/>
        </w:rPr>
        <w:t>covering active safety, passive safety and general safety</w:t>
      </w:r>
    </w:p>
    <w:p w:rsidR="00F233B8" w:rsidRDefault="00596A8D" w:rsidP="00C41079">
      <w:pPr>
        <w:pStyle w:val="SingleTxtG"/>
        <w:ind w:left="1080"/>
        <w:rPr>
          <w:lang w:val="en-US"/>
        </w:rPr>
      </w:pPr>
      <w:r w:rsidRPr="00596A8D">
        <w:rPr>
          <w:lang w:val="en-US"/>
        </w:rPr>
        <w:t>3.</w:t>
      </w:r>
      <w:r w:rsidRPr="00596A8D">
        <w:rPr>
          <w:lang w:val="en-US"/>
        </w:rPr>
        <w:tab/>
        <w:t>Such basis for a self-commitment should be a voluntary and smart basis addressing both road safety objectives and imperatives of the automotive sector. This</w:t>
      </w:r>
      <w:r w:rsidR="00C41079" w:rsidRPr="00596A8D">
        <w:t xml:space="preserve"> </w:t>
      </w:r>
      <w:r>
        <w:t xml:space="preserve">basis for a </w:t>
      </w:r>
      <w:r w:rsidR="00C41079" w:rsidRPr="00596A8D">
        <w:t>self</w:t>
      </w:r>
      <w:r>
        <w:t>-</w:t>
      </w:r>
      <w:r w:rsidR="00C41079" w:rsidRPr="00596A8D">
        <w:t>commitment</w:t>
      </w:r>
      <w:r>
        <w:t xml:space="preserve"> </w:t>
      </w:r>
      <w:r w:rsidR="00C41079" w:rsidRPr="00596A8D">
        <w:rPr>
          <w:lang w:val="en-US"/>
        </w:rPr>
        <w:t>specific for enhancement of road safety</w:t>
      </w:r>
      <w:r w:rsidRPr="00596A8D">
        <w:rPr>
          <w:lang w:val="en-US"/>
        </w:rPr>
        <w:t xml:space="preserve"> could contain </w:t>
      </w:r>
      <w:r w:rsidR="00C41079" w:rsidRPr="00596A8D">
        <w:rPr>
          <w:lang w:val="en-US"/>
        </w:rPr>
        <w:t>stepwise approach for compliance with the basic UN Vehicle Regulations</w:t>
      </w:r>
      <w:r>
        <w:rPr>
          <w:lang w:val="en-US"/>
        </w:rPr>
        <w:t xml:space="preserve"> taking account that a percentage of the sales volume </w:t>
      </w:r>
      <w:r w:rsidR="00C41079">
        <w:rPr>
          <w:lang w:val="en-US"/>
        </w:rPr>
        <w:t xml:space="preserve">(e.g. 5%) would not be subject to this self-commitment as some models </w:t>
      </w:r>
      <w:r>
        <w:rPr>
          <w:lang w:val="en-US"/>
        </w:rPr>
        <w:t>could not met performance criteria of UN Regulations (model end of life)</w:t>
      </w:r>
      <w:r w:rsidR="00C41079">
        <w:rPr>
          <w:lang w:val="en-US"/>
        </w:rPr>
        <w:t xml:space="preserve"> and also differentiate new vehicle types from existing type, as it is often done in "transitional provisions" in UN Regulations. E.g.:</w:t>
      </w:r>
    </w:p>
    <w:p w:rsidR="00F233B8" w:rsidRPr="00C41079" w:rsidRDefault="00C41079" w:rsidP="00C41079">
      <w:pPr>
        <w:pStyle w:val="SingleTxtG"/>
        <w:numPr>
          <w:ilvl w:val="1"/>
          <w:numId w:val="7"/>
        </w:numPr>
        <w:tabs>
          <w:tab w:val="left" w:pos="3402"/>
          <w:tab w:val="left" w:pos="4536"/>
        </w:tabs>
        <w:rPr>
          <w:lang w:val="en-US"/>
        </w:rPr>
      </w:pPr>
      <w:r w:rsidRPr="00C41079">
        <w:rPr>
          <w:lang w:val="en-US"/>
        </w:rPr>
        <w:t xml:space="preserve">new vehicles types: </w:t>
      </w:r>
      <w:r>
        <w:rPr>
          <w:lang w:val="en-US"/>
        </w:rPr>
        <w:tab/>
        <w:t>b</w:t>
      </w:r>
      <w:r w:rsidRPr="00C41079">
        <w:rPr>
          <w:lang w:val="en-US"/>
        </w:rPr>
        <w:t>y 2018</w:t>
      </w:r>
      <w:r>
        <w:rPr>
          <w:lang w:val="en-US"/>
        </w:rPr>
        <w:t xml:space="preserve"> </w:t>
      </w:r>
      <w:r>
        <w:rPr>
          <w:lang w:val="en-US"/>
        </w:rPr>
        <w:tab/>
        <w:t>95% sold worldwide comply</w:t>
      </w:r>
      <w:r>
        <w:rPr>
          <w:lang w:val="en-US"/>
        </w:rPr>
        <w:t>…</w:t>
      </w:r>
    </w:p>
    <w:p w:rsidR="00C41079" w:rsidRPr="00C41079" w:rsidRDefault="00C41079" w:rsidP="00C41079">
      <w:pPr>
        <w:pStyle w:val="SingleTxtG"/>
        <w:tabs>
          <w:tab w:val="left" w:pos="3402"/>
          <w:tab w:val="left" w:pos="4536"/>
        </w:tabs>
        <w:ind w:left="1080"/>
        <w:rPr>
          <w:lang w:val="en-US"/>
        </w:rPr>
      </w:pPr>
      <w:r>
        <w:rPr>
          <w:lang w:val="en-US"/>
        </w:rPr>
        <w:tab/>
      </w:r>
      <w:r>
        <w:rPr>
          <w:lang w:val="en-US"/>
        </w:rPr>
        <w:tab/>
      </w:r>
      <w:r w:rsidRPr="00C41079">
        <w:rPr>
          <w:lang w:val="en-US"/>
        </w:rPr>
        <w:t>by 2020</w:t>
      </w:r>
      <w:r>
        <w:rPr>
          <w:lang w:val="en-US"/>
        </w:rPr>
        <w:tab/>
        <w:t>99</w:t>
      </w:r>
      <w:r w:rsidRPr="00C41079">
        <w:rPr>
          <w:lang w:val="en-US"/>
        </w:rPr>
        <w:t>%</w:t>
      </w:r>
      <w:r>
        <w:rPr>
          <w:lang w:val="en-US"/>
        </w:rPr>
        <w:t xml:space="preserve"> comply</w:t>
      </w:r>
      <w:r>
        <w:rPr>
          <w:lang w:val="en-US"/>
        </w:rPr>
        <w:t>…</w:t>
      </w:r>
    </w:p>
    <w:p w:rsidR="00C41079" w:rsidRDefault="00C41079" w:rsidP="00C41079">
      <w:pPr>
        <w:pStyle w:val="SingleTxtG"/>
        <w:numPr>
          <w:ilvl w:val="1"/>
          <w:numId w:val="7"/>
        </w:numPr>
        <w:tabs>
          <w:tab w:val="left" w:pos="3402"/>
          <w:tab w:val="left" w:pos="4536"/>
        </w:tabs>
        <w:rPr>
          <w:lang w:val="en-US"/>
        </w:rPr>
      </w:pPr>
      <w:r w:rsidRPr="00C41079">
        <w:rPr>
          <w:lang w:val="en-US"/>
        </w:rPr>
        <w:t xml:space="preserve">existing vehicle types: </w:t>
      </w:r>
      <w:r>
        <w:rPr>
          <w:lang w:val="en-US"/>
        </w:rPr>
        <w:tab/>
        <w:t>b</w:t>
      </w:r>
      <w:r w:rsidRPr="00C41079">
        <w:rPr>
          <w:lang w:val="en-US"/>
        </w:rPr>
        <w:t xml:space="preserve">y 2020 </w:t>
      </w:r>
      <w:r>
        <w:rPr>
          <w:lang w:val="en-US"/>
        </w:rPr>
        <w:tab/>
      </w:r>
      <w:r w:rsidRPr="00C41079">
        <w:rPr>
          <w:lang w:val="en-US"/>
        </w:rPr>
        <w:t>95% sold worldwide comply and</w:t>
      </w:r>
    </w:p>
    <w:p w:rsidR="00C41079" w:rsidRPr="00C41079" w:rsidRDefault="00C41079" w:rsidP="00C41079">
      <w:pPr>
        <w:pStyle w:val="SingleTxtG"/>
        <w:tabs>
          <w:tab w:val="left" w:pos="3402"/>
          <w:tab w:val="left" w:pos="4536"/>
        </w:tabs>
        <w:ind w:left="1080"/>
        <w:rPr>
          <w:lang w:val="en-US"/>
        </w:rPr>
      </w:pPr>
      <w:r>
        <w:rPr>
          <w:lang w:val="en-US"/>
        </w:rPr>
        <w:tab/>
      </w:r>
      <w:r>
        <w:rPr>
          <w:lang w:val="en-US"/>
        </w:rPr>
        <w:tab/>
      </w:r>
      <w:r w:rsidRPr="00C41079">
        <w:rPr>
          <w:lang w:val="en-US"/>
        </w:rPr>
        <w:t xml:space="preserve">by 2022 </w:t>
      </w:r>
      <w:r>
        <w:rPr>
          <w:lang w:val="en-US"/>
        </w:rPr>
        <w:tab/>
        <w:t>99</w:t>
      </w:r>
      <w:r w:rsidRPr="00C41079">
        <w:rPr>
          <w:lang w:val="en-US"/>
        </w:rPr>
        <w:t xml:space="preserve">% </w:t>
      </w:r>
      <w:r>
        <w:rPr>
          <w:lang w:val="en-US"/>
        </w:rPr>
        <w:t>comply</w:t>
      </w:r>
      <w:r>
        <w:rPr>
          <w:lang w:val="en-US"/>
        </w:rPr>
        <w:t>…</w:t>
      </w:r>
    </w:p>
    <w:p w:rsidR="00C41079" w:rsidRPr="00596A8D" w:rsidRDefault="00C41079" w:rsidP="00C41079">
      <w:pPr>
        <w:pStyle w:val="SingleTxtG"/>
        <w:ind w:left="1080"/>
        <w:rPr>
          <w:lang w:val="en-US"/>
        </w:rPr>
      </w:pPr>
      <w:r>
        <w:rPr>
          <w:lang w:val="en-US"/>
        </w:rPr>
        <w:t>…</w:t>
      </w:r>
      <w:r>
        <w:rPr>
          <w:lang w:val="en-US"/>
        </w:rPr>
        <w:t>with a list of UN Regulations dealing e.g. with safety belts, ESC, ABS, CRS etc.</w:t>
      </w:r>
    </w:p>
    <w:p w:rsidR="00252A60" w:rsidRPr="00252A60" w:rsidRDefault="00252A60" w:rsidP="00252A60">
      <w:pPr>
        <w:pStyle w:val="SingleTxtG"/>
        <w:spacing w:before="240" w:after="0"/>
        <w:jc w:val="center"/>
        <w:rPr>
          <w:rFonts w:hAnsi="Times New Roman" w:cs="Times New Roman"/>
          <w:u w:val="single"/>
        </w:rPr>
      </w:pPr>
      <w:r>
        <w:rPr>
          <w:u w:val="single"/>
        </w:rPr>
        <w:tab/>
      </w:r>
      <w:r>
        <w:rPr>
          <w:u w:val="single"/>
        </w:rPr>
        <w:tab/>
      </w:r>
      <w:r>
        <w:rPr>
          <w:u w:val="single"/>
        </w:rPr>
        <w:tab/>
      </w:r>
    </w:p>
    <w:sectPr w:rsidR="00252A60" w:rsidRPr="00252A60" w:rsidSect="00BD7D15">
      <w:footerReference w:type="even" r:id="rId8"/>
      <w:footerReference w:type="default" r:id="rId9"/>
      <w:headerReference w:type="first" r:id="rId10"/>
      <w:footerReference w:type="first" r:id="rId11"/>
      <w:pgSz w:w="11900" w:h="16840"/>
      <w:pgMar w:top="1134" w:right="1106" w:bottom="1134" w:left="1134" w:header="567" w:footer="19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33" w:rsidRDefault="006F4A33">
      <w:r>
        <w:separator/>
      </w:r>
    </w:p>
  </w:endnote>
  <w:endnote w:type="continuationSeparator" w:id="0">
    <w:p w:rsidR="006F4A33" w:rsidRDefault="006F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483CFB">
      <w:rPr>
        <w:b/>
        <w:bCs/>
        <w:noProof/>
        <w:sz w:val="18"/>
        <w:szCs w:val="18"/>
      </w:rPr>
      <w:t>2</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52" w:rsidRDefault="00941F4B" w:rsidP="00A13680">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483CFB">
      <w:rPr>
        <w:b/>
        <w:bCs/>
        <w:noProof/>
        <w:sz w:val="18"/>
        <w:szCs w:val="18"/>
      </w:rPr>
      <w:t>3</w:t>
    </w:r>
    <w:r>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B55C98">
      <w:rPr>
        <w:b/>
        <w:bCs/>
        <w:noProof/>
        <w:sz w:val="18"/>
        <w:szCs w:val="18"/>
      </w:rPr>
      <w:t>1</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33" w:rsidRDefault="006F4A33">
      <w:r>
        <w:separator/>
      </w:r>
    </w:p>
  </w:footnote>
  <w:footnote w:type="continuationSeparator" w:id="0">
    <w:p w:rsidR="006F4A33" w:rsidRDefault="006F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4536"/>
      <w:gridCol w:w="5103"/>
    </w:tblGrid>
    <w:tr w:rsidR="00517952" w:rsidRPr="004B587A">
      <w:tc>
        <w:tcPr>
          <w:tcW w:w="4536" w:type="dxa"/>
          <w:vAlign w:val="center"/>
        </w:tcPr>
        <w:p w:rsidR="00517952" w:rsidRPr="002F1983" w:rsidRDefault="00253743" w:rsidP="002F1983">
          <w:pPr>
            <w:tabs>
              <w:tab w:val="center" w:pos="4677"/>
              <w:tab w:val="right" w:pos="9355"/>
            </w:tabs>
            <w:ind w:left="601" w:hanging="108"/>
            <w:rPr>
              <w:sz w:val="20"/>
              <w:szCs w:val="20"/>
              <w:lang w:val="en-TT" w:eastAsia="ar-SA"/>
            </w:rPr>
          </w:pPr>
          <w:r w:rsidRPr="002F1983">
            <w:rPr>
              <w:sz w:val="20"/>
              <w:szCs w:val="20"/>
              <w:lang w:val="en-TT" w:eastAsia="ar-SA"/>
            </w:rPr>
            <w:t>Note by the secretariat</w:t>
          </w:r>
        </w:p>
      </w:tc>
      <w:tc>
        <w:tcPr>
          <w:tcW w:w="5103" w:type="dxa"/>
        </w:tcPr>
        <w:p w:rsidR="00517952" w:rsidRPr="004B587A" w:rsidRDefault="00517952" w:rsidP="00D56576">
          <w:pPr>
            <w:ind w:left="885" w:right="-108"/>
            <w:rPr>
              <w:b/>
              <w:bCs/>
              <w:sz w:val="20"/>
              <w:szCs w:val="20"/>
              <w:lang w:val="en-US" w:eastAsia="ar-SA"/>
            </w:rPr>
          </w:pPr>
          <w:r w:rsidRPr="004B587A">
            <w:rPr>
              <w:sz w:val="20"/>
              <w:szCs w:val="20"/>
              <w:u w:val="single"/>
              <w:lang w:val="en-US" w:eastAsia="ar-SA"/>
            </w:rPr>
            <w:t>Informal document</w:t>
          </w:r>
          <w:r w:rsidR="00253743" w:rsidRPr="004B587A">
            <w:rPr>
              <w:sz w:val="20"/>
              <w:szCs w:val="20"/>
              <w:u w:val="single"/>
              <w:lang w:val="en-US" w:eastAsia="ar-SA"/>
            </w:rPr>
            <w:t xml:space="preserve"> </w:t>
          </w:r>
          <w:r w:rsidR="004B587A" w:rsidRPr="004B587A">
            <w:rPr>
              <w:b/>
              <w:bCs/>
              <w:sz w:val="20"/>
              <w:szCs w:val="20"/>
              <w:lang w:val="en-US" w:eastAsia="ar-SA"/>
            </w:rPr>
            <w:t>WP.</w:t>
          </w:r>
          <w:r w:rsidR="00B55C98">
            <w:rPr>
              <w:b/>
              <w:bCs/>
              <w:sz w:val="20"/>
              <w:szCs w:val="20"/>
              <w:lang w:val="en-US" w:eastAsia="ar-SA"/>
            </w:rPr>
            <w:t>2</w:t>
          </w:r>
          <w:r w:rsidR="004B587A" w:rsidRPr="004B587A">
            <w:rPr>
              <w:b/>
              <w:bCs/>
              <w:sz w:val="20"/>
              <w:szCs w:val="20"/>
              <w:lang w:val="en-US" w:eastAsia="ar-SA"/>
            </w:rPr>
            <w:t>9-170-2</w:t>
          </w:r>
          <w:r w:rsidR="00596A8D">
            <w:rPr>
              <w:b/>
              <w:bCs/>
              <w:sz w:val="20"/>
              <w:szCs w:val="20"/>
              <w:lang w:val="en-US" w:eastAsia="ar-SA"/>
            </w:rPr>
            <w:t>8</w:t>
          </w:r>
        </w:p>
        <w:p w:rsidR="00517952" w:rsidRPr="004B587A" w:rsidRDefault="004B587A" w:rsidP="00D56576">
          <w:pPr>
            <w:tabs>
              <w:tab w:val="center" w:pos="4677"/>
              <w:tab w:val="right" w:pos="9355"/>
            </w:tabs>
            <w:ind w:left="885"/>
            <w:rPr>
              <w:sz w:val="20"/>
              <w:szCs w:val="20"/>
              <w:lang w:val="en-US" w:eastAsia="ar-SA"/>
            </w:rPr>
          </w:pPr>
          <w:r w:rsidRPr="004B587A">
            <w:rPr>
              <w:sz w:val="20"/>
              <w:szCs w:val="20"/>
              <w:lang w:val="en-US" w:eastAsia="ar-SA"/>
            </w:rPr>
            <w:t>170th WP.29, 15-18 November 2016</w:t>
          </w:r>
        </w:p>
        <w:p w:rsidR="004B587A" w:rsidRPr="004B587A" w:rsidRDefault="004B587A" w:rsidP="00596A8D">
          <w:pPr>
            <w:tabs>
              <w:tab w:val="center" w:pos="4677"/>
              <w:tab w:val="right" w:pos="9355"/>
            </w:tabs>
            <w:ind w:left="885"/>
            <w:rPr>
              <w:lang w:val="en-US" w:eastAsia="ar-SA"/>
            </w:rPr>
          </w:pPr>
          <w:r>
            <w:rPr>
              <w:sz w:val="20"/>
              <w:szCs w:val="20"/>
              <w:lang w:val="en-US" w:eastAsia="ar-SA"/>
            </w:rPr>
            <w:t xml:space="preserve">Agenda item </w:t>
          </w:r>
          <w:r w:rsidR="00596A8D">
            <w:rPr>
              <w:sz w:val="20"/>
              <w:szCs w:val="20"/>
              <w:lang w:val="en-US" w:eastAsia="ar-SA"/>
            </w:rPr>
            <w:t>8.5</w:t>
          </w:r>
          <w:r>
            <w:rPr>
              <w:sz w:val="20"/>
              <w:szCs w:val="20"/>
              <w:lang w:val="en-US" w:eastAsia="ar-SA"/>
            </w:rPr>
            <w:t>.</w:t>
          </w:r>
        </w:p>
      </w:tc>
    </w:tr>
  </w:tbl>
  <w:p w:rsidR="00517952" w:rsidRPr="004B587A" w:rsidRDefault="00517952" w:rsidP="00E73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54D71"/>
    <w:multiLevelType w:val="multilevel"/>
    <w:tmpl w:val="52889FB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 w15:restartNumberingAfterBreak="0">
    <w:nsid w:val="38A00922"/>
    <w:multiLevelType w:val="multilevel"/>
    <w:tmpl w:val="FD927360"/>
    <w:styleLink w:val="List0"/>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2" w15:restartNumberingAfterBreak="0">
    <w:nsid w:val="3A4F2C7C"/>
    <w:multiLevelType w:val="hybridMultilevel"/>
    <w:tmpl w:val="992E20B8"/>
    <w:lvl w:ilvl="0" w:tplc="AB9AA4CE">
      <w:start w:val="1"/>
      <w:numFmt w:val="bullet"/>
      <w:lvlText w:val="•"/>
      <w:lvlJc w:val="left"/>
      <w:pPr>
        <w:tabs>
          <w:tab w:val="num" w:pos="720"/>
        </w:tabs>
        <w:ind w:left="720" w:hanging="360"/>
      </w:pPr>
      <w:rPr>
        <w:rFonts w:ascii="Arial" w:hAnsi="Arial" w:hint="default"/>
      </w:rPr>
    </w:lvl>
    <w:lvl w:ilvl="1" w:tplc="184A2906" w:tentative="1">
      <w:start w:val="1"/>
      <w:numFmt w:val="bullet"/>
      <w:lvlText w:val="•"/>
      <w:lvlJc w:val="left"/>
      <w:pPr>
        <w:tabs>
          <w:tab w:val="num" w:pos="1440"/>
        </w:tabs>
        <w:ind w:left="1440" w:hanging="360"/>
      </w:pPr>
      <w:rPr>
        <w:rFonts w:ascii="Arial" w:hAnsi="Arial" w:hint="default"/>
      </w:rPr>
    </w:lvl>
    <w:lvl w:ilvl="2" w:tplc="19842A2A" w:tentative="1">
      <w:start w:val="1"/>
      <w:numFmt w:val="bullet"/>
      <w:lvlText w:val="•"/>
      <w:lvlJc w:val="left"/>
      <w:pPr>
        <w:tabs>
          <w:tab w:val="num" w:pos="2160"/>
        </w:tabs>
        <w:ind w:left="2160" w:hanging="360"/>
      </w:pPr>
      <w:rPr>
        <w:rFonts w:ascii="Arial" w:hAnsi="Arial" w:hint="default"/>
      </w:rPr>
    </w:lvl>
    <w:lvl w:ilvl="3" w:tplc="0ABE7878" w:tentative="1">
      <w:start w:val="1"/>
      <w:numFmt w:val="bullet"/>
      <w:lvlText w:val="•"/>
      <w:lvlJc w:val="left"/>
      <w:pPr>
        <w:tabs>
          <w:tab w:val="num" w:pos="2880"/>
        </w:tabs>
        <w:ind w:left="2880" w:hanging="360"/>
      </w:pPr>
      <w:rPr>
        <w:rFonts w:ascii="Arial" w:hAnsi="Arial" w:hint="default"/>
      </w:rPr>
    </w:lvl>
    <w:lvl w:ilvl="4" w:tplc="11509136" w:tentative="1">
      <w:start w:val="1"/>
      <w:numFmt w:val="bullet"/>
      <w:lvlText w:val="•"/>
      <w:lvlJc w:val="left"/>
      <w:pPr>
        <w:tabs>
          <w:tab w:val="num" w:pos="3600"/>
        </w:tabs>
        <w:ind w:left="3600" w:hanging="360"/>
      </w:pPr>
      <w:rPr>
        <w:rFonts w:ascii="Arial" w:hAnsi="Arial" w:hint="default"/>
      </w:rPr>
    </w:lvl>
    <w:lvl w:ilvl="5" w:tplc="2F4C0382" w:tentative="1">
      <w:start w:val="1"/>
      <w:numFmt w:val="bullet"/>
      <w:lvlText w:val="•"/>
      <w:lvlJc w:val="left"/>
      <w:pPr>
        <w:tabs>
          <w:tab w:val="num" w:pos="4320"/>
        </w:tabs>
        <w:ind w:left="4320" w:hanging="360"/>
      </w:pPr>
      <w:rPr>
        <w:rFonts w:ascii="Arial" w:hAnsi="Arial" w:hint="default"/>
      </w:rPr>
    </w:lvl>
    <w:lvl w:ilvl="6" w:tplc="088661A2" w:tentative="1">
      <w:start w:val="1"/>
      <w:numFmt w:val="bullet"/>
      <w:lvlText w:val="•"/>
      <w:lvlJc w:val="left"/>
      <w:pPr>
        <w:tabs>
          <w:tab w:val="num" w:pos="5040"/>
        </w:tabs>
        <w:ind w:left="5040" w:hanging="360"/>
      </w:pPr>
      <w:rPr>
        <w:rFonts w:ascii="Arial" w:hAnsi="Arial" w:hint="default"/>
      </w:rPr>
    </w:lvl>
    <w:lvl w:ilvl="7" w:tplc="015440E0" w:tentative="1">
      <w:start w:val="1"/>
      <w:numFmt w:val="bullet"/>
      <w:lvlText w:val="•"/>
      <w:lvlJc w:val="left"/>
      <w:pPr>
        <w:tabs>
          <w:tab w:val="num" w:pos="5760"/>
        </w:tabs>
        <w:ind w:left="5760" w:hanging="360"/>
      </w:pPr>
      <w:rPr>
        <w:rFonts w:ascii="Arial" w:hAnsi="Arial" w:hint="default"/>
      </w:rPr>
    </w:lvl>
    <w:lvl w:ilvl="8" w:tplc="1D801E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2E6BC3"/>
    <w:multiLevelType w:val="hybridMultilevel"/>
    <w:tmpl w:val="A89E4BD4"/>
    <w:lvl w:ilvl="0" w:tplc="6E66BB4E">
      <w:start w:val="1"/>
      <w:numFmt w:val="bullet"/>
      <w:lvlText w:val="o"/>
      <w:lvlJc w:val="left"/>
      <w:pPr>
        <w:tabs>
          <w:tab w:val="num" w:pos="720"/>
        </w:tabs>
        <w:ind w:left="720" w:hanging="360"/>
      </w:pPr>
      <w:rPr>
        <w:rFonts w:ascii="Courier New" w:hAnsi="Courier New" w:hint="default"/>
      </w:rPr>
    </w:lvl>
    <w:lvl w:ilvl="1" w:tplc="391AEFE8">
      <w:start w:val="1"/>
      <w:numFmt w:val="bullet"/>
      <w:lvlText w:val="o"/>
      <w:lvlJc w:val="left"/>
      <w:pPr>
        <w:tabs>
          <w:tab w:val="num" w:pos="1440"/>
        </w:tabs>
        <w:ind w:left="1440" w:hanging="360"/>
      </w:pPr>
      <w:rPr>
        <w:rFonts w:ascii="Courier New" w:hAnsi="Courier New" w:hint="default"/>
      </w:rPr>
    </w:lvl>
    <w:lvl w:ilvl="2" w:tplc="5468973E" w:tentative="1">
      <w:start w:val="1"/>
      <w:numFmt w:val="bullet"/>
      <w:lvlText w:val="o"/>
      <w:lvlJc w:val="left"/>
      <w:pPr>
        <w:tabs>
          <w:tab w:val="num" w:pos="2160"/>
        </w:tabs>
        <w:ind w:left="2160" w:hanging="360"/>
      </w:pPr>
      <w:rPr>
        <w:rFonts w:ascii="Courier New" w:hAnsi="Courier New" w:hint="default"/>
      </w:rPr>
    </w:lvl>
    <w:lvl w:ilvl="3" w:tplc="95A0A310" w:tentative="1">
      <w:start w:val="1"/>
      <w:numFmt w:val="bullet"/>
      <w:lvlText w:val="o"/>
      <w:lvlJc w:val="left"/>
      <w:pPr>
        <w:tabs>
          <w:tab w:val="num" w:pos="2880"/>
        </w:tabs>
        <w:ind w:left="2880" w:hanging="360"/>
      </w:pPr>
      <w:rPr>
        <w:rFonts w:ascii="Courier New" w:hAnsi="Courier New" w:hint="default"/>
      </w:rPr>
    </w:lvl>
    <w:lvl w:ilvl="4" w:tplc="4E3E130A" w:tentative="1">
      <w:start w:val="1"/>
      <w:numFmt w:val="bullet"/>
      <w:lvlText w:val="o"/>
      <w:lvlJc w:val="left"/>
      <w:pPr>
        <w:tabs>
          <w:tab w:val="num" w:pos="3600"/>
        </w:tabs>
        <w:ind w:left="3600" w:hanging="360"/>
      </w:pPr>
      <w:rPr>
        <w:rFonts w:ascii="Courier New" w:hAnsi="Courier New" w:hint="default"/>
      </w:rPr>
    </w:lvl>
    <w:lvl w:ilvl="5" w:tplc="EE9098A8" w:tentative="1">
      <w:start w:val="1"/>
      <w:numFmt w:val="bullet"/>
      <w:lvlText w:val="o"/>
      <w:lvlJc w:val="left"/>
      <w:pPr>
        <w:tabs>
          <w:tab w:val="num" w:pos="4320"/>
        </w:tabs>
        <w:ind w:left="4320" w:hanging="360"/>
      </w:pPr>
      <w:rPr>
        <w:rFonts w:ascii="Courier New" w:hAnsi="Courier New" w:hint="default"/>
      </w:rPr>
    </w:lvl>
    <w:lvl w:ilvl="6" w:tplc="CF20ADA8" w:tentative="1">
      <w:start w:val="1"/>
      <w:numFmt w:val="bullet"/>
      <w:lvlText w:val="o"/>
      <w:lvlJc w:val="left"/>
      <w:pPr>
        <w:tabs>
          <w:tab w:val="num" w:pos="5040"/>
        </w:tabs>
        <w:ind w:left="5040" w:hanging="360"/>
      </w:pPr>
      <w:rPr>
        <w:rFonts w:ascii="Courier New" w:hAnsi="Courier New" w:hint="default"/>
      </w:rPr>
    </w:lvl>
    <w:lvl w:ilvl="7" w:tplc="93DCFB44" w:tentative="1">
      <w:start w:val="1"/>
      <w:numFmt w:val="bullet"/>
      <w:lvlText w:val="o"/>
      <w:lvlJc w:val="left"/>
      <w:pPr>
        <w:tabs>
          <w:tab w:val="num" w:pos="5760"/>
        </w:tabs>
        <w:ind w:left="5760" w:hanging="360"/>
      </w:pPr>
      <w:rPr>
        <w:rFonts w:ascii="Courier New" w:hAnsi="Courier New" w:hint="default"/>
      </w:rPr>
    </w:lvl>
    <w:lvl w:ilvl="8" w:tplc="116CD406"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52610EDC"/>
    <w:multiLevelType w:val="hybridMultilevel"/>
    <w:tmpl w:val="9C96930A"/>
    <w:lvl w:ilvl="0" w:tplc="8E2CD534">
      <w:start w:val="1"/>
      <w:numFmt w:val="upperRoman"/>
      <w:lvlText w:val="%1."/>
      <w:lvlJc w:val="right"/>
      <w:pPr>
        <w:tabs>
          <w:tab w:val="num" w:pos="720"/>
        </w:tabs>
        <w:ind w:left="720" w:hanging="360"/>
      </w:pPr>
    </w:lvl>
    <w:lvl w:ilvl="1" w:tplc="DDF8306C" w:tentative="1">
      <w:start w:val="1"/>
      <w:numFmt w:val="upperRoman"/>
      <w:lvlText w:val="%2."/>
      <w:lvlJc w:val="right"/>
      <w:pPr>
        <w:tabs>
          <w:tab w:val="num" w:pos="1440"/>
        </w:tabs>
        <w:ind w:left="1440" w:hanging="360"/>
      </w:pPr>
    </w:lvl>
    <w:lvl w:ilvl="2" w:tplc="FBC6A080" w:tentative="1">
      <w:start w:val="1"/>
      <w:numFmt w:val="upperRoman"/>
      <w:lvlText w:val="%3."/>
      <w:lvlJc w:val="right"/>
      <w:pPr>
        <w:tabs>
          <w:tab w:val="num" w:pos="2160"/>
        </w:tabs>
        <w:ind w:left="2160" w:hanging="360"/>
      </w:pPr>
    </w:lvl>
    <w:lvl w:ilvl="3" w:tplc="D06E83A0" w:tentative="1">
      <w:start w:val="1"/>
      <w:numFmt w:val="upperRoman"/>
      <w:lvlText w:val="%4."/>
      <w:lvlJc w:val="right"/>
      <w:pPr>
        <w:tabs>
          <w:tab w:val="num" w:pos="2880"/>
        </w:tabs>
        <w:ind w:left="2880" w:hanging="360"/>
      </w:pPr>
    </w:lvl>
    <w:lvl w:ilvl="4" w:tplc="F75AE8BA" w:tentative="1">
      <w:start w:val="1"/>
      <w:numFmt w:val="upperRoman"/>
      <w:lvlText w:val="%5."/>
      <w:lvlJc w:val="right"/>
      <w:pPr>
        <w:tabs>
          <w:tab w:val="num" w:pos="3600"/>
        </w:tabs>
        <w:ind w:left="3600" w:hanging="360"/>
      </w:pPr>
    </w:lvl>
    <w:lvl w:ilvl="5" w:tplc="CE28514C" w:tentative="1">
      <w:start w:val="1"/>
      <w:numFmt w:val="upperRoman"/>
      <w:lvlText w:val="%6."/>
      <w:lvlJc w:val="right"/>
      <w:pPr>
        <w:tabs>
          <w:tab w:val="num" w:pos="4320"/>
        </w:tabs>
        <w:ind w:left="4320" w:hanging="360"/>
      </w:pPr>
    </w:lvl>
    <w:lvl w:ilvl="6" w:tplc="38080430" w:tentative="1">
      <w:start w:val="1"/>
      <w:numFmt w:val="upperRoman"/>
      <w:lvlText w:val="%7."/>
      <w:lvlJc w:val="right"/>
      <w:pPr>
        <w:tabs>
          <w:tab w:val="num" w:pos="5040"/>
        </w:tabs>
        <w:ind w:left="5040" w:hanging="360"/>
      </w:pPr>
    </w:lvl>
    <w:lvl w:ilvl="7" w:tplc="034A94B0" w:tentative="1">
      <w:start w:val="1"/>
      <w:numFmt w:val="upperRoman"/>
      <w:lvlText w:val="%8."/>
      <w:lvlJc w:val="right"/>
      <w:pPr>
        <w:tabs>
          <w:tab w:val="num" w:pos="5760"/>
        </w:tabs>
        <w:ind w:left="5760" w:hanging="360"/>
      </w:pPr>
    </w:lvl>
    <w:lvl w:ilvl="8" w:tplc="A8E62E66" w:tentative="1">
      <w:start w:val="1"/>
      <w:numFmt w:val="upperRoman"/>
      <w:lvlText w:val="%9."/>
      <w:lvlJc w:val="right"/>
      <w:pPr>
        <w:tabs>
          <w:tab w:val="num" w:pos="6480"/>
        </w:tabs>
        <w:ind w:left="6480" w:hanging="360"/>
      </w:pPr>
    </w:lvl>
  </w:abstractNum>
  <w:abstractNum w:abstractNumId="5" w15:restartNumberingAfterBreak="0">
    <w:nsid w:val="536A4C4D"/>
    <w:multiLevelType w:val="multilevel"/>
    <w:tmpl w:val="E8EE808E"/>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6" w15:restartNumberingAfterBreak="0">
    <w:nsid w:val="6D0C4531"/>
    <w:multiLevelType w:val="hybridMultilevel"/>
    <w:tmpl w:val="4AC6E306"/>
    <w:lvl w:ilvl="0" w:tplc="1936988A">
      <w:start w:val="1"/>
      <w:numFmt w:val="bullet"/>
      <w:lvlText w:val="o"/>
      <w:lvlJc w:val="left"/>
      <w:pPr>
        <w:tabs>
          <w:tab w:val="num" w:pos="720"/>
        </w:tabs>
        <w:ind w:left="720" w:hanging="360"/>
      </w:pPr>
      <w:rPr>
        <w:rFonts w:ascii="Courier New" w:hAnsi="Courier New" w:hint="default"/>
      </w:rPr>
    </w:lvl>
    <w:lvl w:ilvl="1" w:tplc="626884C2">
      <w:start w:val="1"/>
      <w:numFmt w:val="bullet"/>
      <w:lvlText w:val="o"/>
      <w:lvlJc w:val="left"/>
      <w:pPr>
        <w:tabs>
          <w:tab w:val="num" w:pos="1440"/>
        </w:tabs>
        <w:ind w:left="1440" w:hanging="360"/>
      </w:pPr>
      <w:rPr>
        <w:rFonts w:ascii="Courier New" w:hAnsi="Courier New" w:hint="default"/>
      </w:rPr>
    </w:lvl>
    <w:lvl w:ilvl="2" w:tplc="A83A66AC" w:tentative="1">
      <w:start w:val="1"/>
      <w:numFmt w:val="bullet"/>
      <w:lvlText w:val="o"/>
      <w:lvlJc w:val="left"/>
      <w:pPr>
        <w:tabs>
          <w:tab w:val="num" w:pos="2160"/>
        </w:tabs>
        <w:ind w:left="2160" w:hanging="360"/>
      </w:pPr>
      <w:rPr>
        <w:rFonts w:ascii="Courier New" w:hAnsi="Courier New" w:hint="default"/>
      </w:rPr>
    </w:lvl>
    <w:lvl w:ilvl="3" w:tplc="358E10EA" w:tentative="1">
      <w:start w:val="1"/>
      <w:numFmt w:val="bullet"/>
      <w:lvlText w:val="o"/>
      <w:lvlJc w:val="left"/>
      <w:pPr>
        <w:tabs>
          <w:tab w:val="num" w:pos="2880"/>
        </w:tabs>
        <w:ind w:left="2880" w:hanging="360"/>
      </w:pPr>
      <w:rPr>
        <w:rFonts w:ascii="Courier New" w:hAnsi="Courier New" w:hint="default"/>
      </w:rPr>
    </w:lvl>
    <w:lvl w:ilvl="4" w:tplc="4A0AB3D8" w:tentative="1">
      <w:start w:val="1"/>
      <w:numFmt w:val="bullet"/>
      <w:lvlText w:val="o"/>
      <w:lvlJc w:val="left"/>
      <w:pPr>
        <w:tabs>
          <w:tab w:val="num" w:pos="3600"/>
        </w:tabs>
        <w:ind w:left="3600" w:hanging="360"/>
      </w:pPr>
      <w:rPr>
        <w:rFonts w:ascii="Courier New" w:hAnsi="Courier New" w:hint="default"/>
      </w:rPr>
    </w:lvl>
    <w:lvl w:ilvl="5" w:tplc="DC28A916" w:tentative="1">
      <w:start w:val="1"/>
      <w:numFmt w:val="bullet"/>
      <w:lvlText w:val="o"/>
      <w:lvlJc w:val="left"/>
      <w:pPr>
        <w:tabs>
          <w:tab w:val="num" w:pos="4320"/>
        </w:tabs>
        <w:ind w:left="4320" w:hanging="360"/>
      </w:pPr>
      <w:rPr>
        <w:rFonts w:ascii="Courier New" w:hAnsi="Courier New" w:hint="default"/>
      </w:rPr>
    </w:lvl>
    <w:lvl w:ilvl="6" w:tplc="3CA0457A" w:tentative="1">
      <w:start w:val="1"/>
      <w:numFmt w:val="bullet"/>
      <w:lvlText w:val="o"/>
      <w:lvlJc w:val="left"/>
      <w:pPr>
        <w:tabs>
          <w:tab w:val="num" w:pos="5040"/>
        </w:tabs>
        <w:ind w:left="5040" w:hanging="360"/>
      </w:pPr>
      <w:rPr>
        <w:rFonts w:ascii="Courier New" w:hAnsi="Courier New" w:hint="default"/>
      </w:rPr>
    </w:lvl>
    <w:lvl w:ilvl="7" w:tplc="CA5CACB2" w:tentative="1">
      <w:start w:val="1"/>
      <w:numFmt w:val="bullet"/>
      <w:lvlText w:val="o"/>
      <w:lvlJc w:val="left"/>
      <w:pPr>
        <w:tabs>
          <w:tab w:val="num" w:pos="5760"/>
        </w:tabs>
        <w:ind w:left="5760" w:hanging="360"/>
      </w:pPr>
      <w:rPr>
        <w:rFonts w:ascii="Courier New" w:hAnsi="Courier New" w:hint="default"/>
      </w:rPr>
    </w:lvl>
    <w:lvl w:ilvl="8" w:tplc="994ED332"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7FCE524E"/>
    <w:multiLevelType w:val="hybridMultilevel"/>
    <w:tmpl w:val="9A0AEACA"/>
    <w:lvl w:ilvl="0" w:tplc="02221E66">
      <w:start w:val="1"/>
      <w:numFmt w:val="bullet"/>
      <w:lvlText w:val="•"/>
      <w:lvlJc w:val="left"/>
      <w:pPr>
        <w:tabs>
          <w:tab w:val="num" w:pos="720"/>
        </w:tabs>
        <w:ind w:left="720" w:hanging="360"/>
      </w:pPr>
      <w:rPr>
        <w:rFonts w:ascii="Arial" w:hAnsi="Arial" w:hint="default"/>
      </w:rPr>
    </w:lvl>
    <w:lvl w:ilvl="1" w:tplc="874AA68C">
      <w:start w:val="1"/>
      <w:numFmt w:val="bullet"/>
      <w:lvlText w:val="•"/>
      <w:lvlJc w:val="left"/>
      <w:pPr>
        <w:tabs>
          <w:tab w:val="num" w:pos="1440"/>
        </w:tabs>
        <w:ind w:left="1440" w:hanging="360"/>
      </w:pPr>
      <w:rPr>
        <w:rFonts w:ascii="Arial" w:hAnsi="Arial" w:hint="default"/>
      </w:rPr>
    </w:lvl>
    <w:lvl w:ilvl="2" w:tplc="D68EB620" w:tentative="1">
      <w:start w:val="1"/>
      <w:numFmt w:val="bullet"/>
      <w:lvlText w:val="•"/>
      <w:lvlJc w:val="left"/>
      <w:pPr>
        <w:tabs>
          <w:tab w:val="num" w:pos="2160"/>
        </w:tabs>
        <w:ind w:left="2160" w:hanging="360"/>
      </w:pPr>
      <w:rPr>
        <w:rFonts w:ascii="Arial" w:hAnsi="Arial" w:hint="default"/>
      </w:rPr>
    </w:lvl>
    <w:lvl w:ilvl="3" w:tplc="89225BD2" w:tentative="1">
      <w:start w:val="1"/>
      <w:numFmt w:val="bullet"/>
      <w:lvlText w:val="•"/>
      <w:lvlJc w:val="left"/>
      <w:pPr>
        <w:tabs>
          <w:tab w:val="num" w:pos="2880"/>
        </w:tabs>
        <w:ind w:left="2880" w:hanging="360"/>
      </w:pPr>
      <w:rPr>
        <w:rFonts w:ascii="Arial" w:hAnsi="Arial" w:hint="default"/>
      </w:rPr>
    </w:lvl>
    <w:lvl w:ilvl="4" w:tplc="FF0E8156" w:tentative="1">
      <w:start w:val="1"/>
      <w:numFmt w:val="bullet"/>
      <w:lvlText w:val="•"/>
      <w:lvlJc w:val="left"/>
      <w:pPr>
        <w:tabs>
          <w:tab w:val="num" w:pos="3600"/>
        </w:tabs>
        <w:ind w:left="3600" w:hanging="360"/>
      </w:pPr>
      <w:rPr>
        <w:rFonts w:ascii="Arial" w:hAnsi="Arial" w:hint="default"/>
      </w:rPr>
    </w:lvl>
    <w:lvl w:ilvl="5" w:tplc="4EB84C06" w:tentative="1">
      <w:start w:val="1"/>
      <w:numFmt w:val="bullet"/>
      <w:lvlText w:val="•"/>
      <w:lvlJc w:val="left"/>
      <w:pPr>
        <w:tabs>
          <w:tab w:val="num" w:pos="4320"/>
        </w:tabs>
        <w:ind w:left="4320" w:hanging="360"/>
      </w:pPr>
      <w:rPr>
        <w:rFonts w:ascii="Arial" w:hAnsi="Arial" w:hint="default"/>
      </w:rPr>
    </w:lvl>
    <w:lvl w:ilvl="6" w:tplc="E95AD5AE" w:tentative="1">
      <w:start w:val="1"/>
      <w:numFmt w:val="bullet"/>
      <w:lvlText w:val="•"/>
      <w:lvlJc w:val="left"/>
      <w:pPr>
        <w:tabs>
          <w:tab w:val="num" w:pos="5040"/>
        </w:tabs>
        <w:ind w:left="5040" w:hanging="360"/>
      </w:pPr>
      <w:rPr>
        <w:rFonts w:ascii="Arial" w:hAnsi="Arial" w:hint="default"/>
      </w:rPr>
    </w:lvl>
    <w:lvl w:ilvl="7" w:tplc="FB326620" w:tentative="1">
      <w:start w:val="1"/>
      <w:numFmt w:val="bullet"/>
      <w:lvlText w:val="•"/>
      <w:lvlJc w:val="left"/>
      <w:pPr>
        <w:tabs>
          <w:tab w:val="num" w:pos="5760"/>
        </w:tabs>
        <w:ind w:left="5760" w:hanging="360"/>
      </w:pPr>
      <w:rPr>
        <w:rFonts w:ascii="Arial" w:hAnsi="Arial" w:hint="default"/>
      </w:rPr>
    </w:lvl>
    <w:lvl w:ilvl="8" w:tplc="3178463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4"/>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31C2"/>
    <w:rsid w:val="00020E28"/>
    <w:rsid w:val="0003093D"/>
    <w:rsid w:val="0003358C"/>
    <w:rsid w:val="0008245F"/>
    <w:rsid w:val="00084CD7"/>
    <w:rsid w:val="000C20B0"/>
    <w:rsid w:val="00115110"/>
    <w:rsid w:val="00133137"/>
    <w:rsid w:val="00136D62"/>
    <w:rsid w:val="00145F35"/>
    <w:rsid w:val="0016141C"/>
    <w:rsid w:val="001737B5"/>
    <w:rsid w:val="0018243B"/>
    <w:rsid w:val="001A3F9E"/>
    <w:rsid w:val="001A496C"/>
    <w:rsid w:val="001C5684"/>
    <w:rsid w:val="001D7DCE"/>
    <w:rsid w:val="001F0B91"/>
    <w:rsid w:val="001F31C2"/>
    <w:rsid w:val="00206634"/>
    <w:rsid w:val="00216C68"/>
    <w:rsid w:val="00252A60"/>
    <w:rsid w:val="0025310D"/>
    <w:rsid w:val="00253743"/>
    <w:rsid w:val="00255505"/>
    <w:rsid w:val="002575E2"/>
    <w:rsid w:val="00261BE4"/>
    <w:rsid w:val="0027237B"/>
    <w:rsid w:val="0027558F"/>
    <w:rsid w:val="00277ACD"/>
    <w:rsid w:val="002811C2"/>
    <w:rsid w:val="002823FD"/>
    <w:rsid w:val="00282AC4"/>
    <w:rsid w:val="00295475"/>
    <w:rsid w:val="002B4F25"/>
    <w:rsid w:val="002D09F6"/>
    <w:rsid w:val="002D2495"/>
    <w:rsid w:val="002E4531"/>
    <w:rsid w:val="002F1983"/>
    <w:rsid w:val="002F27D5"/>
    <w:rsid w:val="002F509B"/>
    <w:rsid w:val="00301432"/>
    <w:rsid w:val="00311466"/>
    <w:rsid w:val="00320D3A"/>
    <w:rsid w:val="00336BFA"/>
    <w:rsid w:val="0035316F"/>
    <w:rsid w:val="00356317"/>
    <w:rsid w:val="003605B4"/>
    <w:rsid w:val="00360C03"/>
    <w:rsid w:val="00370B7C"/>
    <w:rsid w:val="003B67CD"/>
    <w:rsid w:val="003C191F"/>
    <w:rsid w:val="003C29D8"/>
    <w:rsid w:val="003D317E"/>
    <w:rsid w:val="003E4BC6"/>
    <w:rsid w:val="003F07EF"/>
    <w:rsid w:val="0042746B"/>
    <w:rsid w:val="004576B5"/>
    <w:rsid w:val="004704C4"/>
    <w:rsid w:val="00483CFB"/>
    <w:rsid w:val="004933FC"/>
    <w:rsid w:val="00495828"/>
    <w:rsid w:val="00495FD8"/>
    <w:rsid w:val="004A61F6"/>
    <w:rsid w:val="004B587A"/>
    <w:rsid w:val="004D4762"/>
    <w:rsid w:val="004F2ABC"/>
    <w:rsid w:val="00517952"/>
    <w:rsid w:val="00544FED"/>
    <w:rsid w:val="00582CFF"/>
    <w:rsid w:val="0059060C"/>
    <w:rsid w:val="00596A8D"/>
    <w:rsid w:val="005A7E6F"/>
    <w:rsid w:val="005B32AC"/>
    <w:rsid w:val="005C290C"/>
    <w:rsid w:val="005C2979"/>
    <w:rsid w:val="005C2A1B"/>
    <w:rsid w:val="005C4A93"/>
    <w:rsid w:val="005E1BF6"/>
    <w:rsid w:val="005F6733"/>
    <w:rsid w:val="0061053C"/>
    <w:rsid w:val="00611C76"/>
    <w:rsid w:val="00672228"/>
    <w:rsid w:val="00676C58"/>
    <w:rsid w:val="00680908"/>
    <w:rsid w:val="006A4A30"/>
    <w:rsid w:val="006A5BAA"/>
    <w:rsid w:val="006B1DE1"/>
    <w:rsid w:val="006C1B93"/>
    <w:rsid w:val="006C4204"/>
    <w:rsid w:val="006D6C52"/>
    <w:rsid w:val="006F4A33"/>
    <w:rsid w:val="00721F59"/>
    <w:rsid w:val="00731D71"/>
    <w:rsid w:val="007429B3"/>
    <w:rsid w:val="0077066C"/>
    <w:rsid w:val="0078114C"/>
    <w:rsid w:val="007846AE"/>
    <w:rsid w:val="00791AB8"/>
    <w:rsid w:val="0079578C"/>
    <w:rsid w:val="007A3898"/>
    <w:rsid w:val="007A7ECB"/>
    <w:rsid w:val="007B025E"/>
    <w:rsid w:val="007C2AEC"/>
    <w:rsid w:val="007D4915"/>
    <w:rsid w:val="00846F55"/>
    <w:rsid w:val="00852BDD"/>
    <w:rsid w:val="00870694"/>
    <w:rsid w:val="00872F30"/>
    <w:rsid w:val="00885B51"/>
    <w:rsid w:val="008B3505"/>
    <w:rsid w:val="008B64C5"/>
    <w:rsid w:val="008C631A"/>
    <w:rsid w:val="008D1175"/>
    <w:rsid w:val="008F11BF"/>
    <w:rsid w:val="008F18D4"/>
    <w:rsid w:val="00907D66"/>
    <w:rsid w:val="00911AE2"/>
    <w:rsid w:val="0091475E"/>
    <w:rsid w:val="0091798A"/>
    <w:rsid w:val="00923ADA"/>
    <w:rsid w:val="00924D89"/>
    <w:rsid w:val="009360DE"/>
    <w:rsid w:val="00936A1C"/>
    <w:rsid w:val="00941F4B"/>
    <w:rsid w:val="00950638"/>
    <w:rsid w:val="00957BB6"/>
    <w:rsid w:val="00961A60"/>
    <w:rsid w:val="009810DA"/>
    <w:rsid w:val="0098132D"/>
    <w:rsid w:val="00990389"/>
    <w:rsid w:val="009C2BA8"/>
    <w:rsid w:val="009D0F05"/>
    <w:rsid w:val="009E60EE"/>
    <w:rsid w:val="00A07A36"/>
    <w:rsid w:val="00A13680"/>
    <w:rsid w:val="00A13B0D"/>
    <w:rsid w:val="00A231A0"/>
    <w:rsid w:val="00A361D6"/>
    <w:rsid w:val="00A37944"/>
    <w:rsid w:val="00A4189D"/>
    <w:rsid w:val="00A44EF0"/>
    <w:rsid w:val="00A519D9"/>
    <w:rsid w:val="00A64DD8"/>
    <w:rsid w:val="00A726BB"/>
    <w:rsid w:val="00A76BB7"/>
    <w:rsid w:val="00A90DB0"/>
    <w:rsid w:val="00A95562"/>
    <w:rsid w:val="00AA36B5"/>
    <w:rsid w:val="00AA44B4"/>
    <w:rsid w:val="00AB01A9"/>
    <w:rsid w:val="00AB6D38"/>
    <w:rsid w:val="00AC376C"/>
    <w:rsid w:val="00AD03B5"/>
    <w:rsid w:val="00AE3566"/>
    <w:rsid w:val="00AE7BAC"/>
    <w:rsid w:val="00AF15D4"/>
    <w:rsid w:val="00AF469B"/>
    <w:rsid w:val="00B16AB2"/>
    <w:rsid w:val="00B55392"/>
    <w:rsid w:val="00B55998"/>
    <w:rsid w:val="00B55C98"/>
    <w:rsid w:val="00B62FFA"/>
    <w:rsid w:val="00B8760B"/>
    <w:rsid w:val="00B952E4"/>
    <w:rsid w:val="00BB4392"/>
    <w:rsid w:val="00BB4465"/>
    <w:rsid w:val="00BC5035"/>
    <w:rsid w:val="00BD280A"/>
    <w:rsid w:val="00BD7D15"/>
    <w:rsid w:val="00C03D76"/>
    <w:rsid w:val="00C17ED2"/>
    <w:rsid w:val="00C37696"/>
    <w:rsid w:val="00C401C7"/>
    <w:rsid w:val="00C41079"/>
    <w:rsid w:val="00C84F02"/>
    <w:rsid w:val="00CA7BF5"/>
    <w:rsid w:val="00CC17A1"/>
    <w:rsid w:val="00CC54A9"/>
    <w:rsid w:val="00CE1E88"/>
    <w:rsid w:val="00CF0FEF"/>
    <w:rsid w:val="00CF5DFA"/>
    <w:rsid w:val="00D015AD"/>
    <w:rsid w:val="00D12250"/>
    <w:rsid w:val="00D146BC"/>
    <w:rsid w:val="00D148B0"/>
    <w:rsid w:val="00D31719"/>
    <w:rsid w:val="00D3515B"/>
    <w:rsid w:val="00D409DA"/>
    <w:rsid w:val="00D46545"/>
    <w:rsid w:val="00D56576"/>
    <w:rsid w:val="00D57CB5"/>
    <w:rsid w:val="00D76B62"/>
    <w:rsid w:val="00D86B4F"/>
    <w:rsid w:val="00D90A3E"/>
    <w:rsid w:val="00DA7EFE"/>
    <w:rsid w:val="00DB2ABD"/>
    <w:rsid w:val="00DB3224"/>
    <w:rsid w:val="00DD06DB"/>
    <w:rsid w:val="00DE2858"/>
    <w:rsid w:val="00DE3F8A"/>
    <w:rsid w:val="00DE6DE9"/>
    <w:rsid w:val="00DF069E"/>
    <w:rsid w:val="00DF7461"/>
    <w:rsid w:val="00E04E34"/>
    <w:rsid w:val="00E130FA"/>
    <w:rsid w:val="00E22697"/>
    <w:rsid w:val="00E27C23"/>
    <w:rsid w:val="00E430C3"/>
    <w:rsid w:val="00E457D4"/>
    <w:rsid w:val="00E65F2C"/>
    <w:rsid w:val="00E739E6"/>
    <w:rsid w:val="00E9146D"/>
    <w:rsid w:val="00EC4E21"/>
    <w:rsid w:val="00ED200F"/>
    <w:rsid w:val="00EE0152"/>
    <w:rsid w:val="00EF7B2D"/>
    <w:rsid w:val="00F00FD4"/>
    <w:rsid w:val="00F0638A"/>
    <w:rsid w:val="00F1270C"/>
    <w:rsid w:val="00F233B8"/>
    <w:rsid w:val="00F26AB0"/>
    <w:rsid w:val="00F45B1D"/>
    <w:rsid w:val="00F85180"/>
    <w:rsid w:val="00F91174"/>
    <w:rsid w:val="00FB298B"/>
    <w:rsid w:val="00FC25B1"/>
    <w:rsid w:val="00FD7C2E"/>
    <w:rsid w:val="00FE6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55A5A"/>
  <w15:docId w15:val="{A239A014-AB29-4BEF-B223-00C64FD1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 w:type="paragraph" w:styleId="ListParagraph">
    <w:name w:val="List Paragraph"/>
    <w:basedOn w:val="Normal"/>
    <w:uiPriority w:val="34"/>
    <w:qFormat/>
    <w:rsid w:val="00596A8D"/>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contextualSpacing/>
    </w:pPr>
    <w:rPr>
      <w:rFonts w:eastAsia="Times New Roman" w:hAnsi="Times New Roman" w:cs="Times New Roman"/>
      <w:color w:val="auto"/>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415">
      <w:bodyDiv w:val="1"/>
      <w:marLeft w:val="0"/>
      <w:marRight w:val="0"/>
      <w:marTop w:val="0"/>
      <w:marBottom w:val="0"/>
      <w:divBdr>
        <w:top w:val="none" w:sz="0" w:space="0" w:color="auto"/>
        <w:left w:val="none" w:sz="0" w:space="0" w:color="auto"/>
        <w:bottom w:val="none" w:sz="0" w:space="0" w:color="auto"/>
        <w:right w:val="none" w:sz="0" w:space="0" w:color="auto"/>
      </w:divBdr>
    </w:div>
    <w:div w:id="533276197">
      <w:bodyDiv w:val="1"/>
      <w:marLeft w:val="0"/>
      <w:marRight w:val="0"/>
      <w:marTop w:val="0"/>
      <w:marBottom w:val="0"/>
      <w:divBdr>
        <w:top w:val="none" w:sz="0" w:space="0" w:color="auto"/>
        <w:left w:val="none" w:sz="0" w:space="0" w:color="auto"/>
        <w:bottom w:val="none" w:sz="0" w:space="0" w:color="auto"/>
        <w:right w:val="none" w:sz="0" w:space="0" w:color="auto"/>
      </w:divBdr>
      <w:divsChild>
        <w:div w:id="1145396229">
          <w:marLeft w:val="1987"/>
          <w:marRight w:val="0"/>
          <w:marTop w:val="160"/>
          <w:marBottom w:val="0"/>
          <w:divBdr>
            <w:top w:val="none" w:sz="0" w:space="0" w:color="auto"/>
            <w:left w:val="none" w:sz="0" w:space="0" w:color="auto"/>
            <w:bottom w:val="none" w:sz="0" w:space="0" w:color="auto"/>
            <w:right w:val="none" w:sz="0" w:space="0" w:color="auto"/>
          </w:divBdr>
        </w:div>
        <w:div w:id="1929266428">
          <w:marLeft w:val="1987"/>
          <w:marRight w:val="0"/>
          <w:marTop w:val="160"/>
          <w:marBottom w:val="0"/>
          <w:divBdr>
            <w:top w:val="none" w:sz="0" w:space="0" w:color="auto"/>
            <w:left w:val="none" w:sz="0" w:space="0" w:color="auto"/>
            <w:bottom w:val="none" w:sz="0" w:space="0" w:color="auto"/>
            <w:right w:val="none" w:sz="0" w:space="0" w:color="auto"/>
          </w:divBdr>
        </w:div>
      </w:divsChild>
    </w:div>
    <w:div w:id="956329107">
      <w:bodyDiv w:val="1"/>
      <w:marLeft w:val="0"/>
      <w:marRight w:val="0"/>
      <w:marTop w:val="0"/>
      <w:marBottom w:val="0"/>
      <w:divBdr>
        <w:top w:val="none" w:sz="0" w:space="0" w:color="auto"/>
        <w:left w:val="none" w:sz="0" w:space="0" w:color="auto"/>
        <w:bottom w:val="none" w:sz="0" w:space="0" w:color="auto"/>
        <w:right w:val="none" w:sz="0" w:space="0" w:color="auto"/>
      </w:divBdr>
      <w:divsChild>
        <w:div w:id="2128624489">
          <w:marLeft w:val="1440"/>
          <w:marRight w:val="0"/>
          <w:marTop w:val="160"/>
          <w:marBottom w:val="0"/>
          <w:divBdr>
            <w:top w:val="none" w:sz="0" w:space="0" w:color="auto"/>
            <w:left w:val="none" w:sz="0" w:space="0" w:color="auto"/>
            <w:bottom w:val="none" w:sz="0" w:space="0" w:color="auto"/>
            <w:right w:val="none" w:sz="0" w:space="0" w:color="auto"/>
          </w:divBdr>
        </w:div>
        <w:div w:id="1309237687">
          <w:marLeft w:val="1440"/>
          <w:marRight w:val="0"/>
          <w:marTop w:val="160"/>
          <w:marBottom w:val="0"/>
          <w:divBdr>
            <w:top w:val="none" w:sz="0" w:space="0" w:color="auto"/>
            <w:left w:val="none" w:sz="0" w:space="0" w:color="auto"/>
            <w:bottom w:val="none" w:sz="0" w:space="0" w:color="auto"/>
            <w:right w:val="none" w:sz="0" w:space="0" w:color="auto"/>
          </w:divBdr>
        </w:div>
        <w:div w:id="1543858632">
          <w:marLeft w:val="1440"/>
          <w:marRight w:val="0"/>
          <w:marTop w:val="160"/>
          <w:marBottom w:val="0"/>
          <w:divBdr>
            <w:top w:val="none" w:sz="0" w:space="0" w:color="auto"/>
            <w:left w:val="none" w:sz="0" w:space="0" w:color="auto"/>
            <w:bottom w:val="none" w:sz="0" w:space="0" w:color="auto"/>
            <w:right w:val="none" w:sz="0" w:space="0" w:color="auto"/>
          </w:divBdr>
        </w:div>
        <w:div w:id="1055814542">
          <w:marLeft w:val="1987"/>
          <w:marRight w:val="0"/>
          <w:marTop w:val="160"/>
          <w:marBottom w:val="0"/>
          <w:divBdr>
            <w:top w:val="none" w:sz="0" w:space="0" w:color="auto"/>
            <w:left w:val="none" w:sz="0" w:space="0" w:color="auto"/>
            <w:bottom w:val="none" w:sz="0" w:space="0" w:color="auto"/>
            <w:right w:val="none" w:sz="0" w:space="0" w:color="auto"/>
          </w:divBdr>
        </w:div>
      </w:divsChild>
    </w:div>
    <w:div w:id="1087194337">
      <w:bodyDiv w:val="1"/>
      <w:marLeft w:val="0"/>
      <w:marRight w:val="0"/>
      <w:marTop w:val="0"/>
      <w:marBottom w:val="0"/>
      <w:divBdr>
        <w:top w:val="none" w:sz="0" w:space="0" w:color="auto"/>
        <w:left w:val="none" w:sz="0" w:space="0" w:color="auto"/>
        <w:bottom w:val="none" w:sz="0" w:space="0" w:color="auto"/>
        <w:right w:val="none" w:sz="0" w:space="0" w:color="auto"/>
      </w:divBdr>
    </w:div>
    <w:div w:id="1385787705">
      <w:bodyDiv w:val="1"/>
      <w:marLeft w:val="0"/>
      <w:marRight w:val="0"/>
      <w:marTop w:val="0"/>
      <w:marBottom w:val="0"/>
      <w:divBdr>
        <w:top w:val="none" w:sz="0" w:space="0" w:color="auto"/>
        <w:left w:val="none" w:sz="0" w:space="0" w:color="auto"/>
        <w:bottom w:val="none" w:sz="0" w:space="0" w:color="auto"/>
        <w:right w:val="none" w:sz="0" w:space="0" w:color="auto"/>
      </w:divBdr>
      <w:divsChild>
        <w:div w:id="553858890">
          <w:marLeft w:val="806"/>
          <w:marRight w:val="0"/>
          <w:marTop w:val="240"/>
          <w:marBottom w:val="0"/>
          <w:divBdr>
            <w:top w:val="none" w:sz="0" w:space="0" w:color="auto"/>
            <w:left w:val="none" w:sz="0" w:space="0" w:color="auto"/>
            <w:bottom w:val="none" w:sz="0" w:space="0" w:color="auto"/>
            <w:right w:val="none" w:sz="0" w:space="0" w:color="auto"/>
          </w:divBdr>
        </w:div>
        <w:div w:id="1030494039">
          <w:marLeft w:val="1426"/>
          <w:marRight w:val="0"/>
          <w:marTop w:val="240"/>
          <w:marBottom w:val="0"/>
          <w:divBdr>
            <w:top w:val="none" w:sz="0" w:space="0" w:color="auto"/>
            <w:left w:val="none" w:sz="0" w:space="0" w:color="auto"/>
            <w:bottom w:val="none" w:sz="0" w:space="0" w:color="auto"/>
            <w:right w:val="none" w:sz="0" w:space="0" w:color="auto"/>
          </w:divBdr>
        </w:div>
        <w:div w:id="1142889383">
          <w:marLeft w:val="1426"/>
          <w:marRight w:val="0"/>
          <w:marTop w:val="240"/>
          <w:marBottom w:val="0"/>
          <w:divBdr>
            <w:top w:val="none" w:sz="0" w:space="0" w:color="auto"/>
            <w:left w:val="none" w:sz="0" w:space="0" w:color="auto"/>
            <w:bottom w:val="none" w:sz="0" w:space="0" w:color="auto"/>
            <w:right w:val="none" w:sz="0" w:space="0" w:color="auto"/>
          </w:divBdr>
        </w:div>
        <w:div w:id="1776755693">
          <w:marLeft w:val="1426"/>
          <w:marRight w:val="0"/>
          <w:marTop w:val="240"/>
          <w:marBottom w:val="0"/>
          <w:divBdr>
            <w:top w:val="none" w:sz="0" w:space="0" w:color="auto"/>
            <w:left w:val="none" w:sz="0" w:space="0" w:color="auto"/>
            <w:bottom w:val="none" w:sz="0" w:space="0" w:color="auto"/>
            <w:right w:val="none" w:sz="0" w:space="0" w:color="auto"/>
          </w:divBdr>
        </w:div>
      </w:divsChild>
    </w:div>
    <w:div w:id="1889217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C270-BAB5-4283-832E-2A2FE04D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249</Words>
  <Characters>1420</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ECE-ISU</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Caillot</cp:lastModifiedBy>
  <cp:revision>4</cp:revision>
  <cp:lastPrinted>2016-11-10T18:44:00Z</cp:lastPrinted>
  <dcterms:created xsi:type="dcterms:W3CDTF">2016-11-14T17:45:00Z</dcterms:created>
  <dcterms:modified xsi:type="dcterms:W3CDTF">2016-11-14T18:18:00Z</dcterms:modified>
</cp:coreProperties>
</file>