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2365E">
                <w:t>TRANS/WP.29/2016/55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534C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90FAA">
                <w:rPr>
                  <w:lang w:val="en-US"/>
                </w:rPr>
                <w:t>5</w:t>
              </w:r>
              <w:r w:rsidR="0002365E">
                <w:t xml:space="preserve">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534C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90FAA" w:rsidRPr="00A90FAA" w:rsidRDefault="00A90FAA" w:rsidP="00A90FAA">
      <w:pPr>
        <w:pStyle w:val="HChGR"/>
        <w:spacing w:before="120" w:after="0"/>
        <w:rPr>
          <w:b w:val="0"/>
        </w:rPr>
      </w:pPr>
      <w:r w:rsidRPr="00A90FAA">
        <w:rPr>
          <w:b w:val="0"/>
        </w:rPr>
        <w:t>Комитет по внутреннему транспорту</w:t>
      </w:r>
    </w:p>
    <w:p w:rsidR="00A90FAA" w:rsidRPr="001052D4" w:rsidRDefault="00A90FAA" w:rsidP="00A90FAA">
      <w:pPr>
        <w:spacing w:before="120" w:line="240" w:lineRule="auto"/>
        <w:rPr>
          <w:b/>
          <w:sz w:val="24"/>
          <w:szCs w:val="24"/>
        </w:rPr>
      </w:pPr>
      <w:r w:rsidRPr="001052D4">
        <w:rPr>
          <w:b/>
          <w:sz w:val="24"/>
          <w:szCs w:val="24"/>
        </w:rPr>
        <w:t>Всемирный форум для согласования правил</w:t>
      </w:r>
      <w:r w:rsidRPr="001052D4">
        <w:rPr>
          <w:b/>
          <w:sz w:val="24"/>
          <w:szCs w:val="24"/>
        </w:rPr>
        <w:br/>
        <w:t>в области транспортных средств</w:t>
      </w:r>
    </w:p>
    <w:p w:rsidR="00A90FAA" w:rsidRPr="00A90FAA" w:rsidRDefault="00B35DEF" w:rsidP="00B35DEF">
      <w:pPr>
        <w:spacing w:before="120" w:line="240" w:lineRule="auto"/>
        <w:rPr>
          <w:b/>
        </w:rPr>
      </w:pPr>
      <w:r w:rsidRPr="00B35DEF">
        <w:rPr>
          <w:b/>
          <w:bCs/>
        </w:rPr>
        <w:t>169-</w:t>
      </w:r>
      <w:r>
        <w:rPr>
          <w:b/>
          <w:bCs/>
        </w:rPr>
        <w:t>я</w:t>
      </w:r>
      <w:r w:rsidR="00A90FAA" w:rsidRPr="00A90FAA">
        <w:rPr>
          <w:b/>
          <w:bCs/>
        </w:rPr>
        <w:t xml:space="preserve"> сессия</w:t>
      </w:r>
    </w:p>
    <w:p w:rsidR="00A90FAA" w:rsidRPr="00A90FAA" w:rsidRDefault="00A90FAA" w:rsidP="00A90FAA">
      <w:pPr>
        <w:spacing w:line="240" w:lineRule="auto"/>
      </w:pPr>
      <w:r w:rsidRPr="00A90FAA">
        <w:t xml:space="preserve">Женева, </w:t>
      </w:r>
      <w:r w:rsidR="00B35DEF">
        <w:t>21–24 июня</w:t>
      </w:r>
      <w:r w:rsidRPr="00A90FAA">
        <w:t xml:space="preserve"> 201</w:t>
      </w:r>
      <w:r w:rsidR="00B35DEF">
        <w:t>6</w:t>
      </w:r>
      <w:r w:rsidRPr="00A90FAA">
        <w:t xml:space="preserve"> года</w:t>
      </w:r>
    </w:p>
    <w:p w:rsidR="00A90FAA" w:rsidRDefault="00A90FAA" w:rsidP="00A90FAA">
      <w:pPr>
        <w:spacing w:line="240" w:lineRule="auto"/>
      </w:pPr>
      <w:r w:rsidRPr="00A90FAA">
        <w:t xml:space="preserve">Пункт </w:t>
      </w:r>
      <w:r w:rsidR="00B35DEF">
        <w:t>4.9.7</w:t>
      </w:r>
      <w:r w:rsidRPr="00A90FAA">
        <w:t xml:space="preserve"> предварительной повестки дня</w:t>
      </w:r>
    </w:p>
    <w:p w:rsidR="00B35DEF" w:rsidRPr="00B35DEF" w:rsidRDefault="00B35DEF" w:rsidP="00A90FAA">
      <w:pPr>
        <w:spacing w:line="240" w:lineRule="auto"/>
        <w:rPr>
          <w:b/>
        </w:rPr>
      </w:pPr>
      <w:r w:rsidRPr="00B35DEF">
        <w:rPr>
          <w:b/>
        </w:rPr>
        <w:t xml:space="preserve">Соглашение 1958 года – Рассмотрение </w:t>
      </w:r>
      <w:r w:rsidRPr="00B35DEF">
        <w:rPr>
          <w:b/>
        </w:rPr>
        <w:br/>
        <w:t xml:space="preserve">проектов поправок к действующим правилам, </w:t>
      </w:r>
      <w:r w:rsidRPr="00B35DEF">
        <w:rPr>
          <w:b/>
        </w:rPr>
        <w:br/>
        <w:t xml:space="preserve">представленных </w:t>
      </w:r>
      <w:r w:rsidRPr="00B35DEF">
        <w:rPr>
          <w:b/>
          <w:lang w:val="en-US"/>
        </w:rPr>
        <w:t>GRRF</w:t>
      </w:r>
    </w:p>
    <w:p w:rsidR="00A90FAA" w:rsidRPr="00A90FAA" w:rsidRDefault="00A90FAA" w:rsidP="00B35DEF">
      <w:pPr>
        <w:pStyle w:val="HChGR"/>
      </w:pPr>
      <w:r w:rsidRPr="00A90FAA">
        <w:tab/>
      </w:r>
      <w:r w:rsidRPr="00A90FAA">
        <w:tab/>
        <w:t xml:space="preserve">Предложение по </w:t>
      </w:r>
      <w:r w:rsidR="008D4B19">
        <w:t>дополнению 16</w:t>
      </w:r>
      <w:r w:rsidRPr="00A90FAA">
        <w:t xml:space="preserve"> к Правилам № 75 (шины для </w:t>
      </w:r>
      <w:r w:rsidR="008D4B19">
        <w:t xml:space="preserve">транспортных средств категории </w:t>
      </w:r>
      <w:r w:rsidR="008D4B19">
        <w:rPr>
          <w:lang w:val="en-US"/>
        </w:rPr>
        <w:t>L</w:t>
      </w:r>
      <w:r w:rsidRPr="00A90FAA">
        <w:t>)</w:t>
      </w:r>
    </w:p>
    <w:p w:rsidR="00A90FAA" w:rsidRPr="00A90FAA" w:rsidRDefault="00A90FAA" w:rsidP="00B35DEF">
      <w:pPr>
        <w:pStyle w:val="H1GR"/>
      </w:pPr>
      <w:r w:rsidRPr="00A90FAA">
        <w:tab/>
      </w:r>
      <w:r w:rsidRPr="00A90FAA">
        <w:tab/>
        <w:t xml:space="preserve">Представлено </w:t>
      </w:r>
      <w:r w:rsidR="008D4B19">
        <w:t>Рабочей группой по вопросам торможения и</w:t>
      </w:r>
      <w:r w:rsidR="00AF43A5">
        <w:rPr>
          <w:lang w:val="en-US"/>
        </w:rPr>
        <w:t> </w:t>
      </w:r>
      <w:r w:rsidR="008D4B19">
        <w:t>ходовой части</w:t>
      </w:r>
      <w:r w:rsidRPr="00F42326">
        <w:rPr>
          <w:b w:val="0"/>
          <w:sz w:val="20"/>
        </w:rPr>
        <w:footnoteReference w:customMarkFollows="1" w:id="1"/>
        <w:t>*</w:t>
      </w:r>
    </w:p>
    <w:p w:rsidR="00A90FAA" w:rsidRPr="00A90FAA" w:rsidRDefault="00A90FAA" w:rsidP="00A90FAA">
      <w:pPr>
        <w:pStyle w:val="SingleTxtGR"/>
      </w:pPr>
      <w:r w:rsidRPr="00A90FAA">
        <w:tab/>
        <w:t xml:space="preserve">Воспроизведенный ниже текст был </w:t>
      </w:r>
      <w:r w:rsidR="00C248B9">
        <w:t>принят Рабочей группой по вопросам торможения и ходовой части (</w:t>
      </w:r>
      <w:r w:rsidR="00C248B9">
        <w:rPr>
          <w:lang w:val="en-US"/>
        </w:rPr>
        <w:t>GRRF</w:t>
      </w:r>
      <w:r w:rsidR="00C248B9" w:rsidRPr="00C248B9">
        <w:t>)</w:t>
      </w:r>
      <w:r w:rsidR="00C248B9">
        <w:t xml:space="preserve"> на ее восьмидесятой сессии (</w:t>
      </w:r>
      <w:r w:rsidR="00C248B9" w:rsidRPr="00C248B9">
        <w:rPr>
          <w:bCs/>
          <w:lang w:val="en-US"/>
        </w:rPr>
        <w:t>ECE</w:t>
      </w:r>
      <w:r w:rsidR="00C248B9" w:rsidRPr="00C248B9">
        <w:rPr>
          <w:bCs/>
        </w:rPr>
        <w:t>/</w:t>
      </w:r>
      <w:r w:rsidR="00C248B9" w:rsidRPr="00C248B9">
        <w:rPr>
          <w:bCs/>
          <w:lang w:val="en-US"/>
        </w:rPr>
        <w:t>TRANS</w:t>
      </w:r>
      <w:r w:rsidR="00C248B9" w:rsidRPr="00C248B9">
        <w:rPr>
          <w:bCs/>
        </w:rPr>
        <w:t>/</w:t>
      </w:r>
      <w:r w:rsidR="00AF43A5" w:rsidRPr="00AF43A5">
        <w:rPr>
          <w:bCs/>
        </w:rPr>
        <w:br/>
      </w:r>
      <w:r w:rsidR="00C248B9" w:rsidRPr="00C248B9">
        <w:rPr>
          <w:bCs/>
          <w:lang w:val="en-US"/>
        </w:rPr>
        <w:t>WP</w:t>
      </w:r>
      <w:r w:rsidR="00C248B9" w:rsidRPr="00C248B9">
        <w:rPr>
          <w:bCs/>
        </w:rPr>
        <w:t>.29/</w:t>
      </w:r>
      <w:r w:rsidR="00C248B9" w:rsidRPr="00C248B9">
        <w:rPr>
          <w:bCs/>
          <w:lang w:val="en-US"/>
        </w:rPr>
        <w:t>GRRF</w:t>
      </w:r>
      <w:r w:rsidR="00C248B9" w:rsidRPr="00C248B9">
        <w:rPr>
          <w:bCs/>
        </w:rPr>
        <w:t xml:space="preserve">/80, </w:t>
      </w:r>
      <w:r w:rsidR="00C248B9">
        <w:rPr>
          <w:bCs/>
        </w:rPr>
        <w:t>пункт</w:t>
      </w:r>
      <w:r w:rsidR="00C248B9" w:rsidRPr="00C248B9">
        <w:rPr>
          <w:bCs/>
        </w:rPr>
        <w:t xml:space="preserve"> 42</w:t>
      </w:r>
      <w:r w:rsidR="00C248B9">
        <w:rPr>
          <w:bCs/>
        </w:rPr>
        <w:t xml:space="preserve">). В его основу положен документ </w:t>
      </w:r>
      <w:r w:rsidR="00C248B9" w:rsidRPr="00C248B9">
        <w:rPr>
          <w:bCs/>
          <w:lang w:val="en-US"/>
        </w:rPr>
        <w:t>ECE</w:t>
      </w:r>
      <w:r w:rsidR="00C248B9" w:rsidRPr="00C248B9">
        <w:rPr>
          <w:bCs/>
        </w:rPr>
        <w:t>/</w:t>
      </w:r>
      <w:r w:rsidR="00C248B9" w:rsidRPr="00C248B9">
        <w:rPr>
          <w:bCs/>
          <w:lang w:val="en-US"/>
        </w:rPr>
        <w:t>TRANS</w:t>
      </w:r>
      <w:r w:rsidR="00C248B9" w:rsidRPr="00C248B9">
        <w:rPr>
          <w:bCs/>
        </w:rPr>
        <w:t>/</w:t>
      </w:r>
      <w:r w:rsidR="00AF43A5" w:rsidRPr="007F6F8F">
        <w:rPr>
          <w:bCs/>
        </w:rPr>
        <w:br/>
      </w:r>
      <w:r w:rsidR="00C248B9" w:rsidRPr="00C248B9">
        <w:rPr>
          <w:bCs/>
          <w:lang w:val="en-US"/>
        </w:rPr>
        <w:t>WP</w:t>
      </w:r>
      <w:r w:rsidR="00C248B9" w:rsidRPr="00C248B9">
        <w:rPr>
          <w:bCs/>
        </w:rPr>
        <w:t>.29/</w:t>
      </w:r>
      <w:r w:rsidR="00C248B9" w:rsidRPr="00C248B9">
        <w:rPr>
          <w:bCs/>
          <w:lang w:val="en-US"/>
        </w:rPr>
        <w:t>GRRF</w:t>
      </w:r>
      <w:r w:rsidR="00C248B9" w:rsidRPr="00C248B9">
        <w:rPr>
          <w:bCs/>
        </w:rPr>
        <w:t>/2015/30.</w:t>
      </w:r>
      <w:r w:rsidR="00C248B9">
        <w:rPr>
          <w:bCs/>
        </w:rPr>
        <w:t xml:space="preserve"> Настоящий текст представлен Всемирному форуму для согласования правил в области транспортных средств (</w:t>
      </w:r>
      <w:r w:rsidR="00C248B9">
        <w:rPr>
          <w:bCs/>
          <w:lang w:val="en-US"/>
        </w:rPr>
        <w:t>WP</w:t>
      </w:r>
      <w:r w:rsidR="00C248B9" w:rsidRPr="00C248B9">
        <w:rPr>
          <w:bCs/>
        </w:rPr>
        <w:t>.29)</w:t>
      </w:r>
      <w:r w:rsidR="00C248B9">
        <w:rPr>
          <w:bCs/>
        </w:rPr>
        <w:t xml:space="preserve"> и Администр</w:t>
      </w:r>
      <w:r w:rsidR="00C248B9">
        <w:rPr>
          <w:bCs/>
        </w:rPr>
        <w:t>а</w:t>
      </w:r>
      <w:r w:rsidR="00C248B9">
        <w:rPr>
          <w:bCs/>
        </w:rPr>
        <w:t>тивному комитету АС.1 для рассмотрения на их сессиях в июне 2016 года.</w:t>
      </w:r>
    </w:p>
    <w:p w:rsidR="00A90FAA" w:rsidRPr="00447CC9" w:rsidRDefault="00A90FAA" w:rsidP="00447CC9">
      <w:pPr>
        <w:pStyle w:val="HChGR"/>
        <w:ind w:firstLine="0"/>
      </w:pPr>
      <w:r w:rsidRPr="00A90FAA">
        <w:br w:type="page"/>
      </w:r>
      <w:r w:rsidR="00CF2617" w:rsidRPr="00447CC9">
        <w:lastRenderedPageBreak/>
        <w:t>Дополнение 16 к Правилам № 75 (шины для</w:t>
      </w:r>
      <w:r w:rsidR="00E04CD6" w:rsidRPr="00447CC9">
        <w:t> </w:t>
      </w:r>
      <w:r w:rsidR="00CF2617" w:rsidRPr="00447CC9">
        <w:t>транспортных средств категории L)</w:t>
      </w:r>
    </w:p>
    <w:p w:rsidR="00A90FAA" w:rsidRPr="00A90FAA" w:rsidRDefault="00A90FAA" w:rsidP="00A90FAA">
      <w:pPr>
        <w:pStyle w:val="SingleTxtGR"/>
      </w:pPr>
      <w:r w:rsidRPr="00A90FAA">
        <w:rPr>
          <w:i/>
        </w:rPr>
        <w:t xml:space="preserve">Пункт 6.1.1.1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A90FAA" w:rsidRPr="00A90FAA" w:rsidRDefault="00A90FAA" w:rsidP="00A90FAA">
      <w:pPr>
        <w:pStyle w:val="SingleTxtGR"/>
      </w:pPr>
      <w:r w:rsidRPr="00A90FAA">
        <w:t>«6.1.1.1</w:t>
      </w:r>
      <w:r w:rsidRPr="00A90FAA">
        <w:tab/>
        <w:t>Ширину профиля рассчитывают по следующей формуле:</w:t>
      </w:r>
    </w:p>
    <w:p w:rsidR="00A90FAA" w:rsidRPr="00A90FAA" w:rsidRDefault="00A90FAA" w:rsidP="00A90FAA">
      <w:pPr>
        <w:pStyle w:val="SingleTxtGR"/>
      </w:pPr>
      <w:r w:rsidRPr="00A90FAA">
        <w:tab/>
      </w:r>
      <w:r w:rsidRPr="00A90FAA">
        <w:tab/>
      </w:r>
      <w:r w:rsidR="00320E07" w:rsidRPr="007F6F8F">
        <w:tab/>
      </w:r>
      <w:r w:rsidR="00320E07" w:rsidRPr="007F6F8F">
        <w:tab/>
      </w:r>
      <w:r w:rsidR="00320E07" w:rsidRPr="007F6F8F">
        <w:tab/>
      </w:r>
      <w:r w:rsidRPr="00A90FAA">
        <w:rPr>
          <w:lang w:val="en-GB"/>
        </w:rPr>
        <w:t>S</w:t>
      </w:r>
      <w:r w:rsidRPr="00A90FAA">
        <w:t xml:space="preserve"> = </w:t>
      </w:r>
      <w:r w:rsidRPr="00A90FAA">
        <w:rPr>
          <w:lang w:val="en-GB"/>
        </w:rPr>
        <w:t>S</w:t>
      </w:r>
      <w:r w:rsidRPr="00A90FAA">
        <w:rPr>
          <w:vertAlign w:val="subscript"/>
        </w:rPr>
        <w:t>1</w:t>
      </w:r>
      <w:r w:rsidRPr="00A90FAA">
        <w:t xml:space="preserve"> + </w:t>
      </w:r>
      <w:r w:rsidRPr="00A90FAA">
        <w:rPr>
          <w:lang w:val="en-GB"/>
        </w:rPr>
        <w:t>K</w:t>
      </w:r>
      <w:r w:rsidRPr="00A90FAA">
        <w:t xml:space="preserve"> (</w:t>
      </w:r>
      <w:r w:rsidRPr="00A90FAA">
        <w:rPr>
          <w:lang w:val="en-GB"/>
        </w:rPr>
        <w:t>A</w:t>
      </w:r>
      <w:r w:rsidRPr="00A90FAA">
        <w:t>-</w:t>
      </w:r>
      <w:r w:rsidRPr="00A90FAA">
        <w:rPr>
          <w:lang w:val="en-GB"/>
        </w:rPr>
        <w:t>A</w:t>
      </w:r>
      <w:r w:rsidRPr="00A90FAA">
        <w:rPr>
          <w:vertAlign w:val="subscript"/>
        </w:rPr>
        <w:t>1</w:t>
      </w:r>
      <w:r w:rsidRPr="00A90FAA">
        <w:t>),</w:t>
      </w:r>
    </w:p>
    <w:p w:rsidR="00A90FAA" w:rsidRPr="00A90FAA" w:rsidRDefault="00A90FAA" w:rsidP="00A90FAA">
      <w:pPr>
        <w:pStyle w:val="SingleTxtGR"/>
      </w:pPr>
      <w:r w:rsidRPr="00A90FAA">
        <w:tab/>
      </w:r>
      <w:r w:rsidRPr="00A90FAA">
        <w:tab/>
        <w:t>где:</w:t>
      </w:r>
    </w:p>
    <w:p w:rsidR="00A90FAA" w:rsidRPr="00A90FAA" w:rsidRDefault="00A90FAA" w:rsidP="00320E07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S</w:t>
      </w:r>
      <w:r w:rsidRPr="00A90FAA">
        <w:tab/>
        <w:t>−</w:t>
      </w:r>
      <w:r w:rsidRPr="00A90FAA">
        <w:tab/>
        <w:t xml:space="preserve">«ширина профиля», </w:t>
      </w:r>
      <w:r w:rsidRPr="00A90FAA">
        <w:rPr>
          <w:bCs/>
        </w:rPr>
        <w:t>округленная до целого миллиметра</w:t>
      </w:r>
      <w:r w:rsidRPr="00A90FAA">
        <w:t xml:space="preserve"> и и</w:t>
      </w:r>
      <w:r w:rsidRPr="00A90FAA">
        <w:t>з</w:t>
      </w:r>
      <w:r w:rsidRPr="00A90FAA">
        <w:t>меренная на измерительном ободе;</w:t>
      </w:r>
    </w:p>
    <w:p w:rsidR="00A90FAA" w:rsidRPr="00A90FAA" w:rsidRDefault="00A90FAA" w:rsidP="00320E07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S</w:t>
      </w:r>
      <w:r w:rsidRPr="00A90FAA">
        <w:rPr>
          <w:vertAlign w:val="subscript"/>
        </w:rPr>
        <w:t>1</w:t>
      </w:r>
      <w:r w:rsidRPr="00A90FAA">
        <w:tab/>
        <w:t>−</w:t>
      </w:r>
      <w:r w:rsidRPr="00A90FAA">
        <w:tab/>
        <w:t>«номинальная ширина профиля» (в мм), указанная на бок</w:t>
      </w:r>
      <w:r w:rsidRPr="00A90FAA">
        <w:t>о</w:t>
      </w:r>
      <w:r w:rsidRPr="00A90FAA">
        <w:t>вине шины в ее обозначении в соответствии с предписани</w:t>
      </w:r>
      <w:r w:rsidRPr="00A90FAA">
        <w:t>я</w:t>
      </w:r>
      <w:r w:rsidRPr="00A90FAA">
        <w:t>ми;</w:t>
      </w:r>
    </w:p>
    <w:p w:rsidR="00A90FAA" w:rsidRPr="00A90FAA" w:rsidRDefault="00A90FAA" w:rsidP="00320E07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A</w:t>
      </w:r>
      <w:r w:rsidRPr="00A90FAA">
        <w:tab/>
        <w:t>−</w:t>
      </w:r>
      <w:r w:rsidRPr="00A90FAA">
        <w:tab/>
        <w:t>ширина (выраженная в мм) измерительного обода, указанная изготовителем в техническом описании;</w:t>
      </w:r>
    </w:p>
    <w:p w:rsidR="00A90FAA" w:rsidRPr="00A90FAA" w:rsidRDefault="00A90FAA" w:rsidP="00426A8C">
      <w:pPr>
        <w:pStyle w:val="SingleTxtGR"/>
        <w:tabs>
          <w:tab w:val="left" w:pos="2552"/>
        </w:tabs>
        <w:ind w:left="2268"/>
      </w:pPr>
      <w:r w:rsidRPr="00A90FAA">
        <w:rPr>
          <w:lang w:val="en-GB"/>
        </w:rPr>
        <w:t>A</w:t>
      </w:r>
      <w:r w:rsidRPr="00A90FAA">
        <w:rPr>
          <w:vertAlign w:val="subscript"/>
        </w:rPr>
        <w:t>1</w:t>
      </w:r>
      <w:r w:rsidRPr="00A90FAA">
        <w:tab/>
        <w:t>−</w:t>
      </w:r>
      <w:r w:rsidRPr="00A90FAA">
        <w:tab/>
        <w:t>ширина (выраженная в мм) теоретического обода.</w:t>
      </w:r>
    </w:p>
    <w:p w:rsidR="00A90FAA" w:rsidRPr="00A90FAA" w:rsidRDefault="00426A8C" w:rsidP="00426A8C">
      <w:pPr>
        <w:pStyle w:val="SingleTxtGR"/>
        <w:ind w:left="2835" w:hanging="567"/>
      </w:pPr>
      <w:r>
        <w:tab/>
      </w:r>
      <w:r w:rsidR="00A90FAA" w:rsidRPr="00A90FAA">
        <w:rPr>
          <w:lang w:val="en-GB"/>
        </w:rPr>
        <w:t>A</w:t>
      </w:r>
      <w:r w:rsidR="00A90FAA" w:rsidRPr="00A90FAA">
        <w:rPr>
          <w:vertAlign w:val="subscript"/>
        </w:rPr>
        <w:t>1</w:t>
      </w:r>
      <w:r w:rsidR="00A90FAA" w:rsidRPr="00A90FAA">
        <w:t xml:space="preserve"> принимают равной </w:t>
      </w:r>
      <w:r w:rsidR="00A90FAA" w:rsidRPr="00A90FAA">
        <w:rPr>
          <w:lang w:val="en-GB"/>
        </w:rPr>
        <w:t>S</w:t>
      </w:r>
      <w:r w:rsidR="00A90FAA" w:rsidRPr="00A90FAA">
        <w:rPr>
          <w:vertAlign w:val="subscript"/>
        </w:rPr>
        <w:t>1</w:t>
      </w:r>
      <w:r w:rsidR="00A90FAA" w:rsidRPr="00A90FAA">
        <w:t>, умноженной на коэффициент Х, указанный изготовителем;</w:t>
      </w:r>
    </w:p>
    <w:p w:rsidR="00A90FAA" w:rsidRPr="00A90FAA" w:rsidRDefault="00A90FAA" w:rsidP="00426A8C">
      <w:pPr>
        <w:pStyle w:val="SingleTxtGR"/>
        <w:tabs>
          <w:tab w:val="left" w:pos="2552"/>
        </w:tabs>
        <w:ind w:left="2268"/>
      </w:pPr>
      <w:r w:rsidRPr="00A90FAA">
        <w:rPr>
          <w:lang w:val="en-GB"/>
        </w:rPr>
        <w:t>K</w:t>
      </w:r>
      <w:r w:rsidRPr="00A90FAA">
        <w:tab/>
        <w:t>−</w:t>
      </w:r>
      <w:r w:rsidRPr="00A90FAA">
        <w:tab/>
        <w:t>принимают равным</w:t>
      </w:r>
      <w:r w:rsidRPr="00A90FAA">
        <w:rPr>
          <w:lang w:val="en-GB"/>
        </w:rPr>
        <w:t> </w:t>
      </w:r>
      <w:r w:rsidRPr="00A90FAA">
        <w:t>0,4».</w:t>
      </w:r>
    </w:p>
    <w:p w:rsidR="00A90FAA" w:rsidRPr="00A90FAA" w:rsidRDefault="00A90FAA" w:rsidP="00A90FAA">
      <w:pPr>
        <w:pStyle w:val="SingleTxtGR"/>
      </w:pPr>
      <w:r w:rsidRPr="00A90FAA">
        <w:rPr>
          <w:i/>
        </w:rPr>
        <w:t xml:space="preserve">Пункт 6.1.2.1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A90FAA" w:rsidRPr="00A90FAA" w:rsidRDefault="00A90FAA" w:rsidP="00A90FAA">
      <w:pPr>
        <w:pStyle w:val="SingleTxtGR"/>
      </w:pPr>
      <w:r w:rsidRPr="00A90FAA">
        <w:t>«6.1.2.1</w:t>
      </w:r>
      <w:r w:rsidRPr="00A90FAA">
        <w:tab/>
        <w:t>Наружный диаметр шины рассчитывают по следующей формуле:</w:t>
      </w:r>
    </w:p>
    <w:p w:rsidR="00A90FAA" w:rsidRPr="00A90FAA" w:rsidRDefault="00A90FAA" w:rsidP="00A90FAA">
      <w:pPr>
        <w:pStyle w:val="SingleTxtGR"/>
      </w:pPr>
      <w:r w:rsidRPr="00A90FAA">
        <w:tab/>
      </w:r>
      <w:r w:rsidRPr="00A90FAA">
        <w:tab/>
      </w:r>
      <w:r w:rsidR="00320E07" w:rsidRPr="007F6F8F">
        <w:tab/>
      </w:r>
      <w:r w:rsidR="00320E07" w:rsidRPr="007F6F8F">
        <w:tab/>
      </w:r>
      <w:r w:rsidR="00320E07" w:rsidRPr="007F6F8F">
        <w:tab/>
      </w:r>
      <w:r w:rsidRPr="00A90FAA">
        <w:rPr>
          <w:lang w:val="en-GB"/>
        </w:rPr>
        <w:t>D</w:t>
      </w:r>
      <w:r w:rsidRPr="00A90FAA">
        <w:t xml:space="preserve"> = </w:t>
      </w:r>
      <w:r w:rsidRPr="00A90FAA">
        <w:rPr>
          <w:lang w:val="en-GB"/>
        </w:rPr>
        <w:t>d</w:t>
      </w:r>
      <w:r w:rsidRPr="00A90FAA">
        <w:t xml:space="preserve"> + 2</w:t>
      </w:r>
      <w:r w:rsidRPr="00A90FAA">
        <w:rPr>
          <w:lang w:val="en-GB"/>
        </w:rPr>
        <w:t>H</w:t>
      </w:r>
      <w:r w:rsidRPr="00A90FAA">
        <w:t>,</w:t>
      </w:r>
    </w:p>
    <w:p w:rsidR="00A90FAA" w:rsidRPr="00A90FAA" w:rsidRDefault="00A90FAA" w:rsidP="00A90FAA">
      <w:pPr>
        <w:pStyle w:val="SingleTxtGR"/>
      </w:pPr>
      <w:r w:rsidRPr="00A90FAA">
        <w:tab/>
      </w:r>
      <w:r w:rsidRPr="00A90FAA">
        <w:tab/>
        <w:t>где:</w:t>
      </w:r>
    </w:p>
    <w:p w:rsidR="00A90FAA" w:rsidRPr="00A90FAA" w:rsidRDefault="00A90FAA" w:rsidP="00426A8C">
      <w:pPr>
        <w:pStyle w:val="SingleTxtGR"/>
        <w:tabs>
          <w:tab w:val="left" w:pos="2552"/>
        </w:tabs>
        <w:ind w:left="2268"/>
      </w:pPr>
      <w:r w:rsidRPr="00A90FAA">
        <w:t>D</w:t>
      </w:r>
      <w:r w:rsidRPr="00A90FAA">
        <w:tab/>
        <w:t>−</w:t>
      </w:r>
      <w:r w:rsidRPr="00A90FAA">
        <w:tab/>
        <w:t>наружный диаметр в мм;</w:t>
      </w:r>
    </w:p>
    <w:p w:rsidR="00A90FAA" w:rsidRPr="00A90FAA" w:rsidRDefault="00A90FAA" w:rsidP="00320E07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d</w:t>
      </w:r>
      <w:r w:rsidRPr="00A90FAA">
        <w:tab/>
        <w:t>−</w:t>
      </w:r>
      <w:r w:rsidRPr="00A90FAA">
        <w:tab/>
      </w:r>
      <w:r w:rsidRPr="00A90FAA">
        <w:rPr>
          <w:bCs/>
        </w:rPr>
        <w:t>номинальный диаметр обода</w:t>
      </w:r>
      <w:r w:rsidRPr="00A90FAA">
        <w:t>, указанн</w:t>
      </w:r>
      <w:r w:rsidRPr="00A90FAA">
        <w:rPr>
          <w:bCs/>
        </w:rPr>
        <w:t>ый</w:t>
      </w:r>
      <w:r w:rsidRPr="00A90FAA">
        <w:t xml:space="preserve"> в пункте 2.16.3 в</w:t>
      </w:r>
      <w:r w:rsidRPr="00A90FAA">
        <w:t>ы</w:t>
      </w:r>
      <w:r w:rsidRPr="00A90FAA">
        <w:t xml:space="preserve">ше и </w:t>
      </w:r>
      <w:r w:rsidR="00E04CD6" w:rsidRPr="00A90FAA">
        <w:t>выраженный</w:t>
      </w:r>
      <w:r w:rsidRPr="00A90FAA">
        <w:t xml:space="preserve"> в мм;</w:t>
      </w:r>
    </w:p>
    <w:p w:rsidR="00A90FAA" w:rsidRPr="00A90FAA" w:rsidRDefault="00A90FAA" w:rsidP="00320E07">
      <w:pPr>
        <w:pStyle w:val="SingleTxtGR"/>
        <w:tabs>
          <w:tab w:val="left" w:pos="2552"/>
        </w:tabs>
        <w:ind w:left="2835" w:hanging="567"/>
      </w:pPr>
      <w:r w:rsidRPr="00A90FAA">
        <w:t>H</w:t>
      </w:r>
      <w:r w:rsidRPr="00A90FAA">
        <w:tab/>
        <w:t>−</w:t>
      </w:r>
      <w:r w:rsidRPr="00A90FAA">
        <w:tab/>
        <w:t xml:space="preserve">номинальная высота </w:t>
      </w:r>
      <w:r w:rsidR="00651EDF">
        <w:t>профиля</w:t>
      </w:r>
      <w:r w:rsidRPr="00A90FAA">
        <w:t>, округленная до целого милл</w:t>
      </w:r>
      <w:r w:rsidRPr="00A90FAA">
        <w:t>и</w:t>
      </w:r>
      <w:r w:rsidRPr="00A90FAA">
        <w:t xml:space="preserve">метра и равная </w:t>
      </w:r>
    </w:p>
    <w:p w:rsidR="00A90FAA" w:rsidRPr="00A90FAA" w:rsidRDefault="00A90FAA" w:rsidP="00426A8C">
      <w:pPr>
        <w:pStyle w:val="SingleTxtGR"/>
        <w:tabs>
          <w:tab w:val="left" w:pos="3119"/>
        </w:tabs>
        <w:ind w:left="2835"/>
      </w:pPr>
      <w:r w:rsidRPr="00A90FAA">
        <w:t xml:space="preserve">H </w:t>
      </w:r>
      <w:r w:rsidRPr="00A90FAA">
        <w:tab/>
        <w:t xml:space="preserve">= </w:t>
      </w:r>
      <w:r w:rsidRPr="00A90FAA">
        <w:tab/>
        <w:t>S</w:t>
      </w:r>
      <w:r w:rsidRPr="00A90FAA">
        <w:rPr>
          <w:vertAlign w:val="subscript"/>
        </w:rPr>
        <w:t>1</w:t>
      </w:r>
      <w:r w:rsidRPr="00A90FAA">
        <w:t xml:space="preserve"> x 0,01 Ra, где</w:t>
      </w:r>
    </w:p>
    <w:p w:rsidR="00A90FAA" w:rsidRPr="00A90FAA" w:rsidRDefault="00A90FAA" w:rsidP="00426A8C">
      <w:pPr>
        <w:pStyle w:val="SingleTxtGR"/>
        <w:tabs>
          <w:tab w:val="left" w:pos="3119"/>
        </w:tabs>
        <w:ind w:left="2835"/>
      </w:pPr>
      <w:r w:rsidRPr="00A90FAA">
        <w:t>S</w:t>
      </w:r>
      <w:r w:rsidRPr="00A90FAA">
        <w:rPr>
          <w:vertAlign w:val="subscript"/>
        </w:rPr>
        <w:t>1</w:t>
      </w:r>
      <w:r w:rsidRPr="00A90FAA">
        <w:tab/>
        <w:t>−</w:t>
      </w:r>
      <w:r w:rsidRPr="00A90FAA">
        <w:tab/>
        <w:t>номинальная ширина профиля в мм;</w:t>
      </w:r>
    </w:p>
    <w:p w:rsidR="00A90FAA" w:rsidRPr="00A90FAA" w:rsidRDefault="00A90FAA" w:rsidP="00426A8C">
      <w:pPr>
        <w:pStyle w:val="SingleTxtGR"/>
        <w:tabs>
          <w:tab w:val="left" w:pos="3119"/>
        </w:tabs>
        <w:ind w:left="3402" w:hanging="567"/>
      </w:pPr>
      <w:r w:rsidRPr="00A90FAA">
        <w:t>Ra</w:t>
      </w:r>
      <w:r w:rsidRPr="00A90FAA">
        <w:tab/>
        <w:t>−</w:t>
      </w:r>
      <w:r w:rsidRPr="00A90FAA">
        <w:tab/>
        <w:t>номинальное отношение высоты профиля к его ш</w:t>
      </w:r>
      <w:r w:rsidRPr="00A90FAA">
        <w:t>и</w:t>
      </w:r>
      <w:r w:rsidRPr="00A90FAA">
        <w:t>рине;</w:t>
      </w:r>
    </w:p>
    <w:p w:rsidR="00A90FAA" w:rsidRPr="00A90FAA" w:rsidRDefault="00A90FAA" w:rsidP="00320E07">
      <w:pPr>
        <w:pStyle w:val="SingleTxtGR"/>
        <w:ind w:left="2268"/>
      </w:pPr>
      <w:r w:rsidRPr="00A90FAA">
        <w:t>как они указаны на боковине шины в обозначении ее размеров в соответствии с предписаниями пункта 3.4 выше».</w:t>
      </w:r>
    </w:p>
    <w:p w:rsidR="00A90FAA" w:rsidRPr="00A90FAA" w:rsidRDefault="00A90FAA" w:rsidP="00A90FAA">
      <w:pPr>
        <w:pStyle w:val="SingleTxtGR"/>
        <w:rPr>
          <w:i/>
        </w:rPr>
      </w:pPr>
      <w:r w:rsidRPr="00A90FAA">
        <w:t xml:space="preserve">В тексте на английском языке </w:t>
      </w:r>
      <w:r w:rsidRPr="00A90FAA">
        <w:rPr>
          <w:i/>
          <w:iCs/>
        </w:rPr>
        <w:t>изменить</w:t>
      </w:r>
      <w:r w:rsidRPr="00A90FAA">
        <w:t xml:space="preserve"> </w:t>
      </w:r>
      <w:r w:rsidRPr="00A90FAA">
        <w:rPr>
          <w:i/>
          <w:iCs/>
        </w:rPr>
        <w:t>пункт</w:t>
      </w:r>
      <w:r w:rsidRPr="00A90FAA">
        <w:t xml:space="preserve"> </w:t>
      </w:r>
      <w:r w:rsidRPr="00A90FAA">
        <w:rPr>
          <w:i/>
        </w:rPr>
        <w:t>6.1.4</w:t>
      </w:r>
      <w:r w:rsidRPr="00A90FAA">
        <w:t>:</w:t>
      </w:r>
    </w:p>
    <w:p w:rsidR="00A90FAA" w:rsidRPr="00A90FAA" w:rsidRDefault="00A90FAA" w:rsidP="00A90FAA">
      <w:pPr>
        <w:pStyle w:val="SingleTxtGR"/>
        <w:rPr>
          <w:lang w:val="en-GB"/>
        </w:rPr>
      </w:pPr>
      <w:r w:rsidRPr="00A90FAA">
        <w:rPr>
          <w:lang w:val="en-US"/>
        </w:rPr>
        <w:t>«</w:t>
      </w:r>
      <w:r w:rsidRPr="00A90FAA">
        <w:rPr>
          <w:lang w:val="en-GB"/>
        </w:rPr>
        <w:t>6.1.4</w:t>
      </w:r>
      <w:r w:rsidRPr="00A90FAA">
        <w:rPr>
          <w:lang w:val="en-US"/>
        </w:rPr>
        <w:tab/>
      </w:r>
      <w:r w:rsidR="00A82275">
        <w:rPr>
          <w:lang w:val="en-US"/>
        </w:rPr>
        <w:tab/>
      </w:r>
      <w:r w:rsidRPr="00A90FAA">
        <w:rPr>
          <w:lang w:val="en-GB"/>
        </w:rPr>
        <w:t>Tyre section-width specifications</w:t>
      </w:r>
      <w:r w:rsidRPr="00A90FAA">
        <w:rPr>
          <w:lang w:val="en-US"/>
        </w:rPr>
        <w:t>»</w:t>
      </w:r>
    </w:p>
    <w:p w:rsidR="00A90FAA" w:rsidRPr="00A90FAA" w:rsidRDefault="00A90FAA" w:rsidP="00A90FAA">
      <w:pPr>
        <w:pStyle w:val="SingleTxtGR"/>
        <w:rPr>
          <w:lang w:val="en-GB"/>
        </w:rPr>
      </w:pPr>
      <w:r w:rsidRPr="00A90FAA">
        <w:t>на</w:t>
      </w:r>
      <w:r w:rsidRPr="00A90FAA">
        <w:rPr>
          <w:lang w:val="en-GB"/>
        </w:rPr>
        <w:t>:</w:t>
      </w:r>
    </w:p>
    <w:p w:rsidR="00A90FAA" w:rsidRPr="00A90FAA" w:rsidRDefault="00A90FAA" w:rsidP="00A90FAA">
      <w:pPr>
        <w:pStyle w:val="SingleTxtGR"/>
      </w:pPr>
      <w:r w:rsidRPr="00A90FAA">
        <w:t>«6.1.4</w:t>
      </w:r>
      <w:r w:rsidRPr="00A90FAA">
        <w:tab/>
      </w:r>
      <w:r w:rsidR="00A82275" w:rsidRPr="007F6F8F">
        <w:tab/>
      </w:r>
      <w:r w:rsidRPr="00A90FAA">
        <w:rPr>
          <w:lang w:val="en-GB"/>
        </w:rPr>
        <w:t>Tyre</w:t>
      </w:r>
      <w:r w:rsidRPr="00A90FAA">
        <w:t xml:space="preserve"> </w:t>
      </w:r>
      <w:r w:rsidRPr="00A90FAA">
        <w:rPr>
          <w:lang w:val="en-GB"/>
        </w:rPr>
        <w:t>section</w:t>
      </w:r>
      <w:r w:rsidRPr="00A90FAA">
        <w:t xml:space="preserve"> </w:t>
      </w:r>
      <w:r w:rsidRPr="00A90FAA">
        <w:rPr>
          <w:lang w:val="en-GB"/>
        </w:rPr>
        <w:t>width</w:t>
      </w:r>
      <w:r w:rsidRPr="00A90FAA">
        <w:t xml:space="preserve"> </w:t>
      </w:r>
      <w:r w:rsidRPr="00A90FAA">
        <w:rPr>
          <w:lang w:val="en-GB"/>
        </w:rPr>
        <w:t>specification</w:t>
      </w:r>
      <w:r w:rsidRPr="00A90FAA">
        <w:t>».</w:t>
      </w:r>
    </w:p>
    <w:p w:rsidR="00A90FAA" w:rsidRPr="00A90FAA" w:rsidRDefault="00A90FAA" w:rsidP="00651EDF">
      <w:pPr>
        <w:pStyle w:val="SingleTxtGR"/>
        <w:pageBreakBefore/>
      </w:pPr>
      <w:r w:rsidRPr="00A90FAA">
        <w:rPr>
          <w:i/>
        </w:rPr>
        <w:lastRenderedPageBreak/>
        <w:t xml:space="preserve">Пункт 6.1.4.2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A90FAA" w:rsidRPr="00A90FAA" w:rsidRDefault="00A90FAA" w:rsidP="00F42326">
      <w:pPr>
        <w:pStyle w:val="SingleTxtGR"/>
        <w:ind w:left="2268" w:hanging="1134"/>
      </w:pPr>
      <w:r w:rsidRPr="00A90FAA">
        <w:t>«6.1.4.2</w:t>
      </w:r>
      <w:r w:rsidRPr="00A90FAA">
        <w:tab/>
        <w:t>Она может превышать это значение, но не должно превышать зн</w:t>
      </w:r>
      <w:r w:rsidRPr="00A90FAA">
        <w:t>а</w:t>
      </w:r>
      <w:r w:rsidRPr="00A90FAA">
        <w:t>чения, указанного в приложении 5; для размеров, не указанных в приложении 5, она может превышать это значение на следующее число процентов</w:t>
      </w:r>
      <w:r w:rsidRPr="00A90FAA">
        <w:rPr>
          <w:bCs/>
        </w:rPr>
        <w:t xml:space="preserve">, причем допуски округляют до целого </w:t>
      </w:r>
      <w:r w:rsidRPr="00F42326">
        <w:t>миллиме</w:t>
      </w:r>
      <w:r w:rsidRPr="00F42326">
        <w:t>т</w:t>
      </w:r>
      <w:r w:rsidRPr="00F42326">
        <w:t>ра</w:t>
      </w:r>
      <w:r w:rsidRPr="00A90FAA">
        <w:t>:».</w:t>
      </w:r>
    </w:p>
    <w:p w:rsidR="00A90FAA" w:rsidRPr="00A90FAA" w:rsidRDefault="00A90FAA" w:rsidP="00A90FAA">
      <w:pPr>
        <w:pStyle w:val="SingleTxtGR"/>
      </w:pPr>
      <w:r w:rsidRPr="00A90FAA">
        <w:rPr>
          <w:i/>
        </w:rPr>
        <w:t xml:space="preserve">Пункт 6.1.5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A90FAA" w:rsidRPr="00A90FAA" w:rsidRDefault="00A90FAA" w:rsidP="00A90FAA">
      <w:pPr>
        <w:pStyle w:val="SingleTxtGR"/>
      </w:pPr>
      <w:r w:rsidRPr="00A90FAA">
        <w:t>«6.1.5</w:t>
      </w:r>
      <w:r w:rsidRPr="00A90FAA">
        <w:tab/>
      </w:r>
      <w:r w:rsidR="00651EDF">
        <w:tab/>
      </w:r>
      <w:r w:rsidRPr="00A90FAA">
        <w:t>Спецификации, касающиеся наружного диаметра шин</w:t>
      </w:r>
    </w:p>
    <w:p w:rsidR="00A90FAA" w:rsidRPr="00A90FAA" w:rsidRDefault="00A90FAA" w:rsidP="00F1701E">
      <w:pPr>
        <w:pStyle w:val="SingleTxtGR"/>
        <w:ind w:left="2268" w:hanging="1134"/>
      </w:pPr>
      <w:r w:rsidRPr="00A90FAA">
        <w:t>6.1.5.1</w:t>
      </w:r>
      <w:r w:rsidRPr="00A90FAA">
        <w:tab/>
        <w:t xml:space="preserve">Наружный диаметр шины не должен выходить за пределы значений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мин.</w:t>
      </w:r>
      <w:r w:rsidRPr="00A90FAA">
        <w:t xml:space="preserve"> и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макс.</w:t>
      </w:r>
      <w:r w:rsidRPr="00A90FAA">
        <w:t>, указанных в приложении 5.</w:t>
      </w:r>
    </w:p>
    <w:p w:rsidR="00A90FAA" w:rsidRPr="00A90FAA" w:rsidRDefault="00A90FAA" w:rsidP="00F1701E">
      <w:pPr>
        <w:pStyle w:val="SingleTxtGR"/>
        <w:ind w:left="2268" w:hanging="1134"/>
      </w:pPr>
      <w:r w:rsidRPr="00A90FAA">
        <w:t>6.1.5.2</w:t>
      </w:r>
      <w:r w:rsidRPr="00A90FAA">
        <w:tab/>
        <w:t xml:space="preserve">Для размеров, не указанных в приложении 5, наружный диаметр шины не должен выходить за пределы значений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мин.</w:t>
      </w:r>
      <w:r w:rsidRPr="00A90FAA">
        <w:t xml:space="preserve"> и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макс.</w:t>
      </w:r>
      <w:r w:rsidRPr="00A90FAA">
        <w:t>, пол</w:t>
      </w:r>
      <w:r w:rsidRPr="00A90FAA">
        <w:t>у</w:t>
      </w:r>
      <w:r w:rsidRPr="00A90FAA">
        <w:t>ченных по следующим формулам:</w:t>
      </w:r>
    </w:p>
    <w:p w:rsidR="00A90FAA" w:rsidRPr="00A90FAA" w:rsidRDefault="00712F85" w:rsidP="00712F85">
      <w:pPr>
        <w:pStyle w:val="SingleTxtGR"/>
        <w:ind w:left="2268"/>
        <w:jc w:val="left"/>
        <w:rPr>
          <w:lang w:val="pt-BR"/>
        </w:rPr>
      </w:pPr>
      <w:r w:rsidRPr="007F6F8F">
        <w:tab/>
      </w:r>
      <w:r w:rsidRPr="007F6F8F">
        <w:tab/>
      </w:r>
      <w:r w:rsidRPr="007F6F8F">
        <w:tab/>
      </w:r>
      <w:r w:rsidR="00A90FAA" w:rsidRPr="00A90FAA">
        <w:rPr>
          <w:lang w:val="en-GB"/>
        </w:rPr>
        <w:t>D</w:t>
      </w:r>
      <w:r w:rsidR="00A90FAA" w:rsidRPr="00A90FAA">
        <w:rPr>
          <w:vertAlign w:val="subscript"/>
        </w:rPr>
        <w:t>мин</w:t>
      </w:r>
      <w:r w:rsidR="00A90FAA" w:rsidRPr="007F6F8F">
        <w:rPr>
          <w:vertAlign w:val="subscript"/>
        </w:rPr>
        <w:t>.</w:t>
      </w:r>
      <w:r w:rsidR="00A90FAA" w:rsidRPr="00A90FAA">
        <w:rPr>
          <w:lang w:val="pt-BR"/>
        </w:rPr>
        <w:t xml:space="preserve"> = d + 2 • H</w:t>
      </w:r>
      <w:r w:rsidR="00A90FAA" w:rsidRPr="00A90FAA">
        <w:rPr>
          <w:vertAlign w:val="subscript"/>
        </w:rPr>
        <w:t>мин</w:t>
      </w:r>
      <w:r w:rsidR="00A90FAA" w:rsidRPr="007F6F8F">
        <w:rPr>
          <w:vertAlign w:val="subscript"/>
        </w:rPr>
        <w:t>.</w:t>
      </w:r>
    </w:p>
    <w:p w:rsidR="00A90FAA" w:rsidRPr="00A90FAA" w:rsidRDefault="00712F85" w:rsidP="00712F85">
      <w:pPr>
        <w:pStyle w:val="SingleTxtGR"/>
        <w:ind w:left="2268"/>
        <w:jc w:val="left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A90FAA" w:rsidRPr="00A90FAA">
        <w:rPr>
          <w:lang w:val="pt-BR"/>
        </w:rPr>
        <w:t>D</w:t>
      </w:r>
      <w:r w:rsidR="00A90FAA" w:rsidRPr="00A90FAA">
        <w:rPr>
          <w:vertAlign w:val="subscript"/>
        </w:rPr>
        <w:t>макс</w:t>
      </w:r>
      <w:r w:rsidR="00A90FAA" w:rsidRPr="00A90FAA">
        <w:rPr>
          <w:vertAlign w:val="subscript"/>
          <w:lang w:val="pt-BR"/>
        </w:rPr>
        <w:t>.</w:t>
      </w:r>
      <w:r w:rsidR="00A90FAA" w:rsidRPr="00A90FAA">
        <w:rPr>
          <w:lang w:val="pt-BR"/>
        </w:rPr>
        <w:t xml:space="preserve"> = d + 2 • H</w:t>
      </w:r>
      <w:r w:rsidR="00A90FAA" w:rsidRPr="00A90FAA">
        <w:rPr>
          <w:vertAlign w:val="subscript"/>
        </w:rPr>
        <w:t>макс</w:t>
      </w:r>
      <w:r w:rsidR="00A90FAA" w:rsidRPr="00A90FAA">
        <w:rPr>
          <w:vertAlign w:val="subscript"/>
          <w:lang w:val="pt-BR"/>
        </w:rPr>
        <w:t>.</w:t>
      </w:r>
      <w:r w:rsidR="00A90FAA" w:rsidRPr="00A90FAA">
        <w:rPr>
          <w:lang w:val="pt-BR"/>
        </w:rPr>
        <w:t>,</w:t>
      </w:r>
    </w:p>
    <w:p w:rsidR="00A90FAA" w:rsidRPr="00A90FAA" w:rsidRDefault="00A90FAA" w:rsidP="00F1701E">
      <w:pPr>
        <w:pStyle w:val="SingleTxtGR"/>
        <w:ind w:left="2268"/>
      </w:pPr>
      <w:r w:rsidRPr="00A90FAA">
        <w:t>где:</w:t>
      </w:r>
    </w:p>
    <w:p w:rsidR="00A90FAA" w:rsidRPr="00A90FAA" w:rsidRDefault="00A90FAA" w:rsidP="00F1701E">
      <w:pPr>
        <w:pStyle w:val="SingleTxtGR"/>
        <w:ind w:left="2268"/>
      </w:pPr>
      <w:r w:rsidRPr="00A90FAA">
        <w:rPr>
          <w:lang w:val="en-GB"/>
        </w:rPr>
        <w:t>H</w:t>
      </w:r>
      <w:r w:rsidRPr="00A90FAA">
        <w:rPr>
          <w:vertAlign w:val="subscript"/>
        </w:rPr>
        <w:t>мин.</w:t>
      </w:r>
      <w:r w:rsidRPr="00A90FAA">
        <w:t xml:space="preserve"> = </w:t>
      </w:r>
      <w:r w:rsidRPr="00A90FAA">
        <w:rPr>
          <w:lang w:val="en-GB"/>
        </w:rPr>
        <w:t>H</w:t>
      </w:r>
      <w:r w:rsidRPr="00A90FAA">
        <w:t xml:space="preserve"> • </w:t>
      </w:r>
      <w:r w:rsidRPr="00A90FAA">
        <w:rPr>
          <w:lang w:val="en-GB"/>
        </w:rPr>
        <w:t>a</w:t>
      </w:r>
      <w:r w:rsidRPr="00A90FAA">
        <w:tab/>
      </w:r>
      <w:r w:rsidRPr="00A90FAA">
        <w:tab/>
      </w:r>
      <w:r w:rsidRPr="00A90FAA">
        <w:rPr>
          <w:bCs/>
        </w:rPr>
        <w:t>округленное до целого миллиметра</w:t>
      </w:r>
    </w:p>
    <w:p w:rsidR="00A90FAA" w:rsidRPr="00A90FAA" w:rsidRDefault="00A90FAA" w:rsidP="00F1701E">
      <w:pPr>
        <w:pStyle w:val="SingleTxtGR"/>
        <w:ind w:left="2268"/>
      </w:pPr>
      <w:r w:rsidRPr="00A90FAA">
        <w:rPr>
          <w:lang w:val="en-GB"/>
        </w:rPr>
        <w:t>H</w:t>
      </w:r>
      <w:r w:rsidRPr="00A90FAA">
        <w:rPr>
          <w:vertAlign w:val="subscript"/>
        </w:rPr>
        <w:t>макс.</w:t>
      </w:r>
      <w:r w:rsidRPr="00A90FAA">
        <w:t xml:space="preserve"> = </w:t>
      </w:r>
      <w:r w:rsidRPr="00A90FAA">
        <w:rPr>
          <w:lang w:val="en-GB"/>
        </w:rPr>
        <w:t>H</w:t>
      </w:r>
      <w:r w:rsidRPr="00A90FAA">
        <w:t xml:space="preserve"> • </w:t>
      </w:r>
      <w:r w:rsidRPr="00A90FAA">
        <w:rPr>
          <w:lang w:val="en-GB"/>
        </w:rPr>
        <w:t>b</w:t>
      </w:r>
      <w:r w:rsidRPr="00A90FAA">
        <w:tab/>
      </w:r>
      <w:r w:rsidRPr="00A90FAA">
        <w:tab/>
      </w:r>
      <w:r w:rsidRPr="00A90FAA">
        <w:rPr>
          <w:bCs/>
        </w:rPr>
        <w:t>округленное до целого миллиметра</w:t>
      </w:r>
    </w:p>
    <w:p w:rsidR="00A90FAA" w:rsidRPr="00A90FAA" w:rsidRDefault="00A90FAA" w:rsidP="00F1701E">
      <w:pPr>
        <w:pStyle w:val="SingleTxtGR"/>
        <w:ind w:left="2268"/>
        <w:rPr>
          <w:bCs/>
        </w:rPr>
      </w:pPr>
      <w:r w:rsidRPr="00A90FAA">
        <w:t>и</w:t>
      </w:r>
    </w:p>
    <w:p w:rsidR="00A90FAA" w:rsidRPr="00A90FAA" w:rsidRDefault="00A90FAA" w:rsidP="00F1701E">
      <w:pPr>
        <w:pStyle w:val="SingleTxtGR"/>
        <w:ind w:left="2268"/>
      </w:pPr>
      <w:r w:rsidRPr="00A90FAA">
        <w:rPr>
          <w:lang w:val="en-GB"/>
        </w:rPr>
        <w:t>H</w:t>
      </w:r>
      <w:r w:rsidRPr="00A90FAA">
        <w:t xml:space="preserve"> и </w:t>
      </w:r>
      <w:r w:rsidRPr="00A90FAA">
        <w:rPr>
          <w:lang w:val="en-GB"/>
        </w:rPr>
        <w:t>d</w:t>
      </w:r>
      <w:r w:rsidRPr="00A90FAA">
        <w:t xml:space="preserve"> соответствуют значениям, определенным в пункте 6.1.2.1, а значения </w:t>
      </w:r>
      <w:r w:rsidRPr="00A90FAA">
        <w:rPr>
          <w:lang w:val="en-GB"/>
        </w:rPr>
        <w:t>a</w:t>
      </w:r>
      <w:r w:rsidRPr="00A90FAA">
        <w:t xml:space="preserve"> и </w:t>
      </w:r>
      <w:r w:rsidRPr="00A90FAA">
        <w:rPr>
          <w:lang w:val="en-GB"/>
        </w:rPr>
        <w:t>b</w:t>
      </w:r>
      <w:r w:rsidRPr="00A90FAA">
        <w:t xml:space="preserve"> − в пунктах 6.1.5.</w:t>
      </w:r>
      <w:r w:rsidR="00A82275">
        <w:t>2.1 и 6.1.5.2.2, соответственно</w:t>
      </w:r>
      <w:r w:rsidRPr="00A90FAA">
        <w:t>».</w:t>
      </w:r>
    </w:p>
    <w:p w:rsidR="00A658DB" w:rsidRPr="00F1701E" w:rsidRDefault="00F1701E" w:rsidP="00F170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1701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5E" w:rsidRDefault="0002365E" w:rsidP="00B471C5">
      <w:r>
        <w:separator/>
      </w:r>
    </w:p>
  </w:endnote>
  <w:endnote w:type="continuationSeparator" w:id="0">
    <w:p w:rsidR="0002365E" w:rsidRDefault="0002365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CF2617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534C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F2617">
      <w:rPr>
        <w:lang w:val="ru-RU"/>
      </w:rPr>
      <w:t>05496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F2617">
      <w:rPr>
        <w:lang w:val="ru-RU"/>
      </w:rPr>
      <w:t>05496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534C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F2617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CF2617">
            <w:t>05496</w:t>
          </w:r>
          <w:r w:rsidRPr="001C3ABC">
            <w:rPr>
              <w:lang w:val="en-US"/>
            </w:rPr>
            <w:t xml:space="preserve"> (R)</w:t>
          </w:r>
          <w:r w:rsidR="00CF2617">
            <w:t xml:space="preserve">  120416   130416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F261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5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F2617" w:rsidRDefault="00CF261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F261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5E" w:rsidRPr="009141DC" w:rsidRDefault="0002365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2365E" w:rsidRPr="00D1261C" w:rsidRDefault="0002365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90FAA" w:rsidRPr="008D4B19" w:rsidRDefault="008D4B19" w:rsidP="008D4B1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ru-RU"/>
        </w:rPr>
        <w:tab/>
      </w:r>
      <w:r w:rsidRPr="008D4B19">
        <w:rPr>
          <w:lang w:val="ru-RU"/>
        </w:rPr>
        <w:tab/>
      </w:r>
      <w:r>
        <w:rPr>
          <w:lang w:val="ru-RU"/>
        </w:rPr>
        <w:t>*</w:t>
      </w:r>
      <w:r>
        <w:rPr>
          <w:lang w:val="ru-RU"/>
        </w:rPr>
        <w:tab/>
      </w:r>
      <w:r w:rsidR="00A90FAA" w:rsidRPr="00A90FAA">
        <w:rPr>
          <w:lang w:val="ru-RU"/>
        </w:rPr>
        <w:t xml:space="preserve">В соответствии с программой работы Комитета по внутреннему транспорту на </w:t>
      </w:r>
      <w:r w:rsidR="00A90FAA" w:rsidRPr="00A90FAA">
        <w:rPr>
          <w:lang w:val="ru-RU"/>
        </w:rPr>
        <w:br/>
        <w:t>20</w:t>
      </w:r>
      <w:r>
        <w:rPr>
          <w:lang w:val="ru-RU"/>
        </w:rPr>
        <w:t>16</w:t>
      </w:r>
      <w:r w:rsidR="00A90FAA" w:rsidRPr="00A90FAA">
        <w:rPr>
          <w:lang w:val="ru-RU"/>
        </w:rPr>
        <w:t>−201</w:t>
      </w:r>
      <w:r>
        <w:rPr>
          <w:lang w:val="ru-RU"/>
        </w:rPr>
        <w:t>7</w:t>
      </w:r>
      <w:r w:rsidR="00A90FAA" w:rsidRPr="00A90FAA">
        <w:rPr>
          <w:lang w:val="ru-RU"/>
        </w:rPr>
        <w:t xml:space="preserve"> годы (</w:t>
      </w:r>
      <w:r w:rsidR="00A90FAA">
        <w:rPr>
          <w:lang w:val="en-US"/>
        </w:rPr>
        <w:t>ECE</w:t>
      </w:r>
      <w:r w:rsidR="00A90FAA" w:rsidRPr="00A90FAA">
        <w:rPr>
          <w:lang w:val="ru-RU"/>
        </w:rPr>
        <w:t>/</w:t>
      </w:r>
      <w:r w:rsidR="00A90FAA">
        <w:rPr>
          <w:lang w:val="en-US"/>
        </w:rPr>
        <w:t>TRANS</w:t>
      </w:r>
      <w:r w:rsidR="00A90FAA" w:rsidRPr="00A90FAA">
        <w:rPr>
          <w:lang w:val="ru-RU"/>
        </w:rPr>
        <w:t>/2</w:t>
      </w:r>
      <w:r>
        <w:rPr>
          <w:lang w:val="ru-RU"/>
        </w:rPr>
        <w:t>5</w:t>
      </w:r>
      <w:r w:rsidR="00A90FAA" w:rsidRPr="00A90FAA">
        <w:rPr>
          <w:lang w:val="ru-RU"/>
        </w:rPr>
        <w:t xml:space="preserve">4, пункт </w:t>
      </w:r>
      <w:r>
        <w:rPr>
          <w:lang w:val="ru-RU"/>
        </w:rPr>
        <w:t>159</w:t>
      </w:r>
      <w:r w:rsidR="00A90FAA" w:rsidRPr="00A90FAA">
        <w:rPr>
          <w:lang w:val="ru-RU"/>
        </w:rPr>
        <w:t xml:space="preserve">, и </w:t>
      </w:r>
      <w:r w:rsidR="00A90FAA">
        <w:rPr>
          <w:lang w:val="en-US"/>
        </w:rPr>
        <w:t>ECE</w:t>
      </w:r>
      <w:r w:rsidR="00A90FAA" w:rsidRPr="00A90FAA">
        <w:rPr>
          <w:lang w:val="ru-RU"/>
        </w:rPr>
        <w:t>/</w:t>
      </w:r>
      <w:r w:rsidR="00A90FAA">
        <w:rPr>
          <w:lang w:val="en-US"/>
        </w:rPr>
        <w:t>TRANS</w:t>
      </w:r>
      <w:r w:rsidR="00A90FAA" w:rsidRPr="00A90FAA">
        <w:rPr>
          <w:lang w:val="ru-RU"/>
        </w:rPr>
        <w:t>/201</w:t>
      </w:r>
      <w:r>
        <w:rPr>
          <w:lang w:val="ru-RU"/>
        </w:rPr>
        <w:t>6</w:t>
      </w:r>
      <w:r w:rsidR="00A90FAA" w:rsidRPr="00A90FAA">
        <w:rPr>
          <w:lang w:val="ru-RU"/>
        </w:rPr>
        <w:t>/</w:t>
      </w:r>
      <w:r>
        <w:rPr>
          <w:lang w:val="ru-RU"/>
        </w:rPr>
        <w:t>28</w:t>
      </w:r>
      <w:r w:rsidRPr="008D4B19">
        <w:rPr>
          <w:lang w:val="ru-RU"/>
        </w:rPr>
        <w:t>/</w:t>
      </w:r>
      <w:r>
        <w:rPr>
          <w:lang w:val="en-US"/>
        </w:rPr>
        <w:t>Add</w:t>
      </w:r>
      <w:r w:rsidRPr="008D4B19">
        <w:rPr>
          <w:lang w:val="ru-RU"/>
        </w:rPr>
        <w:t>.1</w:t>
      </w:r>
      <w:r w:rsidR="00A90FAA" w:rsidRPr="00A90FAA">
        <w:rPr>
          <w:lang w:val="ru-RU"/>
        </w:rPr>
        <w:t xml:space="preserve">, </w:t>
      </w:r>
      <w:r w:rsidR="00C248B9">
        <w:rPr>
          <w:lang w:val="ru-RU"/>
        </w:rPr>
        <w:t>направление деятельности 3.1</w:t>
      </w:r>
      <w:r w:rsidR="00A90FAA" w:rsidRPr="00A90FAA">
        <w:rPr>
          <w:lang w:val="ru-RU"/>
        </w:rPr>
        <w:t xml:space="preserve">) Всемирный форум будет разрабатывать, согласовывать и обновлять правила в целях улучшения характеристик транспортных средств. </w:t>
      </w:r>
      <w:r w:rsidR="00A90FAA" w:rsidRPr="008D4B19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F2617" w:rsidRPr="00CF2617">
      <w:rPr>
        <w:lang w:val="en-US"/>
      </w:rPr>
      <w:t>TRANS/WP.29/2016/55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F2617" w:rsidRPr="00CF2617">
      <w:rPr>
        <w:lang w:val="en-US"/>
      </w:rPr>
      <w:t>TRANS/WP.29/2016/55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E60FE"/>
    <w:multiLevelType w:val="hybridMultilevel"/>
    <w:tmpl w:val="7F4C231C"/>
    <w:lvl w:ilvl="0" w:tplc="0F70B66A">
      <w:start w:val="169"/>
      <w:numFmt w:val="bullet"/>
      <w:lvlText w:val=""/>
      <w:lvlJc w:val="left"/>
      <w:pPr>
        <w:ind w:left="12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E"/>
    <w:rsid w:val="0002365E"/>
    <w:rsid w:val="000450D1"/>
    <w:rsid w:val="000B1FD5"/>
    <w:rsid w:val="000F2A4F"/>
    <w:rsid w:val="001052D4"/>
    <w:rsid w:val="00203F84"/>
    <w:rsid w:val="00275188"/>
    <w:rsid w:val="0028687D"/>
    <w:rsid w:val="002B091C"/>
    <w:rsid w:val="002B3D40"/>
    <w:rsid w:val="002D0CCB"/>
    <w:rsid w:val="00320E07"/>
    <w:rsid w:val="00345C79"/>
    <w:rsid w:val="00366A39"/>
    <w:rsid w:val="00426A8C"/>
    <w:rsid w:val="00447CC9"/>
    <w:rsid w:val="0048005C"/>
    <w:rsid w:val="004D639B"/>
    <w:rsid w:val="004E242B"/>
    <w:rsid w:val="00544379"/>
    <w:rsid w:val="005534C1"/>
    <w:rsid w:val="00566944"/>
    <w:rsid w:val="005D56BF"/>
    <w:rsid w:val="0062027E"/>
    <w:rsid w:val="00643644"/>
    <w:rsid w:val="00651EDF"/>
    <w:rsid w:val="00665D8D"/>
    <w:rsid w:val="006A7A3B"/>
    <w:rsid w:val="006B6B57"/>
    <w:rsid w:val="006F49F1"/>
    <w:rsid w:val="007005EE"/>
    <w:rsid w:val="00705394"/>
    <w:rsid w:val="00712F85"/>
    <w:rsid w:val="00743F62"/>
    <w:rsid w:val="00760D3A"/>
    <w:rsid w:val="00773BA8"/>
    <w:rsid w:val="007A1F42"/>
    <w:rsid w:val="007D76DD"/>
    <w:rsid w:val="007F6F8F"/>
    <w:rsid w:val="008717E8"/>
    <w:rsid w:val="008D01AE"/>
    <w:rsid w:val="008D4B19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82275"/>
    <w:rsid w:val="00A90FAA"/>
    <w:rsid w:val="00A9606E"/>
    <w:rsid w:val="00AD7EAD"/>
    <w:rsid w:val="00AF43A5"/>
    <w:rsid w:val="00B35A32"/>
    <w:rsid w:val="00B35DEF"/>
    <w:rsid w:val="00B432C6"/>
    <w:rsid w:val="00B471C5"/>
    <w:rsid w:val="00B6474A"/>
    <w:rsid w:val="00BE1742"/>
    <w:rsid w:val="00C248B9"/>
    <w:rsid w:val="00CF2617"/>
    <w:rsid w:val="00D1261C"/>
    <w:rsid w:val="00D26030"/>
    <w:rsid w:val="00D75DCE"/>
    <w:rsid w:val="00DD35AC"/>
    <w:rsid w:val="00DD479F"/>
    <w:rsid w:val="00E04CD6"/>
    <w:rsid w:val="00E15E48"/>
    <w:rsid w:val="00EB0723"/>
    <w:rsid w:val="00EB2957"/>
    <w:rsid w:val="00EE6F37"/>
    <w:rsid w:val="00F1599F"/>
    <w:rsid w:val="00F1701E"/>
    <w:rsid w:val="00F31EF2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5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5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D864-7C03-40F2-8F8F-3F5FB1B5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2016-04-13T07:22:00Z</cp:lastPrinted>
  <dcterms:created xsi:type="dcterms:W3CDTF">2016-05-04T13:40:00Z</dcterms:created>
  <dcterms:modified xsi:type="dcterms:W3CDTF">2016-05-04T13:40:00Z</dcterms:modified>
</cp:coreProperties>
</file>