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1B" w:rsidRPr="00BA17F4" w:rsidRDefault="00117A1B" w:rsidP="00117A1B">
      <w:pPr>
        <w:spacing w:line="60" w:lineRule="exact"/>
        <w:rPr>
          <w:color w:val="010000"/>
          <w:sz w:val="6"/>
        </w:rPr>
        <w:sectPr w:rsidR="00117A1B" w:rsidRPr="00BA17F4" w:rsidSect="00117A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A17F4" w:rsidRDefault="00BA17F4" w:rsidP="00F04387">
      <w:pPr>
        <w:rPr>
          <w:b/>
          <w:bCs/>
          <w:sz w:val="28"/>
          <w:szCs w:val="28"/>
          <w:lang w:val="en-US"/>
        </w:rPr>
      </w:pPr>
      <w:r w:rsidRPr="00F04387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F04387" w:rsidRPr="00F04387" w:rsidRDefault="00F04387" w:rsidP="00F04387">
      <w:pPr>
        <w:spacing w:line="120" w:lineRule="exact"/>
        <w:rPr>
          <w:b/>
          <w:bCs/>
          <w:sz w:val="10"/>
          <w:szCs w:val="28"/>
          <w:lang w:val="en-US"/>
        </w:rPr>
      </w:pPr>
    </w:p>
    <w:p w:rsidR="00BA17F4" w:rsidRDefault="00BA17F4" w:rsidP="00F04387">
      <w:pPr>
        <w:rPr>
          <w:sz w:val="28"/>
          <w:szCs w:val="28"/>
          <w:lang w:val="en-US"/>
        </w:rPr>
      </w:pPr>
      <w:r w:rsidRPr="00F04387">
        <w:rPr>
          <w:sz w:val="28"/>
          <w:szCs w:val="28"/>
        </w:rPr>
        <w:t>Комитет по внутреннему транспорту</w:t>
      </w:r>
    </w:p>
    <w:p w:rsidR="00612656" w:rsidRPr="00612656" w:rsidRDefault="00612656" w:rsidP="00612656">
      <w:pPr>
        <w:spacing w:line="120" w:lineRule="exact"/>
        <w:rPr>
          <w:sz w:val="10"/>
          <w:szCs w:val="2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960"/>
      </w:tblGrid>
      <w:tr w:rsidR="00BA17F4" w:rsidRPr="00F04387" w:rsidTr="004A1490">
        <w:tc>
          <w:tcPr>
            <w:tcW w:w="5940" w:type="dxa"/>
          </w:tcPr>
          <w:p w:rsidR="00BA17F4" w:rsidRPr="00BA17F4" w:rsidRDefault="00BA17F4" w:rsidP="00F04387">
            <w:pPr>
              <w:pStyle w:val="SingleTxt"/>
              <w:tabs>
                <w:tab w:val="clear" w:pos="1267"/>
                <w:tab w:val="clear" w:pos="3658"/>
              </w:tabs>
              <w:ind w:left="0" w:right="160"/>
              <w:jc w:val="left"/>
              <w:rPr>
                <w:b/>
              </w:rPr>
            </w:pPr>
            <w:r w:rsidRPr="00612656">
              <w:rPr>
                <w:b/>
                <w:bCs/>
                <w:sz w:val="24"/>
                <w:szCs w:val="24"/>
              </w:rPr>
              <w:t>Всемирный форум для согласования</w:t>
            </w:r>
            <w:r w:rsidR="00F04387" w:rsidRPr="00612656">
              <w:rPr>
                <w:b/>
                <w:bCs/>
                <w:sz w:val="24"/>
                <w:szCs w:val="24"/>
              </w:rPr>
              <w:t xml:space="preserve"> </w:t>
            </w:r>
            <w:r w:rsidRPr="00612656">
              <w:rPr>
                <w:b/>
                <w:bCs/>
                <w:sz w:val="24"/>
                <w:szCs w:val="24"/>
              </w:rPr>
              <w:t xml:space="preserve">правил </w:t>
            </w:r>
            <w:r w:rsidR="00F04387" w:rsidRPr="00612656">
              <w:rPr>
                <w:b/>
                <w:bCs/>
                <w:sz w:val="24"/>
                <w:szCs w:val="24"/>
              </w:rPr>
              <w:br/>
            </w:r>
            <w:r w:rsidRPr="00612656">
              <w:rPr>
                <w:b/>
                <w:bCs/>
                <w:sz w:val="24"/>
                <w:szCs w:val="24"/>
              </w:rPr>
              <w:t>в области транспортных средств</w:t>
            </w:r>
            <w:r w:rsidR="00F04387" w:rsidRPr="00612656">
              <w:rPr>
                <w:b/>
                <w:bCs/>
                <w:sz w:val="24"/>
                <w:szCs w:val="24"/>
              </w:rPr>
              <w:br/>
            </w:r>
            <w:r w:rsidRPr="00BA17F4">
              <w:rPr>
                <w:b/>
              </w:rPr>
              <w:t>168-я сессия</w:t>
            </w:r>
            <w:r w:rsidR="00F04387" w:rsidRPr="00F04387">
              <w:rPr>
                <w:b/>
              </w:rPr>
              <w:br/>
            </w:r>
            <w:r w:rsidRPr="00BA17F4">
              <w:rPr>
                <w:bCs/>
              </w:rPr>
              <w:t xml:space="preserve">Женева, 8–11 марта </w:t>
            </w:r>
            <w:r w:rsidRPr="00F04387">
              <w:rPr>
                <w:bCs/>
              </w:rPr>
              <w:t>2016</w:t>
            </w:r>
            <w:r w:rsidRPr="00BA17F4">
              <w:rPr>
                <w:bCs/>
              </w:rPr>
              <w:t xml:space="preserve"> года</w:t>
            </w:r>
          </w:p>
        </w:tc>
        <w:tc>
          <w:tcPr>
            <w:tcW w:w="3960" w:type="dxa"/>
          </w:tcPr>
          <w:p w:rsidR="00BA17F4" w:rsidRPr="00F04387" w:rsidRDefault="00BA17F4" w:rsidP="00F04387">
            <w:pPr>
              <w:pStyle w:val="SingleTxt"/>
              <w:tabs>
                <w:tab w:val="clear" w:pos="1267"/>
              </w:tabs>
              <w:ind w:left="0" w:right="99"/>
              <w:jc w:val="left"/>
              <w:rPr>
                <w:b/>
              </w:rPr>
            </w:pPr>
            <w:r w:rsidRPr="00612656">
              <w:rPr>
                <w:b/>
                <w:bCs/>
                <w:sz w:val="24"/>
                <w:szCs w:val="24"/>
              </w:rPr>
              <w:t>Исполнительный комитет</w:t>
            </w:r>
            <w:r w:rsidR="00F04387" w:rsidRPr="00612656">
              <w:rPr>
                <w:b/>
                <w:bCs/>
                <w:sz w:val="24"/>
                <w:szCs w:val="24"/>
              </w:rPr>
              <w:t xml:space="preserve"> </w:t>
            </w:r>
            <w:r w:rsidR="00612656" w:rsidRPr="00612656">
              <w:rPr>
                <w:b/>
                <w:bCs/>
                <w:sz w:val="24"/>
                <w:szCs w:val="24"/>
              </w:rPr>
              <w:br/>
            </w:r>
            <w:r w:rsidRPr="00612656">
              <w:rPr>
                <w:b/>
                <w:bCs/>
                <w:sz w:val="24"/>
                <w:szCs w:val="24"/>
              </w:rPr>
              <w:t>Соглашения 1998 года</w:t>
            </w:r>
            <w:r w:rsidR="00F04387" w:rsidRPr="00612656">
              <w:rPr>
                <w:b/>
                <w:bCs/>
                <w:sz w:val="24"/>
                <w:szCs w:val="24"/>
              </w:rPr>
              <w:br/>
            </w:r>
            <w:r w:rsidRPr="00F04387">
              <w:rPr>
                <w:b/>
                <w:bCs/>
              </w:rPr>
              <w:t>Сорок шестая сессия</w:t>
            </w:r>
            <w:r w:rsidR="00F04387" w:rsidRPr="00F04387">
              <w:rPr>
                <w:b/>
                <w:bCs/>
              </w:rPr>
              <w:br/>
            </w:r>
            <w:r w:rsidRPr="00612656">
              <w:t>Женева, 9–10 марта 2016 года</w:t>
            </w:r>
          </w:p>
        </w:tc>
      </w:tr>
      <w:tr w:rsidR="00BA17F4" w:rsidRPr="00612656" w:rsidTr="004A1490">
        <w:tc>
          <w:tcPr>
            <w:tcW w:w="5940" w:type="dxa"/>
          </w:tcPr>
          <w:p w:rsidR="00BA17F4" w:rsidRPr="00F04387" w:rsidRDefault="00BA17F4" w:rsidP="00F04387">
            <w:pPr>
              <w:pStyle w:val="SingleTxt"/>
              <w:tabs>
                <w:tab w:val="clear" w:pos="1267"/>
                <w:tab w:val="clear" w:pos="3658"/>
              </w:tabs>
              <w:ind w:left="0" w:right="160"/>
              <w:jc w:val="left"/>
              <w:rPr>
                <w:b/>
                <w:bCs/>
              </w:rPr>
            </w:pPr>
            <w:r w:rsidRPr="00612656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612656">
              <w:rPr>
                <w:b/>
                <w:bCs/>
                <w:sz w:val="24"/>
                <w:szCs w:val="24"/>
              </w:rPr>
              <w:br/>
              <w:t>Соглашения 1958 года</w:t>
            </w:r>
            <w:r w:rsidR="00F04387" w:rsidRPr="00612656">
              <w:rPr>
                <w:b/>
                <w:bCs/>
                <w:sz w:val="24"/>
                <w:szCs w:val="24"/>
              </w:rPr>
              <w:br/>
            </w:r>
            <w:r w:rsidRPr="00F04387">
              <w:rPr>
                <w:b/>
                <w:bCs/>
              </w:rPr>
              <w:t>Шестьдесят вторая сессия</w:t>
            </w:r>
            <w:r w:rsidR="00F04387" w:rsidRPr="00F04387">
              <w:rPr>
                <w:b/>
                <w:bCs/>
              </w:rPr>
              <w:br/>
            </w:r>
            <w:r w:rsidRPr="00612656">
              <w:t>Женева, 9 марта 2016 года</w:t>
            </w:r>
          </w:p>
        </w:tc>
        <w:tc>
          <w:tcPr>
            <w:tcW w:w="3960" w:type="dxa"/>
          </w:tcPr>
          <w:p w:rsidR="00BA17F4" w:rsidRPr="00F04387" w:rsidRDefault="00BA17F4" w:rsidP="00612656">
            <w:pPr>
              <w:pStyle w:val="SingleTxt"/>
              <w:tabs>
                <w:tab w:val="clear" w:pos="1267"/>
              </w:tabs>
              <w:ind w:left="0" w:right="99"/>
              <w:jc w:val="left"/>
              <w:rPr>
                <w:b/>
                <w:bCs/>
              </w:rPr>
            </w:pPr>
            <w:r w:rsidRPr="00612656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612656">
              <w:rPr>
                <w:b/>
                <w:bCs/>
                <w:sz w:val="24"/>
                <w:szCs w:val="24"/>
              </w:rPr>
              <w:br/>
              <w:t>Соглашения 1997 года</w:t>
            </w:r>
            <w:r w:rsidR="00612656" w:rsidRPr="00612656">
              <w:rPr>
                <w:b/>
                <w:bCs/>
                <w:sz w:val="24"/>
                <w:szCs w:val="24"/>
              </w:rPr>
              <w:br/>
            </w:r>
            <w:r w:rsidRPr="00F04387">
              <w:rPr>
                <w:b/>
                <w:bCs/>
              </w:rPr>
              <w:t>Девятая сессия</w:t>
            </w:r>
            <w:r w:rsidR="00612656" w:rsidRPr="00612656">
              <w:rPr>
                <w:b/>
                <w:bCs/>
              </w:rPr>
              <w:br/>
            </w:r>
            <w:r w:rsidRPr="00612656">
              <w:t>Женева, 10 марта 2016 года</w:t>
            </w:r>
          </w:p>
        </w:tc>
      </w:tr>
    </w:tbl>
    <w:p w:rsidR="00F04387" w:rsidRPr="00F04387" w:rsidRDefault="00F04387" w:rsidP="00F04387">
      <w:pPr>
        <w:pStyle w:val="SingleTxt"/>
        <w:spacing w:after="0" w:line="120" w:lineRule="exact"/>
        <w:rPr>
          <w:b/>
          <w:sz w:val="10"/>
        </w:rPr>
      </w:pPr>
    </w:p>
    <w:p w:rsidR="00F04387" w:rsidRPr="00F04387" w:rsidRDefault="00F04387" w:rsidP="00F04387">
      <w:pPr>
        <w:pStyle w:val="SingleTxt"/>
        <w:spacing w:after="0" w:line="120" w:lineRule="exact"/>
        <w:rPr>
          <w:b/>
          <w:sz w:val="10"/>
        </w:rPr>
      </w:pPr>
    </w:p>
    <w:p w:rsidR="00F04387" w:rsidRPr="00F04387" w:rsidRDefault="00F04387" w:rsidP="00F04387">
      <w:pPr>
        <w:pStyle w:val="SingleTxt"/>
        <w:spacing w:after="0" w:line="120" w:lineRule="exact"/>
        <w:rPr>
          <w:b/>
          <w:sz w:val="10"/>
        </w:rPr>
      </w:pPr>
    </w:p>
    <w:p w:rsidR="00BA17F4" w:rsidRPr="00F04387" w:rsidRDefault="00612656" w:rsidP="0061265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A1490">
        <w:tab/>
      </w:r>
      <w:r w:rsidRPr="004A1490">
        <w:tab/>
      </w:r>
      <w:r w:rsidR="00BA17F4" w:rsidRPr="00BA17F4">
        <w:t>Аннотированная предварительная повестка дня</w:t>
      </w:r>
    </w:p>
    <w:p w:rsidR="00612656" w:rsidRPr="00612656" w:rsidRDefault="00612656" w:rsidP="00612656">
      <w:pPr>
        <w:pStyle w:val="SingleTxt"/>
        <w:spacing w:after="0" w:line="120" w:lineRule="exact"/>
        <w:rPr>
          <w:sz w:val="10"/>
        </w:rPr>
      </w:pPr>
    </w:p>
    <w:p w:rsidR="00612656" w:rsidRPr="00612656" w:rsidRDefault="00612656" w:rsidP="00612656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117C0D">
      <w:pPr>
        <w:pStyle w:val="SingleTxt"/>
        <w:jc w:val="left"/>
        <w:rPr>
          <w:bCs/>
        </w:rPr>
      </w:pPr>
      <w:r w:rsidRPr="00612656">
        <w:rPr>
          <w:b/>
          <w:bCs/>
          <w:sz w:val="24"/>
          <w:szCs w:val="24"/>
        </w:rPr>
        <w:t>168-й сессии Всемирного форума</w:t>
      </w:r>
      <w:r w:rsidRPr="00BA17F4">
        <w:rPr>
          <w:bCs/>
        </w:rPr>
        <w:t xml:space="preserve">, которая состоится во Дворце Наций </w:t>
      </w:r>
      <w:r w:rsidR="007C2BC2">
        <w:rPr>
          <w:bCs/>
        </w:rPr>
        <w:br/>
      </w:r>
      <w:r w:rsidRPr="00BA17F4">
        <w:rPr>
          <w:bCs/>
        </w:rPr>
        <w:t>в Женеве и откроется во вторник, 8 марта 2016 года, в 10 ч. 00 м.,</w:t>
      </w:r>
    </w:p>
    <w:p w:rsidR="00BA17F4" w:rsidRPr="00612656" w:rsidRDefault="00612656" w:rsidP="0061265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2BC2">
        <w:tab/>
      </w:r>
      <w:r w:rsidRPr="007C2BC2">
        <w:tab/>
      </w:r>
      <w:r w:rsidR="00BA17F4" w:rsidRPr="00612656">
        <w:t>шестьдесят второй сессии Административного комитета Соглашения 1958 года,</w:t>
      </w:r>
    </w:p>
    <w:p w:rsidR="00BA17F4" w:rsidRPr="00612656" w:rsidRDefault="00117C0D" w:rsidP="0061265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A1490">
        <w:tab/>
      </w:r>
      <w:r w:rsidRPr="004A1490">
        <w:tab/>
      </w:r>
      <w:r w:rsidR="00BA17F4" w:rsidRPr="00612656">
        <w:t>сорок шестой сессии Исполнительного комитета Соглашения 1998</w:t>
      </w:r>
      <w:r w:rsidR="00BA17F4" w:rsidRPr="00612656">
        <w:rPr>
          <w:lang w:val="en-US"/>
        </w:rPr>
        <w:t> </w:t>
      </w:r>
      <w:r w:rsidR="00BA17F4" w:rsidRPr="00612656">
        <w:t>года,</w:t>
      </w:r>
    </w:p>
    <w:p w:rsidR="00BA17F4" w:rsidRPr="00BA17F4" w:rsidRDefault="00117C0D" w:rsidP="0061265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4A1490">
        <w:tab/>
      </w:r>
      <w:r w:rsidRPr="004A1490">
        <w:tab/>
      </w:r>
      <w:r w:rsidR="00BA17F4" w:rsidRPr="00612656">
        <w:t>девятой сессии Административного комитета Соглашения 1997</w:t>
      </w:r>
      <w:r w:rsidR="00BA17F4" w:rsidRPr="00612656">
        <w:rPr>
          <w:lang w:val="en-US"/>
        </w:rPr>
        <w:t> </w:t>
      </w:r>
      <w:r w:rsidR="00BA17F4" w:rsidRPr="00612656">
        <w:t>года</w:t>
      </w:r>
      <w:r w:rsidR="00BA17F4" w:rsidRPr="007C2BC2">
        <w:rPr>
          <w:b w:val="0"/>
          <w:bCs/>
          <w:sz w:val="20"/>
          <w:szCs w:val="20"/>
          <w:vertAlign w:val="superscript"/>
        </w:rPr>
        <w:footnoteReference w:id="1"/>
      </w:r>
      <w:r w:rsidR="00BA17F4" w:rsidRPr="00117C0D">
        <w:rPr>
          <w:b w:val="0"/>
          <w:bCs/>
          <w:sz w:val="20"/>
          <w:szCs w:val="20"/>
          <w:vertAlign w:val="superscript"/>
        </w:rPr>
        <w:t>,</w:t>
      </w:r>
      <w:r w:rsidRPr="00117C0D">
        <w:rPr>
          <w:b w:val="0"/>
          <w:bCs/>
          <w:sz w:val="20"/>
          <w:szCs w:val="20"/>
          <w:vertAlign w:val="superscript"/>
        </w:rPr>
        <w:t xml:space="preserve"> </w:t>
      </w:r>
      <w:r w:rsidR="00BA17F4" w:rsidRPr="007C2BC2">
        <w:rPr>
          <w:b w:val="0"/>
          <w:bCs/>
          <w:sz w:val="20"/>
          <w:szCs w:val="20"/>
          <w:vertAlign w:val="superscript"/>
        </w:rPr>
        <w:footnoteReference w:id="2"/>
      </w:r>
      <w:r w:rsidR="00BA17F4" w:rsidRPr="00BA17F4">
        <w:t xml:space="preserve"> </w:t>
      </w:r>
    </w:p>
    <w:p w:rsidR="00BA17F4" w:rsidRDefault="00BA17F4" w:rsidP="007C2B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br w:type="page"/>
      </w:r>
      <w:r w:rsidR="007C2BC2">
        <w:lastRenderedPageBreak/>
        <w:tab/>
      </w:r>
      <w:r w:rsidRPr="00BA17F4">
        <w:t>I.</w:t>
      </w:r>
      <w:r w:rsidRPr="00BA17F4">
        <w:tab/>
        <w:t>Предварительные повестки дня</w:t>
      </w:r>
    </w:p>
    <w:p w:rsidR="007C2BC2" w:rsidRPr="007C2BC2" w:rsidRDefault="007C2BC2" w:rsidP="007C2BC2">
      <w:pPr>
        <w:pStyle w:val="SingleTxt"/>
        <w:spacing w:after="0" w:line="120" w:lineRule="exact"/>
        <w:rPr>
          <w:sz w:val="10"/>
        </w:rPr>
      </w:pPr>
    </w:p>
    <w:p w:rsidR="007C2BC2" w:rsidRPr="007C2BC2" w:rsidRDefault="007C2BC2" w:rsidP="007C2BC2">
      <w:pPr>
        <w:pStyle w:val="SingleTxt"/>
        <w:spacing w:after="0" w:line="120" w:lineRule="exact"/>
        <w:rPr>
          <w:sz w:val="10"/>
        </w:rPr>
      </w:pPr>
    </w:p>
    <w:p w:rsidR="00BA17F4" w:rsidRPr="00BA17F4" w:rsidRDefault="00F04387" w:rsidP="007C2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</w:r>
      <w:r w:rsidR="00BA17F4" w:rsidRPr="00BA17F4">
        <w:t>A.</w:t>
      </w:r>
      <w:r w:rsidR="00BA17F4" w:rsidRPr="00BA17F4">
        <w:tab/>
        <w:t>Всемирный форум для согласования правил в области транспортных средств (WP.29)</w:t>
      </w:r>
    </w:p>
    <w:p w:rsidR="007C2BC2" w:rsidRPr="007C2BC2" w:rsidRDefault="007C2BC2" w:rsidP="007C2BC2">
      <w:pPr>
        <w:pStyle w:val="SingleTxt"/>
        <w:spacing w:after="0" w:line="120" w:lineRule="exact"/>
        <w:rPr>
          <w:sz w:val="10"/>
        </w:rPr>
      </w:pPr>
    </w:p>
    <w:p w:rsidR="007C2BC2" w:rsidRPr="007C2BC2" w:rsidRDefault="007C2BC2" w:rsidP="007C2BC2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7C2BC2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1.</w:t>
      </w:r>
      <w:r w:rsidRPr="00BA17F4">
        <w:tab/>
        <w:t>Утверждение повестки дня.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2.</w:t>
      </w:r>
      <w:r w:rsidRPr="00BA17F4">
        <w:tab/>
        <w:t>Координация и организация работы: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2.1</w:t>
      </w:r>
      <w:r w:rsidRPr="00BA17F4">
        <w:tab/>
        <w:t>доклад о работе сессии Административного комитета по координации работы (WP.29/AC.2);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2.2</w:t>
      </w:r>
      <w:r w:rsidRPr="00BA17F4">
        <w:tab/>
        <w:t>программа работы и документация;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2.3</w:t>
      </w:r>
      <w:r w:rsidRPr="00BA17F4">
        <w:tab/>
        <w:t>интеллектуальные транспортные системы и автоматизированные транспортные средства;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2.4</w:t>
      </w:r>
      <w:r w:rsidRPr="00BA17F4">
        <w:tab/>
        <w:t>последующая деятельность в связи с семьдесят восьмой сессией Комитета по внутреннему транспорту (КВТ).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</w:t>
      </w:r>
      <w:r w:rsidRPr="00BA17F4">
        <w:tab/>
        <w:t>Рассмотрение докладов вспомогательных рабочих групп (РГ) WP.29: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3.1</w:t>
      </w:r>
      <w:r w:rsidRPr="00BA17F4">
        <w:tab/>
        <w:t xml:space="preserve">Рабочая группа по вопросам шума (GRB) (шестьдесят вторая сессия, </w:t>
      </w:r>
      <w:r w:rsidR="005150B1">
        <w:br/>
      </w:r>
      <w:r w:rsidRPr="00BA17F4">
        <w:t>1−3 сентября 2015 года);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3.2</w:t>
      </w:r>
      <w:r w:rsidRPr="00BA17F4">
        <w:tab/>
        <w:t>Рабочая группа по вопросам торможения и ходовой части (GRRF) (восьмидесятая сессия, 15–18 сентября 2015 года);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3.3</w:t>
      </w:r>
      <w:r w:rsidRPr="00BA17F4">
        <w:tab/>
        <w:t>Рабочая группа по общим предписаниям, касающимся безопасности (GRSG) (109-я сессия, 29 сентября</w:t>
      </w:r>
      <w:r w:rsidR="005150B1">
        <w:t xml:space="preserve"> </w:t>
      </w:r>
      <w:r w:rsidRPr="00BA17F4">
        <w:t>–</w:t>
      </w:r>
      <w:r w:rsidR="005150B1">
        <w:t xml:space="preserve"> </w:t>
      </w:r>
      <w:r w:rsidRPr="00BA17F4">
        <w:t>2 октября 2015 года);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3.4</w:t>
      </w:r>
      <w:r w:rsidRPr="00BA17F4">
        <w:tab/>
        <w:t>Рабочая группа по вопросам освещения и световой сигнализации (GRE) (семьдесят четвертая сессия, 20−23 октября 2015 года);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3.5</w:t>
      </w:r>
      <w:r w:rsidRPr="00BA17F4">
        <w:tab/>
        <w:t>основные вопросы, рассмотренные на последних сессиях: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3.5.1</w:t>
      </w:r>
      <w:r w:rsidRPr="00BA17F4">
        <w:tab/>
        <w:t>Рабочая группа по пассивной безопасности (GRSP) (пятьдесят восьмая сессия, 8–11 декабря 2015 года);</w:t>
      </w:r>
    </w:p>
    <w:p w:rsidR="00BA17F4" w:rsidRPr="00BA17F4" w:rsidRDefault="00BA17F4" w:rsidP="005150B1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3.5.2</w:t>
      </w:r>
      <w:r w:rsidRPr="00BA17F4">
        <w:tab/>
        <w:t>Рабочая группа по проблемам энергии и загрязнения окружающей среды</w:t>
      </w:r>
      <w:r w:rsidR="005150B1">
        <w:t> </w:t>
      </w:r>
      <w:r w:rsidRPr="00BA17F4">
        <w:t>(GRPE) (семьдесят вторая сессия, 12–15 января 2016 года);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3.5.3</w:t>
      </w:r>
      <w:r w:rsidRPr="00BA17F4">
        <w:tab/>
        <w:t>Рабочая группа по вопросам шума (GRB) (шестьдесят третья сессия, 16−18 февраля 2016 года);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3.5.4</w:t>
      </w:r>
      <w:r w:rsidRPr="00BA17F4">
        <w:tab/>
        <w:t>Рабочая группа по вопросам торможения и ходовой части (GRRF) (восемьдесят первая сессия, 1–5 февраля 2016 года).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</w:t>
      </w:r>
      <w:r w:rsidRPr="00BA17F4">
        <w:tab/>
        <w:t>Соглашение 1958 года: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</w:t>
      </w:r>
      <w:r w:rsidRPr="00BA17F4">
        <w:tab/>
        <w:t>статус Соглашения и прилагаемых к нему правил;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4.2</w:t>
      </w:r>
      <w:r w:rsidRPr="00BA17F4">
        <w:tab/>
        <w:t>указания, запрошенные рабочими группами по вопросам, связанным с правилами, прилагаемыми к Соглашению 1958 года:</w:t>
      </w:r>
    </w:p>
    <w:p w:rsidR="00BA17F4" w:rsidRPr="005D61F0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4.2.1</w:t>
      </w:r>
      <w:r w:rsidRPr="00BA17F4">
        <w:tab/>
        <w:t>воспроизведение частных стандартов и ссылки на них в правилах, глобальных технических правилах и предписаниях;</w:t>
      </w:r>
    </w:p>
    <w:p w:rsidR="00BA17F4" w:rsidRPr="005D61F0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4.2.2</w:t>
      </w:r>
      <w:r w:rsidRPr="00BA17F4">
        <w:tab/>
        <w:t xml:space="preserve">указания по поправкам к правилам, прилагаемым к Соглашению </w:t>
      </w:r>
      <w:r w:rsidR="005150B1">
        <w:br/>
      </w:r>
      <w:r w:rsidRPr="00BA17F4">
        <w:t>1958 года;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4.3</w:t>
      </w:r>
      <w:r w:rsidRPr="00BA17F4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lastRenderedPageBreak/>
        <w:t>4.4</w:t>
      </w:r>
      <w:r w:rsidRPr="00BA17F4">
        <w:tab/>
        <w:t>рассмотрение проекта пересмотра 3 Соглашения 1958 года и голосование по нему;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4.5</w:t>
      </w:r>
      <w:r w:rsidRPr="00BA17F4">
        <w:tab/>
        <w:t xml:space="preserve">разработка электронной базы данных для обмена документацией </w:t>
      </w:r>
      <w:r w:rsidR="0078376F" w:rsidRPr="0078376F">
        <w:br/>
      </w:r>
      <w:r w:rsidRPr="00BA17F4">
        <w:t>об официальном утверждении типа (ДЕТА);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4.6</w:t>
      </w:r>
      <w:r w:rsidRPr="00BA17F4">
        <w:tab/>
        <w:t>рассмотрение проектов поправок к существующим правилам, представленных GRB: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4.6.1</w:t>
      </w:r>
      <w:r w:rsidRPr="00BA17F4">
        <w:tab/>
        <w:t>предложение по дополнению 4 к поправкам серии 04 к Правилам № 41 (шум, производимый мотоциклами);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4.6.2</w:t>
      </w:r>
      <w:r w:rsidRPr="00BA17F4">
        <w:tab/>
        <w:t>предложение по дополнению 1 к поправкам серии 03 к Правилам № 51 (звук, производимый транспортными средствами категорий М и N);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4.7</w:t>
      </w:r>
      <w:r w:rsidRPr="00BA17F4">
        <w:tab/>
        <w:t>рассмотрение проектов поправок к существующим правилам, представленных GRRF: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4.7.1</w:t>
      </w:r>
      <w:r w:rsidRPr="00BA17F4">
        <w:tab/>
        <w:t>предложение по дополнению 5 к поправкам серии 01 к Правилам № 55 (механические сцепные устройства);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4.7.2</w:t>
      </w:r>
      <w:r w:rsidRPr="00BA17F4">
        <w:tab/>
        <w:t>предложение по дополнению 1 к Правилам № 130 (система предупреждения о выходе за пределы полосы движения (СПВП));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4.7.3</w:t>
      </w:r>
      <w:r w:rsidRPr="00BA17F4">
        <w:tab/>
        <w:t>предложение по дополнению 2 к поправкам серии 01 к Правилам № 131 (системы автоматического экстренного торможения (САЭТ));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</w:t>
      </w:r>
      <w:r w:rsidRPr="00BA17F4">
        <w:tab/>
        <w:t>рассмотрение проектов поправок к существующим правилам, представленных GRSG: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4.8.1</w:t>
      </w:r>
      <w:r w:rsidRPr="00BA17F4">
        <w:tab/>
        <w:t>предложение по дополнению 1 к поправкам серии 03 к Правилам № 34 (предотвращение опасности возникновения пожара);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4.8.2</w:t>
      </w:r>
      <w:r w:rsidRPr="00BA17F4">
        <w:tab/>
        <w:t>предложение по дополнению 3 к поправкам серии 04 к Правилам № 46 (устройства непрямого обзора);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4.8.3</w:t>
      </w:r>
      <w:r w:rsidRPr="00BA17F4">
        <w:tab/>
        <w:t>предложение по дополнению 5 к поправкам серии 05 к Правилам № 107 (общая конструкция городских и междугородных автобусов);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4.8.4</w:t>
      </w:r>
      <w:r w:rsidRPr="00BA17F4">
        <w:tab/>
        <w:t>предложение по дополнению 5 к поправкам серии 06 к Правилам № 107 (общая конструкция городских и междугородных автобусов);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4.8.5</w:t>
      </w:r>
      <w:r w:rsidRPr="00BA17F4">
        <w:tab/>
        <w:t>предложение по поправкам серии 07 к Правилам № 107 (общая конструкция городских и междугородных автобусов);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4.8.6</w:t>
      </w:r>
      <w:r w:rsidRPr="00BA17F4">
        <w:tab/>
        <w:t>предложение по поправкам серии 02 к Правилам № 110 (транспортные средства, работающие на КПГ и СПГ);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4.8.7</w:t>
      </w:r>
      <w:r w:rsidRPr="00BA17F4">
        <w:tab/>
        <w:t>предложение по дополнению 2 к поправкам серии 02 к Правилам № 118 (характеристики горения материалов);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4.8.8</w:t>
      </w:r>
      <w:r w:rsidRPr="00BA17F4">
        <w:tab/>
        <w:t>предложение по дополнению 1 к поправкам серии 01 к Правилам № 125 (поле обзора водителя спереди);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</w:t>
      </w:r>
      <w:r w:rsidRPr="00BA17F4">
        <w:tab/>
        <w:t>рассмотрение проектов поправок к существующим правилам, представленных GRЕ: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4.9.1</w:t>
      </w:r>
      <w:r w:rsidRPr="00BA17F4">
        <w:tab/>
        <w:t>предложение по дополнению 1 к поправкам серии 05 к Правилам № 10 (электромагнитная совместимость);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4.9.2</w:t>
      </w:r>
      <w:r w:rsidRPr="00BA17F4">
        <w:tab/>
        <w:t>предложение по дополнению 3 к поправкам серии 04 к Правилам № 10 (электромагнитная совместимость);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4.9.3</w:t>
      </w:r>
      <w:r w:rsidRPr="00BA17F4">
        <w:tab/>
        <w:t xml:space="preserve">предложение по дополнению 7 к поправкам серии 06 к Правилам № 48 (установка устройств освещения и световой сигнализации); 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4.9.4</w:t>
      </w:r>
      <w:r w:rsidRPr="00BA17F4">
        <w:tab/>
        <w:t xml:space="preserve">предложение по дополнению 9 к поправкам серии 05 к Правилам № 48 (установка устройств освещения и световой сигнализации); 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4.9.5</w:t>
      </w:r>
      <w:r w:rsidRPr="00BA17F4">
        <w:tab/>
        <w:t>предложение по дополнению 16 к поправкам серии 04 к Правилам № 48 (установка устройств освещения и световой сигнализации);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4.9.6</w:t>
      </w:r>
      <w:r w:rsidRPr="00BA17F4">
        <w:tab/>
        <w:t xml:space="preserve">предложение по дополнению 18 к первоначальной серии поправок </w:t>
      </w:r>
      <w:r w:rsidR="0078376F" w:rsidRPr="0078376F">
        <w:br/>
      </w:r>
      <w:r w:rsidRPr="00BA17F4">
        <w:t xml:space="preserve">к Правилам № 50 (габаритные огни, сигналы торможения, указатели поворота для мопедов и мотоциклов); 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4.9.7</w:t>
      </w:r>
      <w:r w:rsidRPr="00BA17F4">
        <w:tab/>
        <w:t>предложение по дополнению 18 к поправкам серии 01 к Правилам № 53 (установка устройств освещения и световой сигнализации для транспортных средств категории L</w:t>
      </w:r>
      <w:r w:rsidRPr="004A1490">
        <w:rPr>
          <w:vertAlign w:val="subscript"/>
        </w:rPr>
        <w:t>3</w:t>
      </w:r>
      <w:r w:rsidRPr="00BA17F4">
        <w:t>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4.9.8</w:t>
      </w:r>
      <w:r w:rsidRPr="00BA17F4">
        <w:tab/>
        <w:t>предложение по поправкам серии 02 к Правилам № 53 (установка устройств освещения и световой сигнализации для транспортных средств категории L</w:t>
      </w:r>
      <w:r w:rsidRPr="005D61F0">
        <w:t>3</w:t>
      </w:r>
      <w:r w:rsidRPr="00BA17F4">
        <w:t>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4.9.9</w:t>
      </w:r>
      <w:r w:rsidRPr="00BA17F4">
        <w:tab/>
        <w:t>предложение по дополнению 6 к поправкам серии 01 к Правилам № 113 (фары, испускающие симметричный луч ближнего света);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4.9.10</w:t>
      </w:r>
      <w:r w:rsidRPr="00BA17F4">
        <w:tab/>
        <w:t xml:space="preserve">предложение по дополнению 5 к первоначальной серии поправок </w:t>
      </w:r>
      <w:r w:rsidR="0078376F" w:rsidRPr="0078376F">
        <w:br/>
      </w:r>
      <w:r w:rsidRPr="00BA17F4">
        <w:t xml:space="preserve">к Правилам № 128 (источники света на светоизлучающих диодах (СИД)); 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4.10</w:t>
      </w:r>
      <w:r w:rsidRPr="00BA17F4">
        <w:tab/>
        <w:t>рассмотрение проектов исправлений к существующим правилам, представленных GRSG;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4.11</w:t>
      </w:r>
      <w:r w:rsidRPr="00BA17F4">
        <w:tab/>
        <w:t>рассмотрение проектов исправлений к существующим правилам, представленных GRSP: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4.11.1</w:t>
      </w:r>
      <w:r w:rsidRPr="00BA17F4">
        <w:tab/>
        <w:t>предложение по исправлению 3 (только на русском языке) к поправкам серии 01 к Правилам № 94 ООН (защита в случае лобового столкновения);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4.12</w:t>
      </w:r>
      <w:r w:rsidRPr="00BA17F4">
        <w:tab/>
        <w:t>рассмотрение проектов исправлений к существующим правилам, переданных секретариатом, если таковые представлены: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4.12.1</w:t>
      </w:r>
      <w:r w:rsidRPr="00BA17F4">
        <w:tab/>
        <w:t xml:space="preserve">предложение по исправлению 1 (только на французском языке) </w:t>
      </w:r>
      <w:r w:rsidR="0078376F" w:rsidRPr="0078376F">
        <w:br/>
      </w:r>
      <w:r w:rsidRPr="00BA17F4">
        <w:t>к поправкам серии 01 к Правилам № 73 ООН (боковые защитные устройства);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4.13</w:t>
      </w:r>
      <w:r w:rsidRPr="00BA17F4">
        <w:tab/>
        <w:t>рассмотрение предложений по новым правилам, представленных вспомогательными рабочими группами Всемирного форума:</w:t>
      </w:r>
    </w:p>
    <w:p w:rsidR="00BA17F4" w:rsidRPr="00BA17F4" w:rsidRDefault="00BA17F4" w:rsidP="005150B1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4.13.1</w:t>
      </w:r>
      <w:r w:rsidRPr="00BA17F4">
        <w:tab/>
        <w:t>предложение по новым правилам, касающимся официального утверждения бесшумных автотранспортных средств (БАТС</w:t>
      </w:r>
      <w:r w:rsidR="005150B1">
        <w:t>)</w:t>
      </w:r>
      <w:r w:rsidRPr="00BA17F4">
        <w:t>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4.14</w:t>
      </w:r>
      <w:r w:rsidRPr="00BA17F4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Всемирного форума для рассмотрения;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4.15</w:t>
      </w:r>
      <w:r w:rsidRPr="00BA17F4">
        <w:tab/>
        <w:t>предложения по поправкам к существующим правилам, представленные вспомогательными рабочими группами Всемирного форума, по которым еще не принято решение: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4.15.1</w:t>
      </w:r>
      <w:r w:rsidRPr="00BA17F4">
        <w:tab/>
        <w:t>предложение по дополнению 5 к Правилам № 60 (органы управления, приводимые в действие водителем (мотоциклы и мопеды))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4.15.2</w:t>
      </w:r>
      <w:r w:rsidRPr="00BA17F4">
        <w:tab/>
        <w:t xml:space="preserve">предложение по дополнению 2 к поправкам серии 07 к Правилам № 83 (выбросы загрязняющих веществ транспортными средствами </w:t>
      </w:r>
      <w:r w:rsidR="00450040">
        <w:br/>
      </w:r>
      <w:r w:rsidRPr="00BA17F4">
        <w:t>категорий M</w:t>
      </w:r>
      <w:r w:rsidRPr="005150B1">
        <w:rPr>
          <w:vertAlign w:val="subscript"/>
        </w:rPr>
        <w:t>1</w:t>
      </w:r>
      <w:r w:rsidRPr="00BA17F4">
        <w:t xml:space="preserve"> и N</w:t>
      </w:r>
      <w:r w:rsidRPr="005150B1">
        <w:rPr>
          <w:vertAlign w:val="subscript"/>
        </w:rPr>
        <w:t>1</w:t>
      </w:r>
      <w:r w:rsidRPr="00BA17F4">
        <w:t>)</w:t>
      </w:r>
    </w:p>
    <w:p w:rsidR="00BA17F4" w:rsidRPr="00BA17F4" w:rsidRDefault="00450040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>
        <w:br w:type="page"/>
      </w:r>
      <w:r w:rsidR="00BA17F4" w:rsidRPr="00BA17F4">
        <w:t>5.</w:t>
      </w:r>
      <w:r w:rsidR="00BA17F4" w:rsidRPr="00BA17F4">
        <w:tab/>
        <w:t>Соглашение 1998 года: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5.1</w:t>
      </w:r>
      <w:r w:rsidRPr="00BA17F4">
        <w:tab/>
        <w:t>статус Соглашения, включая осуществление пункта 7.1 Соглашения;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5.2</w:t>
      </w:r>
      <w:r w:rsidRPr="00BA17F4">
        <w:tab/>
        <w:t>рассмотрение проектов ГТП ООН и/или проектов поправок к введенным ГТП ООН;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5.3</w:t>
      </w:r>
      <w:r w:rsidRPr="00BA17F4"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5.4</w:t>
      </w:r>
      <w:r w:rsidRPr="00BA17F4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5.5</w:t>
      </w:r>
      <w:r w:rsidRPr="00BA17F4"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6.</w:t>
      </w:r>
      <w:r w:rsidRPr="00BA17F4">
        <w:tab/>
        <w:t xml:space="preserve">Обмен мнениями относительно национальных/региональных процедур нормотворчества и осуществления введенных правил и/или ГТП ООН </w:t>
      </w:r>
      <w:r w:rsidR="0078376F" w:rsidRPr="0078376F">
        <w:br/>
      </w:r>
      <w:r w:rsidRPr="00BA17F4">
        <w:t>в рамках национального/регионального законодательства.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7.</w:t>
      </w:r>
      <w:r w:rsidRPr="00BA17F4">
        <w:tab/>
        <w:t>Соглашение 1997 года (периодические технические осмотры):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7.1</w:t>
      </w:r>
      <w:r w:rsidRPr="00BA17F4">
        <w:tab/>
        <w:t>состояние Соглашения;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7.2</w:t>
      </w:r>
      <w:r w:rsidRPr="00BA17F4">
        <w:tab/>
        <w:t>обновление предписаний № 1 и 2;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7.3</w:t>
      </w:r>
      <w:r w:rsidRPr="00BA17F4">
        <w:tab/>
        <w:t>введение новых предписаний № 3 (испытательное оборудование), № 4 (квалификация и подготовка инспекторов) и № 5 (контроль за испытательными центрами).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8.</w:t>
      </w:r>
      <w:r w:rsidRPr="00BA17F4">
        <w:tab/>
        <w:t>Прочие вопросы: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8.1</w:t>
      </w:r>
      <w:r w:rsidRPr="00BA17F4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8.2</w:t>
      </w:r>
      <w:r w:rsidRPr="00BA17F4">
        <w:tab/>
        <w:t xml:space="preserve">соответствие между положениями Венской конвенции 1968 года </w:t>
      </w:r>
      <w:r w:rsidR="0078376F" w:rsidRPr="0078376F">
        <w:br/>
      </w:r>
      <w:r w:rsidRPr="00BA17F4">
        <w:t xml:space="preserve">и техническими положениями правил в области транспортных средств </w:t>
      </w:r>
      <w:r w:rsidR="0078376F" w:rsidRPr="0078376F">
        <w:br/>
      </w:r>
      <w:r w:rsidRPr="00BA17F4">
        <w:t>и ГТП ООН, принятых в рамках соглашений 1958 и 1998 годов;</w:t>
      </w:r>
    </w:p>
    <w:p w:rsidR="00BA17F4" w:rsidRPr="005D61F0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8.3</w:t>
      </w:r>
      <w:r w:rsidRPr="00BA17F4">
        <w:tab/>
        <w:t>предложение по поправкам к Сводной резолюции о конструкции транспортных средств (СР.3);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8.4</w:t>
      </w:r>
      <w:r w:rsidRPr="00BA17F4">
        <w:tab/>
        <w:t>Десятилетие действий ООН по обеспечению безопасности дорожного движения;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8.5</w:t>
      </w:r>
      <w:r w:rsidRPr="00BA17F4">
        <w:tab/>
        <w:t>документы для публикации.</w:t>
      </w:r>
    </w:p>
    <w:p w:rsid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9.</w:t>
      </w:r>
      <w:r w:rsidRPr="00BA17F4">
        <w:tab/>
        <w:t>Утверждение доклада.</w:t>
      </w:r>
    </w:p>
    <w:p w:rsidR="005D61F0" w:rsidRPr="005D61F0" w:rsidRDefault="005D61F0" w:rsidP="005D61F0">
      <w:pPr>
        <w:pStyle w:val="SingleTxt"/>
        <w:tabs>
          <w:tab w:val="clear" w:pos="1742"/>
        </w:tabs>
        <w:suppressAutoHyphens/>
        <w:spacing w:after="0" w:line="120" w:lineRule="exact"/>
        <w:ind w:left="1980" w:hanging="713"/>
        <w:jc w:val="left"/>
        <w:rPr>
          <w:sz w:val="10"/>
        </w:rPr>
      </w:pPr>
    </w:p>
    <w:p w:rsidR="005D61F0" w:rsidRPr="005D61F0" w:rsidRDefault="005D61F0" w:rsidP="005D61F0">
      <w:pPr>
        <w:pStyle w:val="SingleTxt"/>
        <w:tabs>
          <w:tab w:val="clear" w:pos="1742"/>
        </w:tabs>
        <w:suppressAutoHyphens/>
        <w:spacing w:after="0" w:line="120" w:lineRule="exact"/>
        <w:ind w:left="1980" w:hanging="713"/>
        <w:jc w:val="left"/>
        <w:rPr>
          <w:sz w:val="10"/>
        </w:rPr>
      </w:pPr>
    </w:p>
    <w:p w:rsidR="00BA17F4" w:rsidRPr="00BA17F4" w:rsidRDefault="00BA17F4" w:rsidP="005D6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B.</w:t>
      </w:r>
      <w:r w:rsidRPr="00BA17F4">
        <w:tab/>
        <w:t>Административный комитет Соглашения 1958 года (AC.1)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5D61F0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>
        <w:t>1</w:t>
      </w:r>
      <w:r w:rsidR="00BA17F4" w:rsidRPr="00BA17F4">
        <w:t>0.</w:t>
      </w:r>
      <w:r w:rsidR="00BA17F4" w:rsidRPr="00BA17F4">
        <w:tab/>
        <w:t>Учреждение Комитета AC.1.</w:t>
      </w:r>
    </w:p>
    <w:p w:rsid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11.</w:t>
      </w:r>
      <w:r w:rsidRPr="00BA17F4">
        <w:tab/>
        <w:t xml:space="preserve">Предложения по поправкам и исправлениям к существующим правилам </w:t>
      </w:r>
      <w:r w:rsidR="0078376F" w:rsidRPr="0078376F">
        <w:br/>
      </w:r>
      <w:r w:rsidRPr="00BA17F4">
        <w:t xml:space="preserve">и по новым правилам − голосование в AC.1. 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450040" w:rsidP="005D6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A17F4" w:rsidRPr="00BA17F4">
        <w:tab/>
        <w:t>C.</w:t>
      </w:r>
      <w:r w:rsidR="00BA17F4" w:rsidRPr="00BA17F4">
        <w:tab/>
        <w:t>Исполнительный комитет Соглашения 1998 года (AC.3)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12.</w:t>
      </w:r>
      <w:r w:rsidRPr="00BA17F4">
        <w:tab/>
        <w:t>Учреждение Исполнительного комитета AC.3 и выборы должностных лиц на 2016 год.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13.</w:t>
      </w:r>
      <w:r w:rsidRPr="00BA17F4">
        <w:tab/>
        <w:t xml:space="preserve">Мониторинг Соглашения 1998 года: сообщения Договаривающихся сторон, касающиеся транспонирования ГТП ООН и поправок к ним </w:t>
      </w:r>
      <w:r w:rsidR="0078376F" w:rsidRPr="0078376F">
        <w:br/>
      </w:r>
      <w:r w:rsidRPr="00BA17F4">
        <w:t>в свое национальное/региональное законодательство.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14.</w:t>
      </w:r>
      <w:r w:rsidRPr="00BA17F4">
        <w:tab/>
        <w:t xml:space="preserve">Рассмотрение AC.3 проектов ГТП ООН и/или проектов поправок </w:t>
      </w:r>
      <w:r w:rsidR="0078376F" w:rsidRPr="0078376F">
        <w:br/>
      </w:r>
      <w:r w:rsidRPr="00BA17F4">
        <w:t>к введенным ГТП ООН и голосование по ним.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15.</w:t>
      </w:r>
      <w:r w:rsidRPr="00BA17F4"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16.</w:t>
      </w:r>
      <w:r w:rsidRPr="00BA17F4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</w:t>
      </w:r>
      <w:r w:rsidRPr="00BA17F4">
        <w:tab/>
        <w:t>Ход разработки новых ГТП ООН и поправок к введенным ГТП ООН: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17.1</w:t>
      </w:r>
      <w:r w:rsidRPr="00BA17F4">
        <w:tab/>
        <w:t>ГТП № 2 ООН (всемирный согласованный цикл испытаний мотоциклов на выбросы загрязняющих веществ (ВЦИМ)) и другие ГТП ООН, содержащие требования к экологическим и тяговым характеристикам транспортных средств категории L;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17.2</w:t>
      </w:r>
      <w:r w:rsidRPr="00BA17F4">
        <w:tab/>
        <w:t>ГТП № 3 ООН (торможение мотоциклов);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17.3</w:t>
      </w:r>
      <w:r w:rsidRPr="00BA17F4">
        <w:tab/>
        <w:t>ГТП № 4 ООН (всемирная процедура сертификации двигателей большой мощности (ВСБМ));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17.4</w:t>
      </w:r>
      <w:r w:rsidRPr="00BA17F4">
        <w:tab/>
        <w:t>ГТП № 7 ООН (подголовники);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17.5</w:t>
      </w:r>
      <w:r w:rsidRPr="00BA17F4">
        <w:tab/>
        <w:t>ГТП № 9 ООН (безопасность пешеходов);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17.6</w:t>
      </w:r>
      <w:r w:rsidRPr="00BA17F4">
        <w:tab/>
        <w:t>ГТП № 15 ООН (всемирные согласованные процедуры испытания транспортных средств малой грузоподъемности (ВПИМ) – этап 1 b));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17.7</w:t>
      </w:r>
      <w:r w:rsidRPr="00BA17F4">
        <w:tab/>
        <w:t>ГТП № 16 ООН (шины);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17.8</w:t>
      </w:r>
      <w:r w:rsidRPr="00BA17F4">
        <w:tab/>
        <w:t>проект ГТП ООН, касающихся безопасности электромобилей (БЭМ);</w:t>
      </w:r>
    </w:p>
    <w:p w:rsidR="00BA17F4" w:rsidRPr="005D61F0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17.9</w:t>
      </w:r>
      <w:r w:rsidRPr="00BA17F4">
        <w:tab/>
        <w:t>проект ГТП ООН, касающихся бесшумных автотранспортных средств (БАТС).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18.</w:t>
      </w:r>
      <w:r w:rsidRPr="00BA17F4">
        <w:tab/>
        <w:t xml:space="preserve">Пункты, по которым следует продолжить или начать обмен мнениями </w:t>
      </w:r>
      <w:r w:rsidR="0078376F" w:rsidRPr="0078376F">
        <w:br/>
      </w:r>
      <w:r w:rsidRPr="00BA17F4">
        <w:t>и данными: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18.1</w:t>
      </w:r>
      <w:r w:rsidRPr="00BA17F4">
        <w:tab/>
        <w:t>сопоставимость краш-тестов автомобилей;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18.2</w:t>
      </w:r>
      <w:r w:rsidRPr="00BA17F4">
        <w:tab/>
        <w:t>интеллектуальные транспортные системы;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18.3</w:t>
      </w:r>
      <w:r w:rsidRPr="00BA17F4">
        <w:tab/>
        <w:t>согласование испытания на боковой удар;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18.4</w:t>
      </w:r>
      <w:r w:rsidRPr="00BA17F4">
        <w:tab/>
        <w:t>электромобили и окружающая среда;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18.5</w:t>
      </w:r>
      <w:r w:rsidRPr="00BA17F4">
        <w:tab/>
        <w:t>технические требования к объемному механизму определения точки Н;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18.6</w:t>
      </w:r>
      <w:r w:rsidRPr="00BA17F4">
        <w:tab/>
        <w:t>транспортные средства, работающие на водороде и топливных элементах (ТСВТЭ) (ГТП № 13 ООН) – этап 2;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18.7</w:t>
      </w:r>
      <w:r w:rsidRPr="00BA17F4">
        <w:tab/>
        <w:t>новые технологии, которые еще не являются предметом регулирования.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19.</w:t>
      </w:r>
      <w:r w:rsidRPr="00BA17F4">
        <w:tab/>
        <w:t>Предложения по разработке новых ГТП ООН и/или поправок к введенным ГТП ООН, не включенные в пункты 17 и 18 повестки дня, если таковые представлены.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20.</w:t>
      </w:r>
      <w:r w:rsidRPr="00BA17F4">
        <w:tab/>
        <w:t xml:space="preserve">Обмен информацией о новых приоритетах, подлежащих включению </w:t>
      </w:r>
      <w:r w:rsidR="0078376F">
        <w:rPr>
          <w:lang w:val="en-US"/>
        </w:rPr>
        <w:br/>
      </w:r>
      <w:r w:rsidRPr="00BA17F4">
        <w:t>в программу работы.</w:t>
      </w:r>
    </w:p>
    <w:p w:rsid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21.</w:t>
      </w:r>
      <w:r w:rsidRPr="00BA17F4">
        <w:tab/>
        <w:t>Прочие вопросы.</w:t>
      </w:r>
    </w:p>
    <w:p w:rsidR="005D61F0" w:rsidRPr="005D61F0" w:rsidRDefault="005D61F0" w:rsidP="005D61F0">
      <w:pPr>
        <w:pStyle w:val="SingleTxt"/>
        <w:tabs>
          <w:tab w:val="clear" w:pos="1742"/>
        </w:tabs>
        <w:suppressAutoHyphens/>
        <w:spacing w:after="0" w:line="120" w:lineRule="exact"/>
        <w:ind w:left="1980" w:hanging="713"/>
        <w:jc w:val="left"/>
        <w:rPr>
          <w:sz w:val="10"/>
        </w:rPr>
      </w:pPr>
    </w:p>
    <w:p w:rsidR="005D61F0" w:rsidRPr="005D61F0" w:rsidRDefault="005D61F0" w:rsidP="005D61F0">
      <w:pPr>
        <w:pStyle w:val="SingleTxt"/>
        <w:tabs>
          <w:tab w:val="clear" w:pos="1742"/>
        </w:tabs>
        <w:suppressAutoHyphens/>
        <w:spacing w:after="0" w:line="120" w:lineRule="exact"/>
        <w:ind w:left="1980" w:hanging="713"/>
        <w:jc w:val="left"/>
        <w:rPr>
          <w:sz w:val="10"/>
        </w:rPr>
      </w:pPr>
    </w:p>
    <w:p w:rsidR="00BA17F4" w:rsidRPr="00BA17F4" w:rsidRDefault="00F04387" w:rsidP="005D6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</w:r>
      <w:r w:rsidR="00BA17F4" w:rsidRPr="00BA17F4">
        <w:t>D.</w:t>
      </w:r>
      <w:r w:rsidR="00BA17F4" w:rsidRPr="00BA17F4">
        <w:tab/>
        <w:t>Административный комитет Соглашения 1997 года (AC.4)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22.</w:t>
      </w:r>
      <w:r w:rsidRPr="00BA17F4">
        <w:tab/>
        <w:t>Учреждение Комитета AC.4 и выборы должностных лиц на 2016 год.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23.</w:t>
      </w:r>
      <w:r w:rsidRPr="00BA17F4">
        <w:tab/>
        <w:t>Поправки к предписаниям № 1 и 2.</w:t>
      </w:r>
    </w:p>
    <w:p w:rsidR="00BA17F4" w:rsidRP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24.</w:t>
      </w:r>
      <w:r w:rsidRPr="00BA17F4">
        <w:tab/>
        <w:t>Введение новых предписаний № 3, 4 и 5.</w:t>
      </w:r>
    </w:p>
    <w:p w:rsidR="00BA17F4" w:rsidRDefault="00BA17F4" w:rsidP="005D61F0">
      <w:pPr>
        <w:pStyle w:val="SingleTxt"/>
        <w:tabs>
          <w:tab w:val="clear" w:pos="1742"/>
        </w:tabs>
        <w:suppressAutoHyphens/>
        <w:ind w:left="1980" w:hanging="713"/>
        <w:jc w:val="left"/>
      </w:pPr>
      <w:r w:rsidRPr="00BA17F4">
        <w:t>25.</w:t>
      </w:r>
      <w:r w:rsidRPr="00BA17F4">
        <w:tab/>
        <w:t>Прочие вопросы.</w:t>
      </w:r>
    </w:p>
    <w:p w:rsidR="005D61F0" w:rsidRPr="005D61F0" w:rsidRDefault="005D61F0" w:rsidP="005D61F0">
      <w:pPr>
        <w:pStyle w:val="SingleTxt"/>
        <w:tabs>
          <w:tab w:val="clear" w:pos="1742"/>
        </w:tabs>
        <w:suppressAutoHyphens/>
        <w:spacing w:after="0" w:line="120" w:lineRule="exact"/>
        <w:ind w:left="1980" w:hanging="713"/>
        <w:jc w:val="left"/>
        <w:rPr>
          <w:sz w:val="10"/>
        </w:rPr>
      </w:pPr>
    </w:p>
    <w:p w:rsidR="005D61F0" w:rsidRPr="005D61F0" w:rsidRDefault="005D61F0" w:rsidP="005D61F0">
      <w:pPr>
        <w:pStyle w:val="SingleTxt"/>
        <w:tabs>
          <w:tab w:val="clear" w:pos="1742"/>
        </w:tabs>
        <w:suppressAutoHyphens/>
        <w:spacing w:after="0" w:line="120" w:lineRule="exact"/>
        <w:ind w:left="1980" w:hanging="713"/>
        <w:jc w:val="left"/>
        <w:rPr>
          <w:sz w:val="10"/>
        </w:rPr>
      </w:pPr>
    </w:p>
    <w:p w:rsidR="00BA17F4" w:rsidRDefault="005D61F0" w:rsidP="005D61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A17F4" w:rsidRPr="00BA17F4">
        <w:t>II.</w:t>
      </w:r>
      <w:r w:rsidR="00BA17F4" w:rsidRPr="00BA17F4">
        <w:tab/>
        <w:t>Аннотации и перечень документов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Default="00F04387" w:rsidP="005D61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</w:r>
      <w:r w:rsidR="00BA17F4" w:rsidRPr="00BA17F4">
        <w:t>A.</w:t>
      </w:r>
      <w:r w:rsidR="00BA17F4" w:rsidRPr="00BA17F4">
        <w:tab/>
        <w:t>Всемирный форум для согласования правил в области транспортных средств (WP.29)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5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1.</w:t>
      </w:r>
      <w:r w:rsidRPr="00BA17F4">
        <w:tab/>
        <w:t>Утверждение повестки дня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5D61F0" w:rsidP="00BA17F4">
      <w:pPr>
        <w:pStyle w:val="SingleTxt"/>
      </w:pPr>
      <w:r>
        <w:tab/>
      </w:r>
      <w:r w:rsidR="00BA17F4" w:rsidRPr="00BA17F4">
        <w:t>В соответствии с правилом 7 главы III Правил процедуры Всемирного ф</w:t>
      </w:r>
      <w:r w:rsidR="00BA17F4" w:rsidRPr="00BA17F4">
        <w:t>о</w:t>
      </w:r>
      <w:r w:rsidR="00BA17F4" w:rsidRPr="00BA17F4">
        <w:t>рума для согласования правил в области транспортных средств (WP.29) (TRANS/WP.29/690, Amend.1 и Amend.2) первым пунктом предварительной п</w:t>
      </w:r>
      <w:r w:rsidR="00BA17F4" w:rsidRPr="00BA17F4">
        <w:t>о</w:t>
      </w:r>
      <w:r w:rsidR="00BA17F4" w:rsidRPr="00BA17F4">
        <w:t>вестки дня является утверждение повестки дня.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545"/>
      </w:tblGrid>
      <w:tr w:rsidR="00BA17F4" w:rsidRPr="00BA17F4" w:rsidTr="005D61F0">
        <w:trPr>
          <w:cantSplit/>
        </w:trPr>
        <w:tc>
          <w:tcPr>
            <w:tcW w:w="2691" w:type="dxa"/>
            <w:shd w:val="clear" w:color="auto" w:fill="auto"/>
          </w:tcPr>
          <w:p w:rsidR="00BA17F4" w:rsidRPr="00BA17F4" w:rsidRDefault="00BA17F4" w:rsidP="005D61F0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ECE/TRANS/WP.29/1119</w:t>
            </w:r>
          </w:p>
        </w:tc>
        <w:tc>
          <w:tcPr>
            <w:tcW w:w="4545" w:type="dxa"/>
            <w:shd w:val="clear" w:color="auto" w:fill="auto"/>
          </w:tcPr>
          <w:p w:rsidR="00BA17F4" w:rsidRPr="00BA17F4" w:rsidRDefault="00BA17F4" w:rsidP="005D61F0">
            <w:pPr>
              <w:pStyle w:val="SingleTxt"/>
              <w:ind w:left="90" w:right="90"/>
            </w:pPr>
            <w:r w:rsidRPr="00BA17F4">
              <w:t>Аннотированная предварительная повестка дня 168-й сессии</w:t>
            </w:r>
          </w:p>
        </w:tc>
      </w:tr>
    </w:tbl>
    <w:p w:rsidR="005D61F0" w:rsidRPr="005D61F0" w:rsidRDefault="005D61F0" w:rsidP="005D61F0">
      <w:pPr>
        <w:pStyle w:val="SingleTxt"/>
        <w:tabs>
          <w:tab w:val="left" w:pos="360"/>
        </w:tabs>
        <w:spacing w:after="0" w:line="120" w:lineRule="exact"/>
        <w:ind w:left="360" w:hanging="360"/>
        <w:rPr>
          <w:b/>
          <w:sz w:val="10"/>
        </w:rPr>
      </w:pPr>
    </w:p>
    <w:p w:rsidR="00BA17F4" w:rsidRDefault="005D61F0" w:rsidP="005D61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A17F4" w:rsidRPr="00BA17F4">
        <w:t>2.</w:t>
      </w:r>
      <w:r w:rsidR="00BA17F4" w:rsidRPr="00BA17F4">
        <w:tab/>
        <w:t>Координация и организация работы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5D61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2.1</w:t>
      </w:r>
      <w:r w:rsidRPr="00BA17F4">
        <w:tab/>
        <w:t>Доклад о работе сессии Административного комитета по координации работы (WP.29/AC.2)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5D61F0" w:rsidP="00BA17F4">
      <w:pPr>
        <w:pStyle w:val="SingleTxt"/>
      </w:pPr>
      <w:r>
        <w:tab/>
      </w:r>
      <w:r w:rsidR="00BA17F4" w:rsidRPr="00BA17F4">
        <w:t>Председатель Административного комитета (WP.29/AC.2) сообщит о р</w:t>
      </w:r>
      <w:r w:rsidR="00BA17F4" w:rsidRPr="00BA17F4">
        <w:t>е</w:t>
      </w:r>
      <w:r w:rsidR="00BA17F4" w:rsidRPr="00BA17F4">
        <w:t>зультатах обсуждений, состоявшихся в ходе его 117-й сессии, и представит рек</w:t>
      </w:r>
      <w:r w:rsidR="00BA17F4" w:rsidRPr="00BA17F4">
        <w:t>о</w:t>
      </w:r>
      <w:r w:rsidR="00BA17F4" w:rsidRPr="00BA17F4">
        <w:t>мендации Административного комитета Всемирному форуму для рассмотрения и принятия.</w:t>
      </w:r>
    </w:p>
    <w:p w:rsidR="00BA17F4" w:rsidRPr="005D61F0" w:rsidRDefault="00BA17F4" w:rsidP="005D61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</w:rPr>
      </w:pPr>
      <w:r w:rsidRPr="005D61F0">
        <w:rPr>
          <w:iCs/>
        </w:rPr>
        <w:tab/>
        <w:t>2.2</w:t>
      </w:r>
      <w:r w:rsidRPr="005D61F0">
        <w:rPr>
          <w:iCs/>
        </w:rPr>
        <w:tab/>
        <w:t>Программа работы и документация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5D61F0" w:rsidP="00BA17F4">
      <w:pPr>
        <w:pStyle w:val="SingleTxt"/>
      </w:pPr>
      <w:r>
        <w:tab/>
      </w:r>
      <w:r w:rsidR="00BA17F4" w:rsidRPr="00BA17F4">
        <w:t>Всемирный форум, возможно, пожелает обсудить программу работы, вкл</w:t>
      </w:r>
      <w:r w:rsidR="00BA17F4" w:rsidRPr="00BA17F4">
        <w:t>ю</w:t>
      </w:r>
      <w:r w:rsidR="00BA17F4" w:rsidRPr="00BA17F4">
        <w:t>чая перечень документов и перечень неофициальных рабочих групп (НРГ).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545"/>
      </w:tblGrid>
      <w:tr w:rsidR="00BA17F4" w:rsidRPr="00BA17F4" w:rsidTr="005D61F0">
        <w:trPr>
          <w:cantSplit/>
        </w:trPr>
        <w:tc>
          <w:tcPr>
            <w:tcW w:w="2700" w:type="dxa"/>
            <w:shd w:val="clear" w:color="auto" w:fill="auto"/>
          </w:tcPr>
          <w:p w:rsidR="00BA17F4" w:rsidRPr="00BA17F4" w:rsidRDefault="00BA17F4" w:rsidP="005D61F0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ECE/TRANS/WP.29/2016/1</w:t>
            </w:r>
          </w:p>
        </w:tc>
        <w:tc>
          <w:tcPr>
            <w:tcW w:w="4545" w:type="dxa"/>
            <w:shd w:val="clear" w:color="auto" w:fill="auto"/>
          </w:tcPr>
          <w:p w:rsidR="00BA17F4" w:rsidRPr="005D61F0" w:rsidRDefault="00BA17F4" w:rsidP="005D61F0">
            <w:pPr>
              <w:pStyle w:val="SingleTxt"/>
              <w:ind w:left="90" w:right="90"/>
            </w:pPr>
            <w:r w:rsidRPr="00BA17F4">
              <w:t>Программа работы</w:t>
            </w:r>
          </w:p>
        </w:tc>
      </w:tr>
      <w:tr w:rsidR="00BA17F4" w:rsidRPr="00BA17F4" w:rsidTr="005D61F0">
        <w:trPr>
          <w:cantSplit/>
        </w:trPr>
        <w:tc>
          <w:tcPr>
            <w:tcW w:w="2700" w:type="dxa"/>
            <w:shd w:val="clear" w:color="auto" w:fill="auto"/>
          </w:tcPr>
          <w:p w:rsidR="00BA17F4" w:rsidRPr="00BA17F4" w:rsidRDefault="00BA17F4" w:rsidP="005D61F0">
            <w:pPr>
              <w:pStyle w:val="SingleTxt"/>
              <w:ind w:left="0" w:right="90"/>
              <w:rPr>
                <w:lang w:val="en-GB"/>
              </w:rPr>
            </w:pPr>
            <w:r w:rsidRPr="00BA17F4">
              <w:t>WP.29-168-01</w:t>
            </w:r>
          </w:p>
        </w:tc>
        <w:tc>
          <w:tcPr>
            <w:tcW w:w="4545" w:type="dxa"/>
            <w:shd w:val="clear" w:color="auto" w:fill="auto"/>
          </w:tcPr>
          <w:p w:rsidR="00BA17F4" w:rsidRPr="00BA17F4" w:rsidRDefault="00BA17F4" w:rsidP="005D61F0">
            <w:pPr>
              <w:pStyle w:val="SingleTxt"/>
              <w:ind w:left="90" w:right="90"/>
              <w:rPr>
                <w:lang w:val="en-GB"/>
              </w:rPr>
            </w:pPr>
            <w:r w:rsidRPr="00BA17F4">
              <w:t>Перечень неофициальных рабочих групп</w:t>
            </w:r>
          </w:p>
        </w:tc>
      </w:tr>
    </w:tbl>
    <w:p w:rsidR="005D61F0" w:rsidRPr="005D61F0" w:rsidRDefault="005D61F0" w:rsidP="005D61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EA7C41" w:rsidRDefault="00450040" w:rsidP="005D61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A17F4" w:rsidRPr="005D61F0">
        <w:tab/>
        <w:t>2.3</w:t>
      </w:r>
      <w:r w:rsidR="00BA17F4" w:rsidRPr="005D61F0">
        <w:tab/>
        <w:t>Интеллектуальные транспортные системы и автоматизированные</w:t>
      </w:r>
      <w:r w:rsidR="00BA17F4" w:rsidRPr="00EA7C41">
        <w:t xml:space="preserve"> транспортные средства</w:t>
      </w:r>
    </w:p>
    <w:p w:rsidR="005D61F0" w:rsidRPr="005D61F0" w:rsidRDefault="005D61F0" w:rsidP="005D61F0">
      <w:pPr>
        <w:pStyle w:val="SingleTxt"/>
        <w:spacing w:after="0" w:line="120" w:lineRule="exact"/>
        <w:rPr>
          <w:sz w:val="10"/>
        </w:rPr>
      </w:pPr>
    </w:p>
    <w:p w:rsidR="00BA17F4" w:rsidRPr="00BA17F4" w:rsidRDefault="005D61F0" w:rsidP="00BA17F4">
      <w:pPr>
        <w:pStyle w:val="SingleTxt"/>
      </w:pPr>
      <w:r>
        <w:tab/>
      </w:r>
      <w:r w:rsidR="00BA17F4" w:rsidRPr="00BA17F4">
        <w:t>Всемирный форум, возможно, пожелает ознакомиться с информацией о ра</w:t>
      </w:r>
      <w:r w:rsidR="00BA17F4" w:rsidRPr="00BA17F4">
        <w:t>з</w:t>
      </w:r>
      <w:r w:rsidR="00BA17F4" w:rsidRPr="00BA17F4">
        <w:t>работке интеллектуальных транспортных систем (ИТС). Ожидается, что НРГ по ИТС проведет совещание в среду, 9 марта 2016 года (14 ч. 00 м. − 16 ч. 00 м.).</w:t>
      </w:r>
    </w:p>
    <w:p w:rsidR="00BA17F4" w:rsidRDefault="005D61F0" w:rsidP="00BA17F4">
      <w:pPr>
        <w:pStyle w:val="SingleTxt"/>
      </w:pPr>
      <w:r>
        <w:tab/>
      </w:r>
      <w:r w:rsidR="00BA17F4" w:rsidRPr="00BA17F4">
        <w:t>Всемирный форум также решил продолжить рассмотрение возможности разработки регулятивных предписаний или рекомендаций, касающихся автоно</w:t>
      </w:r>
      <w:r w:rsidR="00BA17F4" w:rsidRPr="00BA17F4">
        <w:t>м</w:t>
      </w:r>
      <w:r w:rsidR="00BA17F4" w:rsidRPr="00BA17F4">
        <w:t>ных транспортных средств, в юридических рамках соглашений 1958 и 1998 годов (ECE/TRANS/WP.29/1112, пункт 23).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Pr="00EA7C41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2.4</w:t>
      </w:r>
      <w:r w:rsidRPr="00EA7C41">
        <w:tab/>
        <w:t>Последующая деятельность в связи с семьдесят восьмой сессией Комитета по внутреннему транспорту (КВТ)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Default="00450040" w:rsidP="00BA17F4">
      <w:pPr>
        <w:pStyle w:val="SingleTxt"/>
      </w:pPr>
      <w:r>
        <w:tab/>
      </w:r>
      <w:r w:rsidR="00BA17F4" w:rsidRPr="00BA17F4">
        <w:t>Секретариат проинформирует Всемирный форум о соответствующих реш</w:t>
      </w:r>
      <w:r w:rsidR="00BA17F4" w:rsidRPr="00BA17F4">
        <w:t>е</w:t>
      </w:r>
      <w:r w:rsidR="00BA17F4" w:rsidRPr="00BA17F4">
        <w:t>ниях, принятых Комитетом по внутреннему транспорту (КВТ) на его семьдесят восьмой сессии (23−25 февраля 2016 года).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EA7C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3.</w:t>
      </w:r>
      <w:r w:rsidRPr="00BA17F4">
        <w:tab/>
        <w:t>Рассмотрение докладов вспомогательных рабочих групп (РГ) WP.29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Default="00450040" w:rsidP="00BA17F4">
      <w:pPr>
        <w:pStyle w:val="SingleTxt"/>
      </w:pPr>
      <w:r>
        <w:tab/>
      </w:r>
      <w:r w:rsidR="00BA17F4" w:rsidRPr="00BA17F4">
        <w:t>Всемирный форум, как ожидается, рассмотрит и утвердит доклады рабочих групп по вопросам шума (GRB), торможения и ходовой части (GRRF), общим предписаниям, касающимся безопасности (GRSG) и вопросам освещения и св</w:t>
      </w:r>
      <w:r w:rsidR="00BA17F4" w:rsidRPr="00BA17F4">
        <w:t>е</w:t>
      </w:r>
      <w:r w:rsidR="00BA17F4" w:rsidRPr="00BA17F4">
        <w:t>товой сигнализации (GRE).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Default="00BA17F4" w:rsidP="0045004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3.1</w:t>
      </w:r>
      <w:r w:rsidRPr="00EA7C41">
        <w:tab/>
        <w:t>Рабочая группа по вопросам шума (GRB)</w:t>
      </w:r>
      <w:r w:rsidRPr="00EA7C41">
        <w:br/>
        <w:t>(шестьдесят вторая сессия, 1–3 сентября 2015 года)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680"/>
      </w:tblGrid>
      <w:tr w:rsidR="00BA17F4" w:rsidRPr="00BA17F4" w:rsidTr="00450040">
        <w:trPr>
          <w:cantSplit/>
        </w:trPr>
        <w:tc>
          <w:tcPr>
            <w:tcW w:w="2880" w:type="dxa"/>
            <w:shd w:val="clear" w:color="auto" w:fill="auto"/>
          </w:tcPr>
          <w:p w:rsidR="00BA17F4" w:rsidRPr="00BA17F4" w:rsidRDefault="00BA17F4" w:rsidP="00450040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ECE/TRANS/WP.29/GRB/60</w:t>
            </w:r>
          </w:p>
        </w:tc>
        <w:tc>
          <w:tcPr>
            <w:tcW w:w="4680" w:type="dxa"/>
            <w:shd w:val="clear" w:color="auto" w:fill="auto"/>
          </w:tcPr>
          <w:p w:rsidR="00BA17F4" w:rsidRPr="00BA17F4" w:rsidRDefault="00BA17F4" w:rsidP="00450040">
            <w:pPr>
              <w:pStyle w:val="SingleTxt"/>
              <w:ind w:left="90" w:right="90"/>
            </w:pPr>
            <w:r w:rsidRPr="00BA17F4">
              <w:t>Доклад о работе шестьдесят второй сессии GRB</w:t>
            </w:r>
          </w:p>
        </w:tc>
      </w:tr>
    </w:tbl>
    <w:p w:rsidR="00450040" w:rsidRPr="00450040" w:rsidRDefault="00450040" w:rsidP="0045004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Default="00450040" w:rsidP="0045004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A17F4" w:rsidRPr="00EA7C41">
        <w:t>3.2</w:t>
      </w:r>
      <w:r w:rsidR="00BA17F4" w:rsidRPr="00EA7C41">
        <w:tab/>
        <w:t>Рабочая группа по вопросам торможения и ходовой части (GRRF)</w:t>
      </w:r>
      <w:r w:rsidR="00BA17F4" w:rsidRPr="00EA7C41">
        <w:br/>
        <w:t>(восьмидесятая сессия, 15–18 сентября 2015 года)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680"/>
      </w:tblGrid>
      <w:tr w:rsidR="00BA17F4" w:rsidRPr="00BA17F4" w:rsidTr="00450040">
        <w:tc>
          <w:tcPr>
            <w:tcW w:w="2880" w:type="dxa"/>
            <w:shd w:val="clear" w:color="auto" w:fill="auto"/>
          </w:tcPr>
          <w:p w:rsidR="00BA17F4" w:rsidRPr="00BA17F4" w:rsidRDefault="00BA17F4" w:rsidP="00450040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ECE/TRANS/WP.29/GRRF/80</w:t>
            </w:r>
          </w:p>
        </w:tc>
        <w:tc>
          <w:tcPr>
            <w:tcW w:w="4680" w:type="dxa"/>
            <w:shd w:val="clear" w:color="auto" w:fill="auto"/>
          </w:tcPr>
          <w:p w:rsidR="00BA17F4" w:rsidRPr="00BA17F4" w:rsidRDefault="00BA17F4" w:rsidP="00450040">
            <w:pPr>
              <w:pStyle w:val="SingleTxt"/>
              <w:ind w:left="90" w:right="0"/>
            </w:pPr>
            <w:r w:rsidRPr="00BA17F4">
              <w:t>Доклад о работе восьмидесятой сессии GRRF</w:t>
            </w:r>
          </w:p>
        </w:tc>
      </w:tr>
    </w:tbl>
    <w:p w:rsidR="00450040" w:rsidRPr="00450040" w:rsidRDefault="00450040" w:rsidP="0045004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Default="00BA17F4" w:rsidP="0045004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3.3</w:t>
      </w:r>
      <w:r w:rsidRPr="00EA7C41">
        <w:tab/>
        <w:t>Рабочая группа по общим предписаниям, касающимся безопасности (GRSG)</w:t>
      </w:r>
      <w:r w:rsidR="00EA7C41">
        <w:t xml:space="preserve"> </w:t>
      </w:r>
      <w:r w:rsidR="00EA7C41">
        <w:br/>
      </w:r>
      <w:r w:rsidRPr="00EA7C41">
        <w:t>(109-я сессия, 29 сентября</w:t>
      </w:r>
      <w:r w:rsidR="000C09C8" w:rsidRPr="000C09C8">
        <w:t xml:space="preserve"> </w:t>
      </w:r>
      <w:r w:rsidRPr="00EA7C41">
        <w:t>–</w:t>
      </w:r>
      <w:r w:rsidR="000C09C8" w:rsidRPr="000C09C8">
        <w:t xml:space="preserve"> </w:t>
      </w:r>
      <w:r w:rsidRPr="00EA7C41">
        <w:t>2 октября 2015 года)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365"/>
      </w:tblGrid>
      <w:tr w:rsidR="00BA17F4" w:rsidRPr="00BA17F4" w:rsidTr="00450040">
        <w:trPr>
          <w:cantSplit/>
        </w:trPr>
        <w:tc>
          <w:tcPr>
            <w:tcW w:w="2880" w:type="dxa"/>
            <w:shd w:val="clear" w:color="auto" w:fill="auto"/>
          </w:tcPr>
          <w:p w:rsidR="00BA17F4" w:rsidRPr="00BA17F4" w:rsidRDefault="00BA17F4" w:rsidP="00450040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ECE/TRANS/WP.29/GRSG/88</w:t>
            </w:r>
          </w:p>
        </w:tc>
        <w:tc>
          <w:tcPr>
            <w:tcW w:w="4365" w:type="dxa"/>
            <w:shd w:val="clear" w:color="auto" w:fill="auto"/>
          </w:tcPr>
          <w:p w:rsidR="00BA17F4" w:rsidRPr="00BA17F4" w:rsidRDefault="00BA17F4" w:rsidP="00450040">
            <w:pPr>
              <w:pStyle w:val="SingleTxt"/>
              <w:ind w:left="90" w:right="0"/>
            </w:pPr>
            <w:r w:rsidRPr="00BA17F4">
              <w:t>Доклад о работе 109-й сессии GRSG</w:t>
            </w:r>
          </w:p>
        </w:tc>
      </w:tr>
    </w:tbl>
    <w:p w:rsidR="00450040" w:rsidRPr="00450040" w:rsidRDefault="00450040" w:rsidP="0045004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Default="00450040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A17F4" w:rsidRPr="00EA7C41">
        <w:t>3.4</w:t>
      </w:r>
      <w:r w:rsidR="00BA17F4" w:rsidRPr="00EA7C41">
        <w:tab/>
        <w:t>Рабочая группа по вопросам освещения и световой сигнализации (GRE)</w:t>
      </w:r>
      <w:r w:rsidR="00BA17F4" w:rsidRPr="00EA7C41">
        <w:br/>
        <w:t>(семьдесят четвертая сессия, 20−23 октября 2015 года)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680"/>
      </w:tblGrid>
      <w:tr w:rsidR="00BA17F4" w:rsidRPr="00BA17F4" w:rsidTr="00450040">
        <w:tc>
          <w:tcPr>
            <w:tcW w:w="2880" w:type="dxa"/>
            <w:shd w:val="clear" w:color="auto" w:fill="auto"/>
          </w:tcPr>
          <w:p w:rsidR="00BA17F4" w:rsidRPr="00BA17F4" w:rsidRDefault="00BA17F4" w:rsidP="00450040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ECE/TRANS/WP.29/GRE/74</w:t>
            </w:r>
          </w:p>
        </w:tc>
        <w:tc>
          <w:tcPr>
            <w:tcW w:w="4680" w:type="dxa"/>
            <w:shd w:val="clear" w:color="auto" w:fill="auto"/>
          </w:tcPr>
          <w:p w:rsidR="00BA17F4" w:rsidRPr="00BA17F4" w:rsidRDefault="00BA17F4" w:rsidP="00450040">
            <w:pPr>
              <w:pStyle w:val="SingleTxt"/>
              <w:ind w:left="90" w:right="0"/>
            </w:pPr>
            <w:r w:rsidRPr="00BA17F4">
              <w:t>Доклад о работе семьдесят четвертой сессии GRE</w:t>
            </w:r>
          </w:p>
        </w:tc>
      </w:tr>
    </w:tbl>
    <w:p w:rsidR="00450040" w:rsidRPr="00450040" w:rsidRDefault="00450040" w:rsidP="0045004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3.5</w:t>
      </w:r>
      <w:r w:rsidRPr="00EA7C41">
        <w:tab/>
        <w:t>Основные вопросы, рассмотренные на последних сессиях</w:t>
      </w:r>
    </w:p>
    <w:p w:rsidR="00450040" w:rsidRPr="00450040" w:rsidRDefault="00450040" w:rsidP="0045004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0D5A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3.5.1</w:t>
      </w:r>
      <w:r w:rsidRPr="00BA17F4">
        <w:tab/>
        <w:t>Рабочая группа по пассивной безопасности (GRSP)</w:t>
      </w:r>
      <w:r w:rsidRPr="00BA17F4">
        <w:br/>
        <w:t>(пятьдесят восьмая сессия, 8–11 декабря 2015 года)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0D5A20" w:rsidP="00BA17F4">
      <w:pPr>
        <w:pStyle w:val="SingleTxt"/>
      </w:pPr>
      <w:r>
        <w:tab/>
      </w:r>
      <w:r w:rsidR="00BA17F4" w:rsidRPr="00BA17F4">
        <w:t>Председатель GRSP сделает устное сообщение по основным вопросам, ра</w:t>
      </w:r>
      <w:r w:rsidR="00BA17F4" w:rsidRPr="00BA17F4">
        <w:t>с</w:t>
      </w:r>
      <w:r w:rsidR="00BA17F4" w:rsidRPr="00BA17F4">
        <w:t>смотренным на сессии.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0D5A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3.5.2</w:t>
      </w:r>
      <w:r w:rsidRPr="00BA17F4">
        <w:tab/>
        <w:t>Рабочая группа по проблемам энергии и загрязнения окружающей среды (GRPE)</w:t>
      </w:r>
      <w:r w:rsidRPr="00BA17F4">
        <w:br/>
        <w:t>(семьдесят вторая сессия, 12–15 января 2016 года)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0D5A20" w:rsidP="00BA17F4">
      <w:pPr>
        <w:pStyle w:val="SingleTxt"/>
      </w:pPr>
      <w:r>
        <w:tab/>
      </w:r>
      <w:r w:rsidR="00BA17F4" w:rsidRPr="00BA17F4">
        <w:t>Председатель GRPE сделает устное сообщение по основным вопросам, ра</w:t>
      </w:r>
      <w:r w:rsidR="00BA17F4" w:rsidRPr="00BA17F4">
        <w:t>с</w:t>
      </w:r>
      <w:r w:rsidR="00BA17F4" w:rsidRPr="00BA17F4">
        <w:t>смотренным на сессии.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0D5A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3.5.3</w:t>
      </w:r>
      <w:r w:rsidRPr="00BA17F4">
        <w:tab/>
        <w:t>Рабочая группа по вопросам шума (GRB)</w:t>
      </w:r>
      <w:r w:rsidRPr="00BA17F4">
        <w:br/>
        <w:t>(шестьдесят третья сессия, 16–18 февраля 2016 года)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0D5A20" w:rsidP="00BA17F4">
      <w:pPr>
        <w:pStyle w:val="SingleTxt"/>
      </w:pPr>
      <w:r>
        <w:tab/>
      </w:r>
      <w:r w:rsidR="00BA17F4" w:rsidRPr="00BA17F4">
        <w:t>Председатель GRB сделает устное сообщение по основным вопросам, ра</w:t>
      </w:r>
      <w:r w:rsidR="00BA17F4" w:rsidRPr="00BA17F4">
        <w:t>с</w:t>
      </w:r>
      <w:r w:rsidR="00BA17F4" w:rsidRPr="00BA17F4">
        <w:t>смотренным на сессии.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0D5A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3.5.4</w:t>
      </w:r>
      <w:r w:rsidRPr="00BA17F4">
        <w:tab/>
        <w:t>Рабочая группа по вопросам торможения и ходовой части (GRRF)</w:t>
      </w:r>
      <w:r w:rsidRPr="00BA17F4">
        <w:br/>
        <w:t>(восемьдесят первая сессия, 1–5 февраля 2016 года)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0D5A20" w:rsidP="00BA17F4">
      <w:pPr>
        <w:pStyle w:val="SingleTxt"/>
      </w:pPr>
      <w:r>
        <w:tab/>
      </w:r>
      <w:r w:rsidR="00BA17F4" w:rsidRPr="00BA17F4">
        <w:t>Председатель GRRF сделает устное сообщение по основным вопросам, ра</w:t>
      </w:r>
      <w:r w:rsidR="00BA17F4" w:rsidRPr="00BA17F4">
        <w:t>с</w:t>
      </w:r>
      <w:r w:rsidR="00BA17F4" w:rsidRPr="00BA17F4">
        <w:t>смотренным на сессии.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BA17F4" w:rsidP="00EA7C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4.</w:t>
      </w:r>
      <w:r w:rsidRPr="00BA17F4">
        <w:tab/>
        <w:t>Соглашение 1958 года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EA7C41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4.1</w:t>
      </w:r>
      <w:r w:rsidRPr="00EA7C41">
        <w:tab/>
        <w:t>Статус Соглашения и прилагаемых к нему правил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0D5A20" w:rsidP="000D5A20">
      <w:pPr>
        <w:pStyle w:val="SingleTxt"/>
      </w:pPr>
      <w:r>
        <w:tab/>
      </w:r>
      <w:r w:rsidR="00BA17F4" w:rsidRPr="00BA17F4">
        <w:t>Секретариат сообщит о статусе Соглашения и прилагаемых к нему правил ООН на основе обновленного варианта документа ECE/TRANS/WP.29/343/</w:t>
      </w:r>
      <w:r>
        <w:t xml:space="preserve"> </w:t>
      </w:r>
      <w:r w:rsidR="00BA17F4" w:rsidRPr="00BA17F4">
        <w:t xml:space="preserve">Rev.24, в котором содержится вся информация, полученная секретариатом до </w:t>
      </w:r>
      <w:r>
        <w:br/>
      </w:r>
      <w:r w:rsidR="00BA17F4" w:rsidRPr="00BA17F4">
        <w:t>20 февраля 2015</w:t>
      </w:r>
      <w:r w:rsidR="00BA17F4" w:rsidRPr="00BA17F4">
        <w:rPr>
          <w:lang w:val="en-US"/>
        </w:rPr>
        <w:t> </w:t>
      </w:r>
      <w:r w:rsidR="00BA17F4" w:rsidRPr="00BA17F4">
        <w:t xml:space="preserve">года. Последующие изменения, внесенные в первоначальный документ о статусе, будут представлены в документе </w:t>
      </w:r>
      <w:r>
        <w:t>«</w:t>
      </w:r>
      <w:r w:rsidR="00BA17F4" w:rsidRPr="00BA17F4">
        <w:t xml:space="preserve">Неофициальный </w:t>
      </w:r>
      <w:r>
        <w:br/>
      </w:r>
      <w:r w:rsidR="00BA17F4" w:rsidRPr="00BA17F4">
        <w:t>обновленный вариант ECE/TRANS/WP.29/343/Rev.24</w:t>
      </w:r>
      <w:r>
        <w:t>»</w:t>
      </w:r>
      <w:r w:rsidR="00BA17F4" w:rsidRPr="00BA17F4">
        <w:t xml:space="preserve">. Этот документ будет </w:t>
      </w:r>
      <w:r>
        <w:br/>
      </w:r>
      <w:r w:rsidR="00BA17F4" w:rsidRPr="00BA17F4">
        <w:t xml:space="preserve">размещен по адресу </w:t>
      </w:r>
      <w:hyperlink r:id="rId15" w:history="1">
        <w:r w:rsidRPr="000D5A20">
          <w:rPr>
            <w:rStyle w:val="Hyperlink"/>
            <w:color w:val="auto"/>
            <w:u w:val="none"/>
          </w:rPr>
          <w:t>http://www.unece.org/trans/main/wp29/wp29wgs/wp29gen/</w:t>
        </w:r>
        <w:r>
          <w:rPr>
            <w:rStyle w:val="Hyperlink"/>
            <w:color w:val="auto"/>
            <w:u w:val="none"/>
          </w:rPr>
          <w:t xml:space="preserve"> </w:t>
        </w:r>
        <w:r w:rsidRPr="000D5A20">
          <w:rPr>
            <w:rStyle w:val="Hyperlink"/>
            <w:color w:val="auto"/>
            <w:u w:val="none"/>
          </w:rPr>
          <w:t>wp29fdocstts.html</w:t>
        </w:r>
      </w:hyperlink>
      <w:r w:rsidR="00BA17F4" w:rsidRPr="00BA17F4">
        <w:t>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4.2</w:t>
      </w:r>
      <w:r w:rsidRPr="00EA7C41">
        <w:tab/>
        <w:t>Указания, запрошенные рабочими группами по вопросам, связанным с правилами, прилагаемыми к Соглашению 1958 года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0D5A20" w:rsidP="00BA17F4">
      <w:pPr>
        <w:pStyle w:val="SingleTxt"/>
      </w:pPr>
      <w:r>
        <w:tab/>
      </w:r>
      <w:r w:rsidR="00BA17F4" w:rsidRPr="00BA17F4">
        <w:t>По просьбе председателей вспомогательных рабочих групп WP.29 Всеми</w:t>
      </w:r>
      <w:r w:rsidR="00BA17F4" w:rsidRPr="00BA17F4">
        <w:t>р</w:t>
      </w:r>
      <w:r w:rsidR="00BA17F4" w:rsidRPr="00BA17F4">
        <w:t>ный форум, возможно, пожелает рассмотреть любой вопрос, связанный с Согл</w:t>
      </w:r>
      <w:r w:rsidR="00BA17F4" w:rsidRPr="00BA17F4">
        <w:t>а</w:t>
      </w:r>
      <w:r w:rsidR="00BA17F4" w:rsidRPr="00BA17F4">
        <w:t>шением 1958 года, и дать соответствующие указания.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0D5A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BA17F4">
        <w:tab/>
        <w:t>4.2.1</w:t>
      </w:r>
      <w:r w:rsidRPr="00BA17F4">
        <w:tab/>
        <w:t>Воспроизведение частных стандартов и ссылки на них в правилах, глобальных технических правилах и предписаниях</w:t>
      </w:r>
    </w:p>
    <w:p w:rsidR="00BA17F4" w:rsidRDefault="00BA17F4" w:rsidP="00BA17F4">
      <w:pPr>
        <w:pStyle w:val="SingleTxt"/>
      </w:pPr>
      <w:r w:rsidRPr="00BA17F4">
        <w:t>Всемирный форум решил возобновить рассмотрение этого вопроса.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0D5A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BA17F4">
        <w:tab/>
        <w:t>4.2.2</w:t>
      </w:r>
      <w:r w:rsidRPr="00BA17F4">
        <w:tab/>
        <w:t>Указания по поправкам к правилам, прилагаемым к Соглашению 1958 года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Default="000D5A20" w:rsidP="00BA17F4">
      <w:pPr>
        <w:pStyle w:val="SingleTxt"/>
      </w:pPr>
      <w:r>
        <w:tab/>
      </w:r>
      <w:r w:rsidR="00BA17F4" w:rsidRPr="00BA17F4">
        <w:t>Всемирный форум решил продолжить рассмотрение этого вопроса, который затрагивает как нынешний вариант Соглашения 1958 года, так и его Пересмотр 3. WP.29, возможно, пожелает продолжить рассмотрение вопроса об обновленном проекте указаний по поправкам к правилам ООН для рассмотрения на сессии в марте 2016 года (WP.29-166-02, представляющий собой пересмотренный вариант документа WP.29-164-10).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EA7C41" w:rsidRDefault="00BA17F4" w:rsidP="000D5A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4.3</w:t>
      </w:r>
      <w:r w:rsidRPr="00EA7C41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BA17F4" w:rsidRDefault="000D5A20" w:rsidP="00BA17F4">
      <w:pPr>
        <w:pStyle w:val="SingleTxt"/>
      </w:pPr>
      <w:r>
        <w:tab/>
      </w:r>
      <w:r w:rsidR="00BA17F4" w:rsidRPr="00BA17F4">
        <w:t>Председатель неофициальной рабочей группы по МОУТКТС сообщит о р</w:t>
      </w:r>
      <w:r w:rsidR="00BA17F4" w:rsidRPr="00BA17F4">
        <w:t>е</w:t>
      </w:r>
      <w:r w:rsidR="00BA17F4" w:rsidRPr="00BA17F4">
        <w:t>зультатах работы, проделанной в ходе совещаний группы и ее двух подгрупп, к</w:t>
      </w:r>
      <w:r w:rsidR="00BA17F4" w:rsidRPr="00BA17F4">
        <w:t>о</w:t>
      </w:r>
      <w:r w:rsidR="00BA17F4" w:rsidRPr="00BA17F4">
        <w:t>торым было поручено подготовить проект поправок к Соглашению и разработать Правила № 0 ООН.</w:t>
      </w:r>
    </w:p>
    <w:p w:rsidR="00BA17F4" w:rsidRPr="00EA7C41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4.4</w:t>
      </w:r>
      <w:r w:rsidRPr="00EA7C41">
        <w:tab/>
        <w:t xml:space="preserve">Рассмотрение проекта пересмотра 3 Соглашения 1958 года и голосование </w:t>
      </w:r>
      <w:r w:rsidR="000C09C8" w:rsidRPr="000C09C8">
        <w:br/>
      </w:r>
      <w:r w:rsidRPr="00EA7C41">
        <w:t>по нему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BA17F4" w:rsidRDefault="000D5A20" w:rsidP="00BA17F4">
      <w:pPr>
        <w:pStyle w:val="SingleTxt"/>
      </w:pPr>
      <w:r>
        <w:tab/>
      </w:r>
      <w:r w:rsidR="00BA17F4" w:rsidRPr="00BA17F4">
        <w:t>Всемирный форум решил провести окончательное рассмотрение проекта пересмотра 3 Соглашения 1958 года, и, как ожидается, проведет голосование по окончательному тексту.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680"/>
      </w:tblGrid>
      <w:tr w:rsidR="00BA17F4" w:rsidRPr="00BA17F4" w:rsidTr="000D5A20">
        <w:trPr>
          <w:cantSplit/>
        </w:trPr>
        <w:tc>
          <w:tcPr>
            <w:tcW w:w="2880" w:type="dxa"/>
            <w:shd w:val="clear" w:color="auto" w:fill="auto"/>
          </w:tcPr>
          <w:p w:rsidR="00BA17F4" w:rsidRPr="000D5A20" w:rsidRDefault="00BA17F4" w:rsidP="000D5A20">
            <w:pPr>
              <w:pStyle w:val="SingleTxt"/>
              <w:ind w:left="0" w:right="90"/>
              <w:rPr>
                <w:lang w:val="en-US"/>
              </w:rPr>
            </w:pPr>
            <w:r w:rsidRPr="00BA17F4">
              <w:rPr>
                <w:lang w:val="en-US"/>
              </w:rPr>
              <w:t>(ECE/TRANS/WP.29/2014/53,</w:t>
            </w:r>
            <w:r w:rsidRPr="00BA17F4">
              <w:rPr>
                <w:lang w:val="en-US"/>
              </w:rPr>
              <w:br/>
              <w:t>ECE/TRANS/WP.29/2015/40)</w:t>
            </w:r>
          </w:p>
          <w:p w:rsidR="00BA17F4" w:rsidRPr="000D5A20" w:rsidRDefault="00BA17F4" w:rsidP="000D5A20">
            <w:pPr>
              <w:pStyle w:val="SingleTxt"/>
              <w:ind w:left="0" w:right="90"/>
              <w:rPr>
                <w:lang w:val="en-US"/>
              </w:rPr>
            </w:pPr>
            <w:r w:rsidRPr="000D5A20">
              <w:rPr>
                <w:lang w:val="en-US"/>
              </w:rPr>
              <w:t>ECE/TRANS/WP.29/2016/2</w:t>
            </w:r>
          </w:p>
        </w:tc>
        <w:tc>
          <w:tcPr>
            <w:tcW w:w="4680" w:type="dxa"/>
            <w:shd w:val="clear" w:color="auto" w:fill="auto"/>
          </w:tcPr>
          <w:p w:rsidR="00BA17F4" w:rsidRPr="00BA17F4" w:rsidRDefault="00BA17F4" w:rsidP="000D5A20">
            <w:pPr>
              <w:pStyle w:val="SingleTxt"/>
              <w:ind w:left="90" w:right="0"/>
              <w:jc w:val="left"/>
            </w:pPr>
            <w:r w:rsidRPr="00BA17F4">
              <w:t xml:space="preserve">Предложение по Пересмотру 3 Соглашения </w:t>
            </w:r>
            <w:r w:rsidR="000D5A20">
              <w:br/>
            </w:r>
            <w:r w:rsidRPr="00BA17F4">
              <w:t>1958 года</w:t>
            </w:r>
          </w:p>
        </w:tc>
      </w:tr>
    </w:tbl>
    <w:p w:rsidR="000D5A20" w:rsidRPr="000D5A20" w:rsidRDefault="000D5A20" w:rsidP="000D5A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EA7C41" w:rsidRDefault="000D5A20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A17F4" w:rsidRPr="00EA7C41">
        <w:t>4.5</w:t>
      </w:r>
      <w:r w:rsidR="00BA17F4" w:rsidRPr="00EA7C41">
        <w:tab/>
        <w:t>Разработка электронной базы данных для обмена документацией об официальном утверждении типа (ДЕТА)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0D5A20" w:rsidRPr="000D5A20" w:rsidRDefault="000D5A20" w:rsidP="0078376F">
      <w:pPr>
        <w:pStyle w:val="SingleTxt"/>
        <w:rPr>
          <w:sz w:val="10"/>
        </w:rPr>
      </w:pPr>
      <w:r>
        <w:tab/>
      </w:r>
      <w:r w:rsidR="00BA17F4" w:rsidRPr="00BA17F4">
        <w:t xml:space="preserve">Секретариат сообщит о ситуации с размещением ДЕТА на сервере ЕЭК </w:t>
      </w:r>
    </w:p>
    <w:p w:rsidR="00BA17F4" w:rsidRDefault="00BA17F4" w:rsidP="00BA17F4">
      <w:pPr>
        <w:pStyle w:val="SingleTxt"/>
      </w:pPr>
      <w:r w:rsidRPr="00BA17F4">
        <w:t>ООН.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  <w:iCs/>
        </w:rPr>
      </w:pPr>
      <w:r w:rsidRPr="00BA17F4">
        <w:rPr>
          <w:i w:val="0"/>
          <w:iCs/>
        </w:rPr>
        <w:tab/>
        <w:t>4.6</w:t>
      </w:r>
      <w:r w:rsidRPr="00BA17F4">
        <w:rPr>
          <w:i w:val="0"/>
          <w:iCs/>
        </w:rPr>
        <w:tab/>
      </w:r>
      <w:r w:rsidRPr="00EA7C41">
        <w:t>Рассмотрение</w:t>
      </w:r>
      <w:r w:rsidRPr="00BA17F4">
        <w:rPr>
          <w:i w:val="0"/>
          <w:iCs/>
        </w:rPr>
        <w:t xml:space="preserve"> проектов поправок к существующим правилам, представленных GRB</w:t>
      </w:r>
    </w:p>
    <w:p w:rsidR="000D5A20" w:rsidRPr="000D5A20" w:rsidRDefault="000D5A20" w:rsidP="000D5A20">
      <w:pPr>
        <w:pStyle w:val="SingleTxt"/>
        <w:spacing w:after="0" w:line="120" w:lineRule="exact"/>
        <w:rPr>
          <w:sz w:val="10"/>
        </w:rPr>
      </w:pPr>
    </w:p>
    <w:p w:rsidR="00117A1B" w:rsidRPr="000D5A20" w:rsidRDefault="000D5A20" w:rsidP="00BA17F4">
      <w:pPr>
        <w:pStyle w:val="SingleTxt"/>
      </w:pPr>
      <w:r>
        <w:tab/>
      </w:r>
      <w:r w:rsidR="00BA17F4" w:rsidRPr="00BA17F4">
        <w:t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970"/>
        <w:gridCol w:w="4770"/>
      </w:tblGrid>
      <w:tr w:rsidR="00BA17F4" w:rsidRPr="008943F8" w:rsidTr="00255B48">
        <w:trPr>
          <w:cantSplit/>
        </w:trPr>
        <w:tc>
          <w:tcPr>
            <w:tcW w:w="1080" w:type="dxa"/>
          </w:tcPr>
          <w:p w:rsidR="00BA17F4" w:rsidRPr="00C03AC5" w:rsidRDefault="00BA17F4" w:rsidP="002A4799">
            <w:pPr>
              <w:spacing w:after="120"/>
              <w:jc w:val="right"/>
            </w:pPr>
            <w:r>
              <w:t>4.6.1</w:t>
            </w:r>
          </w:p>
        </w:tc>
        <w:tc>
          <w:tcPr>
            <w:tcW w:w="2970" w:type="dxa"/>
          </w:tcPr>
          <w:p w:rsidR="00BA17F4" w:rsidRPr="00D3434B" w:rsidRDefault="00BA17F4" w:rsidP="00BA17F4">
            <w:pPr>
              <w:spacing w:after="120"/>
              <w:ind w:left="134"/>
            </w:pPr>
            <w:r>
              <w:t>ECE/TRANS/WP.29/2016/3</w:t>
            </w:r>
          </w:p>
        </w:tc>
        <w:tc>
          <w:tcPr>
            <w:tcW w:w="4770" w:type="dxa"/>
          </w:tcPr>
          <w:p w:rsidR="00BA17F4" w:rsidRPr="005B3401" w:rsidRDefault="00BA17F4" w:rsidP="00BA17F4">
            <w:pPr>
              <w:spacing w:after="120"/>
              <w:rPr>
                <w:bCs/>
              </w:rPr>
            </w:pPr>
            <w:r>
              <w:t xml:space="preserve">Предложение по дополнению 4 к поправкам </w:t>
            </w:r>
            <w:r w:rsidR="002A4799">
              <w:br/>
            </w:r>
            <w:r>
              <w:t xml:space="preserve">серии 04 к Правилам № 41 (шум, производимый мотоциклами) </w:t>
            </w:r>
          </w:p>
          <w:p w:rsidR="00BA17F4" w:rsidRPr="005B3401" w:rsidRDefault="00BA17F4" w:rsidP="00BA17F4">
            <w:pPr>
              <w:spacing w:after="120"/>
              <w:rPr>
                <w:bCs/>
              </w:rPr>
            </w:pPr>
            <w:r>
              <w:t>ECE/TRANS/WP.29/GRB/60, пункты 4 и 5, на осн</w:t>
            </w:r>
            <w:r>
              <w:t>о</w:t>
            </w:r>
            <w:r>
              <w:t xml:space="preserve">ве ECE/TRANS/WP.29/GRB/2015/8 и приложения II к докладу </w:t>
            </w:r>
          </w:p>
        </w:tc>
      </w:tr>
      <w:tr w:rsidR="00BA17F4" w:rsidRPr="008943F8" w:rsidTr="00255B48">
        <w:trPr>
          <w:cantSplit/>
        </w:trPr>
        <w:tc>
          <w:tcPr>
            <w:tcW w:w="1080" w:type="dxa"/>
          </w:tcPr>
          <w:p w:rsidR="00BA17F4" w:rsidRPr="00C03AC5" w:rsidRDefault="00BA17F4" w:rsidP="002A4799">
            <w:pPr>
              <w:spacing w:after="120"/>
              <w:jc w:val="right"/>
            </w:pPr>
            <w:r>
              <w:t>4.6.2</w:t>
            </w:r>
          </w:p>
        </w:tc>
        <w:tc>
          <w:tcPr>
            <w:tcW w:w="2970" w:type="dxa"/>
          </w:tcPr>
          <w:p w:rsidR="00BA17F4" w:rsidRPr="006E1B33" w:rsidRDefault="00BA17F4" w:rsidP="00BA17F4">
            <w:pPr>
              <w:spacing w:after="120"/>
              <w:ind w:left="134"/>
            </w:pPr>
            <w:r>
              <w:t>ECE/TRANS/WP.29/2016/4</w:t>
            </w:r>
          </w:p>
        </w:tc>
        <w:tc>
          <w:tcPr>
            <w:tcW w:w="4770" w:type="dxa"/>
          </w:tcPr>
          <w:p w:rsidR="00BA17F4" w:rsidRPr="005B3401" w:rsidRDefault="00BA17F4" w:rsidP="002A4799">
            <w:pPr>
              <w:spacing w:after="120"/>
              <w:rPr>
                <w:bCs/>
              </w:rPr>
            </w:pPr>
            <w:r>
              <w:t>Предложение по дополнению 1 к поправкам с</w:t>
            </w:r>
            <w:r>
              <w:t>е</w:t>
            </w:r>
            <w:r>
              <w:t>рии</w:t>
            </w:r>
            <w:r w:rsidR="002A4799">
              <w:t> </w:t>
            </w:r>
            <w:r>
              <w:t xml:space="preserve">03 к Правилам № 51 (звук, производимый транспортными средствами категорий М и N) </w:t>
            </w:r>
          </w:p>
          <w:p w:rsidR="00BA17F4" w:rsidRPr="005B3401" w:rsidRDefault="00BA17F4" w:rsidP="00BA17F4">
            <w:r>
              <w:t>ECE/TRANS/WP.29/GRB/60, пункт 8, на основе приложения III к докладу</w:t>
            </w:r>
          </w:p>
        </w:tc>
      </w:tr>
    </w:tbl>
    <w:p w:rsidR="002A4799" w:rsidRPr="002A4799" w:rsidRDefault="002A4799" w:rsidP="002A479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i w:val="0"/>
          <w:iCs/>
          <w:sz w:val="10"/>
        </w:rPr>
      </w:pPr>
    </w:p>
    <w:p w:rsidR="00BA17F4" w:rsidRPr="00BA17F4" w:rsidRDefault="00EA7C41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  <w:iCs/>
        </w:rPr>
      </w:pPr>
      <w:r>
        <w:rPr>
          <w:i w:val="0"/>
          <w:iCs/>
        </w:rPr>
        <w:tab/>
      </w:r>
      <w:r w:rsidR="00BA17F4" w:rsidRPr="00BA17F4">
        <w:rPr>
          <w:i w:val="0"/>
          <w:iCs/>
        </w:rPr>
        <w:t>4.7</w:t>
      </w:r>
      <w:r w:rsidR="00BA17F4" w:rsidRPr="00BA17F4">
        <w:rPr>
          <w:i w:val="0"/>
          <w:iCs/>
        </w:rPr>
        <w:tab/>
      </w:r>
      <w:r w:rsidR="00BA17F4" w:rsidRPr="00EA7C41">
        <w:t>Рассмотрение</w:t>
      </w:r>
      <w:r w:rsidR="00BA17F4" w:rsidRPr="00BA17F4">
        <w:rPr>
          <w:i w:val="0"/>
          <w:iCs/>
        </w:rPr>
        <w:t xml:space="preserve"> проектов поправок к существующим правилам, представленных GRRF</w:t>
      </w:r>
    </w:p>
    <w:p w:rsidR="002A4799" w:rsidRPr="002A4799" w:rsidRDefault="002A4799" w:rsidP="002A4799">
      <w:pPr>
        <w:pStyle w:val="SingleTxt"/>
        <w:spacing w:after="0" w:line="120" w:lineRule="exact"/>
        <w:rPr>
          <w:sz w:val="10"/>
        </w:rPr>
      </w:pPr>
    </w:p>
    <w:p w:rsidR="00BA17F4" w:rsidRPr="00BA17F4" w:rsidRDefault="002A4799" w:rsidP="00BA17F4">
      <w:pPr>
        <w:pStyle w:val="SingleTxt"/>
      </w:pPr>
      <w:r>
        <w:tab/>
      </w:r>
      <w:r w:rsidR="00BA17F4" w:rsidRPr="00BA17F4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970"/>
        <w:gridCol w:w="4770"/>
      </w:tblGrid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4.7.1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ECE/TRANS/WP.29/2016/5</w:t>
            </w:r>
          </w:p>
        </w:tc>
        <w:tc>
          <w:tcPr>
            <w:tcW w:w="4770" w:type="dxa"/>
          </w:tcPr>
          <w:p w:rsidR="00BA17F4" w:rsidRPr="002A4799" w:rsidRDefault="00BA17F4" w:rsidP="002A4799">
            <w:pPr>
              <w:spacing w:after="120"/>
            </w:pPr>
            <w:r w:rsidRPr="00BA17F4">
              <w:t>Предложение по дополнению 5 к поправкам с</w:t>
            </w:r>
            <w:r w:rsidRPr="00BA17F4">
              <w:t>е</w:t>
            </w:r>
            <w:r w:rsidRPr="00BA17F4">
              <w:t>рии</w:t>
            </w:r>
            <w:r w:rsidR="002A4799">
              <w:t> </w:t>
            </w:r>
            <w:r w:rsidRPr="00BA17F4">
              <w:t xml:space="preserve">01 к Правилам № 55 (механические сцепные устройства) </w:t>
            </w:r>
            <w:r w:rsidRPr="00BA17F4">
              <w:br/>
              <w:t>(ECE/TRANS/WP.29/GRRF/80, пункт 18, на основе приложения III)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4.7.2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ECE/TRANS/WP.29/2016/6</w:t>
            </w:r>
          </w:p>
        </w:tc>
        <w:tc>
          <w:tcPr>
            <w:tcW w:w="4770" w:type="dxa"/>
          </w:tcPr>
          <w:p w:rsidR="00BA17F4" w:rsidRPr="002A4799" w:rsidRDefault="00BA17F4" w:rsidP="002A4799">
            <w:pPr>
              <w:spacing w:after="120"/>
            </w:pPr>
            <w:r w:rsidRPr="00BA17F4">
              <w:t>Предложение по дополнению 1 к Правилам № 130 (система предупреждения о выходе за пределы п</w:t>
            </w:r>
            <w:r w:rsidRPr="00BA17F4">
              <w:t>о</w:t>
            </w:r>
            <w:r w:rsidRPr="00BA17F4">
              <w:t xml:space="preserve">лосы движения (СПВП)) </w:t>
            </w:r>
            <w:r w:rsidRPr="00BA17F4">
              <w:br/>
              <w:t>(ECE/TRANS/WP.29/GRRF/80, пункт 6, на основе ECE/TRANS/WP.29/GRRF/2015/17 с поправками, внесенными в пункте 6 доклада, и ECE/TRANS/WP.29/GRRF/2013/13 с поправками, внесенными в пункте 9 доклада о работе семьдесят пятой сессии GRRF)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4.7.3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ECE/TRANS/WP.29/2016/7</w:t>
            </w:r>
          </w:p>
        </w:tc>
        <w:tc>
          <w:tcPr>
            <w:tcW w:w="4770" w:type="dxa"/>
          </w:tcPr>
          <w:p w:rsidR="00BA17F4" w:rsidRPr="002A4799" w:rsidRDefault="00BA17F4" w:rsidP="002A4799">
            <w:pPr>
              <w:spacing w:after="120"/>
            </w:pPr>
            <w:r w:rsidRPr="00BA17F4">
              <w:t>Предложение по дополнению 2 к поправкам с</w:t>
            </w:r>
            <w:r w:rsidRPr="00BA17F4">
              <w:t>е</w:t>
            </w:r>
            <w:r w:rsidRPr="00BA17F4">
              <w:t>рии</w:t>
            </w:r>
            <w:r w:rsidR="002A4799">
              <w:t> </w:t>
            </w:r>
            <w:r w:rsidRPr="00BA17F4">
              <w:t>01 к Правилам № 131 (системы автоматическ</w:t>
            </w:r>
            <w:r w:rsidRPr="00BA17F4">
              <w:t>о</w:t>
            </w:r>
            <w:r w:rsidRPr="00BA17F4">
              <w:t xml:space="preserve">го экстренного торможения (САЭТ)) </w:t>
            </w:r>
            <w:r w:rsidRPr="00BA17F4">
              <w:br/>
              <w:t>(ECE/TRANS/WP.29/GRRF/80, пункт 7, на основе ECE/TRANS/WP.29/GRRF/2015/18 с поправками, содержащимися в приложении</w:t>
            </w:r>
            <w:r w:rsidR="002A4799">
              <w:t> </w:t>
            </w:r>
            <w:r w:rsidRPr="00BA17F4">
              <w:t>II)</w:t>
            </w:r>
          </w:p>
        </w:tc>
      </w:tr>
    </w:tbl>
    <w:p w:rsidR="00BA17F4" w:rsidRPr="002A4799" w:rsidRDefault="00BA17F4" w:rsidP="002A4799">
      <w:pPr>
        <w:pStyle w:val="SingleTxt"/>
        <w:spacing w:after="0" w:line="120" w:lineRule="exact"/>
        <w:rPr>
          <w:sz w:val="10"/>
        </w:rPr>
      </w:pPr>
    </w:p>
    <w:p w:rsidR="00BA17F4" w:rsidRPr="00EA7C41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7C41">
        <w:tab/>
        <w:t>4.8</w:t>
      </w:r>
      <w:r w:rsidRPr="00EA7C41">
        <w:tab/>
        <w:t>Рассмотрение проектов поправок к существующим правилам, представленных GRSG</w:t>
      </w:r>
    </w:p>
    <w:p w:rsidR="00EA344A" w:rsidRPr="00EA344A" w:rsidRDefault="00EA344A" w:rsidP="00EA344A">
      <w:pPr>
        <w:pStyle w:val="SingleTxt"/>
        <w:spacing w:after="0" w:line="120" w:lineRule="exact"/>
        <w:rPr>
          <w:sz w:val="10"/>
        </w:rPr>
      </w:pPr>
    </w:p>
    <w:p w:rsidR="00BA17F4" w:rsidRPr="00BA17F4" w:rsidRDefault="00EA344A" w:rsidP="00BA17F4">
      <w:pPr>
        <w:pStyle w:val="SingleTxt"/>
      </w:pPr>
      <w:r>
        <w:tab/>
      </w:r>
      <w:r w:rsidR="00BA17F4" w:rsidRPr="00BA17F4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970"/>
        <w:gridCol w:w="4770"/>
      </w:tblGrid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4.8.1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ECE/TRANS/WP.29/2016/8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1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>03 к Правилам № 34 (предотвращение опасн</w:t>
            </w:r>
            <w:r w:rsidRPr="00BA17F4">
              <w:t>о</w:t>
            </w:r>
            <w:r w:rsidRPr="00BA17F4">
              <w:t>сти возникновения пожара),</w:t>
            </w:r>
            <w:r w:rsidRPr="00BA17F4">
              <w:br/>
              <w:t>(ECE/TRANS/WP.29/GRSG/88, пункт 15, на основе ECE/TRANS/WP.29/GRSG/2015/25, который во</w:t>
            </w:r>
            <w:r w:rsidRPr="00BA17F4">
              <w:t>с</w:t>
            </w:r>
            <w:r w:rsidRPr="00BA17F4">
              <w:t>производится в пункте 15)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4.8.2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ECE/TRANS/WP.29/2016/9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3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>04 к Правилам № 46 (устройства непрямого о</w:t>
            </w:r>
            <w:r w:rsidRPr="00BA17F4">
              <w:t>б</w:t>
            </w:r>
            <w:r w:rsidRPr="00BA17F4">
              <w:t>зора),</w:t>
            </w:r>
            <w:r w:rsidRPr="00BA17F4">
              <w:br/>
              <w:t>(ECE/TRANS/WP.29/GRSG/88, пункт 23, на основе ECE/TRANS/WP.29/GRSG/2015/23 без поправок)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4.8.3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ECE/TRANS/WP.29/2016/10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5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>05 к Правилам № 107 (общая конструкция г</w:t>
            </w:r>
            <w:r w:rsidRPr="00BA17F4">
              <w:t>о</w:t>
            </w:r>
            <w:r w:rsidRPr="00BA17F4">
              <w:t>родских и междугородных автобусов),</w:t>
            </w:r>
            <w:r w:rsidRPr="00BA17F4">
              <w:br/>
              <w:t>(ECE/TRANS/WP.29/GRSG/88, пункт 9 и 12, на о</w:t>
            </w:r>
            <w:r w:rsidRPr="00BA17F4">
              <w:t>с</w:t>
            </w:r>
            <w:r w:rsidRPr="00BA17F4">
              <w:t>нове ECE/TRANS/WP.29/GRSG/2015/14, ECE/TRANS/WP.29/GRSG/2015/31, которые во</w:t>
            </w:r>
            <w:r w:rsidRPr="00BA17F4">
              <w:t>с</w:t>
            </w:r>
            <w:r w:rsidRPr="00BA17F4">
              <w:t>произведены в приложении IV к докладу)</w:t>
            </w:r>
          </w:p>
        </w:tc>
      </w:tr>
      <w:tr w:rsidR="00BA17F4" w:rsidRPr="00EA344A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4.8.4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ECE/TRANS/WP.29/2016/11</w:t>
            </w:r>
          </w:p>
        </w:tc>
        <w:tc>
          <w:tcPr>
            <w:tcW w:w="4770" w:type="dxa"/>
          </w:tcPr>
          <w:p w:rsidR="00BA17F4" w:rsidRPr="002A4799" w:rsidRDefault="00BA17F4" w:rsidP="00EA344A">
            <w:pPr>
              <w:spacing w:after="120"/>
            </w:pPr>
            <w:r w:rsidRPr="00BA17F4">
              <w:t>Предложение</w:t>
            </w:r>
            <w:r w:rsidRPr="002A4799">
              <w:t xml:space="preserve"> </w:t>
            </w:r>
            <w:r w:rsidRPr="00BA17F4">
              <w:t>по</w:t>
            </w:r>
            <w:r w:rsidRPr="002A4799">
              <w:t xml:space="preserve"> </w:t>
            </w:r>
            <w:r w:rsidRPr="00BA17F4">
              <w:t>дополнению</w:t>
            </w:r>
            <w:r w:rsidRPr="002A4799">
              <w:t xml:space="preserve"> 5 </w:t>
            </w:r>
            <w:r w:rsidRPr="00BA17F4">
              <w:t>к</w:t>
            </w:r>
            <w:r w:rsidRPr="002A4799">
              <w:t xml:space="preserve"> </w:t>
            </w:r>
            <w:r w:rsidRPr="00BA17F4">
              <w:t>поправкам</w:t>
            </w:r>
            <w:r w:rsidRPr="002A4799">
              <w:t xml:space="preserve"> </w:t>
            </w:r>
            <w:r w:rsidRPr="00BA17F4">
              <w:t>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2A4799">
              <w:t xml:space="preserve">06 </w:t>
            </w:r>
            <w:r w:rsidRPr="00BA17F4">
              <w:t>к</w:t>
            </w:r>
            <w:r w:rsidRPr="002A4799">
              <w:t xml:space="preserve"> </w:t>
            </w:r>
            <w:r w:rsidRPr="00BA17F4">
              <w:t>Правилам</w:t>
            </w:r>
            <w:r w:rsidRPr="002A4799">
              <w:t xml:space="preserve"> № 107 (</w:t>
            </w:r>
            <w:r w:rsidRPr="00BA17F4">
              <w:t>общая</w:t>
            </w:r>
            <w:r w:rsidRPr="002A4799">
              <w:t xml:space="preserve"> </w:t>
            </w:r>
            <w:r w:rsidRPr="00BA17F4">
              <w:t>конструкция</w:t>
            </w:r>
            <w:r w:rsidRPr="002A4799">
              <w:t xml:space="preserve"> </w:t>
            </w:r>
            <w:r w:rsidRPr="00BA17F4">
              <w:t>г</w:t>
            </w:r>
            <w:r w:rsidRPr="00BA17F4">
              <w:t>о</w:t>
            </w:r>
            <w:r w:rsidRPr="00BA17F4">
              <w:t>родских</w:t>
            </w:r>
            <w:r w:rsidRPr="002A4799">
              <w:t xml:space="preserve"> </w:t>
            </w:r>
            <w:r w:rsidRPr="00BA17F4">
              <w:t>и</w:t>
            </w:r>
            <w:r w:rsidRPr="002A4799">
              <w:t xml:space="preserve"> </w:t>
            </w:r>
            <w:r w:rsidRPr="00BA17F4">
              <w:t>междугородных</w:t>
            </w:r>
            <w:r w:rsidRPr="002A4799">
              <w:t xml:space="preserve"> </w:t>
            </w:r>
            <w:r w:rsidRPr="00BA17F4">
              <w:t>автобусов</w:t>
            </w:r>
            <w:r w:rsidRPr="002A4799">
              <w:t>),</w:t>
            </w:r>
            <w:r w:rsidRPr="002A4799">
              <w:br/>
              <w:t xml:space="preserve">(ECE/TRANS/WP.29/GRSG/88, </w:t>
            </w:r>
            <w:r w:rsidRPr="00BA17F4">
              <w:t>пункты</w:t>
            </w:r>
            <w:r w:rsidRPr="002A4799">
              <w:t xml:space="preserve"> 7, 9, 10, 11, 12 </w:t>
            </w:r>
            <w:r w:rsidRPr="00BA17F4">
              <w:t>и</w:t>
            </w:r>
            <w:r w:rsidRPr="002A4799">
              <w:t xml:space="preserve"> 14, </w:t>
            </w:r>
            <w:r w:rsidRPr="00BA17F4">
              <w:t>на</w:t>
            </w:r>
            <w:r w:rsidRPr="002A4799">
              <w:t xml:space="preserve"> </w:t>
            </w:r>
            <w:r w:rsidRPr="00BA17F4">
              <w:t>основе</w:t>
            </w:r>
            <w:r w:rsidRPr="002A4799">
              <w:t xml:space="preserve"> ECE/TRANS/WP.29/GRSG/2015/14, ECE/TRANS/WP.29/GRSG/2015/18, ECE/TRANS/WP.29/GRSG/2015/20, ECE/TRANS/WP.29/GRSG/2015/31, ECE/TRANS/WP.29/GRSG/2015/33, ECE/TRANS/WP.29/GRSG/2015/34, </w:t>
            </w:r>
            <w:r w:rsidRPr="00BA17F4">
              <w:t>которые</w:t>
            </w:r>
            <w:r w:rsidRPr="002A4799">
              <w:t xml:space="preserve"> </w:t>
            </w:r>
            <w:r w:rsidRPr="00BA17F4">
              <w:t>во</w:t>
            </w:r>
            <w:r w:rsidRPr="00BA17F4">
              <w:t>с</w:t>
            </w:r>
            <w:r w:rsidRPr="00BA17F4">
              <w:t>произведены</w:t>
            </w:r>
            <w:r w:rsidRPr="002A4799">
              <w:t xml:space="preserve"> </w:t>
            </w:r>
            <w:r w:rsidRPr="00BA17F4">
              <w:t>в</w:t>
            </w:r>
            <w:r w:rsidRPr="002A4799">
              <w:t xml:space="preserve"> </w:t>
            </w:r>
            <w:r w:rsidRPr="00BA17F4">
              <w:t>приложении</w:t>
            </w:r>
            <w:r w:rsidRPr="002A4799">
              <w:t xml:space="preserve"> III </w:t>
            </w:r>
            <w:r w:rsidRPr="00BA17F4">
              <w:t>к</w:t>
            </w:r>
            <w:r w:rsidRPr="002A4799">
              <w:t xml:space="preserve"> </w:t>
            </w:r>
            <w:r w:rsidRPr="00BA17F4">
              <w:t>докладу</w:t>
            </w:r>
            <w:r w:rsidRPr="002A4799">
              <w:t>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4.8.5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ECE/TRANS/WP.29/2016/12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поправкам серии 07 к Прав</w:t>
            </w:r>
            <w:r w:rsidRPr="00BA17F4">
              <w:t>и</w:t>
            </w:r>
            <w:r w:rsidRPr="00BA17F4">
              <w:t>лам</w:t>
            </w:r>
            <w:r w:rsidR="00EA344A">
              <w:t> </w:t>
            </w:r>
            <w:r w:rsidRPr="00BA17F4">
              <w:t>№</w:t>
            </w:r>
            <w:r w:rsidR="00EA344A">
              <w:t> </w:t>
            </w:r>
            <w:r w:rsidRPr="00BA17F4">
              <w:t>107 (общая конструкция городских и межд</w:t>
            </w:r>
            <w:r w:rsidRPr="00BA17F4">
              <w:t>у</w:t>
            </w:r>
            <w:r w:rsidRPr="00BA17F4">
              <w:t>городных автобусов),</w:t>
            </w:r>
            <w:r w:rsidRPr="00BA17F4">
              <w:br/>
              <w:t>(ECE/TRANS/WP.29/GRSG/88, пункт 6, на основе ECE/TRANS/WP.29/GRSG/2015/32, который во</w:t>
            </w:r>
            <w:r w:rsidRPr="00BA17F4">
              <w:t>с</w:t>
            </w:r>
            <w:r w:rsidRPr="00BA17F4">
              <w:t>произведен в приложении II к докладу)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4.8.6</w:t>
            </w:r>
          </w:p>
        </w:tc>
        <w:tc>
          <w:tcPr>
            <w:tcW w:w="2970" w:type="dxa"/>
          </w:tcPr>
          <w:p w:rsidR="00BA17F4" w:rsidRPr="004A1490" w:rsidRDefault="00BA17F4" w:rsidP="002A4799">
            <w:pPr>
              <w:spacing w:after="120"/>
              <w:ind w:left="134"/>
              <w:rPr>
                <w:lang w:val="en-US"/>
              </w:rPr>
            </w:pPr>
            <w:r w:rsidRPr="004A1490">
              <w:rPr>
                <w:lang w:val="en-US"/>
              </w:rPr>
              <w:t xml:space="preserve">ECE/TRANS/WP.29/2016/13, </w:t>
            </w:r>
            <w:r w:rsidRPr="00BA17F4">
              <w:t>заменяющий</w:t>
            </w:r>
            <w:r w:rsidRPr="004A1490">
              <w:rPr>
                <w:lang w:val="en-US"/>
              </w:rPr>
              <w:t xml:space="preserve"> ECE/TRANS/WP.29/2015/90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поправкам серии 02 к Прав</w:t>
            </w:r>
            <w:r w:rsidRPr="00BA17F4">
              <w:t>и</w:t>
            </w:r>
            <w:r w:rsidRPr="00BA17F4">
              <w:t>лам</w:t>
            </w:r>
            <w:r w:rsidR="00EA344A">
              <w:t> </w:t>
            </w:r>
            <w:r w:rsidRPr="00BA17F4">
              <w:t>№</w:t>
            </w:r>
            <w:r w:rsidR="00EA344A">
              <w:t> </w:t>
            </w:r>
            <w:r w:rsidRPr="00BA17F4">
              <w:t>110 (транспортные средства, работающие на КПГ и СПГ),</w:t>
            </w:r>
            <w:r w:rsidRPr="00BA17F4">
              <w:br/>
              <w:t>(ECE/TRANS/WP.29/GRSG/88, пункт 34, на основе ECE/TRANS/WP.29/2015/90, ECE/TRANS/WP.29/GRSG/2015/27, которые во</w:t>
            </w:r>
            <w:r w:rsidRPr="00BA17F4">
              <w:t>с</w:t>
            </w:r>
            <w:r w:rsidRPr="00BA17F4">
              <w:t>произведены в приложении VI к докладу)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4.8.7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ECE/TRANS/WP.29/2016/14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2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>02 к Правилам № 118 (характеристики горения материалов),</w:t>
            </w:r>
            <w:r w:rsidRPr="00BA17F4">
              <w:br/>
              <w:t>(ECE/TRANS/WP.29/GRSG/88, пункт 39, на основе ECE/TRANS/WP.29/GRSG/2015/29 и GRSG-109-06)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4.8.8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ECE/TRANS/WP.29/2016/15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1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>01 к Правилам № 125 (поле обзора водителя спереди),</w:t>
            </w:r>
            <w:r w:rsidRPr="00BA17F4">
              <w:br/>
              <w:t>(ECE/TRANS/WP.29/GRSG/88, пункт 45, на основе ECE/TRANS/WP.29/GRSG/2015/8, который воспр</w:t>
            </w:r>
            <w:r w:rsidRPr="00BA17F4">
              <w:t>о</w:t>
            </w:r>
            <w:r w:rsidRPr="00BA17F4">
              <w:t>изведен в приложении VII к докладу)</w:t>
            </w:r>
          </w:p>
        </w:tc>
      </w:tr>
    </w:tbl>
    <w:p w:rsidR="00EA344A" w:rsidRPr="00EA344A" w:rsidRDefault="00EA344A" w:rsidP="00EA344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4.9</w:t>
      </w:r>
      <w:r w:rsidRPr="00BA17F4">
        <w:tab/>
        <w:t>Рассмотрение проектов поправок к существующим правилам, представленных GRЕ</w:t>
      </w:r>
    </w:p>
    <w:p w:rsidR="00EA344A" w:rsidRPr="00EA344A" w:rsidRDefault="00EA344A" w:rsidP="00EA344A">
      <w:pPr>
        <w:pStyle w:val="SingleTxt"/>
        <w:spacing w:after="0" w:line="120" w:lineRule="exact"/>
        <w:rPr>
          <w:sz w:val="10"/>
        </w:rPr>
      </w:pPr>
    </w:p>
    <w:p w:rsidR="00BA17F4" w:rsidRPr="00BA17F4" w:rsidRDefault="00EA344A" w:rsidP="00BA17F4">
      <w:pPr>
        <w:pStyle w:val="SingleTxt"/>
      </w:pPr>
      <w:r>
        <w:tab/>
      </w:r>
      <w:r w:rsidR="00BA17F4" w:rsidRPr="00BA17F4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970"/>
        <w:gridCol w:w="4770"/>
      </w:tblGrid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4.9.1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ECE/TRANS/WP.29/2016/16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1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>05 к Правилам № 10 (электромагнитная совм</w:t>
            </w:r>
            <w:r w:rsidRPr="00BA17F4">
              <w:t>е</w:t>
            </w:r>
            <w:r w:rsidRPr="00BA17F4">
              <w:t>стимость) (ECE/TRANS/WP.29/GRE/74, пункт 22, на основе ECE/TRANS/WP.29/GRE/2015/35 без п</w:t>
            </w:r>
            <w:r w:rsidRPr="00BA17F4">
              <w:t>о</w:t>
            </w:r>
            <w:r w:rsidRPr="00BA17F4">
              <w:t>правок)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4.9.2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ECE/TRANS/WP.29/2016/17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3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>04 к Правилам № 10 (электромагнитная совм</w:t>
            </w:r>
            <w:r w:rsidRPr="00BA17F4">
              <w:t>е</w:t>
            </w:r>
            <w:r w:rsidRPr="00BA17F4">
              <w:t>стимость) (ECE/TRANS/WP.29/GRE/74, пункт 22, на основе ECE/TRANS/WP.29/GRE/2015/35 без п</w:t>
            </w:r>
            <w:r w:rsidRPr="00BA17F4">
              <w:t>о</w:t>
            </w:r>
            <w:r w:rsidRPr="00BA17F4">
              <w:t>правок)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4.9.3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ECE/TRANS/WP.29/2016/18</w:t>
            </w:r>
          </w:p>
        </w:tc>
        <w:tc>
          <w:tcPr>
            <w:tcW w:w="4770" w:type="dxa"/>
          </w:tcPr>
          <w:p w:rsidR="00BA17F4" w:rsidRPr="002A4799" w:rsidRDefault="00BA17F4" w:rsidP="00EA344A">
            <w:pPr>
              <w:spacing w:after="120"/>
            </w:pPr>
            <w:r w:rsidRPr="00BA17F4">
              <w:t>Предложение по дополнению 7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 xml:space="preserve">6 к Правилам № 48 (установка устройств освещения и световой сигнализации) </w:t>
            </w:r>
            <w:r w:rsidRPr="00BA17F4">
              <w:br/>
              <w:t>(ECE/TRANS/WP.29/GRE/74, пункт 15, на основе ECE/TRANS/WP.29/GRE/2015/21 без поправок)</w:t>
            </w:r>
          </w:p>
          <w:p w:rsidR="00BA17F4" w:rsidRPr="00BA17F4" w:rsidRDefault="00BA17F4" w:rsidP="002A4799">
            <w:pPr>
              <w:spacing w:after="120"/>
            </w:pPr>
            <w:r w:rsidRPr="00BA17F4">
              <w:t>(ECE/TRANS/WP.29/GRE/74, пункт 17, на основе приложения II к ECE/TRANS/WP.29/GRE/74)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4.9.4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ECE/TRANS/WP.29/2016/19</w:t>
            </w:r>
          </w:p>
        </w:tc>
        <w:tc>
          <w:tcPr>
            <w:tcW w:w="4770" w:type="dxa"/>
          </w:tcPr>
          <w:p w:rsidR="00BA17F4" w:rsidRPr="002A4799" w:rsidRDefault="00BA17F4" w:rsidP="00EA344A">
            <w:pPr>
              <w:spacing w:after="120"/>
            </w:pPr>
            <w:r w:rsidRPr="00BA17F4">
              <w:t>Предложение по дополнению 9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 xml:space="preserve">5 к Правилам № 48 (установка устройств освещения и световой сигнализации) </w:t>
            </w:r>
            <w:r w:rsidRPr="00BA17F4">
              <w:br/>
              <w:t>(ECE/TRANS/WP.29/GRE/74, пункт 15, на основе ECE/TRANS/WP.29/GRE/2015/21 без поправок)</w:t>
            </w:r>
          </w:p>
          <w:p w:rsidR="00BA17F4" w:rsidRPr="00BA17F4" w:rsidRDefault="00BA17F4" w:rsidP="002A4799">
            <w:pPr>
              <w:spacing w:after="120"/>
            </w:pPr>
            <w:r w:rsidRPr="00BA17F4">
              <w:t>(ECE/TRANS/WP.29/GRE/74, пункт 17, на основе приложения II к ECE/TRANS/WP.29/GRE/74)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4.9.5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ECE/TRANS/WP.29/2016/20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16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 xml:space="preserve">4 к Правилам № 48 (установка устройств освещения и световой сигнализации) </w:t>
            </w:r>
            <w:r w:rsidRPr="00BA17F4">
              <w:br/>
              <w:t>(ECE/TRANS/WP.29/GRE/74, пункт 15, на основе ECE/TRANS/WP.29/GRE/2015/21 без поправок)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4.9.6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ECE/TRANS/WP.29/2016/21</w:t>
            </w:r>
          </w:p>
        </w:tc>
        <w:tc>
          <w:tcPr>
            <w:tcW w:w="4770" w:type="dxa"/>
          </w:tcPr>
          <w:p w:rsidR="00BA17F4" w:rsidRPr="00BA17F4" w:rsidRDefault="00BA17F4" w:rsidP="002A4799">
            <w:pPr>
              <w:spacing w:after="120"/>
            </w:pPr>
            <w:r w:rsidRPr="00BA17F4">
              <w:t>Предложение по дополнению 18 к первоначальной серии поправок к Правилам № 50 (габаритные о</w:t>
            </w:r>
            <w:r w:rsidRPr="00BA17F4">
              <w:t>г</w:t>
            </w:r>
            <w:r w:rsidRPr="00BA17F4">
              <w:t xml:space="preserve">ни, сигналы торможения, указатели поворота для мопедов и мотоциклов) </w:t>
            </w:r>
            <w:r w:rsidRPr="00BA17F4">
              <w:br/>
              <w:t>(ECE/TRANS/WP.29/GRE/74, пункт 25, на основе ECE/TRANS/WP.29/GRE/2015/37 без поправок)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4.9.7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ECE/TRANS/WP.29/2016/22</w:t>
            </w:r>
          </w:p>
        </w:tc>
        <w:tc>
          <w:tcPr>
            <w:tcW w:w="4770" w:type="dxa"/>
          </w:tcPr>
          <w:p w:rsidR="00BA17F4" w:rsidRPr="002A4799" w:rsidRDefault="00BA17F4" w:rsidP="00EA344A">
            <w:pPr>
              <w:spacing w:after="120"/>
            </w:pPr>
            <w:r w:rsidRPr="00BA17F4">
              <w:t>Предложение по дополнению 18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>01 к Правилам № 53 (установка устройств освещения и световой сигнализации для тран</w:t>
            </w:r>
            <w:r w:rsidRPr="00BA17F4">
              <w:t>с</w:t>
            </w:r>
            <w:r w:rsidRPr="00BA17F4">
              <w:t>портных средств категории L</w:t>
            </w:r>
            <w:r w:rsidRPr="00055F4B">
              <w:rPr>
                <w:vertAlign w:val="subscript"/>
              </w:rPr>
              <w:t>3</w:t>
            </w:r>
            <w:r w:rsidRPr="00BA17F4">
              <w:t xml:space="preserve">) </w:t>
            </w:r>
            <w:r w:rsidRPr="00BA17F4">
              <w:br/>
              <w:t>(ECE/TRANS/WP.29/GRE/74, пункт 27, на основе ECE/TRANS/WP.29/GRE/2015/39 с поправками, указанными в приложении IV к ECE/TRANS/WP.29/GRE/74)</w:t>
            </w:r>
          </w:p>
          <w:p w:rsidR="00BA17F4" w:rsidRPr="00BA17F4" w:rsidRDefault="00BA17F4" w:rsidP="002A4799">
            <w:pPr>
              <w:spacing w:after="120"/>
            </w:pPr>
            <w:r w:rsidRPr="00BA17F4">
              <w:t>(ECE/TRANS/WP.29/GRE/74, пункт 28, на основе ECE/TRANS/WP.29/GRE/2015/40 с поправками, указанными в пункте 28 ECE/TRANS/WP.29/GRE/74)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4.9.8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ECE/TRANS/WP.29/2016/23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поправкам серии 02 к Прав</w:t>
            </w:r>
            <w:r w:rsidRPr="00BA17F4">
              <w:t>и</w:t>
            </w:r>
            <w:r w:rsidRPr="00BA17F4">
              <w:t>лам</w:t>
            </w:r>
            <w:r w:rsidR="00EA344A">
              <w:t> </w:t>
            </w:r>
            <w:r w:rsidRPr="00BA17F4">
              <w:t>№</w:t>
            </w:r>
            <w:r w:rsidR="00EA344A">
              <w:t> </w:t>
            </w:r>
            <w:r w:rsidRPr="00BA17F4">
              <w:t>53 (установка устройств освещения и свет</w:t>
            </w:r>
            <w:r w:rsidRPr="00BA17F4">
              <w:t>о</w:t>
            </w:r>
            <w:r w:rsidRPr="00BA17F4">
              <w:t>вой сигнализации для транспортных средств кат</w:t>
            </w:r>
            <w:r w:rsidRPr="00BA17F4">
              <w:t>е</w:t>
            </w:r>
            <w:r w:rsidRPr="00BA17F4">
              <w:t>гории L</w:t>
            </w:r>
            <w:r w:rsidRPr="00D7261E">
              <w:rPr>
                <w:vertAlign w:val="subscript"/>
              </w:rPr>
              <w:t>3</w:t>
            </w:r>
            <w:r w:rsidRPr="00BA17F4">
              <w:t xml:space="preserve">) </w:t>
            </w:r>
            <w:r w:rsidRPr="00BA17F4">
              <w:br/>
              <w:t>(ECE/TRANS/WP.29/GRE/74, пункт 29, на основе приложения V к ECE/TRANS/WP.29/GRE/74)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4.9.9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ECE/TRANS/WP.29/2016/24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дополнению 6 к поправкам с</w:t>
            </w:r>
            <w:r w:rsidRPr="00BA17F4">
              <w:t>е</w:t>
            </w:r>
            <w:r w:rsidRPr="00BA17F4">
              <w:t>рии</w:t>
            </w:r>
            <w:r w:rsidR="00EA344A">
              <w:t> </w:t>
            </w:r>
            <w:r w:rsidRPr="00BA17F4">
              <w:t xml:space="preserve">01 к Правилам № 113 (автомобильные фары, испускающие симметричный луч ближнего света) </w:t>
            </w:r>
            <w:r w:rsidRPr="00BA17F4">
              <w:br/>
              <w:t>(ECE/TRANS/WP.29/GRE/74, пункт 35, на основе ECE/TRANS/WP.29/GRE/2015/17 без поправок)</w:t>
            </w:r>
          </w:p>
        </w:tc>
      </w:tr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2A4799" w:rsidRDefault="00BA17F4" w:rsidP="002A4799">
            <w:pPr>
              <w:spacing w:after="120"/>
              <w:jc w:val="right"/>
            </w:pPr>
            <w:r w:rsidRPr="00BA17F4">
              <w:t>4.9.10</w:t>
            </w:r>
          </w:p>
        </w:tc>
        <w:tc>
          <w:tcPr>
            <w:tcW w:w="2970" w:type="dxa"/>
          </w:tcPr>
          <w:p w:rsidR="00BA17F4" w:rsidRPr="002A4799" w:rsidRDefault="00BA17F4" w:rsidP="002A4799">
            <w:pPr>
              <w:spacing w:after="120"/>
              <w:ind w:left="134"/>
            </w:pPr>
            <w:r w:rsidRPr="00BA17F4">
              <w:t>ECE/TRANS/WP.29/2016/25</w:t>
            </w:r>
          </w:p>
        </w:tc>
        <w:tc>
          <w:tcPr>
            <w:tcW w:w="4770" w:type="dxa"/>
          </w:tcPr>
          <w:p w:rsidR="00BA17F4" w:rsidRPr="00BA17F4" w:rsidRDefault="00BA17F4" w:rsidP="002A4799">
            <w:pPr>
              <w:spacing w:after="120"/>
            </w:pPr>
            <w:r w:rsidRPr="00BA17F4">
              <w:t>Предложение по дополнению 5 к первоначальной серии поправок к Правилам № 128 (источники св</w:t>
            </w:r>
            <w:r w:rsidRPr="00BA17F4">
              <w:t>е</w:t>
            </w:r>
            <w:r w:rsidRPr="00BA17F4">
              <w:t xml:space="preserve">та на светоизлучающих диодах (СИД)) </w:t>
            </w:r>
            <w:r w:rsidRPr="00BA17F4">
              <w:br/>
              <w:t>(ECE/TRANS/WP.29/GRE/74, пункт 12, на основе ECE/TRANS/WP.29/GRE/2015/30 без поправок)</w:t>
            </w:r>
          </w:p>
        </w:tc>
      </w:tr>
    </w:tbl>
    <w:p w:rsidR="00CF7B30" w:rsidRDefault="00CF7B30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ascii="Symbol" w:hAnsi="Symbol"/>
        </w:rPr>
      </w:pPr>
    </w:p>
    <w:p w:rsidR="00BA17F4" w:rsidRDefault="00CF7B30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rFonts w:ascii="Symbol" w:hAnsi="Symbol"/>
        </w:rPr>
        <w:br w:type="page"/>
      </w:r>
      <w:r w:rsidR="00F04387" w:rsidRPr="00BA17F4">
        <w:rPr>
          <w:rFonts w:ascii="Symbol" w:hAnsi="Symbol"/>
        </w:rPr>
        <w:tab/>
      </w:r>
      <w:r w:rsidR="00BA17F4" w:rsidRPr="00BA17F4">
        <w:t>4.10</w:t>
      </w:r>
      <w:r w:rsidR="00BA17F4" w:rsidRPr="00BA17F4">
        <w:tab/>
        <w:t>Рассмотрение проектов исправлений к существующим правилам, представленных GRSG</w:t>
      </w:r>
    </w:p>
    <w:p w:rsidR="00EA344A" w:rsidRPr="00EA344A" w:rsidRDefault="00EA344A" w:rsidP="00EA344A">
      <w:pPr>
        <w:pStyle w:val="SingleTxt"/>
        <w:spacing w:after="0" w:line="120" w:lineRule="exact"/>
        <w:rPr>
          <w:sz w:val="10"/>
        </w:rPr>
      </w:pPr>
    </w:p>
    <w:p w:rsidR="00BA17F4" w:rsidRDefault="00F04387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rPr>
          <w:rFonts w:ascii="Symbol" w:hAnsi="Symbol"/>
        </w:rPr>
        <w:tab/>
      </w:r>
      <w:r w:rsidR="00BA17F4" w:rsidRPr="00BA17F4">
        <w:t>4.11</w:t>
      </w:r>
      <w:r w:rsidR="00BA17F4" w:rsidRPr="00BA17F4">
        <w:tab/>
        <w:t>Рассмотрение проектов исправлений к существующим правилам, представленных GRSP</w:t>
      </w:r>
    </w:p>
    <w:p w:rsidR="00EA344A" w:rsidRPr="00EA344A" w:rsidRDefault="00EA344A" w:rsidP="00EA344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970"/>
        <w:gridCol w:w="4770"/>
      </w:tblGrid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EA344A" w:rsidRDefault="00BA17F4" w:rsidP="00EA344A">
            <w:pPr>
              <w:spacing w:after="120"/>
              <w:jc w:val="right"/>
            </w:pPr>
            <w:r w:rsidRPr="00BA17F4">
              <w:t>4.11.1</w:t>
            </w:r>
          </w:p>
        </w:tc>
        <w:tc>
          <w:tcPr>
            <w:tcW w:w="2970" w:type="dxa"/>
          </w:tcPr>
          <w:p w:rsidR="00BA17F4" w:rsidRPr="00BA17F4" w:rsidRDefault="00BA17F4" w:rsidP="00EA344A">
            <w:pPr>
              <w:spacing w:after="120"/>
              <w:ind w:left="134"/>
              <w:rPr>
                <w:lang w:val="en-GB"/>
              </w:rPr>
            </w:pPr>
            <w:r w:rsidRPr="00BA17F4">
              <w:t>ECE/TRANS/WP.29/2016/32</w:t>
            </w:r>
          </w:p>
        </w:tc>
        <w:tc>
          <w:tcPr>
            <w:tcW w:w="4770" w:type="dxa"/>
          </w:tcPr>
          <w:p w:rsidR="00BA17F4" w:rsidRPr="00BA17F4" w:rsidRDefault="00BA17F4" w:rsidP="00EA344A">
            <w:pPr>
              <w:spacing w:after="120"/>
            </w:pPr>
            <w:r w:rsidRPr="00BA17F4">
              <w:t>Предложение по исправлению 3 (только на русском языке) к поправкам серии 01 к Правилам № 94 ООН (защита в случае лобового столкновения)</w:t>
            </w:r>
          </w:p>
        </w:tc>
      </w:tr>
    </w:tbl>
    <w:p w:rsidR="00CF7B30" w:rsidRPr="00CF7B30" w:rsidRDefault="00CF7B30" w:rsidP="00CF7B3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rFonts w:ascii="Symbol" w:hAnsi="Symbol"/>
          <w:sz w:val="10"/>
        </w:rPr>
      </w:pPr>
    </w:p>
    <w:p w:rsidR="00BA17F4" w:rsidRDefault="00F04387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rPr>
          <w:rFonts w:ascii="Symbol" w:hAnsi="Symbol"/>
        </w:rPr>
        <w:tab/>
      </w:r>
      <w:r w:rsidR="00BA17F4" w:rsidRPr="00BA17F4">
        <w:t>4.12</w:t>
      </w:r>
      <w:r w:rsidR="00BA17F4" w:rsidRPr="00BA17F4">
        <w:tab/>
        <w:t>Рассмотрение проектов исправлений к существующим правилам, переданных секретариатом, если таковые представлены</w:t>
      </w:r>
    </w:p>
    <w:p w:rsidR="00CF7B30" w:rsidRPr="00CF7B30" w:rsidRDefault="00CF7B30" w:rsidP="00CF7B3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970"/>
        <w:gridCol w:w="4770"/>
      </w:tblGrid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CF7B30" w:rsidRDefault="00BA17F4" w:rsidP="00CF7B30">
            <w:pPr>
              <w:spacing w:after="120"/>
              <w:jc w:val="right"/>
            </w:pPr>
            <w:r w:rsidRPr="00BA17F4">
              <w:t>4.12.1</w:t>
            </w:r>
          </w:p>
        </w:tc>
        <w:tc>
          <w:tcPr>
            <w:tcW w:w="2970" w:type="dxa"/>
          </w:tcPr>
          <w:p w:rsidR="00BA17F4" w:rsidRPr="00BA17F4" w:rsidRDefault="00BA17F4" w:rsidP="00CF7B30">
            <w:pPr>
              <w:spacing w:after="120"/>
              <w:ind w:left="134"/>
              <w:rPr>
                <w:lang w:val="en-GB"/>
              </w:rPr>
            </w:pPr>
            <w:r w:rsidRPr="00BA17F4">
              <w:t>ECE/TRANS/WP.29/2016/31</w:t>
            </w:r>
          </w:p>
        </w:tc>
        <w:tc>
          <w:tcPr>
            <w:tcW w:w="4770" w:type="dxa"/>
          </w:tcPr>
          <w:p w:rsidR="00BA17F4" w:rsidRPr="00BA17F4" w:rsidRDefault="00BA17F4" w:rsidP="00CF7B30">
            <w:pPr>
              <w:spacing w:after="120"/>
            </w:pPr>
            <w:r w:rsidRPr="00BA17F4">
              <w:t>Предложение по исправлению 1 (только на фра</w:t>
            </w:r>
            <w:r w:rsidRPr="00BA17F4">
              <w:t>н</w:t>
            </w:r>
            <w:r w:rsidRPr="00BA17F4">
              <w:t>цузском языке) к поправкам серии 01 к Прав</w:t>
            </w:r>
            <w:r w:rsidRPr="00BA17F4">
              <w:t>и</w:t>
            </w:r>
            <w:r w:rsidRPr="00BA17F4">
              <w:t>лам</w:t>
            </w:r>
            <w:r w:rsidR="00CF7B30">
              <w:t> </w:t>
            </w:r>
            <w:r w:rsidRPr="00BA17F4">
              <w:t>№ 73 ООН (боковые защитные устройства)</w:t>
            </w:r>
          </w:p>
        </w:tc>
      </w:tr>
    </w:tbl>
    <w:p w:rsidR="00CF7B30" w:rsidRPr="00CF7B30" w:rsidRDefault="00CF7B30" w:rsidP="00CF7B3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rFonts w:ascii="Symbol" w:hAnsi="Symbol"/>
          <w:sz w:val="10"/>
        </w:rPr>
      </w:pPr>
    </w:p>
    <w:p w:rsidR="00BA17F4" w:rsidRPr="00BA17F4" w:rsidRDefault="00F04387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rPr>
          <w:rFonts w:ascii="Symbol" w:hAnsi="Symbol"/>
        </w:rPr>
        <w:tab/>
      </w:r>
      <w:r w:rsidR="00BA17F4" w:rsidRPr="00BA17F4">
        <w:t>4.13</w:t>
      </w:r>
      <w:r w:rsidR="00BA17F4" w:rsidRPr="00BA17F4">
        <w:tab/>
        <w:t>Рассмотрение предложений по новым правилам, представленных вспомогательными рабочими группами Всемирного форума</w:t>
      </w:r>
    </w:p>
    <w:p w:rsidR="00CF7B30" w:rsidRPr="00CF7B30" w:rsidRDefault="00CF7B30" w:rsidP="00CF7B30">
      <w:pPr>
        <w:pStyle w:val="SingleTxt"/>
        <w:spacing w:after="0" w:line="120" w:lineRule="exact"/>
        <w:rPr>
          <w:sz w:val="10"/>
        </w:rPr>
      </w:pPr>
    </w:p>
    <w:p w:rsidR="00BA17F4" w:rsidRDefault="00CF7B30" w:rsidP="00BA17F4">
      <w:pPr>
        <w:pStyle w:val="SingleTxt"/>
      </w:pPr>
      <w:r>
        <w:tab/>
      </w:r>
      <w:r w:rsidR="00BA17F4" w:rsidRPr="00BA17F4">
        <w:t>WP.29 решил рассмотреть это предложение на своей сессии в марте или июне 2016 года в ожидании параллельной поправки к Правилам № 48 (ECE/TRANS/WP.29/1112, пункт 73).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970"/>
        <w:gridCol w:w="4770"/>
      </w:tblGrid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CF7B30" w:rsidRDefault="00BA17F4" w:rsidP="00CF7B30">
            <w:pPr>
              <w:spacing w:after="120"/>
              <w:jc w:val="right"/>
            </w:pPr>
            <w:r w:rsidRPr="00BA17F4">
              <w:t>4.13.1</w:t>
            </w:r>
          </w:p>
        </w:tc>
        <w:tc>
          <w:tcPr>
            <w:tcW w:w="2970" w:type="dxa"/>
          </w:tcPr>
          <w:p w:rsidR="00BA17F4" w:rsidRPr="00BA17F4" w:rsidRDefault="00BA17F4" w:rsidP="00CF7B30">
            <w:pPr>
              <w:spacing w:after="120"/>
              <w:ind w:left="134"/>
              <w:rPr>
                <w:lang w:val="en-GB"/>
              </w:rPr>
            </w:pPr>
            <w:r w:rsidRPr="00BA17F4">
              <w:t>ECE/TRANS/WP.29/2016/26</w:t>
            </w:r>
          </w:p>
        </w:tc>
        <w:tc>
          <w:tcPr>
            <w:tcW w:w="4770" w:type="dxa"/>
          </w:tcPr>
          <w:p w:rsidR="00BA17F4" w:rsidRPr="00BA17F4" w:rsidRDefault="00BA17F4" w:rsidP="00CF7B30">
            <w:pPr>
              <w:spacing w:after="120"/>
              <w:rPr>
                <w:bCs/>
              </w:rPr>
            </w:pPr>
            <w:r w:rsidRPr="00BA17F4">
              <w:t>Предложение по новым правилам, касающимся официального утверждения бесшумных автотран</w:t>
            </w:r>
            <w:r w:rsidRPr="00BA17F4">
              <w:t>с</w:t>
            </w:r>
            <w:r w:rsidRPr="00BA17F4">
              <w:t xml:space="preserve">портных средств (БАТС)  </w:t>
            </w:r>
          </w:p>
          <w:p w:rsidR="00BA17F4" w:rsidRPr="00BA17F4" w:rsidRDefault="00BA17F4" w:rsidP="00CF7B30">
            <w:pPr>
              <w:spacing w:after="120"/>
              <w:rPr>
                <w:bCs/>
              </w:rPr>
            </w:pPr>
            <w:r w:rsidRPr="00BA17F4">
              <w:t>ECE/TRANS/WP.29/GRB/60, пункт 22, на основе</w:t>
            </w:r>
          </w:p>
          <w:p w:rsidR="00BA17F4" w:rsidRPr="00BA17F4" w:rsidRDefault="00BA17F4" w:rsidP="00CF7B30">
            <w:pPr>
              <w:spacing w:after="120"/>
              <w:rPr>
                <w:lang w:val="en-GB"/>
              </w:rPr>
            </w:pPr>
            <w:r w:rsidRPr="00BA17F4">
              <w:t>ECE/TRANS/WP.29/GRB/2015/9</w:t>
            </w:r>
          </w:p>
        </w:tc>
      </w:tr>
    </w:tbl>
    <w:p w:rsidR="00CF7B30" w:rsidRPr="00CF7B30" w:rsidRDefault="00CF7B30" w:rsidP="00CF7B3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4.14</w:t>
      </w:r>
      <w:r w:rsidRPr="00BA17F4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Всемирного форума для рассмотрения</w:t>
      </w:r>
    </w:p>
    <w:p w:rsidR="00CF7B30" w:rsidRPr="00CF7B30" w:rsidRDefault="00CF7B30" w:rsidP="00CF7B30">
      <w:pPr>
        <w:pStyle w:val="SingleTxt"/>
        <w:spacing w:after="0" w:line="120" w:lineRule="exact"/>
        <w:rPr>
          <w:sz w:val="10"/>
        </w:rPr>
      </w:pPr>
    </w:p>
    <w:p w:rsid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4.15</w:t>
      </w:r>
      <w:r w:rsidRPr="00BA17F4">
        <w:tab/>
        <w:t xml:space="preserve">Предложения по поправкам к существующим правилам, представленные вспомогательными рабочими группами Всемирного форума, по которым еще </w:t>
      </w:r>
      <w:r w:rsidR="00CF7B30">
        <w:br/>
      </w:r>
      <w:r w:rsidRPr="00BA17F4">
        <w:t>не принято решение</w:t>
      </w:r>
    </w:p>
    <w:p w:rsidR="00CF7B30" w:rsidRPr="00CF7B30" w:rsidRDefault="00CF7B30" w:rsidP="00CF7B30">
      <w:pPr>
        <w:pStyle w:val="SingleTxt"/>
        <w:spacing w:after="0" w:line="120" w:lineRule="exact"/>
        <w:rPr>
          <w:sz w:val="10"/>
        </w:rPr>
      </w:pPr>
    </w:p>
    <w:tbl>
      <w:tblPr>
        <w:tblW w:w="8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456"/>
        <w:gridCol w:w="4110"/>
      </w:tblGrid>
      <w:tr w:rsidR="00BA17F4" w:rsidRPr="00BA17F4" w:rsidTr="00CF7B30">
        <w:trPr>
          <w:cantSplit/>
        </w:trPr>
        <w:tc>
          <w:tcPr>
            <w:tcW w:w="1080" w:type="dxa"/>
          </w:tcPr>
          <w:p w:rsidR="00BA17F4" w:rsidRPr="00CF7B30" w:rsidRDefault="00BA17F4" w:rsidP="00CF7B30">
            <w:pPr>
              <w:spacing w:after="120"/>
              <w:jc w:val="right"/>
            </w:pPr>
            <w:r w:rsidRPr="00BA17F4">
              <w:t>4.15.1</w:t>
            </w:r>
          </w:p>
        </w:tc>
        <w:tc>
          <w:tcPr>
            <w:tcW w:w="3456" w:type="dxa"/>
          </w:tcPr>
          <w:p w:rsidR="00BA17F4" w:rsidRPr="00BA17F4" w:rsidRDefault="00BA17F4" w:rsidP="00CF7B30">
            <w:pPr>
              <w:spacing w:after="120"/>
              <w:ind w:left="134"/>
              <w:rPr>
                <w:lang w:val="en-GB"/>
              </w:rPr>
            </w:pPr>
            <w:r w:rsidRPr="00BA17F4">
              <w:t>ECE/TRANS/WP.29/2016/27</w:t>
            </w:r>
          </w:p>
        </w:tc>
        <w:tc>
          <w:tcPr>
            <w:tcW w:w="4110" w:type="dxa"/>
          </w:tcPr>
          <w:p w:rsidR="00BA17F4" w:rsidRPr="00CF7B30" w:rsidRDefault="00BA17F4" w:rsidP="00CF7B30">
            <w:pPr>
              <w:spacing w:after="120"/>
            </w:pPr>
            <w:r w:rsidRPr="00BA17F4">
              <w:t>Предложение по дополнению 5 к Прав</w:t>
            </w:r>
            <w:r w:rsidRPr="00BA17F4">
              <w:t>и</w:t>
            </w:r>
            <w:r w:rsidRPr="00BA17F4">
              <w:t>лам</w:t>
            </w:r>
            <w:r w:rsidR="00CF7B30">
              <w:t> </w:t>
            </w:r>
            <w:r w:rsidRPr="00BA17F4">
              <w:t>№ 60 (органы управления, приводимые в действие водителем (мотоциклы и моп</w:t>
            </w:r>
            <w:r w:rsidRPr="00BA17F4">
              <w:t>е</w:t>
            </w:r>
            <w:r w:rsidRPr="00BA17F4">
              <w:t>ды))</w:t>
            </w:r>
            <w:r w:rsidRPr="00BA17F4">
              <w:br/>
              <w:t>(ECE/TRANS/WP.29/GRSG/88, пункт 26, на основе документа GRSG-109-18, который воспроизводится в приложении V к докл</w:t>
            </w:r>
            <w:r w:rsidRPr="00BA17F4">
              <w:t>а</w:t>
            </w:r>
            <w:r w:rsidRPr="00BA17F4">
              <w:t>ду)</w:t>
            </w:r>
          </w:p>
        </w:tc>
      </w:tr>
    </w:tbl>
    <w:p w:rsidR="00CF7B30" w:rsidRPr="00CF7B30" w:rsidRDefault="00CF7B30" w:rsidP="00CF7B3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BA17F4">
      <w:pPr>
        <w:pStyle w:val="SingleTxt"/>
        <w:rPr>
          <w:i/>
        </w:rPr>
      </w:pPr>
      <w:r w:rsidRPr="00BA17F4">
        <w:tab/>
        <w:t xml:space="preserve">WP.29 решил рассмотреть это предложение на своей сессии в марте </w:t>
      </w:r>
      <w:r w:rsidR="00CF7B30">
        <w:br/>
      </w:r>
      <w:r w:rsidRPr="00BA17F4">
        <w:t>2016 года в ожидании дальнейших материалов от членов GRPE.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456"/>
        <w:gridCol w:w="4284"/>
      </w:tblGrid>
      <w:tr w:rsidR="00BA17F4" w:rsidRPr="00BA17F4" w:rsidTr="00DF4065">
        <w:trPr>
          <w:cantSplit/>
        </w:trPr>
        <w:tc>
          <w:tcPr>
            <w:tcW w:w="1080" w:type="dxa"/>
          </w:tcPr>
          <w:p w:rsidR="00BA17F4" w:rsidRPr="00CF7B30" w:rsidRDefault="00BA17F4" w:rsidP="00CF7B30">
            <w:pPr>
              <w:spacing w:after="120"/>
              <w:jc w:val="right"/>
            </w:pPr>
            <w:r w:rsidRPr="00BA17F4">
              <w:t>4.15.2</w:t>
            </w:r>
          </w:p>
        </w:tc>
        <w:tc>
          <w:tcPr>
            <w:tcW w:w="3456" w:type="dxa"/>
          </w:tcPr>
          <w:p w:rsidR="00BA17F4" w:rsidRPr="00BA17F4" w:rsidRDefault="00BA17F4" w:rsidP="00CF7B30">
            <w:pPr>
              <w:spacing w:after="120"/>
              <w:ind w:left="134"/>
              <w:rPr>
                <w:lang w:val="en-GB"/>
              </w:rPr>
            </w:pPr>
            <w:r w:rsidRPr="00BA17F4">
              <w:t>ECE/TRANS/WP.29/2016/28</w:t>
            </w:r>
          </w:p>
        </w:tc>
        <w:tc>
          <w:tcPr>
            <w:tcW w:w="4284" w:type="dxa"/>
          </w:tcPr>
          <w:p w:rsidR="00BA17F4" w:rsidRPr="00BA17F4" w:rsidRDefault="00BA17F4" w:rsidP="00CF7B30">
            <w:pPr>
              <w:spacing w:after="120"/>
              <w:rPr>
                <w:bCs/>
              </w:rPr>
            </w:pPr>
            <w:r w:rsidRPr="00BA17F4">
              <w:t>Предложение по дополнению 2 к поправкам серии 07 к Правилам № 83 (выбросы загря</w:t>
            </w:r>
            <w:r w:rsidRPr="00BA17F4">
              <w:t>з</w:t>
            </w:r>
            <w:r w:rsidRPr="00BA17F4">
              <w:t>няющих веществ транспортными средствами категорий M</w:t>
            </w:r>
            <w:r w:rsidRPr="00BA17F4">
              <w:rPr>
                <w:vertAlign w:val="subscript"/>
              </w:rPr>
              <w:t>1</w:t>
            </w:r>
            <w:r w:rsidRPr="00BA17F4">
              <w:t xml:space="preserve"> и N</w:t>
            </w:r>
            <w:r w:rsidRPr="00BA17F4">
              <w:rPr>
                <w:vertAlign w:val="subscript"/>
              </w:rPr>
              <w:t>1</w:t>
            </w:r>
            <w:r w:rsidRPr="00BA17F4">
              <w:t>)</w:t>
            </w:r>
          </w:p>
        </w:tc>
      </w:tr>
    </w:tbl>
    <w:p w:rsidR="00CF7B30" w:rsidRPr="00CF7B30" w:rsidRDefault="00CF7B30" w:rsidP="00CF7B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CF7B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5.</w:t>
      </w:r>
      <w:r w:rsidRPr="00BA17F4">
        <w:tab/>
        <w:t>Соглашение 1998 года</w:t>
      </w:r>
    </w:p>
    <w:p w:rsidR="00CF7B30" w:rsidRPr="00CF7B30" w:rsidRDefault="00CF7B30" w:rsidP="00CF7B3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5.1</w:t>
      </w:r>
      <w:r w:rsidRPr="00BA17F4">
        <w:tab/>
        <w:t>Статус Соглашения, включая осуществление пункта 7.1 Соглашения</w:t>
      </w:r>
    </w:p>
    <w:p w:rsidR="00CF7B30" w:rsidRPr="00CF7B30" w:rsidRDefault="00CF7B30" w:rsidP="00CF7B30">
      <w:pPr>
        <w:pStyle w:val="SingleTxt"/>
        <w:spacing w:after="0" w:line="120" w:lineRule="exact"/>
        <w:rPr>
          <w:sz w:val="10"/>
        </w:rPr>
      </w:pPr>
    </w:p>
    <w:p w:rsidR="00BA17F4" w:rsidRPr="00BA17F4" w:rsidRDefault="00CF7B30" w:rsidP="00BA17F4">
      <w:pPr>
        <w:pStyle w:val="SingleTxt"/>
        <w:rPr>
          <w:lang w:val="en-GB"/>
        </w:rPr>
      </w:pPr>
      <w:r>
        <w:tab/>
      </w:r>
      <w:r w:rsidR="00BA17F4" w:rsidRPr="00BA17F4">
        <w:t>Секретариат представит обновленный перечень Договаривающихся сторон Соглашения, принятые ГТП ООН, технические правила, включенные в Компе</w:t>
      </w:r>
      <w:r w:rsidR="00BA17F4" w:rsidRPr="00BA17F4">
        <w:t>н</w:t>
      </w:r>
      <w:r w:rsidR="00BA17F4" w:rsidRPr="00BA17F4">
        <w:t>диум потенциальных правил, и информацию о статусе Соглашения 1998 года, в том числе о поступивших замечаниях. Будет также представлен перечень при</w:t>
      </w:r>
      <w:r w:rsidR="00BA17F4" w:rsidRPr="00BA17F4">
        <w:t>о</w:t>
      </w:r>
      <w:r w:rsidR="00BA17F4" w:rsidRPr="00BA17F4">
        <w:t>ритетов и вопросов, которые рассматриваются Всемирным форумом и его всп</w:t>
      </w:r>
      <w:r w:rsidR="00BA17F4" w:rsidRPr="00BA17F4">
        <w:t>о</w:t>
      </w:r>
      <w:r w:rsidR="00BA17F4" w:rsidRPr="00BA17F4">
        <w:t>могательными органами в рамках обмена мнениями, включая самую последнюю информацию.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4230"/>
      </w:tblGrid>
      <w:tr w:rsidR="00BA17F4" w:rsidRPr="00BA17F4" w:rsidTr="00DF4065">
        <w:tc>
          <w:tcPr>
            <w:tcW w:w="3456" w:type="dxa"/>
            <w:shd w:val="clear" w:color="auto" w:fill="auto"/>
          </w:tcPr>
          <w:p w:rsidR="00BA17F4" w:rsidRPr="00BA17F4" w:rsidRDefault="00BA17F4" w:rsidP="00CF7B30">
            <w:pPr>
              <w:spacing w:after="120"/>
              <w:ind w:left="134"/>
              <w:rPr>
                <w:lang w:val="en-GB"/>
              </w:rPr>
            </w:pPr>
            <w:r w:rsidRPr="00BA17F4">
              <w:t>ECE/TRANS/WP.29/1073/Rev.15</w:t>
            </w:r>
          </w:p>
        </w:tc>
        <w:tc>
          <w:tcPr>
            <w:tcW w:w="4230" w:type="dxa"/>
            <w:shd w:val="clear" w:color="auto" w:fill="auto"/>
          </w:tcPr>
          <w:p w:rsidR="00BA17F4" w:rsidRPr="00BA17F4" w:rsidRDefault="00BA17F4" w:rsidP="00CF7B30">
            <w:pPr>
              <w:spacing w:after="120"/>
              <w:rPr>
                <w:lang w:val="en-GB"/>
              </w:rPr>
            </w:pPr>
            <w:r w:rsidRPr="00BA17F4">
              <w:t>Статус Соглашения 1998 года</w:t>
            </w:r>
          </w:p>
        </w:tc>
      </w:tr>
    </w:tbl>
    <w:p w:rsidR="00DF4065" w:rsidRPr="00DF4065" w:rsidRDefault="00DF4065" w:rsidP="00DF406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/>
          <w:sz w:val="10"/>
        </w:rPr>
      </w:pPr>
    </w:p>
    <w:p w:rsid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rPr>
          <w:b/>
        </w:rPr>
        <w:tab/>
      </w:r>
      <w:r w:rsidRPr="00BA17F4">
        <w:t>5.2–5.5</w:t>
      </w:r>
      <w:r w:rsidRPr="00BA17F4">
        <w:tab/>
        <w:t>Всемирный форум, возможно, примет к сведению пункты 5.2−5.5 повестки дня и решит передать их для подробного рассмотрения Исполнительному комитету Соглашения 1998 года (АС.3).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EA7C41" w:rsidP="00EA7C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A17F4" w:rsidRPr="00BA17F4">
        <w:t>6.</w:t>
      </w:r>
      <w:r w:rsidR="00BA17F4" w:rsidRPr="00BA17F4">
        <w:tab/>
        <w:t xml:space="preserve">Обмен мнениями относительно национальных/региональных процедур нормотворчества и осуществления введенных правил и/или ГТП ООН </w:t>
      </w:r>
      <w:r w:rsidR="00DF4065">
        <w:br/>
      </w:r>
      <w:r w:rsidR="00BA17F4" w:rsidRPr="00BA17F4">
        <w:t>в рамках национального/регионального законодательства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DF4065" w:rsidP="00BA17F4">
      <w:pPr>
        <w:pStyle w:val="SingleTxt"/>
      </w:pPr>
      <w:r>
        <w:tab/>
      </w:r>
      <w:r w:rsidR="00BA17F4" w:rsidRPr="00BA17F4">
        <w:t>Всемирный форум решил сохранить этот пункт в своей повестке дня в ож</w:t>
      </w:r>
      <w:r w:rsidR="00BA17F4" w:rsidRPr="00BA17F4">
        <w:t>и</w:t>
      </w:r>
      <w:r w:rsidR="00BA17F4" w:rsidRPr="00BA17F4">
        <w:t>дании представления дополнительных материалов.</w:t>
      </w:r>
    </w:p>
    <w:p w:rsidR="00DF4065" w:rsidRPr="00DF4065" w:rsidRDefault="00DF4065" w:rsidP="00DF4065">
      <w:pPr>
        <w:pStyle w:val="SingleTxt"/>
        <w:spacing w:after="0" w:line="120" w:lineRule="exact"/>
        <w:rPr>
          <w:bCs/>
          <w:sz w:val="10"/>
        </w:rPr>
      </w:pPr>
    </w:p>
    <w:p w:rsidR="00BA17F4" w:rsidRDefault="00F04387" w:rsidP="00EA7C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</w:r>
      <w:r w:rsidR="00BA17F4" w:rsidRPr="00BA17F4">
        <w:t>7.</w:t>
      </w:r>
      <w:r w:rsidR="00BA17F4" w:rsidRPr="00BA17F4">
        <w:tab/>
        <w:t>Соглашение 1997 года (периодические технические осмотры)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F04387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rPr>
          <w:rFonts w:ascii="Symbol" w:hAnsi="Symbol"/>
        </w:rPr>
        <w:tab/>
      </w:r>
      <w:r w:rsidR="00BA17F4" w:rsidRPr="00BA17F4">
        <w:t>7.1</w:t>
      </w:r>
      <w:r w:rsidR="00BA17F4" w:rsidRPr="00BA17F4">
        <w:tab/>
        <w:t>Состояние Соглашения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DF4065" w:rsidP="00BA17F4">
      <w:pPr>
        <w:pStyle w:val="SingleTxt"/>
      </w:pPr>
      <w:r>
        <w:tab/>
      </w:r>
      <w:r w:rsidR="00BA17F4" w:rsidRPr="00BA17F4">
        <w:t>Секретариат представит обновленный документ о статусе Соглашения, включая статус прилагаемых к Соглашению предписаний ООН, перечень Дог</w:t>
      </w:r>
      <w:r w:rsidR="00BA17F4" w:rsidRPr="00BA17F4">
        <w:t>о</w:t>
      </w:r>
      <w:r w:rsidR="00BA17F4" w:rsidRPr="00BA17F4">
        <w:t>варивающихся сторон Соглашения и их административных органов, ответстве</w:t>
      </w:r>
      <w:r w:rsidR="00BA17F4" w:rsidRPr="00BA17F4">
        <w:t>н</w:t>
      </w:r>
      <w:r w:rsidR="00BA17F4" w:rsidRPr="00BA17F4">
        <w:t>ных за периодические технические осмотры (ПТО).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916"/>
      </w:tblGrid>
      <w:tr w:rsidR="00BA17F4" w:rsidRPr="00BA17F4" w:rsidTr="00DF4065">
        <w:tc>
          <w:tcPr>
            <w:tcW w:w="3456" w:type="dxa"/>
            <w:shd w:val="clear" w:color="auto" w:fill="auto"/>
          </w:tcPr>
          <w:p w:rsidR="00BA17F4" w:rsidRPr="00BA17F4" w:rsidRDefault="00BA17F4" w:rsidP="00DF4065">
            <w:pPr>
              <w:spacing w:after="120"/>
              <w:ind w:left="134"/>
              <w:rPr>
                <w:lang w:val="en-GB"/>
              </w:rPr>
            </w:pPr>
            <w:r w:rsidRPr="00BA17F4">
              <w:t>ECE/TRANS/WP.29/1074/Rev.6</w:t>
            </w:r>
          </w:p>
        </w:tc>
        <w:tc>
          <w:tcPr>
            <w:tcW w:w="3916" w:type="dxa"/>
            <w:shd w:val="clear" w:color="auto" w:fill="auto"/>
          </w:tcPr>
          <w:p w:rsidR="00BA17F4" w:rsidRPr="00BA17F4" w:rsidRDefault="00BA17F4" w:rsidP="00DF4065">
            <w:pPr>
              <w:spacing w:after="120"/>
              <w:rPr>
                <w:lang w:val="en-GB"/>
              </w:rPr>
            </w:pPr>
            <w:r w:rsidRPr="00BA17F4">
              <w:t>Статус Соглашения 1997 года</w:t>
            </w:r>
          </w:p>
        </w:tc>
      </w:tr>
    </w:tbl>
    <w:p w:rsidR="00DF4065" w:rsidRPr="00DF4065" w:rsidRDefault="00DF4065" w:rsidP="00DF406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BA17F4">
        <w:tab/>
        <w:t>7.2</w:t>
      </w:r>
      <w:r w:rsidRPr="00BA17F4">
        <w:tab/>
        <w:t>Обновление предписаний № 1 и 2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DF4065" w:rsidP="00BA17F4">
      <w:pPr>
        <w:pStyle w:val="SingleTxt"/>
      </w:pPr>
      <w:r>
        <w:tab/>
      </w:r>
      <w:r w:rsidR="00BA17F4" w:rsidRPr="00BA17F4">
        <w:t>Всемирный форум решил продолжить рассмотрение предложений по п</w:t>
      </w:r>
      <w:r w:rsidR="00BA17F4" w:rsidRPr="00BA17F4">
        <w:t>о</w:t>
      </w:r>
      <w:r w:rsidR="00BA17F4" w:rsidRPr="00BA17F4">
        <w:t>правкам к предписаниям № 1 и 2 ООН для их возможного принятия AC.4. WP.29, возможно, пожелает рассмотреть предложение экспертов GRSG и разработать новые требования для периодического технического осмотра одометров (см. д</w:t>
      </w:r>
      <w:r w:rsidR="00BA17F4" w:rsidRPr="00BA17F4">
        <w:t>о</w:t>
      </w:r>
      <w:r w:rsidR="00BA17F4" w:rsidRPr="00BA17F4">
        <w:t>клад ECE/TRANS/WP.29/GRSG/85, пункт 42). WP.29 решил также рассмотреть вопрос о будущем Соглашения 1997 года на основе результатов исследований, проведенных представителем Международного комитета по техническому осмотру автотранспортных средств (МКТОТ), если таковые будут переданы (ECE/TRANS/WP.29/1110, пункты 70 и 71).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916"/>
      </w:tblGrid>
      <w:tr w:rsidR="00BA17F4" w:rsidRPr="00BA17F4" w:rsidTr="00DF4065">
        <w:tc>
          <w:tcPr>
            <w:tcW w:w="3456" w:type="dxa"/>
            <w:shd w:val="clear" w:color="auto" w:fill="auto"/>
          </w:tcPr>
          <w:p w:rsidR="00BA17F4" w:rsidRPr="00BA17F4" w:rsidRDefault="00BA17F4" w:rsidP="00DF4065">
            <w:pPr>
              <w:spacing w:after="120"/>
              <w:ind w:left="134"/>
              <w:rPr>
                <w:lang w:val="en-GB"/>
              </w:rPr>
            </w:pPr>
            <w:r w:rsidRPr="00BA17F4">
              <w:t>ECE/TRANS/WP.29/2013/132/Rev.1</w:t>
            </w:r>
          </w:p>
        </w:tc>
        <w:tc>
          <w:tcPr>
            <w:tcW w:w="3916" w:type="dxa"/>
            <w:shd w:val="clear" w:color="auto" w:fill="auto"/>
          </w:tcPr>
          <w:p w:rsidR="00BA17F4" w:rsidRPr="00BA17F4" w:rsidRDefault="00BA17F4" w:rsidP="00DF4065">
            <w:pPr>
              <w:spacing w:after="120"/>
            </w:pPr>
            <w:r w:rsidRPr="00BA17F4">
              <w:t>Предложение по поправкам к Предпис</w:t>
            </w:r>
            <w:r w:rsidRPr="00BA17F4">
              <w:t>а</w:t>
            </w:r>
            <w:r w:rsidRPr="00BA17F4">
              <w:t>нию № 1</w:t>
            </w:r>
          </w:p>
          <w:p w:rsidR="00BA17F4" w:rsidRPr="00BA17F4" w:rsidRDefault="00BA17F4" w:rsidP="00DF4065">
            <w:pPr>
              <w:spacing w:after="120"/>
            </w:pPr>
            <w:r w:rsidRPr="00BA17F4">
              <w:t>ECE/TRANS/WP.29/1110, пункт 70, на о</w:t>
            </w:r>
            <w:r w:rsidRPr="00BA17F4">
              <w:t>с</w:t>
            </w:r>
            <w:r w:rsidRPr="00BA17F4">
              <w:t>нове WP.29-163-17</w:t>
            </w:r>
          </w:p>
        </w:tc>
      </w:tr>
      <w:tr w:rsidR="00BA17F4" w:rsidRPr="00BA17F4" w:rsidTr="00DF4065">
        <w:tc>
          <w:tcPr>
            <w:tcW w:w="3456" w:type="dxa"/>
            <w:shd w:val="clear" w:color="auto" w:fill="auto"/>
          </w:tcPr>
          <w:p w:rsidR="00BA17F4" w:rsidRPr="00BA17F4" w:rsidRDefault="00BA17F4" w:rsidP="00DF4065">
            <w:pPr>
              <w:pageBreakBefore/>
              <w:spacing w:after="120"/>
              <w:ind w:left="130"/>
              <w:rPr>
                <w:lang w:val="en-GB"/>
              </w:rPr>
            </w:pPr>
            <w:r w:rsidRPr="00BA17F4">
              <w:t>ECE/TRANS/WP.29/2013/133/Rev.1</w:t>
            </w:r>
          </w:p>
        </w:tc>
        <w:tc>
          <w:tcPr>
            <w:tcW w:w="3916" w:type="dxa"/>
            <w:shd w:val="clear" w:color="auto" w:fill="auto"/>
          </w:tcPr>
          <w:p w:rsidR="00BA17F4" w:rsidRPr="00BA17F4" w:rsidRDefault="00BA17F4" w:rsidP="00DF4065">
            <w:pPr>
              <w:spacing w:after="120"/>
            </w:pPr>
            <w:r w:rsidRPr="00BA17F4">
              <w:t>Предложение по поправкам к Предпис</w:t>
            </w:r>
            <w:r w:rsidRPr="00BA17F4">
              <w:t>а</w:t>
            </w:r>
            <w:r w:rsidRPr="00BA17F4">
              <w:t>нию № 2</w:t>
            </w:r>
          </w:p>
          <w:p w:rsidR="00BA17F4" w:rsidRPr="00BA17F4" w:rsidRDefault="00BA17F4" w:rsidP="00DF4065">
            <w:pPr>
              <w:spacing w:after="120"/>
            </w:pPr>
            <w:r w:rsidRPr="00BA17F4">
              <w:t>ECE/TRANS/WP.29/1110, пункт 70, на о</w:t>
            </w:r>
            <w:r w:rsidRPr="00BA17F4">
              <w:t>с</w:t>
            </w:r>
            <w:r w:rsidRPr="00BA17F4">
              <w:t>нове WP.29-163-17</w:t>
            </w:r>
          </w:p>
        </w:tc>
      </w:tr>
    </w:tbl>
    <w:p w:rsidR="00DF4065" w:rsidRPr="00DF4065" w:rsidRDefault="00DF4065" w:rsidP="00DF406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7.3</w:t>
      </w:r>
      <w:r w:rsidRPr="00BA17F4">
        <w:tab/>
        <w:t>Введение предписаний ООН № 3 (испытательное оборудование), № 4 (квалификация и подготовка инспекторов) и № 5 (контроль за испытательными центрами)</w:t>
      </w:r>
      <w:bookmarkStart w:id="1" w:name="_Toc416186037"/>
      <w:bookmarkEnd w:id="1"/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DF4065" w:rsidP="00BA17F4">
      <w:pPr>
        <w:pStyle w:val="SingleTxt"/>
      </w:pPr>
      <w:r>
        <w:tab/>
      </w:r>
      <w:r w:rsidR="00BA17F4" w:rsidRPr="00BA17F4">
        <w:t>Всемирный форум, возможно, пожелает рассмотреть предложения о введ</w:t>
      </w:r>
      <w:r w:rsidR="00BA17F4" w:rsidRPr="00BA17F4">
        <w:t>е</w:t>
      </w:r>
      <w:r w:rsidR="00BA17F4" w:rsidRPr="00BA17F4">
        <w:t>нии предписаний ООН № 3 (испытательное оборудование), № 4 (квалификация и подготовка инспекторов) и № 5 (контроль за испытательными центрами).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BA17F4" w:rsidP="00EA7C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8.</w:t>
      </w:r>
      <w:r w:rsidRPr="00BA17F4">
        <w:tab/>
        <w:t>Прочие вопросы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8.1</w:t>
      </w:r>
      <w:r w:rsidRPr="00BA17F4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DF4065" w:rsidP="00DF4065">
      <w:pPr>
        <w:pStyle w:val="SingleTxt"/>
        <w:rPr>
          <w:b/>
        </w:rPr>
      </w:pPr>
      <w:r>
        <w:tab/>
      </w:r>
      <w:r w:rsidR="00BA17F4" w:rsidRPr="00BA17F4">
        <w:t>Всемирный форум, возможно, пожелает заслушать информацию о после</w:t>
      </w:r>
      <w:r w:rsidR="00BA17F4" w:rsidRPr="00BA17F4">
        <w:t>д</w:t>
      </w:r>
      <w:r w:rsidR="00BA17F4" w:rsidRPr="00BA17F4">
        <w:t xml:space="preserve">них событиях, связанных с делом компании </w:t>
      </w:r>
      <w:r>
        <w:t>«</w:t>
      </w:r>
      <w:r w:rsidR="00BA17F4" w:rsidRPr="00BA17F4">
        <w:t>Фольксваген</w:t>
      </w:r>
      <w:r>
        <w:t>»</w:t>
      </w:r>
      <w:r w:rsidR="00BA17F4" w:rsidRPr="00BA17F4">
        <w:t xml:space="preserve"> (VW), и об итогах последнего совещания Рабочей группы по правоприменительной практике (РГП).</w:t>
      </w: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8.2</w:t>
      </w:r>
      <w:r w:rsidRPr="00BA17F4">
        <w:tab/>
        <w:t xml:space="preserve">Соответствие между положениями Венской конвенции 1968 года </w:t>
      </w:r>
      <w:r w:rsidR="00DF4065">
        <w:br/>
      </w:r>
      <w:r w:rsidRPr="00BA17F4">
        <w:t xml:space="preserve">и техническими положениями правил в области транспортных средств </w:t>
      </w:r>
      <w:r w:rsidR="00DF4065">
        <w:br/>
      </w:r>
      <w:r w:rsidRPr="00BA17F4">
        <w:t>и ГТП ООН, принятых в рамках соглашений 1958 и 1998 годов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DF4065" w:rsidP="00BA17F4">
      <w:pPr>
        <w:pStyle w:val="SingleTxt"/>
      </w:pPr>
      <w:r>
        <w:tab/>
      </w:r>
      <w:r w:rsidR="00BA17F4" w:rsidRPr="00BA17F4">
        <w:t>Всемирный форум, возможно, пожелает заслушать информацию секретар</w:t>
      </w:r>
      <w:r w:rsidR="00BA17F4" w:rsidRPr="00BA17F4">
        <w:t>и</w:t>
      </w:r>
      <w:r w:rsidR="00BA17F4" w:rsidRPr="00BA17F4">
        <w:t>ата Рабочей группы по безопасности дорожного движения (WP.1) о любых реш</w:t>
      </w:r>
      <w:r w:rsidR="00BA17F4" w:rsidRPr="00BA17F4">
        <w:t>е</w:t>
      </w:r>
      <w:r w:rsidR="00BA17F4" w:rsidRPr="00BA17F4">
        <w:t>ниях, принятых WP.1 на ее сессии в марте 2016 года (ECE/TRANS/WP.29/1110, пункт 73).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8.3</w:t>
      </w:r>
      <w:r w:rsidRPr="00BA17F4">
        <w:tab/>
        <w:t xml:space="preserve"> Предложение по поправкам к Сводной резолюции о конструкции транспортных средств (СР.3)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8.4</w:t>
      </w:r>
      <w:r w:rsidRPr="00BA17F4">
        <w:tab/>
        <w:t>Десятилетие действий ООН по обеспечению безопасности дорожного движения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BA17F4" w:rsidP="00BA17F4">
      <w:pPr>
        <w:pStyle w:val="SingleTxt"/>
      </w:pPr>
      <w:r w:rsidRPr="00BA17F4">
        <w:tab/>
        <w:t>WP.29, возможно, пожелает заслушать информацию об итогах второй Вс</w:t>
      </w:r>
      <w:r w:rsidRPr="00BA17F4">
        <w:t>е</w:t>
      </w:r>
      <w:r w:rsidRPr="00BA17F4">
        <w:t>мирной конференции высокого уровня по безопасности дорожного движения, к</w:t>
      </w:r>
      <w:r w:rsidRPr="00BA17F4">
        <w:t>о</w:t>
      </w:r>
      <w:r w:rsidRPr="00BA17F4">
        <w:t>торая проводилась 18–19 ноября 2015 года в Бразилиа, Бразилия. Секретариат сообщит о результатах Конференции с уделением особого внимания вопросу о более безопасных транспортных средствах.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EA7C4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8.5</w:t>
      </w:r>
      <w:r w:rsidRPr="00BA17F4">
        <w:tab/>
        <w:t>Документы для публикации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BA17F4" w:rsidP="00DF4065">
      <w:pPr>
        <w:pStyle w:val="SingleTxt"/>
      </w:pPr>
      <w:r w:rsidRPr="00BA17F4">
        <w:tab/>
        <w:t>Всемирный форум, возможно, пожелает принять к сведению ход работы по переводу аутентичных текстов правил, принятых WP.29 в июне 2015 года и вст</w:t>
      </w:r>
      <w:r w:rsidRPr="00BA17F4">
        <w:t>у</w:t>
      </w:r>
      <w:r w:rsidRPr="00BA17F4">
        <w:t>пающих в силу в январе 2016 года.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DF406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9.</w:t>
      </w:r>
      <w:r w:rsidRPr="00BA17F4">
        <w:tab/>
        <w:t>Утверждение доклада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DF4065" w:rsidP="00BA17F4">
      <w:pPr>
        <w:pStyle w:val="SingleTxt"/>
      </w:pPr>
      <w:r>
        <w:tab/>
      </w:r>
      <w:r w:rsidR="00BA17F4" w:rsidRPr="00BA17F4">
        <w:t>В соответствии с установившейся практикой Всемирный форум утвердит доклад о работе своей 168-й сессии на основе проекта, подготовленного секрет</w:t>
      </w:r>
      <w:r w:rsidR="00BA17F4" w:rsidRPr="00BA17F4">
        <w:t>а</w:t>
      </w:r>
      <w:r w:rsidR="00BA17F4" w:rsidRPr="00BA17F4">
        <w:t>риатом.</w:t>
      </w:r>
    </w:p>
    <w:p w:rsidR="00BA17F4" w:rsidRPr="00BA17F4" w:rsidRDefault="00DF4065" w:rsidP="00BA17F4">
      <w:pPr>
        <w:pStyle w:val="SingleTxt"/>
      </w:pPr>
      <w:r>
        <w:tab/>
      </w:r>
      <w:r w:rsidR="00BA17F4" w:rsidRPr="00BA17F4">
        <w:t>Этот доклад должен также включать разделы о работе:</w:t>
      </w:r>
    </w:p>
    <w:p w:rsidR="00BA17F4" w:rsidRPr="00BA17F4" w:rsidRDefault="00EA7C41" w:rsidP="00BA17F4">
      <w:pPr>
        <w:pStyle w:val="SingleTxt"/>
      </w:pPr>
      <w:r>
        <w:tab/>
      </w:r>
      <w:r w:rsidR="00BA17F4" w:rsidRPr="00BA17F4">
        <w:t>a)</w:t>
      </w:r>
      <w:r w:rsidR="00BA17F4" w:rsidRPr="00BA17F4">
        <w:tab/>
        <w:t>шестьдесят второй сессии Административного комитета (АС.1) С</w:t>
      </w:r>
      <w:r w:rsidR="00BA17F4" w:rsidRPr="00BA17F4">
        <w:t>о</w:t>
      </w:r>
      <w:r w:rsidR="00BA17F4" w:rsidRPr="00BA17F4">
        <w:t>глашения 1958 года;</w:t>
      </w:r>
    </w:p>
    <w:p w:rsidR="00BA17F4" w:rsidRPr="00BA17F4" w:rsidRDefault="00EA7C41" w:rsidP="00BA17F4">
      <w:pPr>
        <w:pStyle w:val="SingleTxt"/>
      </w:pPr>
      <w:r>
        <w:tab/>
      </w:r>
      <w:r w:rsidR="00BA17F4" w:rsidRPr="00BA17F4">
        <w:t>b)</w:t>
      </w:r>
      <w:r w:rsidR="00BA17F4" w:rsidRPr="00BA17F4">
        <w:tab/>
        <w:t>сорок шестой сессии Исполнительного комитета (АС.3) Соглашения 1998 года;</w:t>
      </w:r>
    </w:p>
    <w:p w:rsidR="00BA17F4" w:rsidRPr="00BA17F4" w:rsidRDefault="00EA7C41" w:rsidP="00BA17F4">
      <w:pPr>
        <w:pStyle w:val="SingleTxt"/>
      </w:pPr>
      <w:r>
        <w:tab/>
      </w:r>
      <w:r w:rsidR="00BA17F4" w:rsidRPr="00BA17F4">
        <w:t>c)</w:t>
      </w:r>
      <w:r w:rsidR="00BA17F4" w:rsidRPr="00BA17F4">
        <w:tab/>
        <w:t>девятой сессии Административного комитета (АС.4) Соглашения 1997 года.</w:t>
      </w:r>
    </w:p>
    <w:p w:rsidR="00DF4065" w:rsidRPr="00DF4065" w:rsidRDefault="00DF4065" w:rsidP="00DF406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F4065" w:rsidRPr="00DF4065" w:rsidRDefault="00DF4065" w:rsidP="00DF406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DF406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B.</w:t>
      </w:r>
      <w:r w:rsidRPr="00BA17F4">
        <w:tab/>
        <w:t>Административный комитет Соглашения 1958 года (AC.1)</w:t>
      </w:r>
    </w:p>
    <w:p w:rsidR="00DF4065" w:rsidRPr="00DF4065" w:rsidRDefault="00DF4065" w:rsidP="00DF40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F4065" w:rsidRPr="00DF4065" w:rsidRDefault="00DF4065" w:rsidP="00DF40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EA7C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10.</w:t>
      </w:r>
      <w:r w:rsidRPr="00BA17F4">
        <w:tab/>
        <w:t>Учреждение Комитета AC.1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BA17F4" w:rsidP="00BA17F4">
      <w:pPr>
        <w:pStyle w:val="SingleTxt"/>
      </w:pPr>
      <w:r w:rsidRPr="00BA17F4">
        <w:tab/>
        <w:t>В соответствии с правилами процедуры, изложенными в добавлении 1 к С</w:t>
      </w:r>
      <w:r w:rsidRPr="00BA17F4">
        <w:t>о</w:t>
      </w:r>
      <w:r w:rsidRPr="00BA17F4">
        <w:t>глашению 1958 года (E/ECE/324-E/ECE/TRANS/505/Rev.2, статья 1, пункт 2), в состав Административного комитета входят все Договаривающиеся стороны.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EA7C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11.</w:t>
      </w:r>
      <w:r w:rsidRPr="00BA17F4">
        <w:tab/>
        <w:t xml:space="preserve">Предложения по поправкам и исправлениям к существующим правилам </w:t>
      </w:r>
      <w:r w:rsidR="00D7261E" w:rsidRPr="00D7261E">
        <w:br/>
      </w:r>
      <w:r w:rsidRPr="00BA17F4">
        <w:t>и по новым правилам − голосование в AC.1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DF4065" w:rsidP="00BA17F4">
      <w:pPr>
        <w:pStyle w:val="SingleTxt"/>
      </w:pPr>
      <w:r>
        <w:tab/>
      </w:r>
      <w:r w:rsidR="00BA17F4" w:rsidRPr="00BA17F4">
        <w:t>В соответствии с процедурой, изложенной в добавлении 1, Администрати</w:t>
      </w:r>
      <w:r w:rsidR="00BA17F4" w:rsidRPr="00BA17F4">
        <w:t>в</w:t>
      </w:r>
      <w:r w:rsidR="00BA17F4" w:rsidRPr="00BA17F4">
        <w:t>ный комитет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правила, им</w:t>
      </w:r>
      <w:r w:rsidR="00BA17F4" w:rsidRPr="00BA17F4">
        <w:t>е</w:t>
      </w:r>
      <w:r w:rsidR="00BA17F4" w:rsidRPr="00BA17F4">
        <w:t>ет один голос. Для принятия решений требуется кворум в составе не менее пол</w:t>
      </w:r>
      <w:r w:rsidR="00BA17F4" w:rsidRPr="00BA17F4">
        <w:t>о</w:t>
      </w:r>
      <w:r w:rsidR="00BA17F4" w:rsidRPr="00BA17F4">
        <w:t>вины Договаривающихся сторон, применяющих данные правила. В целях опр</w:t>
      </w:r>
      <w:r w:rsidR="00BA17F4" w:rsidRPr="00BA17F4">
        <w:t>е</w:t>
      </w:r>
      <w:r w:rsidR="00BA17F4" w:rsidRPr="00BA17F4">
        <w:t>деления кворума региональные организации экономической интеграции, явля</w:t>
      </w:r>
      <w:r w:rsidR="00BA17F4" w:rsidRPr="00BA17F4">
        <w:t>ю</w:t>
      </w:r>
      <w:r w:rsidR="00BA17F4" w:rsidRPr="00BA17F4">
        <w:t>щиеся Договаривающимися сторонами Соглашения, участвуют в голосовании, располагая количеством голосов по числу своих государств-членов. Представ</w:t>
      </w:r>
      <w:r w:rsidR="00BA17F4" w:rsidRPr="00BA17F4">
        <w:t>и</w:t>
      </w:r>
      <w:r w:rsidR="00BA17F4" w:rsidRPr="00BA17F4">
        <w:t>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</w:t>
      </w:r>
      <w:r w:rsidR="00BA17F4" w:rsidRPr="00BA17F4">
        <w:t>и</w:t>
      </w:r>
      <w:r w:rsidR="00BA17F4" w:rsidRPr="00BA17F4">
        <w:t>меняют данные правила. Проекты правил и поправок к существующим правилам принимаются большинством в две трети голосов присутствующих и участву</w:t>
      </w:r>
      <w:r w:rsidR="00BA17F4" w:rsidRPr="00BA17F4">
        <w:t>ю</w:t>
      </w:r>
      <w:r w:rsidR="00BA17F4" w:rsidRPr="00BA17F4">
        <w:t>щих в голосовании членов (статья 12 и добавление 1).</w:t>
      </w:r>
    </w:p>
    <w:p w:rsidR="00BA17F4" w:rsidRPr="00BA17F4" w:rsidRDefault="00DF4065" w:rsidP="00BA17F4">
      <w:pPr>
        <w:pStyle w:val="SingleTxt"/>
      </w:pPr>
      <w:r>
        <w:tab/>
      </w:r>
      <w:r w:rsidR="00BA17F4" w:rsidRPr="00BA17F4">
        <w:t>Договаривающимся сторонам, у которых возникают трудности, связанные с участием в работе сессий АС.1, в порядке исключения может быть разрешено и</w:t>
      </w:r>
      <w:r w:rsidR="00BA17F4" w:rsidRPr="00BA17F4">
        <w:t>з</w:t>
      </w:r>
      <w:r w:rsidR="00BA17F4" w:rsidRPr="00BA17F4">
        <w:t>ложить свои мнения по рассматриваемым вопросам в письменном виде или п</w:t>
      </w:r>
      <w:r w:rsidR="00BA17F4" w:rsidRPr="00BA17F4">
        <w:t>е</w:t>
      </w:r>
      <w:r w:rsidR="00BA17F4" w:rsidRPr="00BA17F4">
        <w:t>редать свое право голоса другим Договаривающимся сторонам, участвующим в работе сессии (TRANS/WP.29/482, пункт 11).</w:t>
      </w:r>
    </w:p>
    <w:p w:rsidR="00BA17F4" w:rsidRPr="00BA17F4" w:rsidRDefault="00DF4065" w:rsidP="00BA17F4">
      <w:pPr>
        <w:pStyle w:val="SingleTxt"/>
      </w:pPr>
      <w:r>
        <w:tab/>
      </w:r>
      <w:r w:rsidR="00BA17F4" w:rsidRPr="00BA17F4">
        <w:t>Любые правила, принятые в соответствии с положениями Соглашения без поправок, могут рассматриваться в качестве правил, принятых в соответствии с измененным Соглашением (пункт 3 статьи 15), если все Договаривающиеся ст</w:t>
      </w:r>
      <w:r w:rsidR="00BA17F4" w:rsidRPr="00BA17F4">
        <w:t>о</w:t>
      </w:r>
      <w:r w:rsidR="00BA17F4" w:rsidRPr="00BA17F4">
        <w:t>роны Соглашения согласятся с этим.</w:t>
      </w:r>
    </w:p>
    <w:p w:rsidR="00BA17F4" w:rsidRDefault="00DF4065" w:rsidP="00BA17F4">
      <w:pPr>
        <w:pStyle w:val="SingleTxt"/>
      </w:pPr>
      <w:r>
        <w:tab/>
      </w:r>
      <w:r w:rsidR="00BA17F4" w:rsidRPr="00BA17F4">
        <w:t>АС.1 проведет голосование по предложенным поправкам и исправлениям к существующим правилам, указанным в пунктах 4.6−4.13 повестки дня, с учетом рекомендаций Всемирного форума.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Default="00BA17F4" w:rsidP="00EA7C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C.</w:t>
      </w:r>
      <w:r w:rsidRPr="00BA17F4">
        <w:tab/>
        <w:t>Исполнительный комитет Соглашения 1998 года (AC.3)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EA7C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12.</w:t>
      </w:r>
      <w:r w:rsidRPr="00BA17F4">
        <w:tab/>
        <w:t xml:space="preserve">Учреждение Исполнительного комитета AC.3 и выборы должностных лиц </w:t>
      </w:r>
      <w:r w:rsidR="00D7261E" w:rsidRPr="00D7261E">
        <w:br/>
      </w:r>
      <w:r w:rsidRPr="00BA17F4">
        <w:t>на 2016 год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DF4065" w:rsidP="00BA17F4">
      <w:pPr>
        <w:pStyle w:val="SingleTxt"/>
      </w:pPr>
      <w:r>
        <w:tab/>
      </w:r>
      <w:r w:rsidR="00BA17F4" w:rsidRPr="00BA17F4">
        <w:t>В соответствии с правилами процедуры, изложенными в приложении В к Соглашению 1998 года (ECE/TRANS/132 и Corr.1), в состав Исполнительного комитета входят все Договаривающиеся стороны. На своем первом заседании АС.3, как ожидается, изберет должностных лиц на год.</w:t>
      </w: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13.</w:t>
      </w:r>
      <w:r w:rsidRPr="00BA17F4"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</w:t>
      </w:r>
    </w:p>
    <w:p w:rsidR="00DF4065" w:rsidRPr="00DF4065" w:rsidRDefault="00DF4065" w:rsidP="00DF4065">
      <w:pPr>
        <w:pStyle w:val="SingleTxt"/>
        <w:spacing w:after="0" w:line="120" w:lineRule="exact"/>
        <w:rPr>
          <w:sz w:val="10"/>
        </w:rPr>
      </w:pPr>
    </w:p>
    <w:p w:rsidR="00BA17F4" w:rsidRPr="00BA17F4" w:rsidRDefault="002A17F3" w:rsidP="00BA17F4">
      <w:pPr>
        <w:pStyle w:val="SingleTxt"/>
      </w:pPr>
      <w:r>
        <w:tab/>
      </w:r>
      <w:r w:rsidR="00BA17F4" w:rsidRPr="00BA17F4">
        <w:t>АС.3 решил продолжить рассмотрение этого вопроса. Договаривающимся сторонам Соглашения было предложено использовать систему уведомления, ра</w:t>
      </w:r>
      <w:r w:rsidR="00BA17F4" w:rsidRPr="00BA17F4">
        <w:t>з</w:t>
      </w:r>
      <w:r w:rsidR="00BA17F4" w:rsidRPr="00BA17F4">
        <w:t>работанную секретариатом, для ежегодных сообщений о транспонировании ГТП ООН и поправок к ним. В этой связи Договаривающиеся стороны могут воспол</w:t>
      </w:r>
      <w:r w:rsidR="00BA17F4" w:rsidRPr="00BA17F4">
        <w:t>ь</w:t>
      </w:r>
      <w:r w:rsidR="00BA17F4" w:rsidRPr="00BA17F4">
        <w:t>зоваться в качестве образца примерами, представленными Европейским союзом, Российской Федерацией и Соединенными Штатами Америки (ECE/TRANS/</w:t>
      </w:r>
      <w:r w:rsidR="00D7261E" w:rsidRPr="00D7261E">
        <w:t xml:space="preserve"> </w:t>
      </w:r>
      <w:r w:rsidR="00BA17F4" w:rsidRPr="00BA17F4">
        <w:t>WP.29/1102, пункты 96 и 97). Для облегчения процесса уведомления секретариат свяжется с главами делегаций Договаривающихся сторон, которые еще не пре</w:t>
      </w:r>
      <w:r w:rsidR="00BA17F4" w:rsidRPr="00BA17F4">
        <w:t>д</w:t>
      </w:r>
      <w:r w:rsidR="00BA17F4" w:rsidRPr="00BA17F4">
        <w:t>ставили уведомлений (ECE/TRANS/ WP.29/1108, пункт 78).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410"/>
      </w:tblGrid>
      <w:tr w:rsidR="00BA17F4" w:rsidRPr="00BA17F4" w:rsidTr="003F7160">
        <w:trPr>
          <w:cantSplit/>
        </w:trPr>
        <w:tc>
          <w:tcPr>
            <w:tcW w:w="3276" w:type="dxa"/>
            <w:shd w:val="clear" w:color="auto" w:fill="auto"/>
          </w:tcPr>
          <w:p w:rsidR="00BA17F4" w:rsidRPr="00BA17F4" w:rsidRDefault="00BA17F4" w:rsidP="00DF4065">
            <w:pPr>
              <w:spacing w:after="120"/>
              <w:ind w:left="130"/>
              <w:rPr>
                <w:lang w:val="en-GB"/>
              </w:rPr>
            </w:pPr>
            <w:r w:rsidRPr="00BA17F4">
              <w:t>ECE/TRANS/WP.29/1073/Rev.15</w:t>
            </w:r>
          </w:p>
        </w:tc>
        <w:tc>
          <w:tcPr>
            <w:tcW w:w="4410" w:type="dxa"/>
            <w:shd w:val="clear" w:color="auto" w:fill="auto"/>
          </w:tcPr>
          <w:p w:rsidR="00BA17F4" w:rsidRPr="00BA17F4" w:rsidRDefault="00BA17F4" w:rsidP="00DF4065">
            <w:pPr>
              <w:spacing w:after="120"/>
            </w:pPr>
            <w:r w:rsidRPr="00BA17F4">
              <w:t>Статус Соглашения 1998 года, включая обяз</w:t>
            </w:r>
            <w:r w:rsidRPr="00BA17F4">
              <w:t>а</w:t>
            </w:r>
            <w:r w:rsidRPr="00BA17F4">
              <w:t>тельные уведомления, направляемые Договар</w:t>
            </w:r>
            <w:r w:rsidRPr="00BA17F4">
              <w:t>и</w:t>
            </w:r>
            <w:r w:rsidRPr="00BA17F4">
              <w:t>вающимися сторонами в секретариат в соотве</w:t>
            </w:r>
            <w:r w:rsidRPr="00BA17F4">
              <w:t>т</w:t>
            </w:r>
            <w:r w:rsidRPr="00BA17F4">
              <w:t xml:space="preserve">ствии со статьей 7 Соглашения. Этот документ был впервые подготовлен секретариатом в </w:t>
            </w:r>
            <w:r w:rsidR="003F7160">
              <w:br/>
            </w:r>
            <w:r w:rsidRPr="00BA17F4">
              <w:t>2007 году в качестве инструмента мониторинга Соглашения</w:t>
            </w:r>
          </w:p>
        </w:tc>
      </w:tr>
      <w:tr w:rsidR="00BA17F4" w:rsidRPr="00BA17F4" w:rsidTr="003F7160">
        <w:trPr>
          <w:cantSplit/>
        </w:trPr>
        <w:tc>
          <w:tcPr>
            <w:tcW w:w="3276" w:type="dxa"/>
            <w:shd w:val="clear" w:color="auto" w:fill="auto"/>
          </w:tcPr>
          <w:p w:rsidR="00BA17F4" w:rsidRPr="00DF4065" w:rsidRDefault="00BA17F4" w:rsidP="00DF4065">
            <w:pPr>
              <w:spacing w:after="120"/>
              <w:ind w:left="130"/>
            </w:pPr>
            <w:r w:rsidRPr="00BA17F4">
              <w:t>ECE/TRANS/WP.29/2015/108</w:t>
            </w:r>
          </w:p>
        </w:tc>
        <w:tc>
          <w:tcPr>
            <w:tcW w:w="4410" w:type="dxa"/>
            <w:shd w:val="clear" w:color="auto" w:fill="auto"/>
          </w:tcPr>
          <w:p w:rsidR="00BA17F4" w:rsidRPr="00BA17F4" w:rsidRDefault="00BA17F4" w:rsidP="00DF4065">
            <w:pPr>
              <w:spacing w:after="120"/>
            </w:pPr>
            <w:r w:rsidRPr="00BA17F4">
              <w:t>Трехсторонняя Белая книга: совершенствование процесса осуществления Глобального соглаш</w:t>
            </w:r>
            <w:r w:rsidRPr="00BA17F4">
              <w:t>е</w:t>
            </w:r>
            <w:r w:rsidRPr="00BA17F4">
              <w:t>ния 1998 года</w:t>
            </w:r>
          </w:p>
        </w:tc>
      </w:tr>
      <w:tr w:rsidR="00BA17F4" w:rsidRPr="00BA17F4" w:rsidTr="003F7160">
        <w:tc>
          <w:tcPr>
            <w:tcW w:w="3276" w:type="dxa"/>
            <w:shd w:val="clear" w:color="auto" w:fill="auto"/>
          </w:tcPr>
          <w:p w:rsidR="00BA17F4" w:rsidRPr="00DF4065" w:rsidRDefault="00BA17F4" w:rsidP="00DF4065">
            <w:pPr>
              <w:spacing w:after="120"/>
              <w:ind w:left="130"/>
            </w:pPr>
            <w:r w:rsidRPr="00BA17F4">
              <w:t>WP.29-167-12</w:t>
            </w:r>
          </w:p>
        </w:tc>
        <w:tc>
          <w:tcPr>
            <w:tcW w:w="4410" w:type="dxa"/>
            <w:shd w:val="clear" w:color="auto" w:fill="auto"/>
          </w:tcPr>
          <w:p w:rsidR="00BA17F4" w:rsidRPr="00BA17F4" w:rsidRDefault="00BA17F4" w:rsidP="00DF4065">
            <w:pPr>
              <w:spacing w:after="120"/>
            </w:pPr>
            <w:r w:rsidRPr="00BA17F4">
              <w:t>Комментарии к Трехсторонней Белой книге по вопросу о совершенствовании процесса ос</w:t>
            </w:r>
            <w:r w:rsidRPr="00BA17F4">
              <w:t>у</w:t>
            </w:r>
            <w:r w:rsidRPr="00BA17F4">
              <w:t>ществления Глобального соглашения 1998 года</w:t>
            </w:r>
          </w:p>
        </w:tc>
      </w:tr>
      <w:tr w:rsidR="00BA17F4" w:rsidRPr="00BA17F4" w:rsidTr="003F7160">
        <w:tc>
          <w:tcPr>
            <w:tcW w:w="3276" w:type="dxa"/>
            <w:shd w:val="clear" w:color="auto" w:fill="auto"/>
          </w:tcPr>
          <w:p w:rsidR="00BA17F4" w:rsidRPr="00DF4065" w:rsidRDefault="00BA17F4" w:rsidP="00DF4065">
            <w:pPr>
              <w:spacing w:after="120"/>
              <w:ind w:left="130"/>
            </w:pPr>
            <w:r w:rsidRPr="00BA17F4">
              <w:t>WP.29-167-24</w:t>
            </w:r>
          </w:p>
        </w:tc>
        <w:tc>
          <w:tcPr>
            <w:tcW w:w="4410" w:type="dxa"/>
            <w:shd w:val="clear" w:color="auto" w:fill="auto"/>
          </w:tcPr>
          <w:p w:rsidR="00BA17F4" w:rsidRPr="00BA17F4" w:rsidRDefault="00BA17F4" w:rsidP="00DF4065">
            <w:pPr>
              <w:spacing w:after="120"/>
            </w:pPr>
            <w:r w:rsidRPr="00BA17F4">
              <w:t>Комментарии к Трехсторонней Белой книге по вопросу о совершенствовании процесса ос</w:t>
            </w:r>
            <w:r w:rsidRPr="00BA17F4">
              <w:t>у</w:t>
            </w:r>
            <w:r w:rsidRPr="00BA17F4">
              <w:t>ществления Глобального соглашения 1998 года (сводный документ, заменяющий WP.29-167-12)</w:t>
            </w:r>
          </w:p>
        </w:tc>
      </w:tr>
      <w:tr w:rsidR="00BA17F4" w:rsidRPr="00BA17F4" w:rsidTr="003F7160">
        <w:tc>
          <w:tcPr>
            <w:tcW w:w="3276" w:type="dxa"/>
            <w:shd w:val="clear" w:color="auto" w:fill="auto"/>
          </w:tcPr>
          <w:p w:rsidR="00BA17F4" w:rsidRPr="00DF4065" w:rsidRDefault="00BA17F4" w:rsidP="00DF4065">
            <w:pPr>
              <w:spacing w:after="120"/>
              <w:ind w:left="130"/>
            </w:pPr>
            <w:r w:rsidRPr="00BA17F4">
              <w:t xml:space="preserve">WP.29-167-30 </w:t>
            </w:r>
          </w:p>
        </w:tc>
        <w:tc>
          <w:tcPr>
            <w:tcW w:w="4410" w:type="dxa"/>
            <w:shd w:val="clear" w:color="auto" w:fill="auto"/>
          </w:tcPr>
          <w:p w:rsidR="00BA17F4" w:rsidRPr="00BA17F4" w:rsidRDefault="00BA17F4" w:rsidP="00DF4065">
            <w:pPr>
              <w:spacing w:after="120"/>
            </w:pPr>
            <w:r w:rsidRPr="00BA17F4">
              <w:t>Комментарии к Трехсторонней Белой книге по вопросу о совершенствовании процесса ос</w:t>
            </w:r>
            <w:r w:rsidRPr="00BA17F4">
              <w:t>у</w:t>
            </w:r>
            <w:r w:rsidRPr="00BA17F4">
              <w:t>ществления Глобального соглашения 1998 года, представленные Международной ассоциацией заводов-изготовителей мотоциклов (МАЗМ)</w:t>
            </w:r>
          </w:p>
        </w:tc>
      </w:tr>
    </w:tbl>
    <w:p w:rsidR="003F7160" w:rsidRPr="003F7160" w:rsidRDefault="003F7160" w:rsidP="003F71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14.</w:t>
      </w:r>
      <w:r w:rsidRPr="00BA17F4">
        <w:tab/>
        <w:t xml:space="preserve">Рассмотрение AC.3 проектов ГТП ООН и/или проектов поправок </w:t>
      </w:r>
      <w:r w:rsidR="003F7160">
        <w:br/>
      </w:r>
      <w:r w:rsidRPr="00BA17F4">
        <w:t>к введенным ГТП ООН и голосование по ним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Pr="00BA17F4" w:rsidRDefault="003F7160" w:rsidP="00BA17F4">
      <w:pPr>
        <w:pStyle w:val="SingleTxt"/>
      </w:pPr>
      <w:r>
        <w:tab/>
      </w:r>
      <w:r w:rsidR="00BA17F4" w:rsidRPr="00BA17F4">
        <w:t>Договаривающиеся стороны устанавливают через Исполнительный комитет, состоящий из всех Договаривающихся сторон в соответствии с правилами пр</w:t>
      </w:r>
      <w:r w:rsidR="00BA17F4" w:rsidRPr="00BA17F4">
        <w:t>о</w:t>
      </w:r>
      <w:r w:rsidR="00BA17F4" w:rsidRPr="00BA17F4">
        <w:t>цедуры, изложенными в приложении В, и на основе положений, содержащихся в нижеследующих статьях и пунктах, ГТП ООН, касающиеся рабочих характер</w:t>
      </w:r>
      <w:r w:rsidR="00BA17F4" w:rsidRPr="00BA17F4">
        <w:t>и</w:t>
      </w:r>
      <w:r w:rsidR="00BA17F4" w:rsidRPr="00BA17F4">
        <w:t>стик колесных транспортных средств, предметов оборудования и частей, которые могут быть установлены и/или использованы на колесных транспортных сре</w:t>
      </w:r>
      <w:r w:rsidR="00BA17F4" w:rsidRPr="00BA17F4">
        <w:t>д</w:t>
      </w:r>
      <w:r w:rsidR="00BA17F4" w:rsidRPr="00BA17F4">
        <w:t>ствах, в области безопасности, охраны окружающей среды, эффективного и</w:t>
      </w:r>
      <w:r w:rsidR="00BA17F4" w:rsidRPr="00BA17F4">
        <w:t>с</w:t>
      </w:r>
      <w:r w:rsidR="00BA17F4" w:rsidRPr="00BA17F4">
        <w:t>пользования энергии и защиты от угона (статья 1, пункт 1.1.1).</w:t>
      </w:r>
    </w:p>
    <w:p w:rsidR="00BA17F4" w:rsidRPr="00BA17F4" w:rsidRDefault="003F7160" w:rsidP="00BA17F4">
      <w:pPr>
        <w:pStyle w:val="SingleTxt"/>
      </w:pPr>
      <w:r>
        <w:br w:type="page"/>
      </w:r>
      <w:r>
        <w:tab/>
      </w:r>
      <w:r w:rsidR="00BA17F4" w:rsidRPr="00BA17F4">
        <w:t>Предлагаемые новые ГТП ООН, а также предлагаемые поправки к введе</w:t>
      </w:r>
      <w:r w:rsidR="00BA17F4" w:rsidRPr="00BA17F4">
        <w:t>н</w:t>
      </w:r>
      <w:r w:rsidR="00BA17F4" w:rsidRPr="00BA17F4">
        <w:t>ным ГТП ООН выносятся на голосование. Каждая страна, являющаяся Догов</w:t>
      </w:r>
      <w:r w:rsidR="00BA17F4" w:rsidRPr="00BA17F4">
        <w:t>а</w:t>
      </w:r>
      <w:r w:rsidR="00BA17F4" w:rsidRPr="00BA17F4">
        <w:t>ривающейся стороной Соглашения, имеет один голос. Для принятия решений требуется кворум в составе не менее половины Договаривающихся сторон С</w:t>
      </w:r>
      <w:r w:rsidR="00BA17F4" w:rsidRPr="00BA17F4">
        <w:t>о</w:t>
      </w:r>
      <w:r w:rsidR="00BA17F4" w:rsidRPr="00BA17F4">
        <w:t>глашения. В целях определения кворума региональные организации экономич</w:t>
      </w:r>
      <w:r w:rsidR="00BA17F4" w:rsidRPr="00BA17F4">
        <w:t>е</w:t>
      </w:r>
      <w:r w:rsidR="00BA17F4" w:rsidRPr="00BA17F4">
        <w:t>ской интеграции и их государства-члены, являющиеся Договаривающимися ст</w:t>
      </w:r>
      <w:r w:rsidR="00BA17F4" w:rsidRPr="00BA17F4">
        <w:t>о</w:t>
      </w:r>
      <w:r w:rsidR="00BA17F4" w:rsidRPr="00BA17F4">
        <w:t>ронами Соглашения, рассматриваются в качестве одной Договаривающейся ст</w:t>
      </w:r>
      <w:r w:rsidR="00BA17F4" w:rsidRPr="00BA17F4">
        <w:t>о</w:t>
      </w:r>
      <w:r w:rsidR="00BA17F4" w:rsidRPr="00BA17F4">
        <w:t>роны. Представитель региональной организации экономической интеграции м</w:t>
      </w:r>
      <w:r w:rsidR="00BA17F4" w:rsidRPr="00BA17F4">
        <w:t>о</w:t>
      </w:r>
      <w:r w:rsidR="00BA17F4" w:rsidRPr="00BA17F4">
        <w:t>жет подавать голос за суверенные государства, входящие в состав этой организ</w:t>
      </w:r>
      <w:r w:rsidR="00BA17F4" w:rsidRPr="00BA17F4">
        <w:t>а</w:t>
      </w:r>
      <w:r w:rsidR="00BA17F4" w:rsidRPr="00BA17F4">
        <w:t>ции, которые являются Договаривающимися сторонами Соглашения (прилож</w:t>
      </w:r>
      <w:r w:rsidR="00BA17F4" w:rsidRPr="00BA17F4">
        <w:t>е</w:t>
      </w:r>
      <w:r w:rsidR="00BA17F4" w:rsidRPr="00BA17F4">
        <w:t>ние B, статьи 3 и 5). Проекты новых ГТП ООН, а также проекты поправок к вв</w:t>
      </w:r>
      <w:r w:rsidR="00BA17F4" w:rsidRPr="00BA17F4">
        <w:t>е</w:t>
      </w:r>
      <w:r w:rsidR="00BA17F4" w:rsidRPr="00BA17F4">
        <w:t>денным ГТП ООН принимаются посредством голосования на основе консенсуса присутствующими и участвующими в голосовании Договаривающимися стор</w:t>
      </w:r>
      <w:r w:rsidR="00BA17F4" w:rsidRPr="00BA17F4">
        <w:t>о</w:t>
      </w:r>
      <w:r w:rsidR="00BA17F4" w:rsidRPr="00BA17F4">
        <w:t>нами Соглашения (приложение B, статья 7.2).</w:t>
      </w:r>
    </w:p>
    <w:p w:rsidR="00BA17F4" w:rsidRDefault="00D7261E" w:rsidP="00BA17F4">
      <w:pPr>
        <w:pStyle w:val="SingleTxt"/>
      </w:pPr>
      <w:r>
        <w:rPr>
          <w:lang w:val="en-US"/>
        </w:rPr>
        <w:tab/>
      </w:r>
      <w:r w:rsidR="00BA17F4" w:rsidRPr="00BA17F4">
        <w:t>Никаких новых предложений по проектам ГТП ООН или проектам попр</w:t>
      </w:r>
      <w:r w:rsidR="00BA17F4" w:rsidRPr="00BA17F4">
        <w:t>а</w:t>
      </w:r>
      <w:r w:rsidR="00BA17F4" w:rsidRPr="00BA17F4">
        <w:t>вок к введенным ГТП ООН представлено не было.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15.</w:t>
      </w:r>
      <w:r w:rsidRPr="00BA17F4"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Default="003F7160" w:rsidP="00BA17F4">
      <w:pPr>
        <w:pStyle w:val="SingleTxt"/>
      </w:pPr>
      <w:r>
        <w:tab/>
      </w:r>
      <w:r w:rsidR="00BA17F4" w:rsidRPr="00BA17F4">
        <w:t>По просьбе любой Договаривающейся стороны Исполнительному комитету следует проводить голосование по вопросу о включении в Компендиум потенц</w:t>
      </w:r>
      <w:r w:rsidR="00BA17F4" w:rsidRPr="00BA17F4">
        <w:t>и</w:t>
      </w:r>
      <w:r w:rsidR="00BA17F4" w:rsidRPr="00BA17F4">
        <w:t>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</w:t>
      </w:r>
      <w:r w:rsidR="00BA17F4" w:rsidRPr="00BA17F4">
        <w:t>о</w:t>
      </w:r>
      <w:r w:rsidR="00BA17F4" w:rsidRPr="00BA17F4">
        <w:t>ставе не менее половины Договаривающихся сторон Соглашения (приложение В, статья 5).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16.</w:t>
      </w:r>
      <w:r w:rsidRPr="00BA17F4">
        <w:tab/>
        <w:t xml:space="preserve"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</w:t>
      </w:r>
      <w:r w:rsidR="003F7160">
        <w:br/>
      </w:r>
      <w:r w:rsidRPr="00BA17F4">
        <w:t>если таковые получены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Default="003F7160" w:rsidP="00BA17F4">
      <w:pPr>
        <w:pStyle w:val="SingleTxt"/>
      </w:pPr>
      <w:r>
        <w:tab/>
      </w:r>
      <w:r w:rsidR="00BA17F4" w:rsidRPr="00BA17F4">
        <w:t>WP.29 и АС.3 решили дать указания, основанные на консенсусе, по неур</w:t>
      </w:r>
      <w:r w:rsidR="00BA17F4" w:rsidRPr="00BA17F4">
        <w:t>е</w:t>
      </w:r>
      <w:r w:rsidR="00BA17F4" w:rsidRPr="00BA17F4">
        <w:t>гулированным вопросам в проектах ГТП ООН и поправках к ним, по которым соответствующей рабочей группе не удалось найти решение (ECE/TRANS/</w:t>
      </w:r>
      <w:r w:rsidR="00D7261E" w:rsidRPr="00D7261E">
        <w:t xml:space="preserve"> </w:t>
      </w:r>
      <w:r w:rsidR="00BA17F4" w:rsidRPr="00BA17F4">
        <w:t>WP.29/1085, пункт 78).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</w:t>
      </w:r>
      <w:r w:rsidRPr="00BA17F4">
        <w:tab/>
        <w:t>Ход разработки новых ГТП ООН и поправок к введенным ГТП ООН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2A17F3" w:rsidRDefault="003F7160" w:rsidP="002A17F3">
      <w:pPr>
        <w:pStyle w:val="SingleTxt"/>
      </w:pPr>
      <w:r>
        <w:tab/>
      </w:r>
      <w:r w:rsidR="00BA17F4" w:rsidRPr="00BA17F4">
        <w:t>Исполнительный комитет, возможно, пожелает рассмотреть результаты де</w:t>
      </w:r>
      <w:r w:rsidR="00BA17F4" w:rsidRPr="00BA17F4">
        <w:t>я</w:t>
      </w:r>
      <w:r w:rsidR="00BA17F4" w:rsidRPr="00BA17F4">
        <w:t>тельности вспомогательных рабочих групп Всемирного форума по предложен</w:t>
      </w:r>
      <w:r w:rsidR="00BA17F4" w:rsidRPr="00BA17F4">
        <w:t>и</w:t>
      </w:r>
      <w:r w:rsidR="00BA17F4" w:rsidRPr="00BA17F4">
        <w:t>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потр</w:t>
      </w:r>
      <w:r w:rsidR="00BA17F4" w:rsidRPr="00BA17F4">
        <w:t>е</w:t>
      </w:r>
      <w:r w:rsidR="00BA17F4" w:rsidRPr="00BA17F4">
        <w:t>буют только те документы, указанные в предварительной повестке дня, которые не заключены в скобки. Документы, заключенные в скобки, указаны в предвар</w:t>
      </w:r>
      <w:r w:rsidR="00BA17F4" w:rsidRPr="00BA17F4">
        <w:t>и</w:t>
      </w:r>
      <w:r w:rsidR="00BA17F4" w:rsidRPr="00BA17F4">
        <w:t>тельной повестке дня только в качестве справочных и поэтому не требуют ра</w:t>
      </w:r>
      <w:r w:rsidR="00BA17F4" w:rsidRPr="00BA17F4">
        <w:t>с</w:t>
      </w:r>
      <w:r w:rsidR="00BA17F4" w:rsidRPr="00BA17F4">
        <w:t>смотрения АС.3.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Pr="002A17F3" w:rsidRDefault="003F7160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A17F4" w:rsidRPr="00BA17F4">
        <w:tab/>
        <w:t>17.1</w:t>
      </w:r>
      <w:r w:rsidR="00BA17F4" w:rsidRPr="00BA17F4">
        <w:tab/>
        <w:t xml:space="preserve">ГТП № 2 ООН (всемирный согласованный цикл испытаний мотоциклов </w:t>
      </w:r>
      <w:r>
        <w:br/>
      </w:r>
      <w:r w:rsidR="00BA17F4" w:rsidRPr="00BA17F4">
        <w:t>на выбросы загрязняющих веществ (ВЦИМ)) и другие ГТП ООН, содержащие требования к экологическим и тяговым характеристикам транспортных средств категории L</w:t>
      </w:r>
    </w:p>
    <w:p w:rsidR="003F7160" w:rsidRPr="003F7160" w:rsidRDefault="003F7160" w:rsidP="003F7160">
      <w:pPr>
        <w:pStyle w:val="SingleTxt"/>
        <w:spacing w:after="0" w:line="120" w:lineRule="exact"/>
        <w:rPr>
          <w:b/>
          <w:bCs/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4050"/>
      </w:tblGrid>
      <w:tr w:rsidR="00BA17F4" w:rsidRPr="00BA17F4" w:rsidTr="003F7160">
        <w:tc>
          <w:tcPr>
            <w:tcW w:w="3456" w:type="dxa"/>
          </w:tcPr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(ECE/TRANS/WP.29/AC.3/36)</w:t>
            </w:r>
          </w:p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(ECE/TRANS/WP.29/2015/113)</w:t>
            </w:r>
          </w:p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ECE/TRANS/WP.29/AC.3/36/Rev.1</w:t>
            </w:r>
          </w:p>
        </w:tc>
        <w:tc>
          <w:tcPr>
            <w:tcW w:w="4050" w:type="dxa"/>
          </w:tcPr>
          <w:p w:rsidR="00BA17F4" w:rsidRPr="00BA17F4" w:rsidRDefault="00BA17F4" w:rsidP="003F7160">
            <w:pPr>
              <w:spacing w:after="120"/>
            </w:pPr>
            <w:r w:rsidRPr="00BA17F4">
              <w:t xml:space="preserve">Разрешение на разработку поправок </w:t>
            </w:r>
            <w:r w:rsidR="00D7261E" w:rsidRPr="00D7261E">
              <w:br/>
            </w:r>
            <w:r w:rsidRPr="00BA17F4">
              <w:t>к ГТП</w:t>
            </w:r>
            <w:r w:rsidR="003F7160">
              <w:t> </w:t>
            </w:r>
            <w:r w:rsidRPr="00BA17F4">
              <w:t>№ 2 ООН</w:t>
            </w:r>
          </w:p>
        </w:tc>
      </w:tr>
    </w:tbl>
    <w:p w:rsidR="003F7160" w:rsidRPr="003F7160" w:rsidRDefault="003F7160" w:rsidP="003F716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Default="00BA17F4" w:rsidP="003F716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17.2</w:t>
      </w:r>
      <w:r w:rsidRPr="00BA17F4">
        <w:tab/>
        <w:t>ГТП № 3 ООН (торможение мотоциклов)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910"/>
      </w:tblGrid>
      <w:tr w:rsidR="00BA17F4" w:rsidRPr="00BA17F4" w:rsidTr="003F7160">
        <w:tc>
          <w:tcPr>
            <w:tcW w:w="3456" w:type="dxa"/>
          </w:tcPr>
          <w:p w:rsidR="00BA17F4" w:rsidRPr="003F7160" w:rsidRDefault="00BA17F4" w:rsidP="003F7160">
            <w:pPr>
              <w:spacing w:after="120"/>
              <w:ind w:left="130"/>
            </w:pPr>
            <w:r w:rsidRPr="00BA17F4">
              <w:t>(ECE/TRANS/WP.29/AC.3/37)</w:t>
            </w:r>
          </w:p>
        </w:tc>
        <w:tc>
          <w:tcPr>
            <w:tcW w:w="3910" w:type="dxa"/>
          </w:tcPr>
          <w:p w:rsidR="00BA17F4" w:rsidRPr="00BA17F4" w:rsidRDefault="00BA17F4" w:rsidP="003F7160">
            <w:pPr>
              <w:spacing w:after="120"/>
            </w:pPr>
            <w:r w:rsidRPr="00BA17F4">
              <w:t xml:space="preserve">Разрешение на разработку поправок </w:t>
            </w:r>
            <w:r w:rsidR="00D7261E" w:rsidRPr="00D7261E">
              <w:br/>
            </w:r>
            <w:r w:rsidRPr="00BA17F4">
              <w:t>к ГТП</w:t>
            </w:r>
            <w:r w:rsidR="003F7160">
              <w:t> </w:t>
            </w:r>
            <w:r w:rsidRPr="00BA17F4">
              <w:t>№ 3 ООН</w:t>
            </w:r>
          </w:p>
        </w:tc>
      </w:tr>
    </w:tbl>
    <w:p w:rsidR="003F7160" w:rsidRPr="003F7160" w:rsidRDefault="003F7160" w:rsidP="003F716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17.3</w:t>
      </w:r>
      <w:r w:rsidRPr="00BA17F4">
        <w:tab/>
        <w:t>ГТП № 4 ООН (всемирная процедура сертификации двигателей большой мощности (ВСБМ))</w:t>
      </w:r>
    </w:p>
    <w:p w:rsidR="003F7160" w:rsidRPr="003F7160" w:rsidRDefault="003F7160" w:rsidP="003F7160">
      <w:pPr>
        <w:pStyle w:val="SingleTxt"/>
        <w:spacing w:after="0" w:line="120" w:lineRule="exact"/>
        <w:rPr>
          <w:b/>
          <w:bCs/>
          <w:sz w:val="10"/>
        </w:rPr>
      </w:pPr>
    </w:p>
    <w:p w:rsidR="00BA17F4" w:rsidRPr="00D7261E" w:rsidRDefault="00BA17F4" w:rsidP="00BA17F4">
      <w:pPr>
        <w:pStyle w:val="SingleTxt"/>
        <w:rPr>
          <w:b/>
          <w:bCs/>
          <w:iCs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910"/>
      </w:tblGrid>
      <w:tr w:rsidR="00BA17F4" w:rsidRPr="00BA17F4" w:rsidTr="003F7160">
        <w:tc>
          <w:tcPr>
            <w:tcW w:w="3456" w:type="dxa"/>
          </w:tcPr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D7261E">
              <w:t>(</w:t>
            </w:r>
            <w:r w:rsidRPr="004A1490">
              <w:rPr>
                <w:lang w:val="en-US"/>
              </w:rPr>
              <w:t>ECE</w:t>
            </w:r>
            <w:r w:rsidRPr="00D7261E">
              <w:t>/</w:t>
            </w:r>
            <w:r w:rsidRPr="004A1490">
              <w:rPr>
                <w:lang w:val="en-US"/>
              </w:rPr>
              <w:t>TRANS</w:t>
            </w:r>
            <w:r w:rsidRPr="00D7261E">
              <w:t>/</w:t>
            </w:r>
            <w:r w:rsidRPr="004A1490">
              <w:rPr>
                <w:lang w:val="en-US"/>
              </w:rPr>
              <w:t>WP</w:t>
            </w:r>
            <w:r w:rsidRPr="00D7261E">
              <w:t>.29/</w:t>
            </w:r>
            <w:r w:rsidRPr="004A1490">
              <w:rPr>
                <w:lang w:val="en-US"/>
              </w:rPr>
              <w:t>AC</w:t>
            </w:r>
            <w:r w:rsidRPr="00D7261E">
              <w:t>.3/2</w:t>
            </w:r>
            <w:r w:rsidRPr="004A1490">
              <w:rPr>
                <w:lang w:val="en-US"/>
              </w:rPr>
              <w:t>9)</w:t>
            </w:r>
            <w:r w:rsidRPr="004A1490">
              <w:rPr>
                <w:lang w:val="en-US"/>
              </w:rPr>
              <w:br/>
              <w:t>(ECE/TRANS/WP.29/AC.3/38)</w:t>
            </w:r>
          </w:p>
        </w:tc>
        <w:tc>
          <w:tcPr>
            <w:tcW w:w="3910" w:type="dxa"/>
          </w:tcPr>
          <w:p w:rsidR="00BA17F4" w:rsidRPr="00BA17F4" w:rsidRDefault="00BA17F4" w:rsidP="003F7160">
            <w:pPr>
              <w:spacing w:after="120"/>
            </w:pPr>
            <w:r w:rsidRPr="00BA17F4">
              <w:t xml:space="preserve">Разрешение на разработку поправки 3 </w:t>
            </w:r>
            <w:r w:rsidR="00D7261E" w:rsidRPr="00D7261E">
              <w:br/>
            </w:r>
            <w:r w:rsidRPr="00BA17F4">
              <w:t>к ГТП № 4 ООН (см. также пункт 14.2 выше)</w:t>
            </w:r>
          </w:p>
        </w:tc>
      </w:tr>
    </w:tbl>
    <w:p w:rsidR="003F7160" w:rsidRPr="003F7160" w:rsidRDefault="003F7160" w:rsidP="003F716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17.4</w:t>
      </w:r>
      <w:r w:rsidRPr="00BA17F4">
        <w:tab/>
        <w:t>ГТП № 7 ООН (подголовники)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4140"/>
      </w:tblGrid>
      <w:tr w:rsidR="00BA17F4" w:rsidRPr="00BA17F4" w:rsidTr="003F7160">
        <w:trPr>
          <w:trHeight w:val="364"/>
        </w:trPr>
        <w:tc>
          <w:tcPr>
            <w:tcW w:w="3456" w:type="dxa"/>
          </w:tcPr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(ECE/TRANS/WP.29/2014/86)</w:t>
            </w:r>
          </w:p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(ECE/TRANS/WP.29/2012/34)</w:t>
            </w:r>
          </w:p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(ECE/TRANS/WP.29/2011/86)</w:t>
            </w:r>
          </w:p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(ECE/TRANS/WP.29/2010/136)</w:t>
            </w:r>
          </w:p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(ECE/TRANS/WP.29/AC.3/25)</w:t>
            </w:r>
          </w:p>
          <w:p w:rsidR="00BA17F4" w:rsidRPr="004A1490" w:rsidRDefault="00BA17F4" w:rsidP="003F7160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(ECE/TRANS/WP.29/AC.3/25/Rev.1)</w:t>
            </w:r>
          </w:p>
        </w:tc>
        <w:tc>
          <w:tcPr>
            <w:tcW w:w="4140" w:type="dxa"/>
          </w:tcPr>
          <w:p w:rsidR="00BA17F4" w:rsidRPr="00BA17F4" w:rsidRDefault="00BA17F4" w:rsidP="003F7160">
            <w:pPr>
              <w:spacing w:after="120"/>
            </w:pPr>
            <w:r w:rsidRPr="00BA17F4">
              <w:t>Четвертый доклад о ходе работы</w:t>
            </w:r>
          </w:p>
          <w:p w:rsidR="00BA17F4" w:rsidRPr="00BA17F4" w:rsidRDefault="00BA17F4" w:rsidP="003F7160">
            <w:pPr>
              <w:spacing w:after="120"/>
            </w:pPr>
            <w:r w:rsidRPr="00BA17F4">
              <w:t>Третий доклад о ходе работы</w:t>
            </w:r>
          </w:p>
          <w:p w:rsidR="00BA17F4" w:rsidRPr="00BA17F4" w:rsidRDefault="00BA17F4" w:rsidP="003F7160">
            <w:pPr>
              <w:spacing w:after="120"/>
            </w:pPr>
            <w:r w:rsidRPr="00BA17F4">
              <w:t>Второй доклад о ходе работы</w:t>
            </w:r>
          </w:p>
          <w:p w:rsidR="00BA17F4" w:rsidRPr="00BA17F4" w:rsidRDefault="00BA17F4" w:rsidP="003F7160">
            <w:pPr>
              <w:spacing w:after="120"/>
            </w:pPr>
            <w:r w:rsidRPr="00BA17F4">
              <w:t>Первый доклад о ходе работы</w:t>
            </w:r>
          </w:p>
          <w:p w:rsidR="00BA17F4" w:rsidRPr="00BA17F4" w:rsidRDefault="00BA17F4" w:rsidP="003F7160">
            <w:pPr>
              <w:spacing w:after="120"/>
            </w:pPr>
            <w:r w:rsidRPr="00BA17F4">
              <w:t>Разрешение на разработку поправки</w:t>
            </w:r>
          </w:p>
          <w:p w:rsidR="00BA17F4" w:rsidRPr="00BA17F4" w:rsidRDefault="00BA17F4" w:rsidP="003F7160">
            <w:pPr>
              <w:spacing w:after="120"/>
            </w:pPr>
            <w:r w:rsidRPr="00BA17F4">
              <w:t>Пересмотренное разрешение на разработку поправки</w:t>
            </w:r>
          </w:p>
        </w:tc>
      </w:tr>
    </w:tbl>
    <w:p w:rsidR="003F7160" w:rsidRPr="003F7160" w:rsidRDefault="003F7160" w:rsidP="003F716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17.5</w:t>
      </w:r>
      <w:r w:rsidRPr="00BA17F4">
        <w:tab/>
        <w:t>ГТП № 9 ООН (безопасность пешеходов)</w:t>
      </w:r>
    </w:p>
    <w:p w:rsidR="003F7160" w:rsidRPr="003F7160" w:rsidRDefault="003F7160" w:rsidP="003F7160">
      <w:pPr>
        <w:pStyle w:val="SingleTxt"/>
        <w:spacing w:after="0" w:line="120" w:lineRule="exact"/>
        <w:rPr>
          <w:sz w:val="10"/>
        </w:rPr>
      </w:pPr>
    </w:p>
    <w:p w:rsidR="00BA17F4" w:rsidRPr="00BA17F4" w:rsidRDefault="003F7160" w:rsidP="00BA17F4">
      <w:pPr>
        <w:pStyle w:val="SingleTxt"/>
      </w:pPr>
      <w:r>
        <w:tab/>
      </w:r>
      <w:r w:rsidR="00BA17F4" w:rsidRPr="00BA17F4">
        <w:t>АС.3 решил, что GRSP следует продолжить рассмотрение предложения о поправке 2 к ГТП № 9 ООН (ECE/TRANS/WP.29/1108, пункты 91 и 92).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4140"/>
      </w:tblGrid>
      <w:tr w:rsidR="00AF7A3F" w:rsidRPr="00BA17F4" w:rsidTr="00AF7A3F">
        <w:trPr>
          <w:cantSplit/>
          <w:trHeight w:val="968"/>
        </w:trPr>
        <w:tc>
          <w:tcPr>
            <w:tcW w:w="3456" w:type="dxa"/>
          </w:tcPr>
          <w:p w:rsidR="00AF7A3F" w:rsidRPr="00AF7A3F" w:rsidRDefault="00AF7A3F" w:rsidP="00AF7A3F">
            <w:pPr>
              <w:spacing w:after="120"/>
              <w:ind w:left="130"/>
            </w:pPr>
            <w:r w:rsidRPr="00AF7A3F">
              <w:t>(ECE/TRANS/WP.29/GRSP/2014/15)</w:t>
            </w:r>
          </w:p>
          <w:p w:rsidR="00AF7A3F" w:rsidRPr="00AF7A3F" w:rsidRDefault="00AF7A3F" w:rsidP="00AF7A3F">
            <w:pPr>
              <w:spacing w:after="120"/>
              <w:ind w:left="130"/>
            </w:pPr>
          </w:p>
        </w:tc>
        <w:tc>
          <w:tcPr>
            <w:tcW w:w="4140" w:type="dxa"/>
          </w:tcPr>
          <w:p w:rsidR="00AF7A3F" w:rsidRPr="00BA17F4" w:rsidRDefault="00AF7A3F" w:rsidP="00AF7A3F">
            <w:pPr>
              <w:spacing w:after="120"/>
            </w:pPr>
            <w:r w:rsidRPr="00BA17F4">
              <w:t>Предложение по поправке 2 к ГТП № 9 ООН (безопасность пешеходов)</w:t>
            </w:r>
            <w:r w:rsidRPr="00BA17F4">
              <w:br/>
              <w:t xml:space="preserve">ECE/TRANS/WP.29/GRSP/54, пункт 8, на основе ECE/TRANS/WP.29/GRSP/2013/25 с поправками, указанными в приложении II </w:t>
            </w:r>
            <w:r w:rsidR="00D7261E" w:rsidRPr="00D7261E">
              <w:br/>
            </w:r>
            <w:r w:rsidRPr="00BA17F4">
              <w:t>к докладу</w:t>
            </w:r>
          </w:p>
        </w:tc>
      </w:tr>
      <w:tr w:rsidR="00AF7A3F" w:rsidRPr="00BA17F4" w:rsidTr="00AF7A3F">
        <w:trPr>
          <w:cantSplit/>
          <w:trHeight w:val="966"/>
        </w:trPr>
        <w:tc>
          <w:tcPr>
            <w:tcW w:w="3456" w:type="dxa"/>
          </w:tcPr>
          <w:p w:rsidR="00AF7A3F" w:rsidRPr="00AF7A3F" w:rsidRDefault="00AF7A3F" w:rsidP="00AF7A3F">
            <w:pPr>
              <w:spacing w:after="120"/>
              <w:ind w:left="130"/>
            </w:pPr>
            <w:r w:rsidRPr="00AF7A3F">
              <w:t>(ECE/TRANS/WP.29/GRSP/2014/16)</w:t>
            </w:r>
          </w:p>
        </w:tc>
        <w:tc>
          <w:tcPr>
            <w:tcW w:w="4140" w:type="dxa"/>
          </w:tcPr>
          <w:p w:rsidR="00AF7A3F" w:rsidRPr="00BA17F4" w:rsidRDefault="00AF7A3F" w:rsidP="00AF7A3F">
            <w:pPr>
              <w:spacing w:after="120"/>
            </w:pPr>
            <w:r w:rsidRPr="00BA17F4">
              <w:t>Проект заключительного доклада о ходе р</w:t>
            </w:r>
            <w:r w:rsidRPr="00BA17F4">
              <w:t>а</w:t>
            </w:r>
            <w:r w:rsidRPr="00BA17F4">
              <w:t>боты по этапу 2 разработки ГТП № 9 ООН (безопасность пешеходов)</w:t>
            </w:r>
            <w:r w:rsidRPr="00BA17F4">
              <w:br/>
              <w:t>(ECE/TRANS/WP.29/GRSP/54, пункт 8, на основе GRSP-54-34-Rev.1, воспроизведенн</w:t>
            </w:r>
            <w:r w:rsidRPr="00BA17F4">
              <w:t>о</w:t>
            </w:r>
            <w:r w:rsidRPr="00BA17F4">
              <w:t>го в приложении II к докладу)</w:t>
            </w:r>
          </w:p>
        </w:tc>
      </w:tr>
      <w:tr w:rsidR="00AF7A3F" w:rsidRPr="00BA17F4" w:rsidTr="00AF7A3F">
        <w:trPr>
          <w:cantSplit/>
          <w:trHeight w:val="598"/>
        </w:trPr>
        <w:tc>
          <w:tcPr>
            <w:tcW w:w="3456" w:type="dxa"/>
          </w:tcPr>
          <w:p w:rsidR="00AF7A3F" w:rsidRPr="00AF7A3F" w:rsidRDefault="00AF7A3F" w:rsidP="00AF7A3F">
            <w:pPr>
              <w:spacing w:after="120"/>
              <w:ind w:left="130"/>
            </w:pPr>
            <w:r w:rsidRPr="00BA17F4">
              <w:t>(ECE/TRANS/WP.29/AC.3/24)</w:t>
            </w:r>
          </w:p>
        </w:tc>
        <w:tc>
          <w:tcPr>
            <w:tcW w:w="4140" w:type="dxa"/>
          </w:tcPr>
          <w:p w:rsidR="00AF7A3F" w:rsidRPr="00BA17F4" w:rsidRDefault="00AF7A3F" w:rsidP="00AF7A3F">
            <w:pPr>
              <w:spacing w:after="120"/>
            </w:pPr>
            <w:r w:rsidRPr="00BA17F4">
              <w:t xml:space="preserve">Разрешение на разработку ГТП № 9 ООН </w:t>
            </w:r>
            <w:r w:rsidR="00D7261E" w:rsidRPr="00D7261E">
              <w:br/>
            </w:r>
            <w:r w:rsidRPr="00BA17F4">
              <w:t>на этапе 2</w:t>
            </w:r>
          </w:p>
        </w:tc>
      </w:tr>
      <w:tr w:rsidR="00BA17F4" w:rsidRPr="00BA17F4" w:rsidTr="00AF7A3F">
        <w:trPr>
          <w:cantSplit/>
        </w:trPr>
        <w:tc>
          <w:tcPr>
            <w:tcW w:w="3456" w:type="dxa"/>
          </w:tcPr>
          <w:p w:rsidR="00BA17F4" w:rsidRPr="00AF7A3F" w:rsidRDefault="00BA17F4" w:rsidP="00AF7A3F">
            <w:pPr>
              <w:spacing w:after="120"/>
              <w:ind w:left="130"/>
            </w:pPr>
            <w:r w:rsidRPr="00BA17F4">
              <w:t>(ECE/TRANS/WP.29/AC.3/31)</w:t>
            </w:r>
          </w:p>
        </w:tc>
        <w:tc>
          <w:tcPr>
            <w:tcW w:w="4140" w:type="dxa"/>
          </w:tcPr>
          <w:p w:rsidR="00BA17F4" w:rsidRPr="00BA17F4" w:rsidRDefault="00BA17F4" w:rsidP="00AF7A3F">
            <w:pPr>
              <w:spacing w:after="120"/>
            </w:pPr>
            <w:r w:rsidRPr="00BA17F4">
              <w:t>Разрешение на разработку поправок к ГТП</w:t>
            </w:r>
            <w:r w:rsidR="00AF7A3F">
              <w:t> </w:t>
            </w:r>
            <w:r w:rsidRPr="00BA17F4">
              <w:t xml:space="preserve">№ 9 ООН (безопасность пешеходов): уточнение текста, относящегося к этапам 1 </w:t>
            </w:r>
            <w:r w:rsidR="00AF7A3F">
              <w:br/>
            </w:r>
            <w:r w:rsidRPr="00BA17F4">
              <w:t xml:space="preserve">и 2, во избежание неправильного толкования </w:t>
            </w:r>
          </w:p>
        </w:tc>
      </w:tr>
    </w:tbl>
    <w:p w:rsidR="00AF7A3F" w:rsidRPr="00AF7A3F" w:rsidRDefault="00AF7A3F" w:rsidP="00AF7A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17.6</w:t>
      </w:r>
      <w:r w:rsidRPr="00BA17F4">
        <w:tab/>
        <w:t>ГТП № 15 ООН (всемирные согласованные процедуры испытания транспортных средств малой грузоподъемности (ВПИМ) – этап 1 b)).</w:t>
      </w:r>
    </w:p>
    <w:p w:rsidR="00AF7A3F" w:rsidRPr="00AF7A3F" w:rsidRDefault="00AF7A3F" w:rsidP="00AF7A3F">
      <w:pPr>
        <w:pStyle w:val="SingleTxt"/>
        <w:spacing w:after="0" w:line="120" w:lineRule="exact"/>
        <w:rPr>
          <w:b/>
          <w:bCs/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4050"/>
      </w:tblGrid>
      <w:tr w:rsidR="00BA17F4" w:rsidRPr="00BA17F4" w:rsidTr="00AF7A3F">
        <w:trPr>
          <w:trHeight w:val="232"/>
        </w:trPr>
        <w:tc>
          <w:tcPr>
            <w:tcW w:w="3456" w:type="dxa"/>
          </w:tcPr>
          <w:p w:rsidR="00BA17F4" w:rsidRPr="00AF7A3F" w:rsidRDefault="00BA17F4" w:rsidP="00AF7A3F">
            <w:pPr>
              <w:spacing w:after="120"/>
              <w:ind w:left="130"/>
            </w:pPr>
            <w:r w:rsidRPr="00BA17F4">
              <w:t>(ECE/TRANS/WP.29/AC.3/39)</w:t>
            </w:r>
          </w:p>
        </w:tc>
        <w:tc>
          <w:tcPr>
            <w:tcW w:w="4050" w:type="dxa"/>
          </w:tcPr>
          <w:p w:rsidR="00BA17F4" w:rsidRPr="00BA17F4" w:rsidRDefault="00BA17F4" w:rsidP="00AF7A3F">
            <w:pPr>
              <w:spacing w:after="120"/>
            </w:pPr>
            <w:r w:rsidRPr="00BA17F4">
              <w:t xml:space="preserve">Разрешение на разработку ГТП ООН </w:t>
            </w:r>
            <w:r w:rsidR="00D7261E" w:rsidRPr="00D7261E">
              <w:br/>
            </w:r>
            <w:r w:rsidRPr="00BA17F4">
              <w:t>на этапе 1 b)</w:t>
            </w:r>
          </w:p>
        </w:tc>
      </w:tr>
      <w:tr w:rsidR="00BA17F4" w:rsidRPr="00BA17F4" w:rsidTr="00AF7A3F">
        <w:trPr>
          <w:trHeight w:val="232"/>
        </w:trPr>
        <w:tc>
          <w:tcPr>
            <w:tcW w:w="3456" w:type="dxa"/>
          </w:tcPr>
          <w:p w:rsidR="00BA17F4" w:rsidRPr="00AF7A3F" w:rsidRDefault="00BA17F4" w:rsidP="00AF7A3F">
            <w:pPr>
              <w:spacing w:after="120"/>
              <w:ind w:left="130"/>
            </w:pPr>
            <w:r w:rsidRPr="00BA17F4">
              <w:t>ECE/TRANS/WP.29/2016/29</w:t>
            </w:r>
          </w:p>
        </w:tc>
        <w:tc>
          <w:tcPr>
            <w:tcW w:w="4050" w:type="dxa"/>
          </w:tcPr>
          <w:p w:rsidR="00BA17F4" w:rsidRPr="00BA17F4" w:rsidRDefault="00BA17F4" w:rsidP="00AF7A3F">
            <w:pPr>
              <w:spacing w:after="120"/>
            </w:pPr>
            <w:r w:rsidRPr="00BA17F4">
              <w:t xml:space="preserve">Разрешение на разработку ГТП ООН </w:t>
            </w:r>
            <w:r w:rsidR="00D7261E" w:rsidRPr="00D7261E">
              <w:br/>
            </w:r>
            <w:r w:rsidRPr="00BA17F4">
              <w:t>на этапе 2</w:t>
            </w:r>
          </w:p>
        </w:tc>
      </w:tr>
    </w:tbl>
    <w:p w:rsidR="00AF7A3F" w:rsidRPr="00AF7A3F" w:rsidRDefault="00AF7A3F" w:rsidP="00AF7A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D7261E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17.7</w:t>
      </w:r>
      <w:r w:rsidRPr="00BA17F4">
        <w:tab/>
        <w:t xml:space="preserve">ГТП № 16 ООН (шины) </w:t>
      </w:r>
    </w:p>
    <w:p w:rsidR="00AF7A3F" w:rsidRPr="00AF7A3F" w:rsidRDefault="00AF7A3F" w:rsidP="00AF7A3F">
      <w:pPr>
        <w:pStyle w:val="SingleTxt"/>
        <w:spacing w:after="0" w:line="120" w:lineRule="exact"/>
        <w:rPr>
          <w:b/>
          <w:bCs/>
          <w:sz w:val="10"/>
        </w:rPr>
      </w:pPr>
    </w:p>
    <w:p w:rsidR="00BA17F4" w:rsidRPr="00D7261E" w:rsidRDefault="00AF7A3F" w:rsidP="00BA17F4">
      <w:pPr>
        <w:pStyle w:val="SingleTxt"/>
        <w:rPr>
          <w:b/>
          <w:bCs/>
          <w:iCs/>
        </w:rPr>
      </w:pPr>
      <w:r>
        <w:rPr>
          <w:b/>
          <w:bCs/>
        </w:rPr>
        <w:t>Д</w:t>
      </w:r>
      <w:r w:rsidR="00BA17F4" w:rsidRPr="00BA17F4">
        <w:rPr>
          <w:b/>
          <w:bCs/>
        </w:rPr>
        <w:t>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915"/>
      </w:tblGrid>
      <w:tr w:rsidR="00BA17F4" w:rsidRPr="00BA17F4" w:rsidTr="00AF7A3F">
        <w:trPr>
          <w:trHeight w:val="232"/>
        </w:trPr>
        <w:tc>
          <w:tcPr>
            <w:tcW w:w="3456" w:type="dxa"/>
          </w:tcPr>
          <w:p w:rsidR="00BA17F4" w:rsidRPr="00AF7A3F" w:rsidRDefault="00BA17F4" w:rsidP="00AF7A3F">
            <w:pPr>
              <w:spacing w:after="120"/>
              <w:ind w:left="130"/>
            </w:pPr>
            <w:r w:rsidRPr="00BA17F4">
              <w:t>(ECE/TRANS/WP.29/AC.3/42)</w:t>
            </w:r>
          </w:p>
        </w:tc>
        <w:tc>
          <w:tcPr>
            <w:tcW w:w="3915" w:type="dxa"/>
          </w:tcPr>
          <w:p w:rsidR="00BA17F4" w:rsidRPr="00BA17F4" w:rsidRDefault="00BA17F4" w:rsidP="00AF7A3F">
            <w:pPr>
              <w:spacing w:after="120"/>
            </w:pPr>
            <w:r w:rsidRPr="00BA17F4">
              <w:t xml:space="preserve">Разрешение на разработку ГТП ООН </w:t>
            </w:r>
            <w:r w:rsidR="00D7261E" w:rsidRPr="00D7261E">
              <w:br/>
            </w:r>
            <w:r w:rsidRPr="00BA17F4">
              <w:t>на этапе 1 b)</w:t>
            </w:r>
          </w:p>
        </w:tc>
      </w:tr>
    </w:tbl>
    <w:p w:rsidR="00AF7A3F" w:rsidRPr="00AF7A3F" w:rsidRDefault="00AF7A3F" w:rsidP="00AF7A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17.8</w:t>
      </w:r>
      <w:r w:rsidRPr="00BA17F4">
        <w:tab/>
        <w:t>Проект ГТП ООН, касающихся безопасности электромобилей (БЭМ)</w:t>
      </w:r>
    </w:p>
    <w:p w:rsidR="00AF7A3F" w:rsidRPr="00AF7A3F" w:rsidRDefault="00AF7A3F" w:rsidP="00AF7A3F">
      <w:pPr>
        <w:pStyle w:val="SingleTxt"/>
        <w:spacing w:after="0" w:line="120" w:lineRule="exact"/>
        <w:rPr>
          <w:b/>
          <w:bCs/>
          <w:sz w:val="10"/>
        </w:rPr>
      </w:pPr>
    </w:p>
    <w:p w:rsidR="00BA17F4" w:rsidRPr="00D7261E" w:rsidRDefault="00BA17F4" w:rsidP="00BA17F4">
      <w:pPr>
        <w:pStyle w:val="SingleTxt"/>
        <w:rPr>
          <w:b/>
          <w:bCs/>
          <w:iCs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915"/>
      </w:tblGrid>
      <w:tr w:rsidR="00BA17F4" w:rsidRPr="00BA17F4" w:rsidTr="00AF7A3F">
        <w:tc>
          <w:tcPr>
            <w:tcW w:w="3456" w:type="dxa"/>
          </w:tcPr>
          <w:p w:rsidR="00BA17F4" w:rsidRPr="00D7261E" w:rsidRDefault="00BA17F4" w:rsidP="00AF7A3F">
            <w:pPr>
              <w:spacing w:after="120"/>
              <w:ind w:left="130"/>
            </w:pPr>
            <w:r w:rsidRPr="00D7261E">
              <w:t>(</w:t>
            </w:r>
            <w:r w:rsidRPr="004A1490">
              <w:rPr>
                <w:lang w:val="en-US"/>
              </w:rPr>
              <w:t>ECE</w:t>
            </w:r>
            <w:r w:rsidRPr="00D7261E">
              <w:t>/</w:t>
            </w:r>
            <w:r w:rsidRPr="004A1490">
              <w:rPr>
                <w:lang w:val="en-US"/>
              </w:rPr>
              <w:t>TRANS</w:t>
            </w:r>
            <w:r w:rsidRPr="00D7261E">
              <w:t>/</w:t>
            </w:r>
            <w:r w:rsidRPr="004A1490">
              <w:rPr>
                <w:lang w:val="en-US"/>
              </w:rPr>
              <w:t>WP</w:t>
            </w:r>
            <w:r w:rsidRPr="00D7261E">
              <w:t>.29/2012/122)</w:t>
            </w:r>
          </w:p>
          <w:p w:rsidR="00BA17F4" w:rsidRPr="004A1490" w:rsidRDefault="00BA17F4" w:rsidP="00AF7A3F">
            <w:pPr>
              <w:spacing w:after="120"/>
              <w:ind w:left="130"/>
              <w:rPr>
                <w:lang w:val="en-US"/>
              </w:rPr>
            </w:pPr>
            <w:r w:rsidRPr="00D7261E">
              <w:t>(</w:t>
            </w:r>
            <w:r w:rsidRPr="004A1490">
              <w:rPr>
                <w:lang w:val="en-US"/>
              </w:rPr>
              <w:t>ECE</w:t>
            </w:r>
            <w:r w:rsidRPr="00D7261E">
              <w:t>/</w:t>
            </w:r>
            <w:r w:rsidRPr="004A1490">
              <w:rPr>
                <w:lang w:val="en-US"/>
              </w:rPr>
              <w:t>TRANS</w:t>
            </w:r>
            <w:r w:rsidRPr="00D7261E">
              <w:t>/</w:t>
            </w:r>
            <w:r w:rsidRPr="004A1490">
              <w:rPr>
                <w:lang w:val="en-US"/>
              </w:rPr>
              <w:t>WP</w:t>
            </w:r>
            <w:r w:rsidRPr="00D7261E">
              <w:t>.29/</w:t>
            </w:r>
            <w:r w:rsidRPr="004A1490">
              <w:rPr>
                <w:lang w:val="en-US"/>
              </w:rPr>
              <w:t>2014/87)</w:t>
            </w:r>
          </w:p>
          <w:p w:rsidR="00BA17F4" w:rsidRPr="004A1490" w:rsidRDefault="00BA17F4" w:rsidP="00AF7A3F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(ECE/TRANS/WP.29/2012/121)</w:t>
            </w:r>
          </w:p>
          <w:p w:rsidR="00BA17F4" w:rsidRPr="004A1490" w:rsidRDefault="00BA17F4" w:rsidP="00AF7A3F">
            <w:pPr>
              <w:spacing w:after="120"/>
              <w:ind w:left="130"/>
              <w:rPr>
                <w:lang w:val="en-US"/>
              </w:rPr>
            </w:pPr>
            <w:r w:rsidRPr="004A1490">
              <w:rPr>
                <w:lang w:val="en-US"/>
              </w:rPr>
              <w:t>(ECE/TRANS/WP.29/AC.3/32)</w:t>
            </w:r>
          </w:p>
        </w:tc>
        <w:tc>
          <w:tcPr>
            <w:tcW w:w="3915" w:type="dxa"/>
          </w:tcPr>
          <w:p w:rsidR="00BA17F4" w:rsidRPr="00BA17F4" w:rsidRDefault="00BA17F4" w:rsidP="00AF7A3F">
            <w:pPr>
              <w:spacing w:after="120"/>
            </w:pPr>
            <w:r w:rsidRPr="00BA17F4">
              <w:t>Первый доклад о ходе работы</w:t>
            </w:r>
          </w:p>
          <w:p w:rsidR="00BA17F4" w:rsidRPr="00BA17F4" w:rsidRDefault="00BA17F4" w:rsidP="00AF7A3F">
            <w:pPr>
              <w:spacing w:after="120"/>
            </w:pPr>
            <w:r w:rsidRPr="00BA17F4">
              <w:t>Второй доклад о ходе работы</w:t>
            </w:r>
          </w:p>
          <w:p w:rsidR="00BA17F4" w:rsidRPr="00BA17F4" w:rsidRDefault="00BA17F4" w:rsidP="00AF7A3F">
            <w:pPr>
              <w:spacing w:after="120"/>
            </w:pPr>
            <w:r w:rsidRPr="00BA17F4">
              <w:t>Круг ведения НРГ</w:t>
            </w:r>
          </w:p>
          <w:p w:rsidR="00BA17F4" w:rsidRPr="00BA17F4" w:rsidRDefault="00BA17F4" w:rsidP="00AF7A3F">
            <w:pPr>
              <w:spacing w:after="120"/>
            </w:pPr>
            <w:r w:rsidRPr="00BA17F4">
              <w:t>Разрешение на разработку ГТП ООН</w:t>
            </w:r>
          </w:p>
        </w:tc>
      </w:tr>
      <w:tr w:rsidR="00BA17F4" w:rsidRPr="00BA17F4" w:rsidTr="00AF7A3F">
        <w:tc>
          <w:tcPr>
            <w:tcW w:w="3456" w:type="dxa"/>
          </w:tcPr>
          <w:p w:rsidR="00BA17F4" w:rsidRPr="00AF7A3F" w:rsidRDefault="00BA17F4" w:rsidP="00AF7A3F">
            <w:pPr>
              <w:spacing w:after="120"/>
              <w:ind w:left="130"/>
            </w:pPr>
            <w:r w:rsidRPr="00BA17F4">
              <w:t>ECE/TRANS/WP.29/2015/107</w:t>
            </w:r>
          </w:p>
        </w:tc>
        <w:tc>
          <w:tcPr>
            <w:tcW w:w="3915" w:type="dxa"/>
          </w:tcPr>
          <w:p w:rsidR="00BA17F4" w:rsidRPr="00BA17F4" w:rsidRDefault="00BA17F4" w:rsidP="00AF7A3F">
            <w:pPr>
              <w:spacing w:after="120"/>
            </w:pPr>
            <w:r w:rsidRPr="00BA17F4">
              <w:t>Третий доклад о ходе работы</w:t>
            </w:r>
          </w:p>
        </w:tc>
      </w:tr>
      <w:tr w:rsidR="00BA17F4" w:rsidRPr="00BA17F4" w:rsidTr="00AF7A3F">
        <w:tc>
          <w:tcPr>
            <w:tcW w:w="3456" w:type="dxa"/>
          </w:tcPr>
          <w:p w:rsidR="00BA17F4" w:rsidRPr="00AF7A3F" w:rsidRDefault="00BA17F4" w:rsidP="00AF7A3F">
            <w:pPr>
              <w:spacing w:after="120"/>
              <w:ind w:left="130"/>
            </w:pPr>
            <w:r w:rsidRPr="00BA17F4">
              <w:t>ECE/TRANS/WP.29/2016/30</w:t>
            </w:r>
          </w:p>
        </w:tc>
        <w:tc>
          <w:tcPr>
            <w:tcW w:w="3915" w:type="dxa"/>
          </w:tcPr>
          <w:p w:rsidR="00BA17F4" w:rsidRPr="00BA17F4" w:rsidRDefault="00BA17F4" w:rsidP="00AF7A3F">
            <w:pPr>
              <w:spacing w:after="120"/>
            </w:pPr>
            <w:r w:rsidRPr="00BA17F4">
              <w:t>Четвертый доклад о ходе работы</w:t>
            </w:r>
          </w:p>
        </w:tc>
      </w:tr>
    </w:tbl>
    <w:p w:rsidR="00AF7A3F" w:rsidRPr="00AF7A3F" w:rsidRDefault="00AF7A3F" w:rsidP="00AF7A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17.9</w:t>
      </w:r>
      <w:r w:rsidRPr="00BA17F4">
        <w:tab/>
        <w:t>Проект ГТП ООН, касающихся бесшумных автотранспортных средств (БАТС)</w:t>
      </w:r>
    </w:p>
    <w:p w:rsidR="00AF7A3F" w:rsidRPr="00AF7A3F" w:rsidRDefault="00AF7A3F" w:rsidP="00AF7A3F">
      <w:pPr>
        <w:pStyle w:val="SingleTxt"/>
        <w:spacing w:after="0" w:line="120" w:lineRule="exact"/>
        <w:rPr>
          <w:b/>
          <w:bCs/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915"/>
      </w:tblGrid>
      <w:tr w:rsidR="00BA17F4" w:rsidRPr="00BA17F4" w:rsidTr="00AF7A3F">
        <w:trPr>
          <w:trHeight w:val="232"/>
        </w:trPr>
        <w:tc>
          <w:tcPr>
            <w:tcW w:w="3456" w:type="dxa"/>
          </w:tcPr>
          <w:p w:rsidR="00BA17F4" w:rsidRPr="00AF7A3F" w:rsidRDefault="00BA17F4" w:rsidP="00AF7A3F">
            <w:pPr>
              <w:spacing w:after="120"/>
              <w:ind w:left="130"/>
            </w:pPr>
            <w:r w:rsidRPr="00BA17F4">
              <w:t>(ECE/TRANS/WP.29/AC.3/33)</w:t>
            </w:r>
          </w:p>
        </w:tc>
        <w:tc>
          <w:tcPr>
            <w:tcW w:w="3915" w:type="dxa"/>
          </w:tcPr>
          <w:p w:rsidR="00BA17F4" w:rsidRPr="00BA17F4" w:rsidRDefault="00BA17F4" w:rsidP="00AF7A3F">
            <w:pPr>
              <w:spacing w:after="120"/>
            </w:pPr>
            <w:r w:rsidRPr="00BA17F4">
              <w:t>Разрешение на разработку ГТП ООН</w:t>
            </w:r>
          </w:p>
        </w:tc>
      </w:tr>
    </w:tbl>
    <w:p w:rsidR="00AF7A3F" w:rsidRPr="00AF7A3F" w:rsidRDefault="00AF7A3F" w:rsidP="00AF7A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i/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rPr>
          <w:i/>
        </w:rPr>
        <w:tab/>
      </w:r>
      <w:r w:rsidRPr="00BA17F4">
        <w:t>18.</w:t>
      </w:r>
      <w:r w:rsidRPr="00BA17F4">
        <w:tab/>
        <w:t xml:space="preserve">Пункты, по которым следует продолжить или начать обмен мнениями </w:t>
      </w:r>
      <w:r w:rsidR="00AF7A3F">
        <w:br/>
      </w:r>
      <w:r w:rsidRPr="00BA17F4">
        <w:t>и данными</w:t>
      </w:r>
    </w:p>
    <w:p w:rsidR="00AF7A3F" w:rsidRPr="00AF7A3F" w:rsidRDefault="00AF7A3F" w:rsidP="00AF7A3F">
      <w:pPr>
        <w:pStyle w:val="SingleTxt"/>
        <w:spacing w:after="0" w:line="120" w:lineRule="exact"/>
        <w:rPr>
          <w:sz w:val="10"/>
        </w:rPr>
      </w:pPr>
    </w:p>
    <w:p w:rsidR="00BA17F4" w:rsidRPr="00BA17F4" w:rsidRDefault="00AF7A3F" w:rsidP="007C5334">
      <w:pPr>
        <w:pStyle w:val="SingleTxt"/>
      </w:pPr>
      <w:r>
        <w:tab/>
      </w:r>
      <w:r w:rsidR="00BA17F4" w:rsidRPr="00BA17F4">
        <w:t>AC.3 будет проинформирован о работе над другими приоритетными вопр</w:t>
      </w:r>
      <w:r w:rsidR="00BA17F4" w:rsidRPr="00BA17F4">
        <w:t>о</w:t>
      </w:r>
      <w:r w:rsidR="00BA17F4" w:rsidRPr="00BA17F4">
        <w:t>сами, включенными в программу работы (ECE/TRANS/WP.29/1106, пун</w:t>
      </w:r>
      <w:r w:rsidR="00BA17F4" w:rsidRPr="00BA17F4">
        <w:t>к</w:t>
      </w:r>
      <w:r w:rsidR="00BA17F4" w:rsidRPr="00BA17F4">
        <w:t>ты</w:t>
      </w:r>
      <w:r w:rsidR="007C5334">
        <w:t> </w:t>
      </w:r>
      <w:r w:rsidR="00BA17F4" w:rsidRPr="00BA17F4">
        <w:t>107−115 и приложение IV). АС.3 принял к сведению заявление Европейского союза о том, что с учетом большого числа приоритетов, перечисленных в пун</w:t>
      </w:r>
      <w:r w:rsidR="00BA17F4" w:rsidRPr="00BA17F4">
        <w:t>к</w:t>
      </w:r>
      <w:r w:rsidR="00BA17F4" w:rsidRPr="00BA17F4">
        <w:t>те</w:t>
      </w:r>
      <w:r w:rsidR="007C5334">
        <w:t> </w:t>
      </w:r>
      <w:r w:rsidR="00BA17F4" w:rsidRPr="00BA17F4">
        <w:t>17 повестки дня, никаких новых приоритетов в программу работы включать не следует (ECE/TRANS/WP.29/1108, пункт 101).</w:t>
      </w:r>
    </w:p>
    <w:p w:rsidR="007C5334" w:rsidRPr="007C5334" w:rsidRDefault="007C5334" w:rsidP="007C533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18.1</w:t>
      </w:r>
      <w:r w:rsidRPr="00BA17F4">
        <w:tab/>
        <w:t>Сопоставимость краш-тестов автомобилей</w:t>
      </w:r>
    </w:p>
    <w:p w:rsidR="007C5334" w:rsidRPr="007C5334" w:rsidRDefault="007C5334" w:rsidP="007C533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18.2</w:t>
      </w:r>
      <w:r w:rsidRPr="00BA17F4">
        <w:tab/>
        <w:t>Интеллектуальные транспортные системы</w:t>
      </w:r>
    </w:p>
    <w:p w:rsidR="007C5334" w:rsidRPr="007C5334" w:rsidRDefault="007C5334" w:rsidP="007C533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18.3</w:t>
      </w:r>
      <w:r w:rsidRPr="00BA17F4">
        <w:tab/>
        <w:t>Согласование испытания на боковой удар</w:t>
      </w:r>
    </w:p>
    <w:p w:rsidR="007C5334" w:rsidRPr="007C5334" w:rsidRDefault="007C5334" w:rsidP="007C5334">
      <w:pPr>
        <w:pStyle w:val="SingleTxt"/>
        <w:spacing w:after="0" w:line="120" w:lineRule="exact"/>
        <w:rPr>
          <w:sz w:val="10"/>
        </w:rPr>
      </w:pPr>
    </w:p>
    <w:p w:rsidR="00BA17F4" w:rsidRPr="00BA17F4" w:rsidRDefault="00BA17F4" w:rsidP="00BA17F4">
      <w:pPr>
        <w:pStyle w:val="SingleTxt"/>
      </w:pPr>
      <w:r w:rsidRPr="00BA17F4">
        <w:t>a)</w:t>
      </w:r>
      <w:r w:rsidRPr="00BA17F4">
        <w:tab/>
        <w:t>Манекены для испытания на боковой удар о столб</w:t>
      </w:r>
    </w:p>
    <w:p w:rsidR="00BA17F4" w:rsidRPr="00BA17F4" w:rsidRDefault="00BA17F4" w:rsidP="00BA17F4">
      <w:pPr>
        <w:pStyle w:val="SingleTxt"/>
      </w:pPr>
      <w:r w:rsidRPr="00BA17F4">
        <w:t>b)</w:t>
      </w:r>
      <w:r w:rsidRPr="00BA17F4">
        <w:tab/>
        <w:t>Испытание на боковой удар о столб</w:t>
      </w:r>
    </w:p>
    <w:p w:rsidR="007C5334" w:rsidRPr="007C5334" w:rsidRDefault="007C5334" w:rsidP="007C533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BA17F4">
        <w:tab/>
        <w:t>18.4</w:t>
      </w:r>
      <w:r w:rsidRPr="00BA17F4">
        <w:tab/>
        <w:t>Электромобили и окружающая среда</w:t>
      </w:r>
    </w:p>
    <w:p w:rsidR="007C5334" w:rsidRPr="007C5334" w:rsidRDefault="007C5334" w:rsidP="007C5334">
      <w:pPr>
        <w:pStyle w:val="SingleTxt"/>
        <w:spacing w:after="0" w:line="120" w:lineRule="exact"/>
        <w:rPr>
          <w:b/>
          <w:bCs/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US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A17F4" w:rsidRPr="00BA17F4" w:rsidTr="00BA17F4">
        <w:trPr>
          <w:trHeight w:val="232"/>
        </w:trPr>
        <w:tc>
          <w:tcPr>
            <w:tcW w:w="3366" w:type="dxa"/>
          </w:tcPr>
          <w:p w:rsidR="00BA17F4" w:rsidRPr="007C5334" w:rsidRDefault="00BA17F4" w:rsidP="007C5334">
            <w:pPr>
              <w:spacing w:after="120"/>
              <w:ind w:left="130"/>
            </w:pPr>
            <w:r w:rsidRPr="00BA17F4">
              <w:t>(ECE/TRANS/WP.29/2014/81)</w:t>
            </w:r>
          </w:p>
        </w:tc>
        <w:tc>
          <w:tcPr>
            <w:tcW w:w="4005" w:type="dxa"/>
          </w:tcPr>
          <w:p w:rsidR="00BA17F4" w:rsidRPr="00BA17F4" w:rsidRDefault="00BA17F4" w:rsidP="007C5334">
            <w:pPr>
              <w:spacing w:after="120"/>
            </w:pPr>
            <w:r w:rsidRPr="00BA17F4">
              <w:t>Нормативно-справочное руководство по электромобилям</w:t>
            </w:r>
          </w:p>
        </w:tc>
      </w:tr>
      <w:tr w:rsidR="00BA17F4" w:rsidRPr="00BA17F4" w:rsidTr="00BA17F4">
        <w:trPr>
          <w:trHeight w:val="232"/>
        </w:trPr>
        <w:tc>
          <w:tcPr>
            <w:tcW w:w="3366" w:type="dxa"/>
          </w:tcPr>
          <w:p w:rsidR="00BA17F4" w:rsidRPr="007C5334" w:rsidRDefault="00BA17F4" w:rsidP="007C5334">
            <w:pPr>
              <w:spacing w:after="120"/>
              <w:ind w:left="130"/>
            </w:pPr>
            <w:r w:rsidRPr="00BA17F4">
              <w:t>(ECE/TRANS/WP.29/AC.3/40)</w:t>
            </w:r>
          </w:p>
        </w:tc>
        <w:tc>
          <w:tcPr>
            <w:tcW w:w="4005" w:type="dxa"/>
          </w:tcPr>
          <w:p w:rsidR="00BA17F4" w:rsidRPr="00BA17F4" w:rsidRDefault="00BA17F4" w:rsidP="007C5334">
            <w:pPr>
              <w:spacing w:after="120"/>
            </w:pPr>
            <w:r w:rsidRPr="00BA17F4">
              <w:t>Разрешение на проведение исследований и разработку новых правил по экологич</w:t>
            </w:r>
            <w:r w:rsidRPr="00BA17F4">
              <w:t>е</w:t>
            </w:r>
            <w:r w:rsidRPr="00BA17F4">
              <w:t>ским требованиям для электромобилей</w:t>
            </w:r>
          </w:p>
        </w:tc>
      </w:tr>
      <w:tr w:rsidR="00BA17F4" w:rsidRPr="00BA17F4" w:rsidTr="00BA17F4">
        <w:trPr>
          <w:trHeight w:val="232"/>
        </w:trPr>
        <w:tc>
          <w:tcPr>
            <w:tcW w:w="3366" w:type="dxa"/>
          </w:tcPr>
          <w:p w:rsidR="00BA17F4" w:rsidRPr="007C5334" w:rsidRDefault="00BA17F4" w:rsidP="007C5334">
            <w:pPr>
              <w:spacing w:after="120"/>
              <w:ind w:left="130"/>
            </w:pPr>
            <w:r w:rsidRPr="00BA17F4">
              <w:t>(ECE/TRANS/WP.29/AC.3/32)</w:t>
            </w:r>
          </w:p>
        </w:tc>
        <w:tc>
          <w:tcPr>
            <w:tcW w:w="4005" w:type="dxa"/>
          </w:tcPr>
          <w:p w:rsidR="00BA17F4" w:rsidRPr="00BA17F4" w:rsidRDefault="00BA17F4" w:rsidP="007C5334">
            <w:pPr>
              <w:spacing w:after="120"/>
            </w:pPr>
            <w:r w:rsidRPr="00BA17F4">
              <w:t>Разрешение на учреждение неофициальной рабочей группы для разработки нормати</w:t>
            </w:r>
            <w:r w:rsidRPr="00BA17F4">
              <w:t>в</w:t>
            </w:r>
            <w:r w:rsidRPr="00BA17F4">
              <w:t>но-справочного руководства по технолог</w:t>
            </w:r>
            <w:r w:rsidRPr="00BA17F4">
              <w:t>и</w:t>
            </w:r>
            <w:r w:rsidRPr="00BA17F4">
              <w:t>ям электромобилей</w:t>
            </w:r>
          </w:p>
        </w:tc>
      </w:tr>
    </w:tbl>
    <w:p w:rsidR="007C5334" w:rsidRPr="007C5334" w:rsidRDefault="007C5334" w:rsidP="007C533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18.5</w:t>
      </w:r>
      <w:r w:rsidRPr="00BA17F4">
        <w:tab/>
        <w:t>Технические требования к объемному механизму определения точки Н</w:t>
      </w:r>
    </w:p>
    <w:p w:rsidR="007C5334" w:rsidRPr="007C5334" w:rsidRDefault="007C5334" w:rsidP="007C533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18.6</w:t>
      </w:r>
      <w:r w:rsidRPr="00BA17F4">
        <w:tab/>
        <w:t>Транспортные средства, работающие на водороде и топливных элементах (ТСВТЭ) (ГТП № 13 ООН) – этап 2</w:t>
      </w:r>
    </w:p>
    <w:p w:rsidR="007C5334" w:rsidRPr="007C5334" w:rsidRDefault="007C5334" w:rsidP="007C5334">
      <w:pPr>
        <w:pStyle w:val="SingleTxt"/>
        <w:spacing w:after="0" w:line="120" w:lineRule="exact"/>
        <w:rPr>
          <w:b/>
          <w:bCs/>
          <w:sz w:val="10"/>
        </w:rPr>
      </w:pP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A17F4" w:rsidRPr="00BA17F4" w:rsidTr="00BA17F4">
        <w:tc>
          <w:tcPr>
            <w:tcW w:w="3366" w:type="dxa"/>
          </w:tcPr>
          <w:p w:rsidR="00BA17F4" w:rsidRPr="00BA17F4" w:rsidRDefault="00BA17F4" w:rsidP="007C5334">
            <w:pPr>
              <w:spacing w:after="120"/>
              <w:ind w:left="130"/>
              <w:rPr>
                <w:lang w:val="en-GB"/>
              </w:rPr>
            </w:pPr>
            <w:r w:rsidRPr="00BA17F4">
              <w:t>(ECE/TRANS/WP.29/AC.3/17)</w:t>
            </w:r>
          </w:p>
        </w:tc>
        <w:tc>
          <w:tcPr>
            <w:tcW w:w="4005" w:type="dxa"/>
          </w:tcPr>
          <w:p w:rsidR="00BA17F4" w:rsidRPr="00BA17F4" w:rsidRDefault="00BA17F4" w:rsidP="007C5334">
            <w:pPr>
              <w:spacing w:after="120"/>
            </w:pPr>
            <w:r w:rsidRPr="00BA17F4">
              <w:t>Разрешение на разработку ГТП ООН</w:t>
            </w:r>
          </w:p>
        </w:tc>
      </w:tr>
    </w:tbl>
    <w:p w:rsidR="007C5334" w:rsidRPr="007C5334" w:rsidRDefault="007C5334" w:rsidP="007C533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18.7</w:t>
      </w:r>
      <w:r w:rsidRPr="00BA17F4">
        <w:tab/>
        <w:t>Новые технологии, которые еще не являются предметом регулирования</w:t>
      </w:r>
    </w:p>
    <w:p w:rsidR="007C5334" w:rsidRPr="007C5334" w:rsidRDefault="007C5334" w:rsidP="007C53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19.</w:t>
      </w:r>
      <w:r w:rsidRPr="00BA17F4">
        <w:tab/>
        <w:t>Предложения по разработке новых ГТП ООН и/или поправок к введенным ГТП ООН, не включенные в пункты 17 и 18 повестки дня, если таковые представлены</w:t>
      </w:r>
    </w:p>
    <w:p w:rsidR="007C5334" w:rsidRPr="007C5334" w:rsidRDefault="007C5334" w:rsidP="007C5334">
      <w:pPr>
        <w:pStyle w:val="SingleTxt"/>
        <w:spacing w:after="0" w:line="120" w:lineRule="exact"/>
        <w:rPr>
          <w:sz w:val="10"/>
        </w:rPr>
      </w:pPr>
    </w:p>
    <w:p w:rsidR="00BA17F4" w:rsidRPr="00BA17F4" w:rsidRDefault="007C5334" w:rsidP="00BA17F4">
      <w:pPr>
        <w:pStyle w:val="SingleTxt"/>
      </w:pPr>
      <w:r>
        <w:tab/>
      </w:r>
      <w:r w:rsidR="00BA17F4" w:rsidRPr="00BA17F4">
        <w:t>Исполнительный комитет, возможно, пожелает рассмотреть предложения по разработке новых ГТП ООН или поправкам к существующим ГТП ООН, вкл</w:t>
      </w:r>
      <w:r w:rsidR="00BA17F4" w:rsidRPr="00BA17F4">
        <w:t>ю</w:t>
      </w:r>
      <w:r w:rsidR="00BA17F4" w:rsidRPr="00BA17F4">
        <w:t>ченным в Глобальный регистр.</w:t>
      </w:r>
    </w:p>
    <w:p w:rsidR="007C5334" w:rsidRPr="007C5334" w:rsidRDefault="007C5334" w:rsidP="007C53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20.</w:t>
      </w:r>
      <w:r w:rsidRPr="00BA17F4">
        <w:tab/>
        <w:t xml:space="preserve">Обмен информацией о новых приоритетах, подлежащих включению </w:t>
      </w:r>
      <w:r w:rsidR="007C5334">
        <w:br/>
      </w:r>
      <w:r w:rsidRPr="00BA17F4">
        <w:t>в программу работы</w:t>
      </w:r>
    </w:p>
    <w:p w:rsidR="007C5334" w:rsidRPr="007C5334" w:rsidRDefault="007C5334" w:rsidP="007C5334">
      <w:pPr>
        <w:pStyle w:val="SingleTxt"/>
        <w:spacing w:after="0" w:line="120" w:lineRule="exact"/>
        <w:rPr>
          <w:sz w:val="10"/>
        </w:rPr>
      </w:pPr>
    </w:p>
    <w:p w:rsidR="00BA17F4" w:rsidRPr="00BA17F4" w:rsidRDefault="007C5334" w:rsidP="00BA17F4">
      <w:pPr>
        <w:pStyle w:val="SingleTxt"/>
      </w:pPr>
      <w:r>
        <w:tab/>
      </w:r>
      <w:r w:rsidR="00BA17F4" w:rsidRPr="00BA17F4">
        <w:t>Представителям в AC.3 было предложено проанализировать вопрос о том, каким образом следует работать над этим пунктом повестки дня с учетом поз</w:t>
      </w:r>
      <w:r w:rsidR="00BA17F4" w:rsidRPr="00BA17F4">
        <w:t>и</w:t>
      </w:r>
      <w:r w:rsidR="00BA17F4" w:rsidRPr="00BA17F4">
        <w:t>ции Европейского союза, в соответствии с которой ввиду большого числа при</w:t>
      </w:r>
      <w:r w:rsidR="00BA17F4" w:rsidRPr="00BA17F4">
        <w:t>о</w:t>
      </w:r>
      <w:r w:rsidR="00BA17F4" w:rsidRPr="00BA17F4">
        <w:t>ритетов, перечисленных в пунктах 17 и 18 выше, никаких новых приоритетов в программу работы включать не следует (ECE/TRANS/WP.29/1108, пункт 101).</w:t>
      </w:r>
    </w:p>
    <w:p w:rsidR="007C5334" w:rsidRPr="007C5334" w:rsidRDefault="007C5334" w:rsidP="007C53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21.</w:t>
      </w:r>
      <w:r w:rsidRPr="00BA17F4">
        <w:tab/>
        <w:t>Прочие вопросы</w:t>
      </w:r>
    </w:p>
    <w:p w:rsidR="007C5334" w:rsidRPr="007C5334" w:rsidRDefault="007C5334" w:rsidP="007C53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C5334" w:rsidRPr="007C5334" w:rsidRDefault="007C5334" w:rsidP="007C53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7C5334" w:rsidP="002A17F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F04387" w:rsidRPr="00BA17F4">
        <w:tab/>
      </w:r>
      <w:r w:rsidR="00BA17F4" w:rsidRPr="00BA17F4">
        <w:t>D.</w:t>
      </w:r>
      <w:r w:rsidR="00BA17F4" w:rsidRPr="00BA17F4">
        <w:tab/>
        <w:t>Административный комитет Соглашения 1997 года (AC.4)</w:t>
      </w:r>
    </w:p>
    <w:p w:rsidR="007C5334" w:rsidRPr="007C5334" w:rsidRDefault="007C5334" w:rsidP="007C53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C5334" w:rsidRPr="007C5334" w:rsidRDefault="007C5334" w:rsidP="007C53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22.</w:t>
      </w:r>
      <w:r w:rsidRPr="00BA17F4">
        <w:tab/>
        <w:t>Учреждение Комитета AC.4 и выборы должностных лиц на 2016 год</w:t>
      </w:r>
    </w:p>
    <w:p w:rsidR="007C5334" w:rsidRPr="007C5334" w:rsidRDefault="007C5334" w:rsidP="007C5334">
      <w:pPr>
        <w:pStyle w:val="SingleTxt"/>
        <w:spacing w:after="0" w:line="120" w:lineRule="exact"/>
        <w:rPr>
          <w:sz w:val="10"/>
        </w:rPr>
      </w:pPr>
    </w:p>
    <w:p w:rsidR="00BA17F4" w:rsidRPr="00BA17F4" w:rsidRDefault="007C5334" w:rsidP="00BA17F4">
      <w:pPr>
        <w:pStyle w:val="SingleTxt"/>
      </w:pPr>
      <w:r>
        <w:tab/>
      </w:r>
      <w:r w:rsidR="00BA17F4" w:rsidRPr="00BA17F4">
        <w:t>Сессии AC.4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</w:t>
      </w:r>
      <w:r w:rsidR="00BA17F4" w:rsidRPr="00BA17F4">
        <w:t>ы</w:t>
      </w:r>
      <w:r w:rsidR="00BA17F4" w:rsidRPr="00BA17F4">
        <w:t>ми в добавлении 1 к Соглашению 1997 года (ECE/RCTE/CONF/4), в состав АС.4 входят все Договаривающиеся стороны. Для 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избрать должностных лиц на год.</w:t>
      </w:r>
    </w:p>
    <w:p w:rsidR="007C5334" w:rsidRPr="007C5334" w:rsidRDefault="007C5334" w:rsidP="007C53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23.</w:t>
      </w:r>
      <w:r w:rsidRPr="00BA17F4">
        <w:tab/>
        <w:t>Поправки к предписаниям № 1 и 2</w:t>
      </w:r>
    </w:p>
    <w:p w:rsidR="007C5334" w:rsidRPr="007C5334" w:rsidRDefault="007C5334" w:rsidP="007C5334">
      <w:pPr>
        <w:pStyle w:val="SingleTxt"/>
        <w:spacing w:after="0" w:line="120" w:lineRule="exact"/>
        <w:rPr>
          <w:sz w:val="10"/>
        </w:rPr>
      </w:pPr>
    </w:p>
    <w:p w:rsidR="00BA17F4" w:rsidRPr="00BA17F4" w:rsidRDefault="007C5334" w:rsidP="007C5334">
      <w:pPr>
        <w:pStyle w:val="SingleTxt"/>
      </w:pPr>
      <w:r>
        <w:tab/>
      </w:r>
      <w:r w:rsidR="00BA17F4" w:rsidRPr="00BA17F4">
        <w:t>WP.29 согласился продолжить рассмотрение предложений по поправкам к предписаниям №</w:t>
      </w:r>
      <w:r w:rsidR="00BA17F4" w:rsidRPr="00BA17F4">
        <w:rPr>
          <w:lang w:val="en-GB"/>
        </w:rPr>
        <w:t> </w:t>
      </w:r>
      <w:r w:rsidR="00BA17F4" w:rsidRPr="00BA17F4">
        <w:t>1 и 2 ООН, прежде чем решать вопрос об их передаче АС.4 для рассмотрения и принятия путем голосования (ECE/TRANS/WP.29/1112, пун</w:t>
      </w:r>
      <w:r w:rsidR="00BA17F4" w:rsidRPr="00BA17F4">
        <w:t>к</w:t>
      </w:r>
      <w:r w:rsidR="00BA17F4" w:rsidRPr="00BA17F4">
        <w:t>ты</w:t>
      </w:r>
      <w:r>
        <w:t> </w:t>
      </w:r>
      <w:r w:rsidR="00BA17F4" w:rsidRPr="00BA17F4">
        <w:t>12, 78 и 79). Предлагаемые поправки к предписаниям ООН выносятся на г</w:t>
      </w:r>
      <w:r w:rsidR="00BA17F4" w:rsidRPr="00BA17F4">
        <w:t>о</w:t>
      </w:r>
      <w:r w:rsidR="00BA17F4" w:rsidRPr="00BA17F4">
        <w:t>лосование. Каждая страна, являющаяся Договаривающейся стороной Соглаш</w:t>
      </w:r>
      <w:r w:rsidR="00BA17F4" w:rsidRPr="00BA17F4">
        <w:t>е</w:t>
      </w:r>
      <w:r w:rsidR="00BA17F4" w:rsidRPr="00BA17F4">
        <w:t>ния и применяющая данное предписание ООН, имеет один голос. Для принятия решений требуется кворум в составе не менее половины Договаривающихся ст</w:t>
      </w:r>
      <w:r w:rsidR="00BA17F4" w:rsidRPr="00BA17F4">
        <w:t>о</w:t>
      </w:r>
      <w:r w:rsidR="00BA17F4" w:rsidRPr="00BA17F4">
        <w:t>рон, применяющих данное предписание. В целях определения кворума реги</w:t>
      </w:r>
      <w:r w:rsidR="00BA17F4" w:rsidRPr="00BA17F4">
        <w:t>о</w:t>
      </w:r>
      <w:r w:rsidR="00BA17F4" w:rsidRPr="00BA17F4">
        <w:t>нальные организации экономической интеграции, являющиеся Договаривающ</w:t>
      </w:r>
      <w:r w:rsidR="00BA17F4" w:rsidRPr="00BA17F4">
        <w:t>и</w:t>
      </w:r>
      <w:r w:rsidR="00BA17F4" w:rsidRPr="00BA17F4">
        <w:t>мися сторонами Соглашения, участвуют в голосовании, располагая количеством голосов по числу своих государств-членов. Представитель региональной орган</w:t>
      </w:r>
      <w:r w:rsidR="00BA17F4" w:rsidRPr="00BA17F4">
        <w:t>и</w:t>
      </w:r>
      <w:r w:rsidR="00BA17F4" w:rsidRPr="00BA17F4">
        <w:t>зации экономической интеграции может подавать голос за входящие в состав этой организации суверенные государства, которые применяют данное предпис</w:t>
      </w:r>
      <w:r w:rsidR="00BA17F4" w:rsidRPr="00BA17F4">
        <w:t>а</w:t>
      </w:r>
      <w:r w:rsidR="00BA17F4" w:rsidRPr="00BA17F4">
        <w:t>ние ООН. Проекты поправок к какому-либо предписанию ООН принимаются большинством в две трети голосов присутствующих и участвующих в голосов</w:t>
      </w:r>
      <w:r w:rsidR="00BA17F4" w:rsidRPr="00BA17F4">
        <w:t>а</w:t>
      </w:r>
      <w:r w:rsidR="00BA17F4" w:rsidRPr="00BA17F4">
        <w:t>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Если WP.29 рекомендует вынести предложения на голосование, то его предполагается провести в четверг, 12 марта 2015 года, в конце первой половины рабочего дня.</w:t>
      </w:r>
    </w:p>
    <w:p w:rsidR="00BA17F4" w:rsidRPr="00BA17F4" w:rsidRDefault="00BA17F4" w:rsidP="00BA17F4">
      <w:pPr>
        <w:pStyle w:val="SingleTxt"/>
        <w:rPr>
          <w:b/>
          <w:bCs/>
          <w:iCs/>
          <w:lang w:val="en-GB"/>
        </w:rPr>
      </w:pPr>
      <w:r w:rsidRPr="00BA17F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3960"/>
      </w:tblGrid>
      <w:tr w:rsidR="00BA17F4" w:rsidRPr="00BA17F4" w:rsidTr="007C5334">
        <w:tc>
          <w:tcPr>
            <w:tcW w:w="3546" w:type="dxa"/>
            <w:shd w:val="clear" w:color="auto" w:fill="auto"/>
          </w:tcPr>
          <w:p w:rsidR="00BA17F4" w:rsidRPr="007C5334" w:rsidRDefault="00BA17F4" w:rsidP="007C5334">
            <w:pPr>
              <w:spacing w:after="120"/>
              <w:ind w:left="130"/>
            </w:pPr>
            <w:r w:rsidRPr="00BA17F4">
              <w:t>ECE/TRANS/WP.29/2013/132/Rev.1</w:t>
            </w:r>
          </w:p>
        </w:tc>
        <w:tc>
          <w:tcPr>
            <w:tcW w:w="3960" w:type="dxa"/>
            <w:shd w:val="clear" w:color="auto" w:fill="auto"/>
          </w:tcPr>
          <w:p w:rsidR="00BA17F4" w:rsidRPr="00BA17F4" w:rsidRDefault="00BA17F4" w:rsidP="007C5334">
            <w:pPr>
              <w:spacing w:after="120"/>
            </w:pPr>
            <w:r w:rsidRPr="00BA17F4">
              <w:t>Предложение по поправкам к Предпис</w:t>
            </w:r>
            <w:r w:rsidRPr="00BA17F4">
              <w:t>а</w:t>
            </w:r>
            <w:r w:rsidRPr="00BA17F4">
              <w:t>нию № 1</w:t>
            </w:r>
          </w:p>
        </w:tc>
      </w:tr>
      <w:tr w:rsidR="00BA17F4" w:rsidRPr="00BA17F4" w:rsidTr="007C5334">
        <w:tc>
          <w:tcPr>
            <w:tcW w:w="3546" w:type="dxa"/>
            <w:shd w:val="clear" w:color="auto" w:fill="auto"/>
          </w:tcPr>
          <w:p w:rsidR="00BA17F4" w:rsidRPr="007C5334" w:rsidRDefault="00BA17F4" w:rsidP="007C5334">
            <w:pPr>
              <w:spacing w:after="120"/>
              <w:ind w:left="130"/>
            </w:pPr>
            <w:r w:rsidRPr="00BA17F4">
              <w:t>ECE/TRANS/WP.29/2013/133/Rev.1</w:t>
            </w:r>
          </w:p>
        </w:tc>
        <w:tc>
          <w:tcPr>
            <w:tcW w:w="3960" w:type="dxa"/>
            <w:shd w:val="clear" w:color="auto" w:fill="auto"/>
          </w:tcPr>
          <w:p w:rsidR="00BA17F4" w:rsidRPr="00BA17F4" w:rsidRDefault="00BA17F4" w:rsidP="007C5334">
            <w:pPr>
              <w:spacing w:after="120"/>
            </w:pPr>
            <w:r w:rsidRPr="00BA17F4">
              <w:t>Предложение по поправкам к Предпис</w:t>
            </w:r>
            <w:r w:rsidRPr="00BA17F4">
              <w:t>а</w:t>
            </w:r>
            <w:r w:rsidRPr="00BA17F4">
              <w:t>нию № 2</w:t>
            </w:r>
          </w:p>
        </w:tc>
      </w:tr>
    </w:tbl>
    <w:p w:rsidR="007C5334" w:rsidRPr="007C5334" w:rsidRDefault="007C5334" w:rsidP="007C53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24.</w:t>
      </w:r>
      <w:r w:rsidRPr="00BA17F4">
        <w:tab/>
        <w:t>Введение новых предписаний № 3, 4 и 5</w:t>
      </w:r>
    </w:p>
    <w:p w:rsidR="007C5334" w:rsidRPr="007C5334" w:rsidRDefault="007C5334" w:rsidP="007C5334">
      <w:pPr>
        <w:pStyle w:val="SingleTxt"/>
        <w:spacing w:after="0" w:line="120" w:lineRule="exact"/>
        <w:rPr>
          <w:sz w:val="10"/>
        </w:rPr>
      </w:pPr>
    </w:p>
    <w:p w:rsidR="00BA17F4" w:rsidRPr="00BA17F4" w:rsidRDefault="007C5334" w:rsidP="007C5334">
      <w:pPr>
        <w:pStyle w:val="SingleTxt"/>
      </w:pPr>
      <w:r>
        <w:tab/>
      </w:r>
      <w:r w:rsidR="00BA17F4" w:rsidRPr="00BA17F4">
        <w:t>WP.29 согласился рассмотреть предложения по новым предписаниям ООН</w:t>
      </w:r>
      <w:r>
        <w:t> </w:t>
      </w:r>
      <w:r w:rsidR="00BA17F4" w:rsidRPr="00BA17F4">
        <w:t>№ 3, 4 и 5, прежде чем решать вопрос об их передаче АС.4 для рассмотр</w:t>
      </w:r>
      <w:r w:rsidR="00BA17F4" w:rsidRPr="00BA17F4">
        <w:t>е</w:t>
      </w:r>
      <w:r w:rsidR="00BA17F4" w:rsidRPr="00BA17F4">
        <w:t>ния и принятия путем голосования (ECE/TRANS/WP.29/1116, пункт 84), как только эти предложения будут представлены неофициальной группой по пери</w:t>
      </w:r>
      <w:r w:rsidR="00BA17F4" w:rsidRPr="00BA17F4">
        <w:t>о</w:t>
      </w:r>
      <w:r w:rsidR="00BA17F4" w:rsidRPr="00BA17F4">
        <w:t xml:space="preserve">дическим техническим осмотрам (НРГ по ПТО). </w:t>
      </w:r>
    </w:p>
    <w:p w:rsidR="007C5334" w:rsidRPr="007C5334" w:rsidRDefault="007C5334" w:rsidP="007C53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A17F4" w:rsidRPr="00BA17F4" w:rsidRDefault="00BA17F4" w:rsidP="002A17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17F4">
        <w:tab/>
        <w:t>25.</w:t>
      </w:r>
      <w:r w:rsidRPr="00BA17F4">
        <w:tab/>
        <w:t>Прочие вопросы</w:t>
      </w:r>
      <w:r w:rsidR="00117C0D">
        <w:t>.</w:t>
      </w:r>
    </w:p>
    <w:p w:rsidR="00BA17F4" w:rsidRPr="002A17F3" w:rsidRDefault="002A17F3" w:rsidP="002A17F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A17F4" w:rsidRPr="002A17F3" w:rsidSect="00117A1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90" w:rsidRDefault="004A1490" w:rsidP="008A1A7A">
      <w:pPr>
        <w:spacing w:line="240" w:lineRule="auto"/>
      </w:pPr>
      <w:r>
        <w:separator/>
      </w:r>
    </w:p>
  </w:endnote>
  <w:endnote w:type="continuationSeparator" w:id="0">
    <w:p w:rsidR="004A1490" w:rsidRDefault="004A149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A1490" w:rsidTr="00117A1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A1490" w:rsidRPr="00117A1B" w:rsidRDefault="004A1490" w:rsidP="00117A1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2097">
            <w:rPr>
              <w:noProof/>
            </w:rPr>
            <w:t>22</w:t>
          </w:r>
          <w:r>
            <w:fldChar w:fldCharType="end"/>
          </w:r>
          <w:r>
            <w:t>/</w:t>
          </w:r>
          <w:r w:rsidR="00052097">
            <w:fldChar w:fldCharType="begin"/>
          </w:r>
          <w:r w:rsidR="00052097">
            <w:instrText xml:space="preserve"> NUMPAGES  \* Arabic  \* MERGEFORMAT </w:instrText>
          </w:r>
          <w:r w:rsidR="00052097">
            <w:fldChar w:fldCharType="separate"/>
          </w:r>
          <w:r w:rsidR="00052097">
            <w:rPr>
              <w:noProof/>
            </w:rPr>
            <w:t>22</w:t>
          </w:r>
          <w:r w:rsidR="00052097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1490" w:rsidRPr="00117A1B" w:rsidRDefault="004A1490" w:rsidP="00117A1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E0C84">
            <w:rPr>
              <w:b w:val="0"/>
              <w:color w:val="000000"/>
              <w:sz w:val="14"/>
            </w:rPr>
            <w:t>GE.15-22580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A1490" w:rsidRPr="00117A1B" w:rsidRDefault="004A1490" w:rsidP="00117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A1490" w:rsidTr="00117A1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A1490" w:rsidRPr="00117A1B" w:rsidRDefault="004A1490" w:rsidP="00117A1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E0C84">
            <w:rPr>
              <w:b w:val="0"/>
              <w:color w:val="000000"/>
              <w:sz w:val="14"/>
            </w:rPr>
            <w:t>GE.15-22580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1490" w:rsidRPr="00117A1B" w:rsidRDefault="004A1490" w:rsidP="00117A1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2097">
            <w:rPr>
              <w:noProof/>
            </w:rPr>
            <w:t>23</w:t>
          </w:r>
          <w:r>
            <w:fldChar w:fldCharType="end"/>
          </w:r>
          <w:r>
            <w:t>/</w:t>
          </w:r>
          <w:r w:rsidR="00052097">
            <w:fldChar w:fldCharType="begin"/>
          </w:r>
          <w:r w:rsidR="00052097">
            <w:instrText xml:space="preserve"> NUMPAGES  \* Arabic  \* MERGEFORMAT </w:instrText>
          </w:r>
          <w:r w:rsidR="00052097">
            <w:fldChar w:fldCharType="separate"/>
          </w:r>
          <w:r w:rsidR="00052097">
            <w:rPr>
              <w:noProof/>
            </w:rPr>
            <w:t>23</w:t>
          </w:r>
          <w:r w:rsidR="00052097">
            <w:rPr>
              <w:noProof/>
            </w:rPr>
            <w:fldChar w:fldCharType="end"/>
          </w:r>
        </w:p>
      </w:tc>
    </w:tr>
  </w:tbl>
  <w:p w:rsidR="004A1490" w:rsidRPr="00117A1B" w:rsidRDefault="004A1490" w:rsidP="00117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A1490" w:rsidTr="00117A1B">
      <w:tc>
        <w:tcPr>
          <w:tcW w:w="3873" w:type="dxa"/>
        </w:tcPr>
        <w:p w:rsidR="004A1490" w:rsidRDefault="004A1490" w:rsidP="004A149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DDA3BE8" wp14:editId="583906D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111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111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GE.15-22580 (R)</w:t>
          </w:r>
          <w:r>
            <w:rPr>
              <w:color w:val="010000"/>
            </w:rPr>
            <w:t xml:space="preserve">    080116    </w:t>
          </w:r>
          <w:r>
            <w:rPr>
              <w:color w:val="010000"/>
              <w:lang w:val="en-US"/>
            </w:rPr>
            <w:t>110</w:t>
          </w:r>
          <w:r>
            <w:rPr>
              <w:color w:val="010000"/>
            </w:rPr>
            <w:t>116</w:t>
          </w:r>
        </w:p>
        <w:p w:rsidR="004A1490" w:rsidRPr="00117A1B" w:rsidRDefault="004A1490" w:rsidP="00117A1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*1522580*</w:t>
          </w:r>
        </w:p>
      </w:tc>
      <w:tc>
        <w:tcPr>
          <w:tcW w:w="5127" w:type="dxa"/>
        </w:tcPr>
        <w:p w:rsidR="004A1490" w:rsidRDefault="004A1490" w:rsidP="00117A1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076E5A9" wp14:editId="2C55582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1490" w:rsidRPr="00117A1B" w:rsidRDefault="004A1490" w:rsidP="00117A1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90" w:rsidRPr="007C2BC2" w:rsidRDefault="004A1490" w:rsidP="007C2BC2">
      <w:pPr>
        <w:pStyle w:val="Footer"/>
        <w:spacing w:after="80"/>
        <w:ind w:left="792"/>
        <w:rPr>
          <w:sz w:val="16"/>
        </w:rPr>
      </w:pPr>
      <w:r w:rsidRPr="007C2BC2">
        <w:rPr>
          <w:sz w:val="16"/>
        </w:rPr>
        <w:t>__________________</w:t>
      </w:r>
    </w:p>
  </w:footnote>
  <w:footnote w:type="continuationSeparator" w:id="0">
    <w:p w:rsidR="004A1490" w:rsidRPr="007C2BC2" w:rsidRDefault="004A1490" w:rsidP="007C2BC2">
      <w:pPr>
        <w:pStyle w:val="Footer"/>
        <w:spacing w:after="80"/>
        <w:ind w:left="792"/>
        <w:rPr>
          <w:sz w:val="16"/>
        </w:rPr>
      </w:pPr>
      <w:r w:rsidRPr="007C2BC2">
        <w:rPr>
          <w:sz w:val="16"/>
        </w:rPr>
        <w:t>__________________</w:t>
      </w:r>
    </w:p>
  </w:footnote>
  <w:footnote w:id="1">
    <w:p w:rsidR="004A1490" w:rsidRPr="005B3401" w:rsidRDefault="004A1490" w:rsidP="007C2BC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spacing w:val="-4"/>
        </w:rPr>
      </w:pPr>
      <w:r>
        <w:tab/>
      </w:r>
      <w:r>
        <w:rPr>
          <w:rStyle w:val="FootnoteReference"/>
        </w:rPr>
        <w:footnoteRef/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7C2BC2">
          <w:rPr>
            <w:rStyle w:val="Hyperlink"/>
            <w:color w:val="auto"/>
            <w:u w:val="none"/>
          </w:rPr>
          <w:t>http://www.unece.org/</w:t>
        </w:r>
        <w:r>
          <w:rPr>
            <w:rStyle w:val="Hyperlink"/>
            <w:color w:val="auto"/>
            <w:u w:val="none"/>
          </w:rPr>
          <w:t xml:space="preserve"> </w:t>
        </w:r>
        <w:r w:rsidRPr="007C2BC2">
          <w:rPr>
            <w:rStyle w:val="Hyperlink"/>
            <w:color w:val="auto"/>
            <w:u w:val="none"/>
          </w:rPr>
          <w:t>trans/main/welcwp29.html</w:t>
        </w:r>
      </w:hyperlink>
      <w:r>
        <w:t xml:space="preserve"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C.337, третий этаж, Дворец Наций). </w:t>
      </w:r>
      <w:r>
        <w:br/>
        <w:t xml:space="preserve">С переводом вышеупомянутых официальных документов делегаты могут ознакомиться </w:t>
      </w:r>
      <w:r>
        <w:br/>
        <w:t xml:space="preserve">через новую общедоступную Систему официальной документации (СОД) на веб-сайте по следующему адресу: </w:t>
      </w:r>
      <w:hyperlink r:id="rId2" w:history="1">
        <w:r w:rsidRPr="007C2BC2">
          <w:rPr>
            <w:rStyle w:val="Hyperlink"/>
            <w:color w:val="auto"/>
            <w:u w:val="none"/>
          </w:rPr>
          <w:t>http://documents.un.org</w:t>
        </w:r>
      </w:hyperlink>
      <w:r>
        <w:t xml:space="preserve">. </w:t>
      </w:r>
    </w:p>
  </w:footnote>
  <w:footnote w:id="2">
    <w:p w:rsidR="004A1490" w:rsidRPr="005B3401" w:rsidRDefault="004A1490" w:rsidP="007C2BC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-4"/>
          <w:szCs w:val="18"/>
        </w:rPr>
      </w:pPr>
      <w:r w:rsidRPr="00766547">
        <w:rPr>
          <w:spacing w:val="-4"/>
        </w:rPr>
        <w:tab/>
      </w:r>
      <w:r w:rsidRPr="00766547">
        <w:rPr>
          <w:rStyle w:val="FootnoteReference"/>
          <w:spacing w:val="-4"/>
        </w:rPr>
        <w:footnoteRef/>
      </w:r>
      <w:r>
        <w:tab/>
        <w:t>Делегатов просят зарегистрироваться онлайн с помощью системы регистрации на веб-сайте ЕЭК ООН (</w:t>
      </w:r>
      <w:hyperlink r:id="rId3" w:history="1">
        <w:r w:rsidRPr="007C2BC2">
          <w:rPr>
            <w:rStyle w:val="Hyperlink"/>
            <w:color w:val="auto"/>
            <w:u w:val="none"/>
          </w:rPr>
          <w:t>https://www2.unece.org/uncdb/app/ext/meeting-registration?id=cjn22r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</w:t>
      </w:r>
      <w:r>
        <w:br/>
        <w:t xml:space="preserve">В случае затруднений просьба связаться с секретариатом ЕЭК ООН по телефону (внутренний номер 71469). Схему Дворца Наций и другую полезную информацию </w:t>
      </w:r>
      <w:r>
        <w:br/>
        <w:t>см. на веб-сайте (</w:t>
      </w:r>
      <w:hyperlink r:id="rId4" w:history="1">
        <w:r w:rsidRPr="007C2BC2">
          <w:rPr>
            <w:rStyle w:val="Hyperlink"/>
            <w:color w:val="auto"/>
            <w:u w:val="none"/>
          </w:rPr>
          <w:t>http://www.unece.org/meetings/practical.htm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A1490" w:rsidTr="00117A1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A1490" w:rsidRPr="00117A1B" w:rsidRDefault="004A1490" w:rsidP="00117A1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E0C84">
            <w:rPr>
              <w:b/>
            </w:rPr>
            <w:t>ECE/TRANS/WP.29/1119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A1490" w:rsidRDefault="004A1490" w:rsidP="00117A1B">
          <w:pPr>
            <w:pStyle w:val="Header"/>
          </w:pPr>
        </w:p>
      </w:tc>
    </w:tr>
  </w:tbl>
  <w:p w:rsidR="004A1490" w:rsidRPr="00117A1B" w:rsidRDefault="004A1490" w:rsidP="00117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A1490" w:rsidTr="00117A1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A1490" w:rsidRDefault="004A1490" w:rsidP="00117A1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A1490" w:rsidRPr="00117A1B" w:rsidRDefault="004A1490" w:rsidP="00117A1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E0C84">
            <w:rPr>
              <w:b/>
            </w:rPr>
            <w:t>ECE/TRANS/WP.29/1119</w:t>
          </w:r>
          <w:r>
            <w:rPr>
              <w:b/>
            </w:rPr>
            <w:fldChar w:fldCharType="end"/>
          </w:r>
        </w:p>
      </w:tc>
    </w:tr>
  </w:tbl>
  <w:p w:rsidR="004A1490" w:rsidRPr="00117A1B" w:rsidRDefault="004A1490" w:rsidP="00117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A1490" w:rsidTr="00117A1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A1490" w:rsidRPr="00117A1B" w:rsidRDefault="004A1490" w:rsidP="00117A1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A1490" w:rsidRDefault="004A1490" w:rsidP="00117A1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A1490" w:rsidRPr="00117A1B" w:rsidRDefault="004A1490" w:rsidP="00117A1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/TRANS/WP.29/1119</w:t>
          </w:r>
        </w:p>
      </w:tc>
    </w:tr>
    <w:tr w:rsidR="004A1490" w:rsidRPr="004A1490" w:rsidTr="00117A1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1490" w:rsidRPr="00117A1B" w:rsidRDefault="004A1490" w:rsidP="00117A1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7796793" wp14:editId="378768A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1490" w:rsidRPr="00117A1B" w:rsidRDefault="004A1490" w:rsidP="00117A1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1490" w:rsidRPr="00117A1B" w:rsidRDefault="004A1490" w:rsidP="00117A1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1490" w:rsidRPr="00BA17F4" w:rsidRDefault="004A1490" w:rsidP="00117A1B">
          <w:pPr>
            <w:pStyle w:val="Distribution"/>
            <w:rPr>
              <w:color w:val="000000"/>
              <w:lang w:val="en-US"/>
            </w:rPr>
          </w:pPr>
          <w:r w:rsidRPr="00BA17F4">
            <w:rPr>
              <w:color w:val="000000"/>
              <w:lang w:val="en-US"/>
            </w:rPr>
            <w:t>Distr.: General</w:t>
          </w:r>
        </w:p>
        <w:p w:rsidR="004A1490" w:rsidRPr="00BA17F4" w:rsidRDefault="004A1490" w:rsidP="00BA17F4">
          <w:pPr>
            <w:pStyle w:val="Publication"/>
            <w:rPr>
              <w:color w:val="000000"/>
              <w:lang w:val="en-US"/>
            </w:rPr>
          </w:pPr>
          <w:r w:rsidRPr="00BA17F4">
            <w:rPr>
              <w:color w:val="000000"/>
              <w:lang w:val="en-US"/>
            </w:rPr>
            <w:t>21 December 2015</w:t>
          </w:r>
        </w:p>
        <w:p w:rsidR="004A1490" w:rsidRPr="00BA17F4" w:rsidRDefault="004A1490" w:rsidP="00117A1B">
          <w:pPr>
            <w:rPr>
              <w:color w:val="000000"/>
              <w:lang w:val="en-US"/>
            </w:rPr>
          </w:pPr>
          <w:r w:rsidRPr="00BA17F4">
            <w:rPr>
              <w:color w:val="000000"/>
              <w:lang w:val="en-US"/>
            </w:rPr>
            <w:t>Russian</w:t>
          </w:r>
        </w:p>
        <w:p w:rsidR="004A1490" w:rsidRPr="00BA17F4" w:rsidRDefault="004A1490" w:rsidP="00117A1B">
          <w:pPr>
            <w:pStyle w:val="Original"/>
            <w:rPr>
              <w:color w:val="000000"/>
              <w:lang w:val="en-US"/>
            </w:rPr>
          </w:pPr>
          <w:r w:rsidRPr="00BA17F4">
            <w:rPr>
              <w:color w:val="000000"/>
              <w:lang w:val="en-US"/>
            </w:rPr>
            <w:t>Original: English</w:t>
          </w:r>
        </w:p>
        <w:p w:rsidR="004A1490" w:rsidRPr="00BA17F4" w:rsidRDefault="004A1490" w:rsidP="00117A1B">
          <w:pPr>
            <w:rPr>
              <w:lang w:val="en-US"/>
            </w:rPr>
          </w:pPr>
        </w:p>
      </w:tc>
    </w:tr>
  </w:tbl>
  <w:p w:rsidR="004A1490" w:rsidRPr="00BA17F4" w:rsidRDefault="004A1490" w:rsidP="00117A1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580*"/>
    <w:docVar w:name="CreationDt" w:val="1/8/2016 2:06: PM"/>
    <w:docVar w:name="DocCategory" w:val="Doc"/>
    <w:docVar w:name="DocType" w:val="Final"/>
    <w:docVar w:name="DutyStation" w:val="Geneva"/>
    <w:docVar w:name="FooterJN" w:val="GE.15-22580"/>
    <w:docVar w:name="jobn" w:val="GE.15-22580 (R)"/>
    <w:docVar w:name="jobnDT" w:val="GE.15-22580 (R)   080116"/>
    <w:docVar w:name="jobnDTDT" w:val="GE.15-22580 (R)   080116   080116"/>
    <w:docVar w:name="JobNo" w:val="GE.1522580R"/>
    <w:docVar w:name="JobNo2" w:val="1528875R"/>
    <w:docVar w:name="LocalDrive" w:val="0"/>
    <w:docVar w:name="OandT" w:val=" "/>
    <w:docVar w:name="PaperSize" w:val="A4"/>
    <w:docVar w:name="sss1" w:val="ECE/TRANS/WP.29/1119"/>
    <w:docVar w:name="sss2" w:val="-"/>
    <w:docVar w:name="Symbol1" w:val="ECE/TRANS/WP.29/1119"/>
    <w:docVar w:name="Symbol2" w:val="-"/>
  </w:docVars>
  <w:rsids>
    <w:rsidRoot w:val="002278B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2097"/>
    <w:rsid w:val="0005420D"/>
    <w:rsid w:val="00055EA2"/>
    <w:rsid w:val="00055F4B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09C8"/>
    <w:rsid w:val="000C67BC"/>
    <w:rsid w:val="000D300C"/>
    <w:rsid w:val="000D5A20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7A1B"/>
    <w:rsid w:val="00117C0D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8B2"/>
    <w:rsid w:val="00227D15"/>
    <w:rsid w:val="00242477"/>
    <w:rsid w:val="00244051"/>
    <w:rsid w:val="002524D1"/>
    <w:rsid w:val="002535D8"/>
    <w:rsid w:val="00254046"/>
    <w:rsid w:val="00255B48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17F3"/>
    <w:rsid w:val="002A2DD8"/>
    <w:rsid w:val="002A4799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F7160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040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1490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0B1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723"/>
    <w:rsid w:val="005D38B6"/>
    <w:rsid w:val="005D61F0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2656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376F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2BC2"/>
    <w:rsid w:val="007C4E4D"/>
    <w:rsid w:val="007C5334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5FD7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ED9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27E5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AF7A3F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17F4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0C84"/>
    <w:rsid w:val="00CE4211"/>
    <w:rsid w:val="00CF021B"/>
    <w:rsid w:val="00CF066B"/>
    <w:rsid w:val="00CF07BE"/>
    <w:rsid w:val="00CF40E0"/>
    <w:rsid w:val="00CF4412"/>
    <w:rsid w:val="00CF5B33"/>
    <w:rsid w:val="00CF7B30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261E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4065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344A"/>
    <w:rsid w:val="00EA4CD6"/>
    <w:rsid w:val="00EA7C41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4387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42BB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Bullet" w:uiPriority="0"/>
    <w:lsdException w:name="List Number" w:semiHidden="0" w:uiPriority="0" w:unhideWhenUsed="0"/>
    <w:lsdException w:name="List Bullet 2" w:uiPriority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17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A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A1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1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">
    <w:name w:val="List Bullet"/>
    <w:basedOn w:val="Normal"/>
    <w:semiHidden/>
    <w:rsid w:val="00BA17F4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BA17F4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17C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9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Bullet" w:uiPriority="0"/>
    <w:lsdException w:name="List Number" w:semiHidden="0" w:uiPriority="0" w:unhideWhenUsed="0"/>
    <w:lsdException w:name="List Bullet 2" w:uiPriority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17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A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A1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1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">
    <w:name w:val="List Bullet"/>
    <w:basedOn w:val="Normal"/>
    <w:semiHidden/>
    <w:rsid w:val="00BA17F4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BA17F4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17C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9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ce.org/trans/main/wp29/wp29wgs/wp29gen/wp29fdocstts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cjn22r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A33F-1807-40E4-AC62-EC396097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7267</Words>
  <Characters>41424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2016-01-11T09:49:00Z</cp:lastPrinted>
  <dcterms:created xsi:type="dcterms:W3CDTF">2016-01-26T16:55:00Z</dcterms:created>
  <dcterms:modified xsi:type="dcterms:W3CDTF">2016-01-26T16:55:00Z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1522580R</vt:lpwstr>
  </property>
  <property fmtid="{D5CDD505-2E9C-101B-9397-08002B2CF9AE}" pid="3" name="ODSRefJobNo">
    <vt:lpwstr>1528875R</vt:lpwstr>
  </property>
  <property fmtid="{D5CDD505-2E9C-101B-9397-08002B2CF9AE}" pid="4" name="Symbol1">
    <vt:lpwstr>ECE/TRANS/WP.29/1119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080116</vt:lpwstr>
  </property>
</Properties>
</file>