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22773" w:rsidTr="0007011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22773" w:rsidRDefault="00522773" w:rsidP="0007011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522773" w:rsidRPr="00D47EEA" w:rsidRDefault="00522773" w:rsidP="00522773">
            <w:pPr>
              <w:ind w:left="6095"/>
              <w:jc w:val="right"/>
            </w:pPr>
            <w:r>
              <w:rPr>
                <w:b/>
                <w:sz w:val="40"/>
                <w:szCs w:val="40"/>
              </w:rPr>
              <w:t>INF.1</w:t>
            </w:r>
            <w:r>
              <w:rPr>
                <w:b/>
                <w:sz w:val="40"/>
                <w:szCs w:val="40"/>
              </w:rPr>
              <w:t>7</w:t>
            </w:r>
          </w:p>
        </w:tc>
      </w:tr>
      <w:tr w:rsidR="00522773" w:rsidTr="00070116">
        <w:trPr>
          <w:cantSplit/>
          <w:trHeight w:hRule="exact" w:val="368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22773" w:rsidRDefault="00522773" w:rsidP="00070116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522773" w:rsidRDefault="00522773" w:rsidP="0007011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522773" w:rsidRDefault="00522773" w:rsidP="00070116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:rsidR="00522773" w:rsidRDefault="00522773" w:rsidP="00070116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522773" w:rsidRDefault="00522773" w:rsidP="00070116">
            <w:pPr>
              <w:spacing w:before="120"/>
              <w:rPr>
                <w:b/>
              </w:rPr>
            </w:pPr>
            <w:r>
              <w:rPr>
                <w:b/>
              </w:rPr>
              <w:t>Twenty-ninth session</w:t>
            </w:r>
          </w:p>
          <w:p w:rsidR="00522773" w:rsidRPr="00522773" w:rsidRDefault="00522773" w:rsidP="00522773">
            <w:r>
              <w:t>Geneva, 22 - 26 August 2016</w:t>
            </w:r>
            <w:r>
              <w:br/>
            </w:r>
            <w:r w:rsidRPr="00522773">
              <w:t>Item 4 (b) of the provisional agenda</w:t>
            </w:r>
          </w:p>
          <w:p w:rsidR="00522773" w:rsidRPr="00522773" w:rsidRDefault="00522773" w:rsidP="00522773">
            <w:pPr>
              <w:rPr>
                <w:b/>
                <w:bCs/>
              </w:rPr>
            </w:pPr>
            <w:r w:rsidRPr="00522773">
              <w:rPr>
                <w:b/>
                <w:bCs/>
              </w:rPr>
              <w:t>Proposals for amendments to the Regulations annexed to ADN</w:t>
            </w:r>
          </w:p>
          <w:p w:rsidR="00522773" w:rsidRPr="00B030C5" w:rsidRDefault="00522773" w:rsidP="00522773">
            <w:pPr>
              <w:rPr>
                <w:b/>
              </w:rPr>
            </w:pPr>
            <w:r w:rsidRPr="00522773">
              <w:rPr>
                <w:b/>
                <w:bCs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22773" w:rsidRDefault="00522773" w:rsidP="00070116">
            <w:pPr>
              <w:spacing w:before="120"/>
            </w:pPr>
          </w:p>
          <w:p w:rsidR="001C6782" w:rsidRDefault="001C6782" w:rsidP="00070116">
            <w:pPr>
              <w:spacing w:before="120"/>
            </w:pPr>
            <w:bookmarkStart w:id="0" w:name="_GoBack"/>
            <w:bookmarkEnd w:id="0"/>
          </w:p>
          <w:p w:rsidR="00522773" w:rsidRDefault="00522773" w:rsidP="00070116">
            <w:pPr>
              <w:spacing w:before="120"/>
            </w:pPr>
            <w:r>
              <w:t>English</w:t>
            </w:r>
          </w:p>
          <w:p w:rsidR="00522773" w:rsidRDefault="00522773" w:rsidP="00522773">
            <w:pPr>
              <w:spacing w:before="120"/>
            </w:pPr>
            <w:r>
              <w:t xml:space="preserve"> </w:t>
            </w:r>
            <w:r>
              <w:t>18</w:t>
            </w:r>
            <w:r>
              <w:t xml:space="preserve"> August 2016</w:t>
            </w:r>
          </w:p>
        </w:tc>
      </w:tr>
    </w:tbl>
    <w:p w:rsidR="00EB583F" w:rsidRPr="00EB583F" w:rsidRDefault="00EB583F" w:rsidP="00522773">
      <w:pPr>
        <w:pStyle w:val="HChG"/>
      </w:pPr>
      <w:r w:rsidRPr="00EB583F">
        <w:tab/>
      </w:r>
      <w:r w:rsidRPr="00EB583F">
        <w:tab/>
      </w:r>
      <w:r w:rsidRPr="00EB583F">
        <w:rPr>
          <w:lang w:val="en-US"/>
        </w:rPr>
        <w:t xml:space="preserve">Proposals for corrections </w:t>
      </w:r>
      <w:r w:rsidR="00150E4C">
        <w:rPr>
          <w:lang w:val="en-US"/>
        </w:rPr>
        <w:t>to</w:t>
      </w:r>
      <w:r w:rsidR="0029496A">
        <w:rPr>
          <w:lang w:val="en-US"/>
        </w:rPr>
        <w:t xml:space="preserve"> </w:t>
      </w:r>
      <w:r w:rsidR="0029496A" w:rsidRPr="0029496A">
        <w:rPr>
          <w:lang w:val="en-US"/>
        </w:rPr>
        <w:t>2.</w:t>
      </w:r>
      <w:r w:rsidR="00F9598F">
        <w:rPr>
          <w:lang w:val="en-US"/>
        </w:rPr>
        <w:t>2.43.1.8</w:t>
      </w:r>
      <w:r w:rsidR="0029496A">
        <w:rPr>
          <w:lang w:val="en-US"/>
        </w:rPr>
        <w:t xml:space="preserve"> ADN</w:t>
      </w:r>
      <w:r w:rsidR="00F9598F">
        <w:rPr>
          <w:lang w:val="en-US"/>
        </w:rPr>
        <w:t xml:space="preserve"> </w:t>
      </w:r>
      <w:r w:rsidR="0029496A">
        <w:rPr>
          <w:lang w:val="en-US"/>
        </w:rPr>
        <w:t>“</w:t>
      </w:r>
      <w:r w:rsidR="00F9598F" w:rsidRPr="00F9598F">
        <w:rPr>
          <w:lang w:val="en-US"/>
        </w:rPr>
        <w:t>Assignment of packing groups</w:t>
      </w:r>
      <w:r w:rsidR="0029496A">
        <w:rPr>
          <w:lang w:val="en-US"/>
        </w:rPr>
        <w:t>”</w:t>
      </w:r>
    </w:p>
    <w:p w:rsidR="00385780" w:rsidRPr="00385780" w:rsidRDefault="00EB583F" w:rsidP="00522773">
      <w:pPr>
        <w:pStyle w:val="H1G"/>
      </w:pPr>
      <w:r w:rsidRPr="00EB583F">
        <w:tab/>
      </w:r>
      <w:r w:rsidRPr="00EB583F">
        <w:tab/>
      </w:r>
      <w:r w:rsidRPr="00EB583F">
        <w:rPr>
          <w:bCs/>
        </w:rPr>
        <w:t>Sub</w:t>
      </w:r>
      <w:r>
        <w:rPr>
          <w:bCs/>
        </w:rPr>
        <w:t>m</w:t>
      </w:r>
      <w:r w:rsidRPr="00EB583F">
        <w:rPr>
          <w:bCs/>
        </w:rPr>
        <w:t xml:space="preserve">itted by </w:t>
      </w:r>
      <w:r w:rsidR="00385780" w:rsidRPr="00385780">
        <w:t xml:space="preserve">the Central Commission for the </w:t>
      </w:r>
      <w:r w:rsidR="00385780" w:rsidRPr="00522773">
        <w:t>Navigation</w:t>
      </w:r>
      <w:r w:rsidR="00385780" w:rsidRPr="00385780">
        <w:t xml:space="preserve"> of the Rhine</w:t>
      </w:r>
      <w:r w:rsidR="00385780" w:rsidRPr="00385780">
        <w:rPr>
          <w:vertAlign w:val="superscript"/>
        </w:rPr>
        <w:t xml:space="preserve"> </w:t>
      </w:r>
      <w:r w:rsidR="00385780" w:rsidRPr="00385780">
        <w:t>(CCNR)</w:t>
      </w:r>
      <w:r w:rsidR="00385780" w:rsidRPr="00385780">
        <w:rPr>
          <w:vertAlign w:val="superscript"/>
        </w:rPr>
        <w:t>,</w:t>
      </w:r>
      <w:r w:rsidR="00385780" w:rsidRPr="00385780">
        <w:rPr>
          <w:szCs w:val="24"/>
          <w:vertAlign w:val="superscript"/>
        </w:rPr>
        <w:footnoteReference w:id="1"/>
      </w:r>
    </w:p>
    <w:p w:rsidR="008F3F97" w:rsidRPr="008F3F97" w:rsidRDefault="00522773" w:rsidP="001C6782">
      <w:pPr>
        <w:pStyle w:val="HChG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="008F3F97" w:rsidRPr="001C6782">
        <w:t>Introduction</w:t>
      </w:r>
    </w:p>
    <w:p w:rsidR="00EB583F" w:rsidRPr="008F3F97" w:rsidRDefault="00522773" w:rsidP="00522773">
      <w:pPr>
        <w:pStyle w:val="SingleTxtG"/>
        <w:tabs>
          <w:tab w:val="left" w:pos="1701"/>
        </w:tabs>
        <w:rPr>
          <w:lang w:eastAsia="en-GB"/>
        </w:rPr>
      </w:pPr>
      <w:r>
        <w:rPr>
          <w:lang w:eastAsia="en-GB"/>
        </w:rPr>
        <w:t>1.</w:t>
      </w:r>
      <w:r>
        <w:rPr>
          <w:lang w:eastAsia="en-GB"/>
        </w:rPr>
        <w:tab/>
      </w:r>
      <w:r w:rsidR="00EB583F" w:rsidRPr="008F3F97">
        <w:rPr>
          <w:lang w:eastAsia="en-GB"/>
        </w:rPr>
        <w:t xml:space="preserve">The </w:t>
      </w:r>
      <w:r w:rsidR="00F9598F" w:rsidRPr="008F3F97">
        <w:rPr>
          <w:lang w:eastAsia="en-GB"/>
        </w:rPr>
        <w:t xml:space="preserve">CCNR Secretariat would like to draw the attention of the ADN Safety Committee to a deviation </w:t>
      </w:r>
      <w:r w:rsidR="00150E4C">
        <w:rPr>
          <w:lang w:eastAsia="en-GB"/>
        </w:rPr>
        <w:t>between</w:t>
      </w:r>
      <w:r w:rsidR="00F9598F" w:rsidRPr="008F3F97">
        <w:rPr>
          <w:lang w:eastAsia="en-GB"/>
        </w:rPr>
        <w:t xml:space="preserve"> the English and the French </w:t>
      </w:r>
      <w:r w:rsidR="00A85422">
        <w:rPr>
          <w:lang w:eastAsia="en-GB"/>
        </w:rPr>
        <w:t>version of 2.2.43.1.8 ADN 2015.</w:t>
      </w:r>
    </w:p>
    <w:p w:rsidR="008F3F97" w:rsidRPr="008F3F97" w:rsidRDefault="00522773" w:rsidP="00522773">
      <w:pPr>
        <w:pStyle w:val="HChG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8F3F97" w:rsidRPr="008F3F97">
        <w:rPr>
          <w:lang w:val="en-US" w:eastAsia="en-GB"/>
        </w:rPr>
        <w:t>Background</w:t>
      </w:r>
    </w:p>
    <w:p w:rsidR="00F9598F" w:rsidRPr="008F3F97" w:rsidRDefault="00522773" w:rsidP="00522773">
      <w:pPr>
        <w:pStyle w:val="SingleTxtG"/>
        <w:tabs>
          <w:tab w:val="left" w:pos="1701"/>
        </w:tabs>
        <w:rPr>
          <w:lang w:eastAsia="en-GB"/>
        </w:rPr>
      </w:pPr>
      <w:r>
        <w:rPr>
          <w:lang w:eastAsia="en-GB"/>
        </w:rPr>
        <w:t>2.</w:t>
      </w:r>
      <w:r>
        <w:rPr>
          <w:lang w:eastAsia="en-GB"/>
        </w:rPr>
        <w:tab/>
      </w:r>
      <w:r w:rsidR="00F9598F" w:rsidRPr="008F3F97">
        <w:rPr>
          <w:lang w:eastAsia="en-GB"/>
        </w:rPr>
        <w:t xml:space="preserve">In the English version of 2.2.43.1.8 ADN </w:t>
      </w:r>
      <w:r w:rsidR="00150E4C">
        <w:rPr>
          <w:lang w:eastAsia="en-GB"/>
        </w:rPr>
        <w:t xml:space="preserve">2015 </w:t>
      </w:r>
      <w:r w:rsidR="00F9598F" w:rsidRPr="008F3F97">
        <w:rPr>
          <w:lang w:eastAsia="en-GB"/>
        </w:rPr>
        <w:t xml:space="preserve">it is mentioned </w:t>
      </w:r>
      <w:r w:rsidR="0094686D">
        <w:rPr>
          <w:lang w:eastAsia="en-GB"/>
        </w:rPr>
        <w:t>"</w:t>
      </w:r>
      <w:r w:rsidR="00F9598F" w:rsidRPr="008F3F97">
        <w:rPr>
          <w:lang w:eastAsia="en-GB"/>
        </w:rPr>
        <w:t>greater than 1 litre</w:t>
      </w:r>
      <w:r w:rsidR="0094686D">
        <w:rPr>
          <w:lang w:eastAsia="en-GB"/>
        </w:rPr>
        <w:t>"</w:t>
      </w:r>
      <w:r w:rsidR="00F9598F" w:rsidRPr="008F3F97">
        <w:rPr>
          <w:lang w:eastAsia="en-GB"/>
        </w:rPr>
        <w:t xml:space="preserve">, whereas in the French version it is </w:t>
      </w:r>
      <w:r w:rsidR="0094686D">
        <w:rPr>
          <w:lang w:eastAsia="en-GB"/>
        </w:rPr>
        <w:t>"</w:t>
      </w:r>
      <w:r w:rsidR="00150E4C" w:rsidRPr="00150E4C">
        <w:rPr>
          <w:lang w:eastAsia="en-GB"/>
        </w:rPr>
        <w:t>d'un litre ou plus par kilogramme</w:t>
      </w:r>
      <w:r w:rsidR="0094686D">
        <w:rPr>
          <w:lang w:eastAsia="en-GB"/>
        </w:rPr>
        <w:t>"</w:t>
      </w:r>
      <w:r w:rsidR="00F9598F" w:rsidRPr="008F3F97">
        <w:rPr>
          <w:lang w:eastAsia="en-GB"/>
        </w:rPr>
        <w:t>:</w:t>
      </w:r>
    </w:p>
    <w:p w:rsidR="00F9598F" w:rsidRPr="008F3F97" w:rsidRDefault="00F9598F" w:rsidP="00522773">
      <w:pPr>
        <w:pStyle w:val="SingleTxtG"/>
        <w:tabs>
          <w:tab w:val="left" w:pos="1701"/>
        </w:tabs>
        <w:ind w:left="1701" w:hanging="567"/>
        <w:rPr>
          <w:lang w:eastAsia="en-GB"/>
        </w:rPr>
      </w:pPr>
      <w:r w:rsidRPr="00F9598F">
        <w:rPr>
          <w:rFonts w:eastAsia="Calibri"/>
          <w:lang w:val="en-US"/>
        </w:rPr>
        <w:t>(</w:t>
      </w:r>
      <w:r w:rsidRPr="008F3F97">
        <w:rPr>
          <w:lang w:eastAsia="en-GB"/>
        </w:rPr>
        <w:t xml:space="preserve">c) </w:t>
      </w:r>
      <w:r w:rsidR="008F3F97">
        <w:rPr>
          <w:lang w:eastAsia="en-GB"/>
        </w:rPr>
        <w:tab/>
      </w:r>
      <w:r w:rsidRPr="008F3F97">
        <w:rPr>
          <w:lang w:eastAsia="en-GB"/>
        </w:rPr>
        <w:t>Packing group III shall be assigned to any substance which reacts slowly with water at</w:t>
      </w:r>
      <w:r w:rsidR="008F3F97" w:rsidRPr="008F3F97">
        <w:rPr>
          <w:lang w:eastAsia="en-GB"/>
        </w:rPr>
        <w:t xml:space="preserve"> </w:t>
      </w:r>
      <w:r w:rsidRPr="008F3F97">
        <w:rPr>
          <w:lang w:eastAsia="en-GB"/>
        </w:rPr>
        <w:t>ambient temperature such that the maximum rate of evolution of flammable gas is</w:t>
      </w:r>
      <w:r w:rsidR="008F3F97">
        <w:rPr>
          <w:lang w:eastAsia="en-GB"/>
        </w:rPr>
        <w:t xml:space="preserve"> </w:t>
      </w:r>
      <w:r w:rsidRPr="008F3F97">
        <w:rPr>
          <w:u w:val="single"/>
          <w:lang w:eastAsia="en-GB"/>
        </w:rPr>
        <w:t>greater than 1 litre per kilogram</w:t>
      </w:r>
      <w:r w:rsidRPr="008F3F97">
        <w:rPr>
          <w:lang w:eastAsia="en-GB"/>
        </w:rPr>
        <w:t xml:space="preserve"> of substance per hour, and which does not meet the</w:t>
      </w:r>
      <w:r w:rsidR="008F3F97" w:rsidRPr="008F3F97">
        <w:rPr>
          <w:lang w:eastAsia="en-GB"/>
        </w:rPr>
        <w:t xml:space="preserve"> </w:t>
      </w:r>
      <w:r w:rsidRPr="008F3F97">
        <w:rPr>
          <w:lang w:eastAsia="en-GB"/>
        </w:rPr>
        <w:t>criteria of packing groups I or II.</w:t>
      </w:r>
    </w:p>
    <w:p w:rsidR="00F9598F" w:rsidRDefault="00F9598F" w:rsidP="00522773">
      <w:pPr>
        <w:pStyle w:val="SingleTxtG"/>
        <w:tabs>
          <w:tab w:val="left" w:pos="1701"/>
        </w:tabs>
        <w:ind w:left="1701" w:hanging="567"/>
        <w:rPr>
          <w:rFonts w:eastAsia="Calibri"/>
          <w:lang w:val="fr-FR"/>
        </w:rPr>
      </w:pPr>
      <w:r w:rsidRPr="008F3F97">
        <w:rPr>
          <w:lang w:val="fr-FR" w:eastAsia="en-GB"/>
        </w:rPr>
        <w:t>c)</w:t>
      </w:r>
      <w:r w:rsidR="008F3F97" w:rsidRPr="008F3F97">
        <w:rPr>
          <w:lang w:val="fr-FR" w:eastAsia="en-GB"/>
        </w:rPr>
        <w:tab/>
      </w:r>
      <w:r w:rsidRPr="008F3F97">
        <w:rPr>
          <w:lang w:val="fr-FR" w:eastAsia="en-GB"/>
        </w:rPr>
        <w:t>Est affectée au groupe d'emballage III toute matière qui réagit lentement avec l'eau à la</w:t>
      </w:r>
      <w:r w:rsidR="008F3F97">
        <w:rPr>
          <w:lang w:val="fr-FR" w:eastAsia="en-GB"/>
        </w:rPr>
        <w:t xml:space="preserve"> </w:t>
      </w:r>
      <w:r w:rsidRPr="00F9598F">
        <w:rPr>
          <w:rFonts w:eastAsia="Calibri"/>
          <w:lang w:val="fr-FR"/>
        </w:rPr>
        <w:t xml:space="preserve">température </w:t>
      </w:r>
      <w:r w:rsidRPr="00522773">
        <w:rPr>
          <w:lang w:eastAsia="en-GB"/>
        </w:rPr>
        <w:t>ambiante</w:t>
      </w:r>
      <w:r w:rsidRPr="00F9598F">
        <w:rPr>
          <w:rFonts w:eastAsia="Calibri"/>
          <w:lang w:val="fr-FR"/>
        </w:rPr>
        <w:t xml:space="preserve"> en dégageant un gaz inflammable au taux maximal </w:t>
      </w:r>
      <w:r w:rsidRPr="00F9598F">
        <w:rPr>
          <w:rFonts w:eastAsia="Calibri"/>
          <w:u w:val="single"/>
          <w:lang w:val="fr-FR"/>
        </w:rPr>
        <w:t>d'un litre ou</w:t>
      </w:r>
      <w:r w:rsidR="008F3F97">
        <w:rPr>
          <w:rFonts w:eastAsia="Calibri"/>
          <w:u w:val="single"/>
          <w:lang w:val="fr-FR"/>
        </w:rPr>
        <w:t xml:space="preserve"> </w:t>
      </w:r>
      <w:r w:rsidRPr="008F3F97">
        <w:rPr>
          <w:rFonts w:eastAsia="Calibri"/>
          <w:u w:val="single"/>
          <w:lang w:val="fr-FR"/>
        </w:rPr>
        <w:t>plus par kilogramme</w:t>
      </w:r>
      <w:r w:rsidRPr="00F9598F">
        <w:rPr>
          <w:rFonts w:eastAsia="Calibri"/>
          <w:lang w:val="fr-FR"/>
        </w:rPr>
        <w:t xml:space="preserve"> de</w:t>
      </w:r>
      <w:r w:rsidR="008F3F97">
        <w:rPr>
          <w:rFonts w:eastAsia="Calibri"/>
          <w:lang w:val="fr-FR"/>
        </w:rPr>
        <w:t xml:space="preserve"> </w:t>
      </w:r>
      <w:r w:rsidRPr="00F9598F">
        <w:rPr>
          <w:rFonts w:eastAsia="Calibri"/>
          <w:lang w:val="fr-FR"/>
        </w:rPr>
        <w:t>matière et par heure, sans toutefois satisfaire aux critères du</w:t>
      </w:r>
      <w:r w:rsidR="008F3F97">
        <w:rPr>
          <w:rFonts w:eastAsia="Calibri"/>
          <w:lang w:val="fr-FR"/>
        </w:rPr>
        <w:t xml:space="preserve"> </w:t>
      </w:r>
      <w:r w:rsidRPr="00F9598F">
        <w:rPr>
          <w:rFonts w:eastAsia="Calibri"/>
          <w:lang w:val="fr-FR"/>
        </w:rPr>
        <w:t>classement dans les groupes d'emballage I ou II.</w:t>
      </w:r>
    </w:p>
    <w:p w:rsidR="00F9598F" w:rsidRDefault="00522773" w:rsidP="00522773">
      <w:pPr>
        <w:pStyle w:val="SingleTxtG"/>
        <w:tabs>
          <w:tab w:val="left" w:pos="1701"/>
        </w:tabs>
        <w:rPr>
          <w:lang w:eastAsia="en-GB"/>
        </w:rPr>
      </w:pPr>
      <w:r>
        <w:rPr>
          <w:lang w:eastAsia="en-GB"/>
        </w:rPr>
        <w:t>3.</w:t>
      </w:r>
      <w:r>
        <w:rPr>
          <w:lang w:eastAsia="en-GB"/>
        </w:rPr>
        <w:tab/>
      </w:r>
      <w:r w:rsidR="00F9598F" w:rsidRPr="008F3F97">
        <w:rPr>
          <w:lang w:eastAsia="en-GB"/>
        </w:rPr>
        <w:t>The German version of ADN 2015 follows i</w:t>
      </w:r>
      <w:r w:rsidR="008F3F97">
        <w:rPr>
          <w:lang w:eastAsia="en-GB"/>
        </w:rPr>
        <w:t>n 2.2.43.1.8 the French version:</w:t>
      </w:r>
    </w:p>
    <w:p w:rsidR="008F3F97" w:rsidRPr="008F3F97" w:rsidRDefault="008F3F97" w:rsidP="00522773">
      <w:pPr>
        <w:pStyle w:val="SingleTxtG"/>
        <w:tabs>
          <w:tab w:val="left" w:pos="1701"/>
        </w:tabs>
        <w:ind w:left="1701" w:hanging="567"/>
        <w:rPr>
          <w:lang w:val="de-DE" w:eastAsia="en-GB"/>
        </w:rPr>
      </w:pPr>
      <w:r w:rsidRPr="008F3F97">
        <w:rPr>
          <w:lang w:val="de-DE" w:eastAsia="en-GB"/>
        </w:rPr>
        <w:t xml:space="preserve">c) </w:t>
      </w:r>
      <w:r>
        <w:rPr>
          <w:lang w:val="de-DE" w:eastAsia="en-GB"/>
        </w:rPr>
        <w:tab/>
      </w:r>
      <w:r w:rsidRPr="008F3F97">
        <w:rPr>
          <w:lang w:val="de-DE" w:eastAsia="en-GB"/>
        </w:rPr>
        <w:t>Der Verpackungsgruppe III ist jeder Stoff zuzuordnen, der bei Raumtemperatur langsam mit</w:t>
      </w:r>
      <w:r>
        <w:rPr>
          <w:lang w:val="de-DE" w:eastAsia="en-GB"/>
        </w:rPr>
        <w:t xml:space="preserve"> </w:t>
      </w:r>
      <w:r w:rsidRPr="008F3F97">
        <w:rPr>
          <w:lang w:val="de-DE" w:eastAsia="en-GB"/>
        </w:rPr>
        <w:t xml:space="preserve">Wasser reagiert, wobei die größte Menge des entwickelten entzündbaren Gases </w:t>
      </w:r>
      <w:r w:rsidRPr="008F3F97">
        <w:rPr>
          <w:u w:val="single"/>
          <w:lang w:val="de-DE" w:eastAsia="en-GB"/>
        </w:rPr>
        <w:t>größer oder gleich 1 Liter pro Kilogramm</w:t>
      </w:r>
      <w:r w:rsidRPr="008F3F97">
        <w:rPr>
          <w:lang w:val="de-DE" w:eastAsia="en-GB"/>
        </w:rPr>
        <w:t xml:space="preserve"> des </w:t>
      </w:r>
      <w:r w:rsidRPr="00522773">
        <w:rPr>
          <w:lang w:eastAsia="en-GB"/>
        </w:rPr>
        <w:t>Stoffes</w:t>
      </w:r>
      <w:r w:rsidRPr="008F3F97">
        <w:rPr>
          <w:lang w:val="de-DE" w:eastAsia="en-GB"/>
        </w:rPr>
        <w:t xml:space="preserve"> je Stunde ist, und der nicht die Zuordnungskriterien der</w:t>
      </w:r>
      <w:r>
        <w:rPr>
          <w:lang w:val="de-DE" w:eastAsia="en-GB"/>
        </w:rPr>
        <w:t xml:space="preserve"> </w:t>
      </w:r>
      <w:r w:rsidRPr="008F3F97">
        <w:rPr>
          <w:lang w:val="de-DE" w:eastAsia="en-GB"/>
        </w:rPr>
        <w:t>Verpackungsgruppe I oder II erfüllt.</w:t>
      </w:r>
    </w:p>
    <w:p w:rsidR="008F3F97" w:rsidRDefault="00522773" w:rsidP="00522773">
      <w:pPr>
        <w:pStyle w:val="SingleTxtG"/>
        <w:tabs>
          <w:tab w:val="left" w:pos="1701"/>
        </w:tabs>
        <w:rPr>
          <w:lang w:eastAsia="en-GB"/>
        </w:rPr>
      </w:pPr>
      <w:r>
        <w:rPr>
          <w:lang w:eastAsia="en-GB"/>
        </w:rPr>
        <w:lastRenderedPageBreak/>
        <w:t>4.</w:t>
      </w:r>
      <w:r>
        <w:rPr>
          <w:lang w:eastAsia="en-GB"/>
        </w:rPr>
        <w:tab/>
      </w:r>
      <w:r w:rsidR="008F3F97">
        <w:rPr>
          <w:lang w:eastAsia="en-GB"/>
        </w:rPr>
        <w:t>For t</w:t>
      </w:r>
      <w:r w:rsidR="008F3F97" w:rsidRPr="008F3F97">
        <w:rPr>
          <w:lang w:eastAsia="en-GB"/>
        </w:rPr>
        <w:t>he German version of AD</w:t>
      </w:r>
      <w:r w:rsidR="008F3F97">
        <w:rPr>
          <w:lang w:eastAsia="en-GB"/>
        </w:rPr>
        <w:t>R</w:t>
      </w:r>
      <w:r w:rsidR="008F3F97" w:rsidRPr="008F3F97">
        <w:rPr>
          <w:lang w:eastAsia="en-GB"/>
        </w:rPr>
        <w:t xml:space="preserve"> 201</w:t>
      </w:r>
      <w:r w:rsidR="008F3F97">
        <w:rPr>
          <w:lang w:eastAsia="en-GB"/>
        </w:rPr>
        <w:t>7</w:t>
      </w:r>
      <w:r w:rsidR="008F3F97" w:rsidRPr="008F3F97">
        <w:rPr>
          <w:lang w:eastAsia="en-GB"/>
        </w:rPr>
        <w:t xml:space="preserve"> </w:t>
      </w:r>
      <w:r w:rsidR="008F3F97">
        <w:rPr>
          <w:lang w:eastAsia="en-GB"/>
        </w:rPr>
        <w:t>an amendment was made regarding</w:t>
      </w:r>
      <w:r w:rsidR="008F3F97" w:rsidRPr="008F3F97">
        <w:rPr>
          <w:lang w:eastAsia="en-GB"/>
        </w:rPr>
        <w:t xml:space="preserve"> 2.2.43.1.8</w:t>
      </w:r>
      <w:r w:rsidR="008F3F97">
        <w:rPr>
          <w:lang w:eastAsia="en-GB"/>
        </w:rPr>
        <w:t xml:space="preserve"> ADR:</w:t>
      </w:r>
    </w:p>
    <w:p w:rsidR="008F3F97" w:rsidRDefault="008F3F97" w:rsidP="00522773">
      <w:pPr>
        <w:pStyle w:val="SingleTxtG"/>
        <w:rPr>
          <w:lang w:val="de-DE" w:eastAsia="en-GB"/>
        </w:rPr>
      </w:pPr>
      <w:r w:rsidRPr="008F3F97">
        <w:rPr>
          <w:lang w:val="de-DE" w:eastAsia="en-GB"/>
        </w:rPr>
        <w:t>2.2.43.1.8 in Absatz c) "größer oder gleich 1 Liter" ändern in:</w:t>
      </w:r>
      <w:r>
        <w:rPr>
          <w:lang w:val="de-DE" w:eastAsia="en-GB"/>
        </w:rPr>
        <w:t xml:space="preserve"> </w:t>
      </w:r>
      <w:r w:rsidRPr="008F3F97">
        <w:rPr>
          <w:lang w:val="de-DE" w:eastAsia="en-GB"/>
        </w:rPr>
        <w:t>"größer als 1 Liter".</w:t>
      </w:r>
    </w:p>
    <w:p w:rsidR="001D6D65" w:rsidRDefault="00522773" w:rsidP="00522773">
      <w:pPr>
        <w:pStyle w:val="SingleTxtG"/>
        <w:tabs>
          <w:tab w:val="left" w:pos="1701"/>
        </w:tabs>
        <w:rPr>
          <w:lang w:eastAsia="en-GB"/>
        </w:rPr>
      </w:pPr>
      <w:r>
        <w:rPr>
          <w:lang w:eastAsia="en-GB"/>
        </w:rPr>
        <w:t>5.</w:t>
      </w:r>
      <w:r>
        <w:rPr>
          <w:lang w:eastAsia="en-GB"/>
        </w:rPr>
        <w:tab/>
      </w:r>
      <w:r w:rsidR="001D6D65" w:rsidRPr="001D6D65">
        <w:rPr>
          <w:lang w:eastAsia="en-GB"/>
        </w:rPr>
        <w:t>All lan</w:t>
      </w:r>
      <w:r w:rsidR="001D6D65">
        <w:rPr>
          <w:lang w:eastAsia="en-GB"/>
        </w:rPr>
        <w:t>g</w:t>
      </w:r>
      <w:r w:rsidR="001D6D65" w:rsidRPr="001D6D65">
        <w:rPr>
          <w:lang w:eastAsia="en-GB"/>
        </w:rPr>
        <w:t xml:space="preserve">uage versions of RID 2017 will </w:t>
      </w:r>
      <w:r w:rsidR="001D6D65">
        <w:rPr>
          <w:lang w:eastAsia="en-GB"/>
        </w:rPr>
        <w:t>use the expression</w:t>
      </w:r>
      <w:r w:rsidR="001D6D65" w:rsidRPr="001D6D65">
        <w:rPr>
          <w:lang w:eastAsia="en-GB"/>
        </w:rPr>
        <w:t xml:space="preserve">: </w:t>
      </w:r>
      <w:r w:rsidR="001D6D65">
        <w:rPr>
          <w:lang w:eastAsia="en-GB"/>
        </w:rPr>
        <w:t>“</w:t>
      </w:r>
      <w:r w:rsidR="001D6D65" w:rsidRPr="001D6D65">
        <w:rPr>
          <w:lang w:eastAsia="en-GB"/>
        </w:rPr>
        <w:t>greater than 1 litre per kilogram</w:t>
      </w:r>
      <w:r w:rsidR="001D6D65">
        <w:rPr>
          <w:lang w:eastAsia="en-GB"/>
        </w:rPr>
        <w:t>”.</w:t>
      </w:r>
    </w:p>
    <w:p w:rsidR="007A21E3" w:rsidRDefault="00522773" w:rsidP="00522773">
      <w:pPr>
        <w:pStyle w:val="SingleTxtG"/>
        <w:tabs>
          <w:tab w:val="left" w:pos="1701"/>
        </w:tabs>
        <w:rPr>
          <w:lang w:eastAsia="en-GB"/>
        </w:rPr>
      </w:pPr>
      <w:r>
        <w:rPr>
          <w:lang w:eastAsia="en-GB"/>
        </w:rPr>
        <w:t>6.</w:t>
      </w:r>
      <w:r>
        <w:rPr>
          <w:lang w:eastAsia="en-GB"/>
        </w:rPr>
        <w:tab/>
      </w:r>
      <w:r w:rsidR="007A21E3">
        <w:rPr>
          <w:lang w:eastAsia="en-GB"/>
        </w:rPr>
        <w:t>19</w:t>
      </w:r>
      <w:r w:rsidR="007A21E3" w:rsidRPr="00DF53C4">
        <w:rPr>
          <w:vertAlign w:val="superscript"/>
          <w:lang w:eastAsia="en-GB"/>
        </w:rPr>
        <w:t>th</w:t>
      </w:r>
      <w:r w:rsidR="007A21E3">
        <w:rPr>
          <w:lang w:eastAsia="en-GB"/>
        </w:rPr>
        <w:t xml:space="preserve"> Edition of UN Model Regulation uses in 2.4.4.3.3 the expression: “</w:t>
      </w:r>
      <w:r w:rsidR="007A21E3" w:rsidRPr="001D6D65">
        <w:rPr>
          <w:lang w:eastAsia="en-GB"/>
        </w:rPr>
        <w:t>greater than 1 litre per kilogram</w:t>
      </w:r>
      <w:r w:rsidR="007A21E3">
        <w:rPr>
          <w:lang w:eastAsia="en-GB"/>
        </w:rPr>
        <w:t>”.</w:t>
      </w:r>
    </w:p>
    <w:p w:rsidR="008F3F97" w:rsidRPr="008F3F97" w:rsidRDefault="00522773" w:rsidP="00522773">
      <w:pPr>
        <w:pStyle w:val="HChG"/>
        <w:rPr>
          <w:lang w:val="de-DE" w:eastAsia="en-GB"/>
        </w:rPr>
      </w:pPr>
      <w:r>
        <w:rPr>
          <w:lang w:val="de-DE" w:eastAsia="en-GB"/>
        </w:rPr>
        <w:tab/>
      </w:r>
      <w:r>
        <w:rPr>
          <w:lang w:val="de-DE" w:eastAsia="en-GB"/>
        </w:rPr>
        <w:tab/>
      </w:r>
      <w:r w:rsidR="008F3F97" w:rsidRPr="008F3F97">
        <w:rPr>
          <w:lang w:val="de-DE" w:eastAsia="en-GB"/>
        </w:rPr>
        <w:t>Proposals</w:t>
      </w:r>
    </w:p>
    <w:p w:rsidR="00EB583F" w:rsidRDefault="00522773" w:rsidP="0094686D">
      <w:pPr>
        <w:pStyle w:val="SingleTxtG"/>
        <w:tabs>
          <w:tab w:val="left" w:pos="1701"/>
        </w:tabs>
        <w:rPr>
          <w:lang w:eastAsia="en-GB"/>
        </w:rPr>
      </w:pPr>
      <w:r>
        <w:rPr>
          <w:lang w:eastAsia="en-GB"/>
        </w:rPr>
        <w:t>7.</w:t>
      </w:r>
      <w:r>
        <w:rPr>
          <w:lang w:eastAsia="en-GB"/>
        </w:rPr>
        <w:tab/>
      </w:r>
      <w:r w:rsidR="001D6D65" w:rsidRPr="001D6D65">
        <w:rPr>
          <w:lang w:eastAsia="en-GB"/>
        </w:rPr>
        <w:t>The Safety Committee could decide</w:t>
      </w:r>
      <w:r w:rsidR="001D6D65">
        <w:rPr>
          <w:lang w:eastAsia="en-GB"/>
        </w:rPr>
        <w:t xml:space="preserve"> to align the French and the German Version of </w:t>
      </w:r>
      <w:r w:rsidR="001D6D65" w:rsidRPr="001D6D65">
        <w:rPr>
          <w:lang w:eastAsia="en-GB"/>
        </w:rPr>
        <w:t>2.2.43.1.8</w:t>
      </w:r>
      <w:r w:rsidR="001D6D65">
        <w:rPr>
          <w:lang w:eastAsia="en-GB"/>
        </w:rPr>
        <w:t xml:space="preserve"> ADN </w:t>
      </w:r>
      <w:r w:rsidR="00417854">
        <w:rPr>
          <w:lang w:eastAsia="en-GB"/>
        </w:rPr>
        <w:t>with</w:t>
      </w:r>
      <w:r w:rsidR="001D6D65">
        <w:rPr>
          <w:lang w:eastAsia="en-GB"/>
        </w:rPr>
        <w:t xml:space="preserve"> the English version</w:t>
      </w:r>
      <w:r w:rsidR="00417854">
        <w:rPr>
          <w:lang w:eastAsia="en-GB"/>
        </w:rPr>
        <w:t>,</w:t>
      </w:r>
      <w:r w:rsidR="001D6D65">
        <w:rPr>
          <w:lang w:eastAsia="en-GB"/>
        </w:rPr>
        <w:t xml:space="preserve"> which itself is </w:t>
      </w:r>
      <w:r w:rsidR="00150E4C">
        <w:rPr>
          <w:lang w:eastAsia="en-GB"/>
        </w:rPr>
        <w:t>in line</w:t>
      </w:r>
      <w:r w:rsidR="001D6D65">
        <w:rPr>
          <w:lang w:eastAsia="en-GB"/>
        </w:rPr>
        <w:t xml:space="preserve"> with the 19</w:t>
      </w:r>
      <w:r w:rsidR="001D6D65" w:rsidRPr="001D6D65">
        <w:rPr>
          <w:vertAlign w:val="superscript"/>
          <w:lang w:eastAsia="en-GB"/>
        </w:rPr>
        <w:t>th</w:t>
      </w:r>
      <w:r w:rsidR="001D6D65">
        <w:rPr>
          <w:lang w:eastAsia="en-GB"/>
        </w:rPr>
        <w:t xml:space="preserve"> </w:t>
      </w:r>
      <w:r w:rsidR="0094686D">
        <w:rPr>
          <w:lang w:eastAsia="en-GB"/>
        </w:rPr>
        <w:t>edition of UN model regulation.</w:t>
      </w:r>
    </w:p>
    <w:p w:rsidR="0094686D" w:rsidRPr="0094686D" w:rsidRDefault="0094686D" w:rsidP="0094686D">
      <w:pPr>
        <w:pStyle w:val="SingleTxtG"/>
        <w:tabs>
          <w:tab w:val="left" w:pos="1701"/>
        </w:tabs>
        <w:spacing w:before="240" w:after="0"/>
        <w:jc w:val="center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sectPr w:rsidR="0094686D" w:rsidRPr="0094686D" w:rsidSect="0052277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5D9" w:rsidRDefault="006275D9" w:rsidP="00226043">
      <w:pPr>
        <w:spacing w:line="240" w:lineRule="auto"/>
      </w:pPr>
      <w:r>
        <w:separator/>
      </w:r>
    </w:p>
  </w:endnote>
  <w:endnote w:type="continuationSeparator" w:id="0">
    <w:p w:rsidR="006275D9" w:rsidRDefault="006275D9" w:rsidP="0022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D" w:rsidRPr="00522773" w:rsidRDefault="00522773" w:rsidP="00522773">
    <w:pPr>
      <w:pStyle w:val="Footer"/>
      <w:tabs>
        <w:tab w:val="right" w:pos="9598"/>
      </w:tabs>
    </w:pP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1C6782">
      <w:rPr>
        <w:b/>
        <w:noProof/>
        <w:sz w:val="18"/>
      </w:rPr>
      <w:t>2</w:t>
    </w:r>
    <w:r w:rsidRPr="001A5D7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3F" w:rsidRPr="0072087E" w:rsidRDefault="00EB583F" w:rsidP="00EB583F">
    <w:pPr>
      <w:tabs>
        <w:tab w:val="right" w:pos="3856"/>
        <w:tab w:val="center" w:pos="4536"/>
        <w:tab w:val="left" w:pos="5387"/>
        <w:tab w:val="right" w:pos="9072"/>
      </w:tabs>
      <w:jc w:val="right"/>
      <w:rPr>
        <w:rFonts w:ascii="Arial" w:hAnsi="Arial" w:cs="Arial"/>
      </w:rPr>
    </w:pPr>
    <w:r w:rsidRPr="0072087E">
      <w:rPr>
        <w:rFonts w:ascii="Arial" w:hAnsi="Arial" w:cs="Arial"/>
        <w:sz w:val="12"/>
        <w:lang w:eastAsia="en-GB"/>
      </w:rPr>
      <w:t>mm/adn/wp15ac2/29/inf</w:t>
    </w:r>
    <w:r w:rsidR="005D3433">
      <w:rPr>
        <w:rFonts w:ascii="Arial" w:hAnsi="Arial" w:cs="Arial"/>
        <w:sz w:val="12"/>
        <w:lang w:eastAsia="en-GB"/>
      </w:rPr>
      <w:t>16</w:t>
    </w:r>
    <w:r w:rsidRPr="0072087E">
      <w:rPr>
        <w:rFonts w:ascii="Arial" w:hAnsi="Arial" w:cs="Arial"/>
        <w:sz w:val="12"/>
        <w:lang w:eastAsia="en-GB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73" w:rsidRPr="00522773" w:rsidRDefault="00522773" w:rsidP="00522773">
    <w:pPr>
      <w:pStyle w:val="Footer"/>
      <w:tabs>
        <w:tab w:val="right" w:pos="9598"/>
      </w:tabs>
      <w:jc w:val="right"/>
      <w:rPr>
        <w:b/>
        <w:sz w:val="18"/>
      </w:rPr>
    </w:pP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1C6782">
      <w:rPr>
        <w:b/>
        <w:noProof/>
        <w:sz w:val="18"/>
      </w:rPr>
      <w:t>1</w:t>
    </w:r>
    <w:r w:rsidRPr="001A5D7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5D9" w:rsidRDefault="006275D9" w:rsidP="00226043">
      <w:pPr>
        <w:spacing w:line="240" w:lineRule="auto"/>
      </w:pPr>
      <w:r>
        <w:separator/>
      </w:r>
    </w:p>
  </w:footnote>
  <w:footnote w:type="continuationSeparator" w:id="0">
    <w:p w:rsidR="006275D9" w:rsidRDefault="006275D9" w:rsidP="00226043">
      <w:pPr>
        <w:spacing w:line="240" w:lineRule="auto"/>
      </w:pPr>
      <w:r>
        <w:continuationSeparator/>
      </w:r>
    </w:p>
  </w:footnote>
  <w:footnote w:id="1">
    <w:p w:rsidR="00385780" w:rsidRPr="00941650" w:rsidRDefault="00385780" w:rsidP="0094686D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941650">
        <w:rPr>
          <w:lang w:val="en-US"/>
        </w:rPr>
        <w:t xml:space="preserve">In accordance </w:t>
      </w:r>
      <w:r w:rsidRPr="0094686D">
        <w:t>with</w:t>
      </w:r>
      <w:r w:rsidRPr="00941650">
        <w:rPr>
          <w:lang w:val="en-US"/>
        </w:rPr>
        <w:t xml:space="preserve"> the programme of work of the Inland Transport Committee for 2016–2017 </w:t>
      </w:r>
      <w:r w:rsidRPr="00941650">
        <w:t>(ECE/TRANS/2016/28/Add.1 (9.3.)).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2D" w:rsidRPr="00522773" w:rsidRDefault="00522773" w:rsidP="00522773">
    <w:pPr>
      <w:pBdr>
        <w:bottom w:val="single" w:sz="4" w:space="1" w:color="auto"/>
      </w:pBdr>
      <w:rPr>
        <w:b/>
        <w:sz w:val="18"/>
        <w:szCs w:val="18"/>
      </w:rPr>
    </w:pPr>
    <w:r w:rsidRPr="008852E9">
      <w:rPr>
        <w:b/>
        <w:sz w:val="18"/>
        <w:szCs w:val="18"/>
        <w:lang w:val="fr-CH"/>
      </w:rPr>
      <w:t>WP.15/AC.2/29/</w:t>
    </w:r>
    <w:r>
      <w:rPr>
        <w:b/>
        <w:sz w:val="18"/>
        <w:szCs w:val="18"/>
      </w:rPr>
      <w:t>INF.17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3F" w:rsidRPr="0072087E" w:rsidRDefault="00EB583F" w:rsidP="00EB583F">
    <w:pPr>
      <w:spacing w:line="240" w:lineRule="auto"/>
    </w:pPr>
    <w:r w:rsidRPr="00E86E22">
      <w:rPr>
        <w:rFonts w:ascii="Arial" w:hAnsi="Arial"/>
        <w:sz w:val="16"/>
        <w:szCs w:val="16"/>
        <w:lang w:eastAsia="fr-FR"/>
      </w:rPr>
      <w:t>CCNR-ZKR/ADN/WP.15/AC.2/</w:t>
    </w:r>
    <w:r>
      <w:rPr>
        <w:rFonts w:ascii="Arial" w:hAnsi="Arial"/>
        <w:sz w:val="16"/>
        <w:szCs w:val="16"/>
        <w:lang w:eastAsia="fr-FR"/>
      </w:rPr>
      <w:t>29</w:t>
    </w:r>
    <w:r w:rsidRPr="00E86E22">
      <w:rPr>
        <w:rFonts w:ascii="Arial" w:hAnsi="Arial"/>
        <w:sz w:val="16"/>
        <w:szCs w:val="16"/>
        <w:lang w:eastAsia="fr-FR"/>
      </w:rPr>
      <w:t>/</w:t>
    </w:r>
    <w:r>
      <w:rPr>
        <w:rFonts w:ascii="Arial" w:hAnsi="Arial"/>
        <w:sz w:val="16"/>
        <w:szCs w:val="16"/>
        <w:lang w:eastAsia="fr-FR"/>
      </w:rPr>
      <w:t>INF.</w:t>
    </w:r>
    <w:r w:rsidR="005D3433">
      <w:rPr>
        <w:rFonts w:ascii="Arial" w:hAnsi="Arial"/>
        <w:sz w:val="16"/>
        <w:szCs w:val="16"/>
        <w:lang w:eastAsia="fr-FR"/>
      </w:rPr>
      <w:t>16</w:t>
    </w:r>
    <w:r w:rsidRPr="00E86E22">
      <w:rPr>
        <w:rFonts w:ascii="Arial" w:hAnsi="Arial"/>
        <w:sz w:val="16"/>
        <w:szCs w:val="16"/>
        <w:lang w:eastAsia="fr-FR"/>
      </w:rPr>
      <w:br/>
    </w:r>
    <w:r>
      <w:rPr>
        <w:rFonts w:ascii="Arial" w:hAnsi="Arial"/>
        <w:sz w:val="16"/>
        <w:szCs w:val="16"/>
        <w:lang w:val="fr-CH" w:eastAsia="fr-FR"/>
      </w:rPr>
      <w:t>Page</w:t>
    </w:r>
    <w:r w:rsidRPr="00E86E22">
      <w:rPr>
        <w:rFonts w:ascii="Arial" w:hAnsi="Arial"/>
        <w:sz w:val="16"/>
        <w:szCs w:val="16"/>
        <w:lang w:val="fr-CH" w:eastAsia="fr-FR"/>
      </w:rPr>
      <w:t xml:space="preserve"> </w:t>
    </w:r>
    <w:r w:rsidRPr="00E86E22">
      <w:rPr>
        <w:rFonts w:ascii="Arial" w:hAnsi="Arial"/>
        <w:sz w:val="16"/>
        <w:szCs w:val="16"/>
        <w:lang w:val="fr-CH" w:eastAsia="fr-FR"/>
      </w:rPr>
      <w:fldChar w:fldCharType="begin"/>
    </w:r>
    <w:r w:rsidRPr="00E86E22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Pr="00E86E22">
      <w:rPr>
        <w:rFonts w:ascii="Arial" w:hAnsi="Arial"/>
        <w:sz w:val="16"/>
        <w:szCs w:val="16"/>
        <w:lang w:val="fr-CH" w:eastAsia="fr-FR"/>
      </w:rPr>
      <w:fldChar w:fldCharType="separate"/>
    </w:r>
    <w:r w:rsidR="00522773" w:rsidRPr="00522773">
      <w:rPr>
        <w:rFonts w:ascii="Arial" w:hAnsi="Arial"/>
        <w:b/>
        <w:noProof/>
        <w:sz w:val="16"/>
        <w:szCs w:val="16"/>
        <w:lang w:val="fr-CH" w:eastAsia="fr-FR"/>
      </w:rPr>
      <w:t>3</w:t>
    </w:r>
    <w:r w:rsidRPr="00E86E22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E03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201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46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3A2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ACF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0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CA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2EB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C8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A3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35578"/>
    <w:multiLevelType w:val="hybridMultilevel"/>
    <w:tmpl w:val="0AE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C29C6"/>
    <w:multiLevelType w:val="hybridMultilevel"/>
    <w:tmpl w:val="39B8C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44E5"/>
    <w:multiLevelType w:val="hybridMultilevel"/>
    <w:tmpl w:val="A5B23562"/>
    <w:lvl w:ilvl="0" w:tplc="44DE6BA2">
      <w:start w:val="3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2D7275"/>
    <w:multiLevelType w:val="hybridMultilevel"/>
    <w:tmpl w:val="849E4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E5CF4"/>
    <w:multiLevelType w:val="hybridMultilevel"/>
    <w:tmpl w:val="0936BE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63023B"/>
    <w:multiLevelType w:val="hybridMultilevel"/>
    <w:tmpl w:val="D8B2DD38"/>
    <w:lvl w:ilvl="0" w:tplc="3E7C6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63E4B"/>
    <w:multiLevelType w:val="hybridMultilevel"/>
    <w:tmpl w:val="C69E4C7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46A37"/>
    <w:multiLevelType w:val="hybridMultilevel"/>
    <w:tmpl w:val="78E6935E"/>
    <w:lvl w:ilvl="0" w:tplc="5CFA5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20"/>
  </w:num>
  <w:num w:numId="20">
    <w:abstractNumId w:val="1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43"/>
    <w:rsid w:val="00011400"/>
    <w:rsid w:val="000152D3"/>
    <w:rsid w:val="00050A8D"/>
    <w:rsid w:val="00055EF7"/>
    <w:rsid w:val="00056F4F"/>
    <w:rsid w:val="00067EBE"/>
    <w:rsid w:val="00080D7A"/>
    <w:rsid w:val="000B00E1"/>
    <w:rsid w:val="00100FF0"/>
    <w:rsid w:val="00123E35"/>
    <w:rsid w:val="001342A9"/>
    <w:rsid w:val="00150E4C"/>
    <w:rsid w:val="00163B58"/>
    <w:rsid w:val="001B7E97"/>
    <w:rsid w:val="001C35B0"/>
    <w:rsid w:val="001C6782"/>
    <w:rsid w:val="001D6D65"/>
    <w:rsid w:val="001F0A97"/>
    <w:rsid w:val="00226043"/>
    <w:rsid w:val="00241F8A"/>
    <w:rsid w:val="00283D69"/>
    <w:rsid w:val="0029496A"/>
    <w:rsid w:val="00356A49"/>
    <w:rsid w:val="00360988"/>
    <w:rsid w:val="00385780"/>
    <w:rsid w:val="00393B3A"/>
    <w:rsid w:val="003979E5"/>
    <w:rsid w:val="003C0D82"/>
    <w:rsid w:val="003C10B9"/>
    <w:rsid w:val="003D3E7C"/>
    <w:rsid w:val="00404321"/>
    <w:rsid w:val="00417854"/>
    <w:rsid w:val="00420780"/>
    <w:rsid w:val="004207E1"/>
    <w:rsid w:val="004244BA"/>
    <w:rsid w:val="00470BCA"/>
    <w:rsid w:val="0047237D"/>
    <w:rsid w:val="00481439"/>
    <w:rsid w:val="00495F26"/>
    <w:rsid w:val="00497D73"/>
    <w:rsid w:val="004A3BE4"/>
    <w:rsid w:val="004A5E98"/>
    <w:rsid w:val="004B3AFA"/>
    <w:rsid w:val="004B5A77"/>
    <w:rsid w:val="004C24AA"/>
    <w:rsid w:val="004F078D"/>
    <w:rsid w:val="004F6D51"/>
    <w:rsid w:val="00517F5F"/>
    <w:rsid w:val="00522773"/>
    <w:rsid w:val="00586CA8"/>
    <w:rsid w:val="00597DB6"/>
    <w:rsid w:val="005A230D"/>
    <w:rsid w:val="005B3FAB"/>
    <w:rsid w:val="005C1E05"/>
    <w:rsid w:val="005D3433"/>
    <w:rsid w:val="005D3667"/>
    <w:rsid w:val="005D7ADF"/>
    <w:rsid w:val="005E6771"/>
    <w:rsid w:val="005E7287"/>
    <w:rsid w:val="005F2B2D"/>
    <w:rsid w:val="006275D9"/>
    <w:rsid w:val="006B71A9"/>
    <w:rsid w:val="006D6606"/>
    <w:rsid w:val="006F1024"/>
    <w:rsid w:val="0072087E"/>
    <w:rsid w:val="00743FC0"/>
    <w:rsid w:val="00763642"/>
    <w:rsid w:val="007A21E3"/>
    <w:rsid w:val="007C5AE6"/>
    <w:rsid w:val="007D2107"/>
    <w:rsid w:val="007F3119"/>
    <w:rsid w:val="00816ECE"/>
    <w:rsid w:val="0085326F"/>
    <w:rsid w:val="00866DFE"/>
    <w:rsid w:val="008A789F"/>
    <w:rsid w:val="008F2EFF"/>
    <w:rsid w:val="008F3F97"/>
    <w:rsid w:val="00920A96"/>
    <w:rsid w:val="00930F93"/>
    <w:rsid w:val="00943204"/>
    <w:rsid w:val="009440BA"/>
    <w:rsid w:val="0094686D"/>
    <w:rsid w:val="009E4DC9"/>
    <w:rsid w:val="009F58D5"/>
    <w:rsid w:val="00A159EA"/>
    <w:rsid w:val="00A249BB"/>
    <w:rsid w:val="00A25E7B"/>
    <w:rsid w:val="00A413A9"/>
    <w:rsid w:val="00A51C0D"/>
    <w:rsid w:val="00A85422"/>
    <w:rsid w:val="00A87478"/>
    <w:rsid w:val="00AA3FAD"/>
    <w:rsid w:val="00AD5A9D"/>
    <w:rsid w:val="00AE4690"/>
    <w:rsid w:val="00AF68E4"/>
    <w:rsid w:val="00B039EA"/>
    <w:rsid w:val="00B154BC"/>
    <w:rsid w:val="00B23E2C"/>
    <w:rsid w:val="00B34CAA"/>
    <w:rsid w:val="00B52A43"/>
    <w:rsid w:val="00B56571"/>
    <w:rsid w:val="00BC534D"/>
    <w:rsid w:val="00C2013E"/>
    <w:rsid w:val="00C6092A"/>
    <w:rsid w:val="00C65283"/>
    <w:rsid w:val="00C73B46"/>
    <w:rsid w:val="00C83552"/>
    <w:rsid w:val="00D42292"/>
    <w:rsid w:val="00D4412B"/>
    <w:rsid w:val="00D45197"/>
    <w:rsid w:val="00D4644F"/>
    <w:rsid w:val="00D46C11"/>
    <w:rsid w:val="00D55292"/>
    <w:rsid w:val="00D57EF5"/>
    <w:rsid w:val="00D63261"/>
    <w:rsid w:val="00D83F87"/>
    <w:rsid w:val="00D840DE"/>
    <w:rsid w:val="00DA2B2F"/>
    <w:rsid w:val="00DB4BA2"/>
    <w:rsid w:val="00DD396E"/>
    <w:rsid w:val="00DF1B9B"/>
    <w:rsid w:val="00DF53C4"/>
    <w:rsid w:val="00E22768"/>
    <w:rsid w:val="00E63C55"/>
    <w:rsid w:val="00E77661"/>
    <w:rsid w:val="00E927EA"/>
    <w:rsid w:val="00EB583F"/>
    <w:rsid w:val="00EC612E"/>
    <w:rsid w:val="00EE6C0C"/>
    <w:rsid w:val="00F16E6D"/>
    <w:rsid w:val="00F24796"/>
    <w:rsid w:val="00F2482F"/>
    <w:rsid w:val="00F63F83"/>
    <w:rsid w:val="00F81F01"/>
    <w:rsid w:val="00F8267A"/>
    <w:rsid w:val="00F846E1"/>
    <w:rsid w:val="00F84FCA"/>
    <w:rsid w:val="00F92675"/>
    <w:rsid w:val="00F93C37"/>
    <w:rsid w:val="00F9598F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33218B9"/>
  <w15:docId w15:val="{BBDA852B-DA54-4CBE-A3C0-A91E5E1D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8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styleId="FollowedHyperlink">
    <w:name w:val="FollowedHyperlink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qFormat/>
    <w:rsid w:val="00930F93"/>
    <w:rPr>
      <w:rFonts w:ascii="Times New Roman" w:hAnsi="Times New Roman"/>
      <w:b/>
      <w:sz w:val="18"/>
    </w:rPr>
  </w:style>
  <w:style w:type="paragraph" w:styleId="NoSpacing">
    <w:name w:val="No Spacing"/>
    <w:basedOn w:val="Normal"/>
    <w:uiPriority w:val="1"/>
    <w:qFormat/>
    <w:rsid w:val="005E6771"/>
    <w:pPr>
      <w:suppressAutoHyphens w:val="0"/>
      <w:spacing w:line="240" w:lineRule="auto"/>
    </w:pPr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77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ingleTxt">
    <w:name w:val="__Single Txt"/>
    <w:basedOn w:val="Normal"/>
    <w:rsid w:val="00F846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table" w:styleId="TableGrid">
    <w:name w:val="Table Grid"/>
    <w:basedOn w:val="TableNormal"/>
    <w:uiPriority w:val="59"/>
    <w:rsid w:val="00E927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B52A43"/>
    <w:pPr>
      <w:suppressAutoHyphens w:val="0"/>
      <w:spacing w:line="300" w:lineRule="atLeast"/>
      <w:textAlignment w:val="baseline"/>
    </w:pPr>
    <w:rPr>
      <w:sz w:val="19"/>
      <w:szCs w:val="19"/>
      <w:lang w:eastAsia="de-DE"/>
    </w:rPr>
  </w:style>
  <w:style w:type="paragraph" w:customStyle="1" w:styleId="Default">
    <w:name w:val="Default"/>
    <w:rsid w:val="00B23E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89AE-C6D2-4242-B754-75440C25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Luciolle</dc:creator>
  <cp:lastModifiedBy>Caillot</cp:lastModifiedBy>
  <cp:revision>4</cp:revision>
  <cp:lastPrinted>2016-08-18T08:11:00Z</cp:lastPrinted>
  <dcterms:created xsi:type="dcterms:W3CDTF">2016-08-18T12:25:00Z</dcterms:created>
  <dcterms:modified xsi:type="dcterms:W3CDTF">2016-08-18T12:33:00Z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777784657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