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AE41F3">
            <w:pPr>
              <w:ind w:left="6095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bookmarkStart w:id="0" w:name="_GoBack"/>
            <w:bookmarkEnd w:id="0"/>
            <w:r w:rsidR="007D5739">
              <w:rPr>
                <w:b/>
                <w:sz w:val="40"/>
                <w:szCs w:val="40"/>
              </w:rPr>
              <w:t>2</w:t>
            </w:r>
          </w:p>
        </w:tc>
      </w:tr>
      <w:tr w:rsidR="002D0E0E" w:rsidTr="00BC0B64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6B3033">
              <w:rPr>
                <w:b/>
              </w:rPr>
              <w:t>eighth</w:t>
            </w:r>
            <w:r w:rsidR="002D0E0E">
              <w:rPr>
                <w:b/>
              </w:rPr>
              <w:t xml:space="preserve"> session</w:t>
            </w:r>
          </w:p>
          <w:p w:rsidR="00B030C5" w:rsidRDefault="002D0E0E" w:rsidP="00B030C5">
            <w:r>
              <w:t>Geneva</w:t>
            </w:r>
            <w:r w:rsidR="00A854F0">
              <w:t xml:space="preserve">, </w:t>
            </w:r>
            <w:r w:rsidR="00587D34">
              <w:t>2</w:t>
            </w:r>
            <w:r w:rsidR="006B3033">
              <w:t>5</w:t>
            </w:r>
            <w:r w:rsidR="00587D34">
              <w:t xml:space="preserve"> - 2</w:t>
            </w:r>
            <w:r w:rsidR="006B3033">
              <w:t>9</w:t>
            </w:r>
            <w:r w:rsidR="006B3B2C">
              <w:t xml:space="preserve"> </w:t>
            </w:r>
            <w:r w:rsidR="006B3033">
              <w:t>January</w:t>
            </w:r>
            <w:r w:rsidR="00587D34">
              <w:t xml:space="preserve"> 201</w:t>
            </w:r>
            <w:r w:rsidR="006B3033">
              <w:t>6</w:t>
            </w:r>
            <w:r>
              <w:br/>
              <w:t xml:space="preserve">Item </w:t>
            </w:r>
            <w:r w:rsidR="00BC0B64">
              <w:t>4 (b)</w:t>
            </w:r>
            <w:r>
              <w:t xml:space="preserve"> of the provisional agenda</w:t>
            </w:r>
          </w:p>
          <w:p w:rsidR="00BC0B64" w:rsidRPr="00BC0B64" w:rsidRDefault="00BC0B64" w:rsidP="00B030C5">
            <w:pPr>
              <w:rPr>
                <w:b/>
              </w:rPr>
            </w:pPr>
            <w:r w:rsidRPr="00BC0B64">
              <w:rPr>
                <w:b/>
              </w:rPr>
              <w:t xml:space="preserve">Implementation of </w:t>
            </w:r>
            <w:r w:rsidR="007D5739">
              <w:rPr>
                <w:b/>
              </w:rPr>
              <w:t>ADN:</w:t>
            </w:r>
          </w:p>
          <w:p w:rsidR="002D0E0E" w:rsidRPr="00B030C5" w:rsidRDefault="00BC0B64" w:rsidP="00B030C5">
            <w:pPr>
              <w:rPr>
                <w:b/>
              </w:rPr>
            </w:pPr>
            <w:r w:rsidRPr="00BC0B64">
              <w:rPr>
                <w:b/>
              </w:rPr>
              <w:t>Special authorizations, derogations and equivalents</w:t>
            </w:r>
            <w:r w:rsidR="0086527E" w:rsidRPr="00B030C5">
              <w:rPr>
                <w:b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3E0B9B" w:rsidP="00776AAA">
            <w:pPr>
              <w:spacing w:before="120"/>
            </w:pPr>
            <w:r>
              <w:t>2</w:t>
            </w:r>
            <w:r w:rsidR="002A1CFC">
              <w:t>7</w:t>
            </w:r>
            <w:r w:rsidR="00AE41F3">
              <w:t xml:space="preserve"> </w:t>
            </w:r>
            <w:r w:rsidR="00776AAA">
              <w:t>Oc</w:t>
            </w:r>
            <w:r w:rsidR="00AE41F3">
              <w:t>t</w:t>
            </w:r>
            <w:r w:rsidR="00776AAA">
              <w:t>ober</w:t>
            </w:r>
            <w:r w:rsidR="00AE41F3">
              <w:t xml:space="preserve"> 2015</w:t>
            </w:r>
          </w:p>
        </w:tc>
      </w:tr>
    </w:tbl>
    <w:p w:rsidR="008D3C1D" w:rsidRDefault="00580ED5" w:rsidP="00B92F1E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z w:val="28"/>
        </w:rPr>
      </w:pPr>
      <w:r>
        <w:rPr>
          <w:b/>
          <w:sz w:val="28"/>
        </w:rPr>
        <w:tab/>
      </w:r>
      <w:r w:rsidR="00BB0E9C">
        <w:rPr>
          <w:b/>
          <w:sz w:val="28"/>
        </w:rPr>
        <w:tab/>
      </w:r>
      <w:r w:rsidR="00776AAA">
        <w:rPr>
          <w:b/>
          <w:sz w:val="28"/>
        </w:rPr>
        <w:t xml:space="preserve">Special Authorizations </w:t>
      </w:r>
    </w:p>
    <w:p w:rsidR="00B55767" w:rsidRDefault="00B55767" w:rsidP="00B92F1E">
      <w:pPr>
        <w:pStyle w:val="H1G"/>
        <w:jc w:val="both"/>
      </w:pPr>
      <w:r>
        <w:tab/>
      </w:r>
      <w:r>
        <w:tab/>
      </w:r>
      <w:r w:rsidRPr="00A1614C">
        <w:t>Tr</w:t>
      </w:r>
      <w:r w:rsidR="00E131BB">
        <w:t>ansmitted by the Government of</w:t>
      </w:r>
      <w:r w:rsidR="0086527E">
        <w:t xml:space="preserve"> t</w:t>
      </w:r>
      <w:r w:rsidRPr="00A1614C">
        <w:t>he Netherlands</w:t>
      </w:r>
    </w:p>
    <w:p w:rsidR="00B55767" w:rsidRDefault="00B55767" w:rsidP="00B92F1E">
      <w:pPr>
        <w:pStyle w:val="HChG"/>
        <w:numPr>
          <w:ilvl w:val="0"/>
          <w:numId w:val="21"/>
        </w:numPr>
        <w:tabs>
          <w:tab w:val="clear" w:pos="851"/>
          <w:tab w:val="right" w:pos="567"/>
        </w:tabs>
        <w:ind w:hanging="573"/>
        <w:jc w:val="both"/>
        <w:rPr>
          <w:sz w:val="24"/>
          <w:szCs w:val="24"/>
        </w:rPr>
      </w:pPr>
      <w:r w:rsidRPr="00160E1E">
        <w:rPr>
          <w:sz w:val="24"/>
          <w:szCs w:val="24"/>
        </w:rPr>
        <w:t>Introduction</w:t>
      </w:r>
    </w:p>
    <w:p w:rsidR="00E64984" w:rsidRDefault="009B6A35" w:rsidP="00122BF4">
      <w:pPr>
        <w:pStyle w:val="SingleTxtG"/>
        <w:numPr>
          <w:ilvl w:val="0"/>
          <w:numId w:val="30"/>
        </w:numPr>
        <w:ind w:left="1134" w:firstLine="0"/>
      </w:pPr>
      <w:r>
        <w:t>During the 2</w:t>
      </w:r>
      <w:r w:rsidR="006B3033">
        <w:t>7th</w:t>
      </w:r>
      <w:r>
        <w:t xml:space="preserve"> session of the ADN Safety Committee</w:t>
      </w:r>
      <w:r w:rsidR="00AE41F3">
        <w:t>,</w:t>
      </w:r>
      <w:r>
        <w:t xml:space="preserve"> </w:t>
      </w:r>
      <w:r w:rsidR="007D5739">
        <w:t>the Dutch G</w:t>
      </w:r>
      <w:r w:rsidR="00BA7D0A">
        <w:t>overnment was requested</w:t>
      </w:r>
      <w:r w:rsidR="006B3033">
        <w:t xml:space="preserve"> to verify </w:t>
      </w:r>
      <w:r w:rsidR="007D5739">
        <w:t>whether it was still necessary</w:t>
      </w:r>
      <w:r w:rsidR="006B3033">
        <w:t xml:space="preserve"> to mention the two special authorizations (UN No. 2187, CARBON DIOXIDE, REFRIGERATED LIQUID, and UN No. 3295 HYDROCARBONS, LIQUID, N.O.S. CONTAINING ISOPRENE AND PENTADIENE (</w:t>
      </w:r>
      <w:proofErr w:type="spellStart"/>
      <w:r w:rsidR="006B3033">
        <w:t>vp</w:t>
      </w:r>
      <w:proofErr w:type="spellEnd"/>
      <w:r w:rsidR="006B3033">
        <w:t xml:space="preserve"> 50 &gt; 110 </w:t>
      </w:r>
      <w:proofErr w:type="spellStart"/>
      <w:r w:rsidR="006B3033">
        <w:t>kPa</w:t>
      </w:r>
      <w:proofErr w:type="spellEnd"/>
      <w:r w:rsidR="006B3033">
        <w:t>), STABILIZED) on the ECE website.</w:t>
      </w:r>
    </w:p>
    <w:p w:rsidR="00CA0B08" w:rsidRDefault="007D5739" w:rsidP="00122BF4">
      <w:pPr>
        <w:pStyle w:val="SingleTxtG"/>
        <w:numPr>
          <w:ilvl w:val="0"/>
          <w:numId w:val="30"/>
        </w:numPr>
        <w:ind w:left="1134" w:firstLine="0"/>
      </w:pPr>
      <w:r>
        <w:t>The Dutch G</w:t>
      </w:r>
      <w:r w:rsidR="00265A81">
        <w:t>overnment has verified that the</w:t>
      </w:r>
      <w:r w:rsidR="006B3033">
        <w:t xml:space="preserve"> entries</w:t>
      </w:r>
      <w:r>
        <w:t xml:space="preserve"> have since been introduced in T</w:t>
      </w:r>
      <w:r w:rsidR="006B3033">
        <w:t xml:space="preserve">able C. </w:t>
      </w:r>
      <w:r w:rsidR="00265A81">
        <w:t>The companies mentioned use the</w:t>
      </w:r>
      <w:r w:rsidR="002A1CFC">
        <w:t>se</w:t>
      </w:r>
      <w:r>
        <w:t xml:space="preserve"> entries from T</w:t>
      </w:r>
      <w:r w:rsidR="00265A81">
        <w:t>able C</w:t>
      </w:r>
      <w:r w:rsidR="002A1CFC">
        <w:t xml:space="preserve"> for the carriage of these substances</w:t>
      </w:r>
      <w:r w:rsidR="00265A81">
        <w:t xml:space="preserve"> and no longer depend on the special authorizations on the ECE website.</w:t>
      </w:r>
    </w:p>
    <w:p w:rsidR="00AA4B2E" w:rsidRPr="00265A81" w:rsidRDefault="009B6A35" w:rsidP="00265A81">
      <w:pPr>
        <w:pStyle w:val="SingleTxtG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</w:p>
    <w:p w:rsidR="008553DC" w:rsidRPr="00AE41F3" w:rsidRDefault="008E0A4C" w:rsidP="00AE41F3">
      <w:pPr>
        <w:pStyle w:val="SingleTxtG"/>
      </w:pPr>
      <w:r>
        <w:t>3</w:t>
      </w:r>
      <w:r w:rsidR="00AE41F3" w:rsidRPr="00AE41F3">
        <w:t>.</w:t>
      </w:r>
      <w:r w:rsidR="00AE41F3" w:rsidRPr="00AE41F3">
        <w:tab/>
      </w:r>
      <w:r w:rsidR="002A1CFC">
        <w:t>Because</w:t>
      </w:r>
      <w:r w:rsidR="00BA7D0A">
        <w:t xml:space="preserve"> </w:t>
      </w:r>
      <w:r w:rsidR="002A1CFC">
        <w:t>the special authorizations are no longer in use,</w:t>
      </w:r>
      <w:r w:rsidR="007D5739">
        <w:t xml:space="preserve"> the Dutch G</w:t>
      </w:r>
      <w:r w:rsidR="00BA7D0A">
        <w:t>overnment</w:t>
      </w:r>
      <w:r w:rsidR="008553DC" w:rsidRPr="00AE41F3">
        <w:t xml:space="preserve"> </w:t>
      </w:r>
      <w:r w:rsidR="001958FB" w:rsidRPr="00AE41F3">
        <w:t>proposes</w:t>
      </w:r>
      <w:r w:rsidR="00EE2B75" w:rsidRPr="00AE41F3">
        <w:t xml:space="preserve"> </w:t>
      </w:r>
      <w:r w:rsidR="00BA7D0A">
        <w:t>to withdraw</w:t>
      </w:r>
      <w:r w:rsidR="00265A81">
        <w:t xml:space="preserve"> the special authorizations </w:t>
      </w:r>
      <w:r w:rsidR="00BA7D0A">
        <w:t xml:space="preserve">and to </w:t>
      </w:r>
      <w:r w:rsidR="007D5739">
        <w:t>delete</w:t>
      </w:r>
      <w:r w:rsidR="00BA7D0A">
        <w:t xml:space="preserve"> them </w:t>
      </w:r>
      <w:r w:rsidR="00265A81">
        <w:t>from the ECE website</w:t>
      </w:r>
      <w:r w:rsidR="00CB32D9" w:rsidRPr="00AE41F3">
        <w:t>.</w:t>
      </w:r>
    </w:p>
    <w:p w:rsidR="00627752" w:rsidRDefault="00627752" w:rsidP="00AE41F3">
      <w:pPr>
        <w:spacing w:before="240"/>
        <w:ind w:right="1134" w:firstLine="3686"/>
        <w:jc w:val="both"/>
      </w:pPr>
      <w:r w:rsidRPr="00B72BAF">
        <w:rPr>
          <w:u w:val="single"/>
        </w:rPr>
        <w:tab/>
      </w:r>
      <w:r w:rsidRPr="00B72BAF">
        <w:rPr>
          <w:u w:val="single"/>
        </w:rPr>
        <w:tab/>
      </w:r>
      <w:r w:rsidRPr="00B72BAF">
        <w:rPr>
          <w:u w:val="single"/>
        </w:rPr>
        <w:tab/>
      </w:r>
    </w:p>
    <w:sectPr w:rsidR="00627752" w:rsidSect="00D0135E">
      <w:footerReference w:type="first" r:id="rId9"/>
      <w:type w:val="continuous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BC" w:rsidRDefault="000F4C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94946">
      <w:rPr>
        <w:noProof/>
      </w:rPr>
      <w:t>1</w:t>
    </w:r>
    <w:r>
      <w:rPr>
        <w:noProof/>
      </w:rPr>
      <w:fldChar w:fldCharType="end"/>
    </w:r>
  </w:p>
  <w:p w:rsidR="005E79BC" w:rsidRDefault="005E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7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26"/>
  </w:num>
  <w:num w:numId="13">
    <w:abstractNumId w:val="6"/>
  </w:num>
  <w:num w:numId="14">
    <w:abstractNumId w:val="29"/>
  </w:num>
  <w:num w:numId="15">
    <w:abstractNumId w:val="23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19"/>
  </w:num>
  <w:num w:numId="21">
    <w:abstractNumId w:val="28"/>
  </w:num>
  <w:num w:numId="22">
    <w:abstractNumId w:val="20"/>
  </w:num>
  <w:num w:numId="23">
    <w:abstractNumId w:val="13"/>
  </w:num>
  <w:num w:numId="24">
    <w:abstractNumId w:val="18"/>
  </w:num>
  <w:num w:numId="25">
    <w:abstractNumId w:val="12"/>
  </w:num>
  <w:num w:numId="26">
    <w:abstractNumId w:val="11"/>
  </w:num>
  <w:num w:numId="27">
    <w:abstractNumId w:val="25"/>
  </w:num>
  <w:num w:numId="28">
    <w:abstractNumId w:val="22"/>
  </w:num>
  <w:num w:numId="29">
    <w:abstractNumId w:val="8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6618"/>
    <w:rsid w:val="00010CCD"/>
    <w:rsid w:val="0002116F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A33"/>
    <w:rsid w:val="00063AD6"/>
    <w:rsid w:val="00070564"/>
    <w:rsid w:val="00070C7D"/>
    <w:rsid w:val="00072C8C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ECB"/>
    <w:rsid w:val="000C023D"/>
    <w:rsid w:val="000C1BF2"/>
    <w:rsid w:val="000C67EE"/>
    <w:rsid w:val="000D3DE8"/>
    <w:rsid w:val="000D58D9"/>
    <w:rsid w:val="000D6A75"/>
    <w:rsid w:val="000E0415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61C2"/>
    <w:rsid w:val="00224AA7"/>
    <w:rsid w:val="00225418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728A1"/>
    <w:rsid w:val="00277B86"/>
    <w:rsid w:val="00293E45"/>
    <w:rsid w:val="0029559D"/>
    <w:rsid w:val="002969F7"/>
    <w:rsid w:val="002A0F84"/>
    <w:rsid w:val="002A1CFC"/>
    <w:rsid w:val="002A3AB5"/>
    <w:rsid w:val="002B0988"/>
    <w:rsid w:val="002B431F"/>
    <w:rsid w:val="002B50AC"/>
    <w:rsid w:val="002C03A7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107FA"/>
    <w:rsid w:val="0031437A"/>
    <w:rsid w:val="00315F72"/>
    <w:rsid w:val="00316B26"/>
    <w:rsid w:val="003229D8"/>
    <w:rsid w:val="00324FA1"/>
    <w:rsid w:val="00325B6C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4946"/>
    <w:rsid w:val="00395B51"/>
    <w:rsid w:val="00395FD4"/>
    <w:rsid w:val="003972E0"/>
    <w:rsid w:val="003A1EBD"/>
    <w:rsid w:val="003B0406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7E2F"/>
    <w:rsid w:val="00423439"/>
    <w:rsid w:val="00425DB5"/>
    <w:rsid w:val="00431189"/>
    <w:rsid w:val="004316DA"/>
    <w:rsid w:val="004325CB"/>
    <w:rsid w:val="0043569E"/>
    <w:rsid w:val="004402F9"/>
    <w:rsid w:val="00445BDD"/>
    <w:rsid w:val="00446793"/>
    <w:rsid w:val="00446DE4"/>
    <w:rsid w:val="00447D78"/>
    <w:rsid w:val="0045575E"/>
    <w:rsid w:val="004644C6"/>
    <w:rsid w:val="004672AC"/>
    <w:rsid w:val="004712E0"/>
    <w:rsid w:val="004743AE"/>
    <w:rsid w:val="00480BB9"/>
    <w:rsid w:val="00480CC6"/>
    <w:rsid w:val="00481AC6"/>
    <w:rsid w:val="0048697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B29D2"/>
    <w:rsid w:val="004B397F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9157F"/>
    <w:rsid w:val="006A1E28"/>
    <w:rsid w:val="006A3F0D"/>
    <w:rsid w:val="006A7392"/>
    <w:rsid w:val="006B202F"/>
    <w:rsid w:val="006B3033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7083D"/>
    <w:rsid w:val="00776AAA"/>
    <w:rsid w:val="007807BD"/>
    <w:rsid w:val="00797099"/>
    <w:rsid w:val="007A01FC"/>
    <w:rsid w:val="007A3B19"/>
    <w:rsid w:val="007A3C01"/>
    <w:rsid w:val="007B01BB"/>
    <w:rsid w:val="007B0D28"/>
    <w:rsid w:val="007B6BA5"/>
    <w:rsid w:val="007B7B1E"/>
    <w:rsid w:val="007C3390"/>
    <w:rsid w:val="007C4F4B"/>
    <w:rsid w:val="007D224A"/>
    <w:rsid w:val="007D5739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A0C"/>
    <w:rsid w:val="00842AFA"/>
    <w:rsid w:val="00842CBA"/>
    <w:rsid w:val="00844584"/>
    <w:rsid w:val="00853E16"/>
    <w:rsid w:val="008550E6"/>
    <w:rsid w:val="008553DC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58A3"/>
    <w:rsid w:val="008E6F58"/>
    <w:rsid w:val="008E7D56"/>
    <w:rsid w:val="008F1BA4"/>
    <w:rsid w:val="008F44C1"/>
    <w:rsid w:val="008F561F"/>
    <w:rsid w:val="00900E4F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A26"/>
    <w:rsid w:val="00953A54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D43C2"/>
    <w:rsid w:val="009D5DD3"/>
    <w:rsid w:val="009E102B"/>
    <w:rsid w:val="009E29EB"/>
    <w:rsid w:val="009F3A17"/>
    <w:rsid w:val="009F513C"/>
    <w:rsid w:val="009F5ED7"/>
    <w:rsid w:val="00A002DC"/>
    <w:rsid w:val="00A01E5A"/>
    <w:rsid w:val="00A12662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84BE1"/>
    <w:rsid w:val="00A854F0"/>
    <w:rsid w:val="00A879A4"/>
    <w:rsid w:val="00A93320"/>
    <w:rsid w:val="00A93DAB"/>
    <w:rsid w:val="00A97A94"/>
    <w:rsid w:val="00AA021B"/>
    <w:rsid w:val="00AA4B2E"/>
    <w:rsid w:val="00AA5D38"/>
    <w:rsid w:val="00AA6C04"/>
    <w:rsid w:val="00AA771D"/>
    <w:rsid w:val="00AB4374"/>
    <w:rsid w:val="00AB7676"/>
    <w:rsid w:val="00AC1316"/>
    <w:rsid w:val="00AC6F63"/>
    <w:rsid w:val="00AD06C5"/>
    <w:rsid w:val="00AD5792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A015F"/>
    <w:rsid w:val="00BA4C2C"/>
    <w:rsid w:val="00BA7B0A"/>
    <w:rsid w:val="00BA7D0A"/>
    <w:rsid w:val="00BB0E9C"/>
    <w:rsid w:val="00BB3C77"/>
    <w:rsid w:val="00BB4DC2"/>
    <w:rsid w:val="00BC0B64"/>
    <w:rsid w:val="00BC74E9"/>
    <w:rsid w:val="00BD1D9F"/>
    <w:rsid w:val="00BD2146"/>
    <w:rsid w:val="00BD2427"/>
    <w:rsid w:val="00BE2713"/>
    <w:rsid w:val="00BE4F74"/>
    <w:rsid w:val="00BE563F"/>
    <w:rsid w:val="00BE618E"/>
    <w:rsid w:val="00BF1B3D"/>
    <w:rsid w:val="00BF3231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5145"/>
    <w:rsid w:val="00C36E40"/>
    <w:rsid w:val="00C41A28"/>
    <w:rsid w:val="00C43A1E"/>
    <w:rsid w:val="00C46154"/>
    <w:rsid w:val="00C463DD"/>
    <w:rsid w:val="00C46789"/>
    <w:rsid w:val="00C523EB"/>
    <w:rsid w:val="00C61A09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61C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E01C0"/>
    <w:rsid w:val="00CE1604"/>
    <w:rsid w:val="00CE25FD"/>
    <w:rsid w:val="00CE497F"/>
    <w:rsid w:val="00CE4A8F"/>
    <w:rsid w:val="00CE6550"/>
    <w:rsid w:val="00CF5BB0"/>
    <w:rsid w:val="00CF755D"/>
    <w:rsid w:val="00D0135E"/>
    <w:rsid w:val="00D01E98"/>
    <w:rsid w:val="00D04A2A"/>
    <w:rsid w:val="00D07918"/>
    <w:rsid w:val="00D121B6"/>
    <w:rsid w:val="00D1389C"/>
    <w:rsid w:val="00D14482"/>
    <w:rsid w:val="00D164DD"/>
    <w:rsid w:val="00D2031B"/>
    <w:rsid w:val="00D204F0"/>
    <w:rsid w:val="00D25FE2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78C6"/>
    <w:rsid w:val="00DA67AD"/>
    <w:rsid w:val="00DA6827"/>
    <w:rsid w:val="00DB06D2"/>
    <w:rsid w:val="00DB5D0F"/>
    <w:rsid w:val="00DC59B0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86"/>
    <w:rsid w:val="00E30CF8"/>
    <w:rsid w:val="00E3617C"/>
    <w:rsid w:val="00E36FC5"/>
    <w:rsid w:val="00E42338"/>
    <w:rsid w:val="00E46597"/>
    <w:rsid w:val="00E47223"/>
    <w:rsid w:val="00E54480"/>
    <w:rsid w:val="00E64984"/>
    <w:rsid w:val="00E66679"/>
    <w:rsid w:val="00E708B4"/>
    <w:rsid w:val="00E7260F"/>
    <w:rsid w:val="00E860A1"/>
    <w:rsid w:val="00E87921"/>
    <w:rsid w:val="00E90A32"/>
    <w:rsid w:val="00E94D63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D0911"/>
    <w:rsid w:val="00ED3355"/>
    <w:rsid w:val="00ED5D98"/>
    <w:rsid w:val="00ED6C08"/>
    <w:rsid w:val="00ED7A2A"/>
    <w:rsid w:val="00EE1340"/>
    <w:rsid w:val="00EE2B75"/>
    <w:rsid w:val="00EE2D0F"/>
    <w:rsid w:val="00EE6953"/>
    <w:rsid w:val="00EF1D7F"/>
    <w:rsid w:val="00EF558D"/>
    <w:rsid w:val="00EF5E84"/>
    <w:rsid w:val="00F01D5F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7A70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753D"/>
    <w:rsid w:val="00F81B73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C5A8-A8CB-4CC8-8042-5E556BF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Alibech Mireles_Diaz</cp:lastModifiedBy>
  <cp:revision>3</cp:revision>
  <cp:lastPrinted>2013-08-12T09:01:00Z</cp:lastPrinted>
  <dcterms:created xsi:type="dcterms:W3CDTF">2015-10-30T14:21:00Z</dcterms:created>
  <dcterms:modified xsi:type="dcterms:W3CDTF">2015-12-15T11:27:00Z</dcterms:modified>
</cp:coreProperties>
</file>