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05" w:rsidRPr="00827F05" w:rsidRDefault="00827F05" w:rsidP="00827F05">
      <w:pPr>
        <w:suppressAutoHyphens w:val="0"/>
        <w:spacing w:line="240" w:lineRule="auto"/>
        <w:ind w:left="5387" w:right="-286"/>
        <w:outlineLvl w:val="0"/>
        <w:rPr>
          <w:rFonts w:ascii="Arial" w:hAnsi="Arial"/>
          <w:lang w:val="fr-FR" w:bidi="fr-FR"/>
        </w:rPr>
      </w:pPr>
      <w:bookmarkStart w:id="0" w:name="_GoBack"/>
      <w:bookmarkEnd w:id="0"/>
      <w:r w:rsidRPr="00827F05">
        <w:rPr>
          <w:noProof/>
          <w:snapToGrid/>
          <w:lang w:val="fr-FR"/>
        </w:rPr>
        <w:drawing>
          <wp:anchor distT="0" distB="0" distL="114300" distR="114300" simplePos="0" relativeHeight="251744256" behindDoc="0" locked="0" layoutInCell="1" allowOverlap="1" wp14:anchorId="16D4E530" wp14:editId="0069302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F05">
        <w:rPr>
          <w:rFonts w:ascii="Arial" w:eastAsia="Arial" w:hAnsi="Arial" w:cs="Arial"/>
          <w:bCs/>
          <w:snapToGrid/>
          <w:szCs w:val="24"/>
          <w:lang w:val="fr-FR" w:eastAsia="de-DE"/>
        </w:rPr>
        <w:t>CCNR-ZKR/ADN/WP.15/AC.2/2016/</w:t>
      </w:r>
      <w:r>
        <w:rPr>
          <w:rFonts w:ascii="Arial" w:eastAsia="Arial" w:hAnsi="Arial" w:cs="Arial"/>
          <w:bCs/>
          <w:snapToGrid/>
          <w:szCs w:val="24"/>
          <w:lang w:val="fr-FR" w:eastAsia="de-DE"/>
        </w:rPr>
        <w:t>21</w:t>
      </w:r>
    </w:p>
    <w:p w:rsidR="00827F05" w:rsidRPr="00827F05" w:rsidRDefault="00827F05" w:rsidP="00827F05">
      <w:pPr>
        <w:tabs>
          <w:tab w:val="left" w:pos="5670"/>
        </w:tabs>
        <w:suppressAutoHyphens w:val="0"/>
        <w:spacing w:line="240" w:lineRule="auto"/>
        <w:ind w:left="5387"/>
        <w:rPr>
          <w:rFonts w:ascii="Arial" w:hAnsi="Arial" w:cs="Arial"/>
          <w:snapToGrid/>
          <w:sz w:val="16"/>
          <w:szCs w:val="24"/>
          <w:lang w:val="de-DE" w:eastAsia="de-DE"/>
        </w:rPr>
      </w:pPr>
      <w:r w:rsidRPr="00827F05">
        <w:rPr>
          <w:rFonts w:ascii="Arial" w:hAnsi="Arial" w:cs="Arial"/>
          <w:snapToGrid/>
          <w:sz w:val="16"/>
          <w:szCs w:val="24"/>
          <w:lang w:val="de-DE" w:eastAsia="de-DE"/>
        </w:rPr>
        <w:t>Allgemeine Verteilung</w:t>
      </w:r>
    </w:p>
    <w:p w:rsidR="00827F05" w:rsidRPr="00827F05" w:rsidRDefault="00827F05" w:rsidP="00827F05">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12. November</w:t>
      </w:r>
      <w:r w:rsidRPr="00827F05">
        <w:rPr>
          <w:rFonts w:ascii="Arial" w:eastAsia="Arial" w:hAnsi="Arial" w:cs="Arial"/>
          <w:snapToGrid/>
          <w:szCs w:val="24"/>
          <w:lang w:val="de-DE" w:eastAsia="de-DE"/>
        </w:rPr>
        <w:t xml:space="preserve"> 2015</w:t>
      </w:r>
    </w:p>
    <w:p w:rsidR="00827F05" w:rsidRPr="00827F05" w:rsidRDefault="00827F05" w:rsidP="00827F05">
      <w:pPr>
        <w:tabs>
          <w:tab w:val="right" w:pos="3856"/>
          <w:tab w:val="left" w:pos="5670"/>
        </w:tabs>
        <w:suppressAutoHyphens w:val="0"/>
        <w:spacing w:line="240" w:lineRule="auto"/>
        <w:ind w:left="5387" w:right="565"/>
        <w:rPr>
          <w:rFonts w:ascii="Arial" w:hAnsi="Arial" w:cs="Arial"/>
          <w:kern w:val="1"/>
          <w:lang w:val="de-DE" w:eastAsia="de-DE"/>
        </w:rPr>
      </w:pPr>
      <w:r w:rsidRPr="00827F05">
        <w:rPr>
          <w:rFonts w:ascii="Arial" w:eastAsia="Arial" w:hAnsi="Arial" w:cs="Arial"/>
          <w:snapToGrid/>
          <w:sz w:val="16"/>
          <w:szCs w:val="24"/>
          <w:lang w:val="de-DE" w:eastAsia="de-DE"/>
        </w:rPr>
        <w:t>Or. DEUTSCH</w:t>
      </w:r>
    </w:p>
    <w:p w:rsidR="00827F05" w:rsidRPr="00827F05" w:rsidRDefault="00827F05" w:rsidP="00827F05">
      <w:pPr>
        <w:suppressAutoHyphens w:val="0"/>
        <w:spacing w:line="240" w:lineRule="auto"/>
        <w:rPr>
          <w:rFonts w:ascii="Arial" w:hAnsi="Arial" w:cs="Arial"/>
          <w:snapToGrid/>
          <w:sz w:val="16"/>
          <w:szCs w:val="24"/>
          <w:lang w:val="de-DE" w:eastAsia="de-DE"/>
        </w:rPr>
      </w:pPr>
    </w:p>
    <w:p w:rsidR="00827F05" w:rsidRPr="00827F05" w:rsidRDefault="00827F05" w:rsidP="00827F05">
      <w:pPr>
        <w:suppressAutoHyphens w:val="0"/>
        <w:spacing w:line="240" w:lineRule="auto"/>
        <w:rPr>
          <w:rFonts w:ascii="Arial" w:hAnsi="Arial" w:cs="Arial"/>
          <w:snapToGrid/>
          <w:sz w:val="16"/>
          <w:szCs w:val="24"/>
          <w:lang w:val="de-DE" w:eastAsia="de-DE"/>
        </w:rPr>
      </w:pPr>
    </w:p>
    <w:p w:rsidR="00827F05" w:rsidRPr="00827F05" w:rsidRDefault="00827F05" w:rsidP="00827F05">
      <w:pPr>
        <w:tabs>
          <w:tab w:val="left" w:pos="2977"/>
        </w:tabs>
        <w:suppressAutoHyphens w:val="0"/>
        <w:spacing w:line="240" w:lineRule="auto"/>
        <w:ind w:left="3958"/>
        <w:rPr>
          <w:rFonts w:ascii="Arial" w:hAnsi="Arial"/>
          <w:sz w:val="16"/>
          <w:szCs w:val="24"/>
          <w:lang w:val="de-DE"/>
        </w:rPr>
      </w:pPr>
      <w:r w:rsidRPr="00827F05">
        <w:rPr>
          <w:rFonts w:ascii="Arial" w:hAnsi="Arial"/>
          <w:noProof/>
          <w:sz w:val="16"/>
          <w:szCs w:val="24"/>
          <w:lang w:val="de-DE"/>
        </w:rPr>
        <w:t>GEMEINSAME EXPERTENTAGUNG FÜR DIE DEM</w:t>
      </w:r>
    </w:p>
    <w:p w:rsidR="00827F05" w:rsidRPr="00827F05" w:rsidRDefault="00827F05" w:rsidP="00827F05">
      <w:pPr>
        <w:tabs>
          <w:tab w:val="left" w:pos="2977"/>
        </w:tabs>
        <w:suppressAutoHyphens w:val="0"/>
        <w:spacing w:line="240" w:lineRule="auto"/>
        <w:ind w:left="3958"/>
        <w:rPr>
          <w:rFonts w:ascii="Arial" w:hAnsi="Arial"/>
          <w:sz w:val="16"/>
          <w:szCs w:val="24"/>
          <w:lang w:val="de-DE"/>
        </w:rPr>
      </w:pPr>
      <w:r w:rsidRPr="00827F05">
        <w:rPr>
          <w:rFonts w:ascii="Arial" w:hAnsi="Arial"/>
          <w:noProof/>
          <w:sz w:val="16"/>
          <w:szCs w:val="24"/>
          <w:lang w:val="de-DE"/>
        </w:rPr>
        <w:t>ÜBEREINKOMMEN ÜBER DIE INTERNATIONALE BEFÖRDERUNG</w:t>
      </w:r>
    </w:p>
    <w:p w:rsidR="00827F05" w:rsidRPr="00827F05" w:rsidRDefault="00827F05" w:rsidP="00827F05">
      <w:pPr>
        <w:tabs>
          <w:tab w:val="left" w:pos="2977"/>
        </w:tabs>
        <w:suppressAutoHyphens w:val="0"/>
        <w:spacing w:line="240" w:lineRule="auto"/>
        <w:ind w:left="3958"/>
        <w:rPr>
          <w:rFonts w:ascii="Arial" w:hAnsi="Arial"/>
          <w:sz w:val="16"/>
          <w:szCs w:val="24"/>
          <w:lang w:val="de-DE"/>
        </w:rPr>
      </w:pPr>
      <w:r w:rsidRPr="00827F05">
        <w:rPr>
          <w:rFonts w:ascii="Arial" w:hAnsi="Arial"/>
          <w:noProof/>
          <w:sz w:val="16"/>
          <w:szCs w:val="24"/>
          <w:lang w:val="de-DE"/>
        </w:rPr>
        <w:t>VON GEFÄHRLICHEN GÜTERN AUF BINNENWASSERSTRASSEN</w:t>
      </w:r>
    </w:p>
    <w:p w:rsidR="00827F05" w:rsidRPr="00827F05" w:rsidRDefault="00827F05" w:rsidP="00827F05">
      <w:pPr>
        <w:tabs>
          <w:tab w:val="left" w:pos="2977"/>
        </w:tabs>
        <w:suppressAutoHyphens w:val="0"/>
        <w:spacing w:line="240" w:lineRule="auto"/>
        <w:ind w:left="3958"/>
        <w:rPr>
          <w:rFonts w:ascii="Arial" w:hAnsi="Arial"/>
          <w:position w:val="2"/>
          <w:sz w:val="16"/>
          <w:szCs w:val="24"/>
          <w:lang w:val="de-DE"/>
        </w:rPr>
      </w:pPr>
      <w:r w:rsidRPr="00827F05">
        <w:rPr>
          <w:rFonts w:ascii="Arial" w:hAnsi="Arial"/>
          <w:noProof/>
          <w:sz w:val="16"/>
          <w:szCs w:val="24"/>
          <w:lang w:val="de-DE"/>
        </w:rPr>
        <w:t>BEIGEFÜGTE VERORDNUNG (ADN)</w:t>
      </w:r>
    </w:p>
    <w:p w:rsidR="00827F05" w:rsidRPr="00827F05" w:rsidRDefault="00827F05" w:rsidP="00827F05">
      <w:pPr>
        <w:tabs>
          <w:tab w:val="left" w:pos="2977"/>
        </w:tabs>
        <w:suppressAutoHyphens w:val="0"/>
        <w:spacing w:line="240" w:lineRule="auto"/>
        <w:ind w:left="3958"/>
        <w:rPr>
          <w:rFonts w:ascii="Arial" w:hAnsi="Arial"/>
          <w:sz w:val="16"/>
          <w:szCs w:val="24"/>
          <w:lang w:val="de-DE"/>
        </w:rPr>
      </w:pPr>
      <w:r w:rsidRPr="00827F05">
        <w:rPr>
          <w:rFonts w:ascii="Arial" w:hAnsi="Arial"/>
          <w:noProof/>
          <w:position w:val="2"/>
          <w:sz w:val="16"/>
          <w:szCs w:val="24"/>
          <w:lang w:val="de-DE"/>
        </w:rPr>
        <w:t>(SICHERHEITSAUSSCHUSS)</w:t>
      </w:r>
    </w:p>
    <w:p w:rsidR="00827F05" w:rsidRPr="00827F05" w:rsidRDefault="00827F05" w:rsidP="00827F05">
      <w:pPr>
        <w:tabs>
          <w:tab w:val="left" w:pos="2977"/>
        </w:tabs>
        <w:suppressAutoHyphens w:val="0"/>
        <w:spacing w:line="240" w:lineRule="auto"/>
        <w:ind w:left="3960"/>
        <w:rPr>
          <w:rFonts w:ascii="Arial" w:hAnsi="Arial"/>
          <w:noProof/>
          <w:sz w:val="16"/>
          <w:szCs w:val="24"/>
          <w:lang w:val="de-DE"/>
        </w:rPr>
      </w:pPr>
      <w:r w:rsidRPr="00827F05">
        <w:rPr>
          <w:rFonts w:ascii="Arial" w:hAnsi="Arial"/>
          <w:sz w:val="16"/>
          <w:szCs w:val="24"/>
          <w:lang w:val="de-DE"/>
        </w:rPr>
        <w:t xml:space="preserve">(28. </w:t>
      </w:r>
      <w:r w:rsidRPr="00827F05">
        <w:rPr>
          <w:rFonts w:ascii="Arial" w:hAnsi="Arial"/>
          <w:noProof/>
          <w:sz w:val="16"/>
          <w:szCs w:val="24"/>
          <w:lang w:val="de-DE"/>
        </w:rPr>
        <w:t>Tagung, Genf, 25. bis 29. Januar 2016)</w:t>
      </w:r>
    </w:p>
    <w:p w:rsidR="00827F05" w:rsidRPr="00827F05" w:rsidRDefault="00827F05" w:rsidP="00827F05">
      <w:pPr>
        <w:tabs>
          <w:tab w:val="left" w:pos="2977"/>
        </w:tabs>
        <w:suppressAutoHyphens w:val="0"/>
        <w:spacing w:line="240" w:lineRule="auto"/>
        <w:ind w:left="3960"/>
        <w:rPr>
          <w:rFonts w:ascii="Arial" w:hAnsi="Arial" w:cs="Arial"/>
          <w:snapToGrid/>
          <w:sz w:val="16"/>
          <w:szCs w:val="16"/>
          <w:lang w:val="de-DE" w:eastAsia="en-US"/>
        </w:rPr>
      </w:pPr>
      <w:r w:rsidRPr="00827F05">
        <w:rPr>
          <w:rFonts w:ascii="Arial" w:hAnsi="Arial" w:cs="Arial"/>
          <w:snapToGrid/>
          <w:sz w:val="16"/>
          <w:szCs w:val="16"/>
          <w:lang w:val="de-DE" w:eastAsia="en-US"/>
        </w:rPr>
        <w:t xml:space="preserve">Punkt </w:t>
      </w:r>
      <w:r>
        <w:rPr>
          <w:rFonts w:ascii="Arial" w:hAnsi="Arial" w:cs="Arial"/>
          <w:snapToGrid/>
          <w:sz w:val="16"/>
          <w:szCs w:val="16"/>
          <w:lang w:val="de-DE" w:eastAsia="en-US"/>
        </w:rPr>
        <w:t>6)</w:t>
      </w:r>
      <w:r w:rsidRPr="00827F05">
        <w:rPr>
          <w:rFonts w:ascii="Arial" w:hAnsi="Arial" w:cs="Arial"/>
          <w:snapToGrid/>
          <w:sz w:val="16"/>
          <w:szCs w:val="16"/>
          <w:lang w:val="de-DE" w:eastAsia="en-US"/>
        </w:rPr>
        <w:t xml:space="preserve"> zur vorläufigen Tagesordnung</w:t>
      </w:r>
    </w:p>
    <w:p w:rsidR="00827F05" w:rsidRPr="00827F05" w:rsidRDefault="00827F05" w:rsidP="00827F05">
      <w:pPr>
        <w:tabs>
          <w:tab w:val="left" w:pos="2977"/>
        </w:tabs>
        <w:suppressAutoHyphens w:val="0"/>
        <w:spacing w:line="240" w:lineRule="auto"/>
        <w:ind w:left="3960"/>
        <w:rPr>
          <w:rFonts w:ascii="Arial" w:hAnsi="Arial" w:cs="Arial"/>
          <w:b/>
          <w:snapToGrid/>
          <w:sz w:val="16"/>
          <w:szCs w:val="16"/>
          <w:lang w:val="de-DE" w:eastAsia="en-US"/>
        </w:rPr>
      </w:pPr>
      <w:r w:rsidRPr="00827F05">
        <w:rPr>
          <w:b/>
          <w:snapToGrid/>
          <w:lang w:val="de-DE" w:eastAsia="en-US"/>
        </w:rPr>
        <w:t>Berichte informeller Arbeitsgruppen</w:t>
      </w:r>
    </w:p>
    <w:p w:rsidR="00827F05" w:rsidRPr="00827F05" w:rsidRDefault="00827F05" w:rsidP="00827F05">
      <w:pPr>
        <w:suppressAutoHyphens w:val="0"/>
        <w:spacing w:line="240" w:lineRule="auto"/>
        <w:rPr>
          <w:rFonts w:ascii="Arial" w:hAnsi="Arial"/>
          <w:szCs w:val="24"/>
          <w:lang w:val="de-DE"/>
        </w:rPr>
      </w:pPr>
    </w:p>
    <w:p w:rsidR="00827F05" w:rsidRPr="00827F05" w:rsidRDefault="00827F05" w:rsidP="00827F05">
      <w:pPr>
        <w:suppressAutoHyphens w:val="0"/>
        <w:spacing w:line="240" w:lineRule="auto"/>
        <w:rPr>
          <w:rFonts w:ascii="Arial" w:hAnsi="Arial"/>
          <w:szCs w:val="24"/>
          <w:lang w:val="de-DE"/>
        </w:rPr>
      </w:pPr>
    </w:p>
    <w:p w:rsidR="00827F05" w:rsidRPr="00827F05" w:rsidRDefault="00827F05" w:rsidP="00827F05">
      <w:pPr>
        <w:tabs>
          <w:tab w:val="right" w:pos="851"/>
        </w:tabs>
        <w:spacing w:before="360" w:after="360" w:line="300" w:lineRule="exact"/>
        <w:ind w:left="1134" w:right="849" w:hanging="1134"/>
        <w:jc w:val="both"/>
        <w:rPr>
          <w:b/>
          <w:snapToGrid/>
          <w:sz w:val="28"/>
          <w:lang w:val="de-DE" w:eastAsia="en-US"/>
        </w:rPr>
      </w:pPr>
      <w:r w:rsidRPr="00827F05">
        <w:rPr>
          <w:b/>
          <w:snapToGrid/>
          <w:sz w:val="28"/>
          <w:lang w:val="de-DE" w:eastAsia="en-US"/>
        </w:rPr>
        <w:tab/>
      </w:r>
      <w:r w:rsidRPr="00827F05">
        <w:rPr>
          <w:b/>
          <w:snapToGrid/>
          <w:sz w:val="28"/>
          <w:lang w:val="de-DE" w:eastAsia="en-US"/>
        </w:rPr>
        <w:tab/>
        <w:t>Protokoll über 10.  Sitzung der Informellen Arbeitsgruppe „Explosionsschutz auf Binnentankschiffen“</w:t>
      </w:r>
    </w:p>
    <w:p w:rsidR="00827F05" w:rsidRPr="00376F7F" w:rsidRDefault="00827F05" w:rsidP="00827F05">
      <w:pPr>
        <w:spacing w:line="240" w:lineRule="auto"/>
        <w:ind w:left="414" w:firstLine="720"/>
        <w:jc w:val="both"/>
        <w:rPr>
          <w:b/>
          <w:snapToGrid/>
          <w:sz w:val="24"/>
          <w:szCs w:val="24"/>
          <w:lang w:val="de-DE" w:eastAsia="en-US"/>
        </w:rPr>
      </w:pPr>
      <w:r w:rsidRPr="00376F7F">
        <w:rPr>
          <w:b/>
          <w:snapToGrid/>
          <w:sz w:val="24"/>
          <w:szCs w:val="24"/>
          <w:lang w:val="de-DE" w:eastAsia="en-US"/>
        </w:rPr>
        <w:t xml:space="preserve">Eingereicht von </w:t>
      </w:r>
      <w:r w:rsidRPr="00376F7F">
        <w:rPr>
          <w:b/>
          <w:bCs/>
          <w:snapToGrid/>
          <w:sz w:val="24"/>
          <w:szCs w:val="24"/>
          <w:lang w:val="de-DE" w:eastAsia="en-US"/>
        </w:rPr>
        <w:t>der Zentralkommission für die Rheinschifffahrt (ZKR)</w:t>
      </w:r>
      <w:r w:rsidRPr="00376F7F">
        <w:rPr>
          <w:b/>
          <w:snapToGrid/>
          <w:sz w:val="24"/>
          <w:szCs w:val="24"/>
          <w:vertAlign w:val="superscript"/>
          <w:lang w:val="de-DE" w:eastAsia="en-US"/>
        </w:rPr>
        <w:t xml:space="preserve"> </w:t>
      </w:r>
      <w:r w:rsidRPr="00376F7F">
        <w:rPr>
          <w:b/>
          <w:snapToGrid/>
          <w:sz w:val="24"/>
          <w:szCs w:val="24"/>
          <w:vertAlign w:val="superscript"/>
          <w:lang w:val="de-DE" w:eastAsia="en-US"/>
        </w:rPr>
        <w:footnoteReference w:id="1"/>
      </w:r>
    </w:p>
    <w:p w:rsidR="00827F05" w:rsidRPr="00827F05" w:rsidRDefault="00827F05" w:rsidP="00827F05">
      <w:pPr>
        <w:suppressAutoHyphens w:val="0"/>
        <w:spacing w:line="240" w:lineRule="auto"/>
        <w:rPr>
          <w:b/>
          <w:bCs/>
          <w:lang w:val="de-DE"/>
        </w:rPr>
      </w:pPr>
    </w:p>
    <w:p w:rsidR="00827F05" w:rsidRPr="00827F05" w:rsidRDefault="00827F05" w:rsidP="00827F05">
      <w:pPr>
        <w:suppressAutoHyphens w:val="0"/>
        <w:spacing w:line="240" w:lineRule="auto"/>
        <w:rPr>
          <w:b/>
          <w:bCs/>
          <w:lang w:val="de-DE"/>
        </w:rPr>
      </w:pPr>
    </w:p>
    <w:p w:rsidR="00827F05" w:rsidRPr="00827F05" w:rsidRDefault="00827F05" w:rsidP="00827F05">
      <w:pPr>
        <w:spacing w:after="200"/>
        <w:contextualSpacing/>
        <w:jc w:val="both"/>
        <w:rPr>
          <w:rFonts w:eastAsia="Calibri"/>
          <w:b/>
          <w:snapToGrid/>
          <w:sz w:val="28"/>
          <w:szCs w:val="28"/>
          <w:lang w:val="de-DE" w:eastAsia="en-US"/>
        </w:rPr>
      </w:pPr>
      <w:r w:rsidRPr="00827F05">
        <w:rPr>
          <w:rFonts w:eastAsia="Calibri"/>
          <w:b/>
          <w:snapToGrid/>
          <w:sz w:val="28"/>
          <w:szCs w:val="28"/>
          <w:lang w:val="de-DE" w:eastAsia="en-US"/>
        </w:rPr>
        <w:t>Einleitung</w:t>
      </w:r>
    </w:p>
    <w:p w:rsidR="00827F05" w:rsidRPr="00827F05" w:rsidRDefault="00827F05" w:rsidP="00827F05">
      <w:pPr>
        <w:spacing w:after="200"/>
        <w:contextualSpacing/>
        <w:jc w:val="both"/>
        <w:rPr>
          <w:rFonts w:eastAsia="Calibri"/>
          <w:b/>
          <w:snapToGrid/>
          <w:lang w:val="de-DE" w:eastAsia="en-US"/>
        </w:rPr>
      </w:pPr>
    </w:p>
    <w:p w:rsidR="00827F05" w:rsidRPr="00827F05" w:rsidRDefault="00CF5DB0" w:rsidP="003B5E4F">
      <w:pPr>
        <w:tabs>
          <w:tab w:val="left" w:pos="567"/>
        </w:tabs>
        <w:spacing w:after="200"/>
        <w:contextualSpacing/>
        <w:jc w:val="both"/>
        <w:rPr>
          <w:rFonts w:eastAsia="Calibri"/>
          <w:snapToGrid/>
          <w:lang w:val="de-DE" w:eastAsia="en-US"/>
        </w:rPr>
      </w:pPr>
      <w:r>
        <w:rPr>
          <w:rFonts w:eastAsia="Calibri"/>
          <w:snapToGrid/>
          <w:lang w:val="de-DE" w:eastAsia="en-US"/>
        </w:rPr>
        <w:t>1.</w:t>
      </w:r>
      <w:r>
        <w:rPr>
          <w:rFonts w:eastAsia="Calibri"/>
          <w:snapToGrid/>
          <w:lang w:val="de-DE" w:eastAsia="en-US"/>
        </w:rPr>
        <w:tab/>
      </w:r>
      <w:r w:rsidR="00827F05" w:rsidRPr="00827F05">
        <w:rPr>
          <w:rFonts w:eastAsia="Calibri"/>
          <w:snapToGrid/>
          <w:lang w:val="de-DE" w:eastAsia="en-US"/>
        </w:rPr>
        <w:t xml:space="preserve">Die 10. Sitzung der Informellen Arbeitsgruppe „Explosionsschutz auf Binnentankschiffen“ fand am 12. Oktober 2015 bei der PTB in Braunschweig im Zusammenhang mit der 5. Sitzung der Informellen Arbeitsgruppe ‚Gasfreiheit‘ statt. </w:t>
      </w:r>
    </w:p>
    <w:p w:rsidR="00827F05" w:rsidRPr="00827F05" w:rsidRDefault="00827F05" w:rsidP="00827F05">
      <w:pPr>
        <w:spacing w:after="200"/>
        <w:contextualSpacing/>
        <w:jc w:val="both"/>
        <w:rPr>
          <w:rFonts w:eastAsia="Calibri"/>
          <w:snapToGrid/>
          <w:lang w:val="de-DE" w:eastAsia="en-US"/>
        </w:rPr>
      </w:pPr>
    </w:p>
    <w:p w:rsidR="00827F05" w:rsidRPr="00827F05" w:rsidRDefault="00827F05" w:rsidP="00827F05">
      <w:pPr>
        <w:spacing w:after="200"/>
        <w:contextualSpacing/>
        <w:jc w:val="both"/>
        <w:rPr>
          <w:rFonts w:eastAsia="Calibri"/>
          <w:snapToGrid/>
          <w:lang w:val="de-DE" w:eastAsia="en-US"/>
        </w:rPr>
      </w:pPr>
      <w:r w:rsidRPr="00827F05">
        <w:rPr>
          <w:rFonts w:eastAsia="Calibri"/>
          <w:snapToGrid/>
          <w:lang w:val="de-DE" w:eastAsia="en-US"/>
        </w:rPr>
        <w:t>Teilnehmer:</w:t>
      </w:r>
    </w:p>
    <w:p w:rsidR="00827F05" w:rsidRPr="00827F05" w:rsidRDefault="00827F05" w:rsidP="00827F05">
      <w:pPr>
        <w:contextualSpacing/>
        <w:jc w:val="both"/>
        <w:rPr>
          <w:rFonts w:eastAsia="Calibri"/>
          <w:lang w:val="de-DE"/>
        </w:rPr>
      </w:pPr>
    </w:p>
    <w:p w:rsidR="00827F05" w:rsidRPr="00827F05" w:rsidRDefault="00827F05" w:rsidP="00827F05">
      <w:pPr>
        <w:contextualSpacing/>
        <w:jc w:val="both"/>
        <w:rPr>
          <w:rFonts w:eastAsia="Calibri"/>
          <w:lang w:val="de-DE"/>
        </w:rPr>
      </w:pPr>
      <w:r w:rsidRPr="00827F05">
        <w:rPr>
          <w:rFonts w:eastAsia="Calibri"/>
          <w:lang w:val="de-DE"/>
        </w:rPr>
        <w:t xml:space="preserve">Y. Adebahr-Lindner, BAM; B. Beldman, MINIENM; K. den Braven, BLN; D. Gerstenkorn BDB; H. Klopp, DNVGL; F. Krischok, BAM; </w:t>
      </w:r>
      <w:r w:rsidRPr="00827F05">
        <w:rPr>
          <w:lang w:val="de-DE"/>
        </w:rPr>
        <w:t>R. OVERVELD, ESO ; W. van Putten, RSS ; N</w:t>
      </w:r>
      <w:r w:rsidRPr="00827F05">
        <w:rPr>
          <w:rFonts w:eastAsia="Calibri"/>
          <w:lang w:val="de-DE"/>
        </w:rPr>
        <w:t>. Remers, RIVM; T. Speermann, BDB; R. Vermeulen. FUEL EUROP; E. Brandes, PTB</w:t>
      </w:r>
    </w:p>
    <w:p w:rsidR="00827F05" w:rsidRPr="00827F05" w:rsidRDefault="00827F05" w:rsidP="00827F05">
      <w:pPr>
        <w:rPr>
          <w:rFonts w:eastAsia="Calibri"/>
          <w:lang w:val="de-DE"/>
        </w:rPr>
      </w:pPr>
    </w:p>
    <w:p w:rsidR="00827F05" w:rsidRDefault="00CF5DB0" w:rsidP="003B5E4F">
      <w:pPr>
        <w:tabs>
          <w:tab w:val="left" w:pos="567"/>
        </w:tabs>
        <w:jc w:val="both"/>
        <w:rPr>
          <w:lang w:val="de-DE"/>
        </w:rPr>
      </w:pPr>
      <w:r>
        <w:rPr>
          <w:lang w:val="de-DE"/>
        </w:rPr>
        <w:t>2.</w:t>
      </w:r>
      <w:r>
        <w:rPr>
          <w:lang w:val="de-DE"/>
        </w:rPr>
        <w:tab/>
      </w:r>
      <w:r w:rsidR="00827F05" w:rsidRPr="00827F05">
        <w:rPr>
          <w:lang w:val="de-DE"/>
        </w:rPr>
        <w:t>Die informelle Arbeitsgruppe befasste sich mit den den Ergebnissen der Diskussion des Inf 8 (WP15</w:t>
      </w:r>
      <w:r w:rsidR="0040241A">
        <w:rPr>
          <w:lang w:val="de-DE"/>
        </w:rPr>
        <w:t>­</w:t>
      </w:r>
      <w:r w:rsidR="00827F05" w:rsidRPr="00827F05">
        <w:rPr>
          <w:lang w:val="de-DE"/>
        </w:rPr>
        <w:t xml:space="preserve">AC2-27-inf08) während des 27. Treffens des </w:t>
      </w:r>
      <w:r w:rsidR="00D538EB">
        <w:rPr>
          <w:lang w:val="de-DE"/>
        </w:rPr>
        <w:t>Sicherheitsausschusses des ADN.</w:t>
      </w:r>
    </w:p>
    <w:p w:rsidR="00CF5DB0" w:rsidRDefault="00CF5DB0">
      <w:pPr>
        <w:suppressAutoHyphens w:val="0"/>
        <w:spacing w:after="200" w:line="276" w:lineRule="auto"/>
        <w:rPr>
          <w:lang w:val="de-DE"/>
        </w:rPr>
      </w:pPr>
      <w:r>
        <w:rPr>
          <w:lang w:val="de-DE"/>
        </w:rPr>
        <w:br w:type="page"/>
      </w:r>
    </w:p>
    <w:p w:rsidR="00CF5DB0" w:rsidRPr="00827F05" w:rsidRDefault="00CF5DB0" w:rsidP="00827F05">
      <w:pPr>
        <w:jc w:val="both"/>
        <w:rPr>
          <w:lang w:val="de-DE"/>
        </w:rPr>
      </w:pPr>
    </w:p>
    <w:p w:rsidR="00827F05" w:rsidRPr="00827F05" w:rsidRDefault="00CF5DB0" w:rsidP="003B5E4F">
      <w:pPr>
        <w:tabs>
          <w:tab w:val="left" w:pos="567"/>
        </w:tabs>
        <w:jc w:val="both"/>
        <w:rPr>
          <w:rFonts w:eastAsia="Calibri"/>
          <w:snapToGrid/>
          <w:lang w:val="de-DE" w:eastAsia="en-US"/>
        </w:rPr>
      </w:pPr>
      <w:r>
        <w:rPr>
          <w:lang w:val="de-DE"/>
        </w:rPr>
        <w:t>3.</w:t>
      </w:r>
      <w:r>
        <w:rPr>
          <w:lang w:val="de-DE"/>
        </w:rPr>
        <w:tab/>
      </w:r>
      <w:r w:rsidR="00827F05" w:rsidRPr="00827F05">
        <w:rPr>
          <w:lang w:val="de-DE"/>
        </w:rPr>
        <w:t xml:space="preserve">Auf Anregung des Sicherheitsausschusses war das Treffen der </w:t>
      </w:r>
      <w:r w:rsidR="00827F05" w:rsidRPr="00827F05">
        <w:rPr>
          <w:rFonts w:eastAsia="Calibri"/>
          <w:snapToGrid/>
          <w:lang w:val="de-DE" w:eastAsia="en-US"/>
        </w:rPr>
        <w:t>Informellen Arbeitsgruppe „Explosionsschutz auf Binnentankschiffen“ kombiniert mit dem Treffen der Informellen Arbeitsgruppe ‚Gasfreiheit‘ um Themen, die beide informellen Arbeitsgruppen betreffen zu diskutieren.</w:t>
      </w:r>
    </w:p>
    <w:p w:rsidR="00827F05" w:rsidRPr="00827F05" w:rsidRDefault="00827F05" w:rsidP="00827F05">
      <w:pPr>
        <w:jc w:val="both"/>
        <w:rPr>
          <w:lang w:val="de-DE"/>
        </w:rPr>
      </w:pPr>
    </w:p>
    <w:p w:rsidR="00827F05" w:rsidRPr="00827F05" w:rsidRDefault="00827F05" w:rsidP="00827F05">
      <w:pPr>
        <w:keepNext/>
        <w:keepLines/>
        <w:jc w:val="both"/>
        <w:rPr>
          <w:rFonts w:eastAsia="Calibri"/>
          <w:bCs/>
          <w:lang w:val="de-DE"/>
        </w:rPr>
      </w:pPr>
      <w:r w:rsidRPr="00827F05">
        <w:rPr>
          <w:rFonts w:eastAsia="Calibri"/>
          <w:bCs/>
          <w:lang w:val="de-DE"/>
        </w:rPr>
        <w:t>Die informelle Arbeitsgruppe ist auch der Bitte des Sicherheitsausschusses nachgekommen, zu prüfen, ob für Gasspüranlagen und Gasspürgeräte eine  gefordert werden könnte.</w:t>
      </w:r>
    </w:p>
    <w:p w:rsidR="00827F05" w:rsidRPr="00827F05" w:rsidRDefault="00827F05" w:rsidP="00827F05">
      <w:pPr>
        <w:rPr>
          <w:rFonts w:eastAsia="Calibri"/>
          <w:lang w:val="de-DE"/>
        </w:rPr>
      </w:pPr>
    </w:p>
    <w:p w:rsidR="00827F05" w:rsidRPr="00827F05" w:rsidRDefault="00827F05" w:rsidP="00827F05">
      <w:pPr>
        <w:keepNext/>
        <w:keepLines/>
        <w:rPr>
          <w:rFonts w:eastAsia="Calibri"/>
          <w:b/>
          <w:bCs/>
          <w:sz w:val="28"/>
          <w:szCs w:val="28"/>
          <w:lang w:val="de-DE"/>
        </w:rPr>
      </w:pPr>
      <w:r w:rsidRPr="00827F05">
        <w:rPr>
          <w:rFonts w:eastAsia="Calibri"/>
          <w:b/>
          <w:bCs/>
          <w:sz w:val="28"/>
          <w:szCs w:val="28"/>
          <w:lang w:val="de-DE"/>
        </w:rPr>
        <w:t>Ergebnis</w:t>
      </w:r>
    </w:p>
    <w:p w:rsidR="00827F05" w:rsidRPr="00827F05" w:rsidRDefault="00827F05" w:rsidP="00827F05">
      <w:pPr>
        <w:rPr>
          <w:rFonts w:eastAsia="Calibri"/>
          <w:lang w:val="de-DE"/>
        </w:rPr>
      </w:pPr>
    </w:p>
    <w:p w:rsidR="00827F05" w:rsidRPr="00827F05" w:rsidRDefault="00CF5DB0" w:rsidP="00A00AE3">
      <w:pPr>
        <w:keepNext/>
        <w:keepLines/>
        <w:tabs>
          <w:tab w:val="left" w:pos="567"/>
          <w:tab w:val="left" w:pos="3544"/>
        </w:tabs>
        <w:jc w:val="both"/>
        <w:rPr>
          <w:rFonts w:eastAsia="Calibri"/>
          <w:bCs/>
          <w:lang w:val="de-DE"/>
        </w:rPr>
      </w:pPr>
      <w:r>
        <w:rPr>
          <w:rFonts w:eastAsia="Calibri"/>
          <w:bCs/>
          <w:lang w:val="de-DE"/>
        </w:rPr>
        <w:t>4.</w:t>
      </w:r>
      <w:r>
        <w:rPr>
          <w:rFonts w:eastAsia="Calibri"/>
          <w:bCs/>
          <w:lang w:val="de-DE"/>
        </w:rPr>
        <w:tab/>
      </w:r>
      <w:r w:rsidR="00827F05" w:rsidRPr="00827F05">
        <w:rPr>
          <w:rFonts w:eastAsia="Calibri"/>
          <w:bCs/>
          <w:lang w:val="de-DE"/>
        </w:rPr>
        <w:t xml:space="preserve">Basierend auf der Diskussion während der 27. Sitzung des Sicherheitsausschusses des ADN zu </w:t>
      </w:r>
      <w:r w:rsidR="00827F05" w:rsidRPr="00827F05">
        <w:rPr>
          <w:bCs/>
          <w:lang w:val="de-DE"/>
        </w:rPr>
        <w:t>WP15</w:t>
      </w:r>
      <w:r w:rsidR="003B5E4F">
        <w:rPr>
          <w:bCs/>
          <w:lang w:val="de-DE"/>
        </w:rPr>
        <w:t>­</w:t>
      </w:r>
      <w:r w:rsidR="00827F05" w:rsidRPr="00827F05">
        <w:rPr>
          <w:bCs/>
          <w:lang w:val="de-DE"/>
        </w:rPr>
        <w:t>AC2-27-inf08</w:t>
      </w:r>
      <w:r w:rsidR="00827F05" w:rsidRPr="00827F05">
        <w:rPr>
          <w:rFonts w:eastAsia="Calibri"/>
          <w:bCs/>
          <w:lang w:val="de-DE"/>
        </w:rPr>
        <w:t xml:space="preserve"> (</w:t>
      </w:r>
      <w:r w:rsidR="00827F05" w:rsidRPr="00827F05">
        <w:rPr>
          <w:bCs/>
          <w:snapToGrid/>
          <w:lang w:val="de-DE" w:eastAsia="en-US"/>
        </w:rPr>
        <w:t>Protokoll über 8. und 9. Sitzung der Informellen Arbeitsgruppe „Explosionsschutz auf Binnentankschiffen“)</w:t>
      </w:r>
      <w:r w:rsidR="00827F05" w:rsidRPr="00827F05">
        <w:rPr>
          <w:rFonts w:eastAsia="Calibri"/>
          <w:bCs/>
          <w:lang w:val="de-DE"/>
        </w:rPr>
        <w:t xml:space="preserve"> wurden folgende Punkte diskutiert und das Ergebnis in den Textvorschlägen berücksichtgt:</w:t>
      </w:r>
    </w:p>
    <w:p w:rsidR="00827F05" w:rsidRPr="00827F05" w:rsidRDefault="00827F05" w:rsidP="00827F05">
      <w:pPr>
        <w:rPr>
          <w:rFonts w:eastAsia="Calibr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827F05" w:rsidRPr="0040241A" w:rsidTr="00EC4FAF">
        <w:tc>
          <w:tcPr>
            <w:tcW w:w="4605" w:type="dxa"/>
          </w:tcPr>
          <w:p w:rsidR="00827F05" w:rsidRPr="00827F05" w:rsidRDefault="00827F05" w:rsidP="00827F05">
            <w:pPr>
              <w:rPr>
                <w:rFonts w:eastAsia="Calibri"/>
                <w:lang w:val="de-DE"/>
              </w:rPr>
            </w:pPr>
            <w:r w:rsidRPr="00827F05">
              <w:rPr>
                <w:rFonts w:eastAsia="Calibri"/>
                <w:lang w:val="de-DE"/>
              </w:rPr>
              <w:t>Diskussionspunkt</w:t>
            </w:r>
          </w:p>
        </w:tc>
        <w:tc>
          <w:tcPr>
            <w:tcW w:w="4606" w:type="dxa"/>
          </w:tcPr>
          <w:p w:rsidR="00827F05" w:rsidRPr="00827F05" w:rsidRDefault="00827F05" w:rsidP="00827F05">
            <w:pPr>
              <w:rPr>
                <w:rFonts w:eastAsia="Calibri"/>
                <w:lang w:val="de-DE"/>
              </w:rPr>
            </w:pPr>
            <w:r w:rsidRPr="00827F05">
              <w:rPr>
                <w:rFonts w:eastAsia="Calibri"/>
                <w:lang w:val="de-DE"/>
              </w:rPr>
              <w:t>Entscheidung bzgl. Vorschlag zur Implementeirung des modfizierten Explosionsschutzkonzeptes</w:t>
            </w:r>
          </w:p>
        </w:tc>
      </w:tr>
      <w:tr w:rsidR="00827F05" w:rsidRPr="00827F05" w:rsidTr="00EC4FAF">
        <w:tc>
          <w:tcPr>
            <w:tcW w:w="4605" w:type="dxa"/>
          </w:tcPr>
          <w:p w:rsidR="00827F05" w:rsidRPr="00827F05" w:rsidRDefault="00827F05" w:rsidP="00827F05">
            <w:pPr>
              <w:rPr>
                <w:rFonts w:eastAsia="Calibri"/>
                <w:lang w:val="de-DE"/>
              </w:rPr>
            </w:pPr>
            <w:r w:rsidRPr="00827F05">
              <w:rPr>
                <w:rFonts w:eastAsia="Calibri"/>
                <w:lang w:val="de-DE"/>
              </w:rPr>
              <w:t xml:space="preserve">Reihenfolge der zitierten Normen: </w:t>
            </w:r>
          </w:p>
          <w:p w:rsidR="00827F05" w:rsidRPr="00827F05" w:rsidRDefault="00827F05" w:rsidP="00827F05">
            <w:pPr>
              <w:rPr>
                <w:rFonts w:eastAsia="Calibri"/>
                <w:lang w:val="de-DE"/>
              </w:rPr>
            </w:pPr>
            <w:r w:rsidRPr="00827F05">
              <w:rPr>
                <w:rFonts w:eastAsia="Calibri"/>
                <w:lang w:val="de-DE"/>
              </w:rPr>
              <w:t xml:space="preserve">1. Internationale Normen, 2. Europäische Normen  </w:t>
            </w:r>
          </w:p>
        </w:tc>
        <w:tc>
          <w:tcPr>
            <w:tcW w:w="4606" w:type="dxa"/>
          </w:tcPr>
          <w:p w:rsidR="00827F05" w:rsidRPr="00827F05" w:rsidRDefault="00827F05" w:rsidP="003B5E4F">
            <w:pPr>
              <w:rPr>
                <w:rFonts w:eastAsia="Calibri"/>
                <w:lang w:val="de-DE"/>
              </w:rPr>
            </w:pPr>
            <w:r w:rsidRPr="00827F05">
              <w:rPr>
                <w:rFonts w:eastAsia="Calibri"/>
                <w:lang w:val="de-DE"/>
              </w:rPr>
              <w:t>übernommen</w:t>
            </w:r>
          </w:p>
        </w:tc>
      </w:tr>
      <w:tr w:rsidR="00827F05" w:rsidRPr="0040241A" w:rsidTr="00EC4FAF">
        <w:tc>
          <w:tcPr>
            <w:tcW w:w="4605" w:type="dxa"/>
          </w:tcPr>
          <w:p w:rsidR="00827F05" w:rsidRPr="00827F05" w:rsidRDefault="00827F05" w:rsidP="00827F05">
            <w:pPr>
              <w:rPr>
                <w:rFonts w:eastAsia="Calibri"/>
                <w:lang w:val="de-DE"/>
              </w:rPr>
            </w:pPr>
            <w:r w:rsidRPr="00827F05">
              <w:rPr>
                <w:rFonts w:eastAsia="Calibri"/>
                <w:lang w:val="de-DE"/>
              </w:rPr>
              <w:t>Anwendbare Richtlinien, Dokumente etc. für Konformitätsbewertungsverfahren</w:t>
            </w:r>
          </w:p>
        </w:tc>
        <w:tc>
          <w:tcPr>
            <w:tcW w:w="4606" w:type="dxa"/>
          </w:tcPr>
          <w:p w:rsidR="00827F05" w:rsidRPr="00827F05" w:rsidRDefault="00827F05" w:rsidP="00827F05">
            <w:pPr>
              <w:rPr>
                <w:rFonts w:eastAsia="Calibri"/>
                <w:lang w:val="de-DE"/>
              </w:rPr>
            </w:pPr>
            <w:r w:rsidRPr="00827F05">
              <w:rPr>
                <w:rFonts w:eastAsia="Calibri"/>
                <w:lang w:val="de-DE"/>
              </w:rPr>
              <w:t>rechtverbindlich in Europa Konformitätsbewertungs-verfahren nach ATEX; deshalb an 1. Stelle genannt</w:t>
            </w:r>
          </w:p>
          <w:p w:rsidR="00827F05" w:rsidRPr="00827F05" w:rsidRDefault="00827F05" w:rsidP="00827F05">
            <w:pPr>
              <w:rPr>
                <w:rFonts w:eastAsia="Calibri"/>
                <w:lang w:val="de-DE"/>
              </w:rPr>
            </w:pPr>
            <w:r w:rsidRPr="00827F05">
              <w:rPr>
                <w:rFonts w:eastAsia="Calibri"/>
                <w:lang w:val="de-DE"/>
              </w:rPr>
              <w:t>gefolgt von IECEx-System (bei elektrischen Anlagen und Geräten) und ECE Trade 391</w:t>
            </w:r>
          </w:p>
        </w:tc>
      </w:tr>
      <w:tr w:rsidR="00827F05" w:rsidRPr="00827F05" w:rsidTr="00EC4FAF">
        <w:tc>
          <w:tcPr>
            <w:tcW w:w="4605" w:type="dxa"/>
          </w:tcPr>
          <w:p w:rsidR="00827F05" w:rsidRPr="00827F05" w:rsidRDefault="00827F05" w:rsidP="00827F05">
            <w:pPr>
              <w:rPr>
                <w:rFonts w:eastAsia="Calibri"/>
                <w:lang w:val="de-DE"/>
              </w:rPr>
            </w:pPr>
            <w:r w:rsidRPr="00827F05">
              <w:rPr>
                <w:rFonts w:eastAsia="Calibri"/>
                <w:lang w:val="de-DE"/>
              </w:rPr>
              <w:t>Keine Duplizierung von Anfoderungen in unterschiedlichen Kapiteln</w:t>
            </w:r>
          </w:p>
        </w:tc>
        <w:tc>
          <w:tcPr>
            <w:tcW w:w="4606" w:type="dxa"/>
          </w:tcPr>
          <w:p w:rsidR="00827F05" w:rsidRPr="00827F05" w:rsidRDefault="00827F05" w:rsidP="00D538EB">
            <w:pPr>
              <w:rPr>
                <w:rFonts w:eastAsia="Calibri"/>
                <w:lang w:val="de-DE"/>
              </w:rPr>
            </w:pPr>
            <w:r w:rsidRPr="00827F05">
              <w:rPr>
                <w:rFonts w:eastAsia="Calibri"/>
                <w:lang w:val="de-DE"/>
              </w:rPr>
              <w:t>übernommen</w:t>
            </w:r>
          </w:p>
        </w:tc>
      </w:tr>
      <w:tr w:rsidR="00827F05" w:rsidRPr="0040241A" w:rsidTr="00EC4FAF">
        <w:tc>
          <w:tcPr>
            <w:tcW w:w="4605" w:type="dxa"/>
          </w:tcPr>
          <w:p w:rsidR="00827F05" w:rsidRPr="00827F05" w:rsidRDefault="00827F05" w:rsidP="00827F05">
            <w:pPr>
              <w:rPr>
                <w:rFonts w:eastAsia="Calibri"/>
                <w:lang w:val="de-DE"/>
              </w:rPr>
            </w:pPr>
            <w:r w:rsidRPr="00827F05">
              <w:rPr>
                <w:rFonts w:eastAsia="Calibri"/>
                <w:lang w:val="de-DE"/>
              </w:rPr>
              <w:t>Wohnung immer im Plural</w:t>
            </w:r>
          </w:p>
        </w:tc>
        <w:tc>
          <w:tcPr>
            <w:tcW w:w="4606" w:type="dxa"/>
          </w:tcPr>
          <w:p w:rsidR="00827F05" w:rsidRPr="00827F05" w:rsidRDefault="00827F05" w:rsidP="00827F05">
            <w:pPr>
              <w:rPr>
                <w:rFonts w:eastAsia="Calibri"/>
                <w:lang w:val="de-DE"/>
              </w:rPr>
            </w:pPr>
            <w:r w:rsidRPr="00827F05">
              <w:rPr>
                <w:rFonts w:eastAsia="Calibri"/>
                <w:lang w:val="de-DE"/>
              </w:rPr>
              <w:t>Für die Vorschläge in Anhang 1 übernommen</w:t>
            </w:r>
          </w:p>
        </w:tc>
      </w:tr>
      <w:tr w:rsidR="00827F05" w:rsidRPr="0040241A" w:rsidTr="00EC4FAF">
        <w:tc>
          <w:tcPr>
            <w:tcW w:w="4605" w:type="dxa"/>
          </w:tcPr>
          <w:p w:rsidR="00827F05" w:rsidRPr="00827F05" w:rsidRDefault="00827F05" w:rsidP="00827F05">
            <w:pPr>
              <w:rPr>
                <w:rFonts w:eastAsia="Calibri"/>
                <w:lang w:val="de-DE"/>
              </w:rPr>
            </w:pPr>
            <w:r w:rsidRPr="00827F05">
              <w:rPr>
                <w:rFonts w:eastAsia="Calibri"/>
                <w:lang w:val="de-DE"/>
              </w:rPr>
              <w:t>Kalibriersubstanz für die Gasspüranlage</w:t>
            </w:r>
          </w:p>
        </w:tc>
        <w:tc>
          <w:tcPr>
            <w:tcW w:w="4606" w:type="dxa"/>
          </w:tcPr>
          <w:p w:rsidR="00827F05" w:rsidRPr="00827F05" w:rsidRDefault="00827F05" w:rsidP="00827F05">
            <w:pPr>
              <w:rPr>
                <w:rFonts w:eastAsia="Calibri"/>
                <w:lang w:val="de-DE"/>
              </w:rPr>
            </w:pPr>
            <w:r w:rsidRPr="00827F05">
              <w:rPr>
                <w:rFonts w:eastAsia="Calibri"/>
                <w:lang w:val="de-DE"/>
              </w:rPr>
              <w:t>Entscheidung für n-Hexan getroffen</w:t>
            </w:r>
          </w:p>
        </w:tc>
      </w:tr>
      <w:tr w:rsidR="00827F05" w:rsidRPr="0040241A" w:rsidTr="00EC4FAF">
        <w:tc>
          <w:tcPr>
            <w:tcW w:w="4605" w:type="dxa"/>
          </w:tcPr>
          <w:p w:rsidR="00827F05" w:rsidRPr="00827F05" w:rsidRDefault="00827F05" w:rsidP="00827F05">
            <w:pPr>
              <w:rPr>
                <w:rFonts w:eastAsia="Calibri"/>
                <w:lang w:val="de-DE"/>
              </w:rPr>
            </w:pPr>
            <w:r w:rsidRPr="00827F05">
              <w:rPr>
                <w:rFonts w:eastAsia="Calibri"/>
                <w:lang w:val="de-DE"/>
              </w:rPr>
              <w:t xml:space="preserve">Klären der maximalen Kapazität der Reste- und Slopbehälter </w:t>
            </w:r>
          </w:p>
        </w:tc>
        <w:tc>
          <w:tcPr>
            <w:tcW w:w="4606" w:type="dxa"/>
          </w:tcPr>
          <w:p w:rsidR="00827F05" w:rsidRPr="00827F05" w:rsidRDefault="00827F05" w:rsidP="00827F05">
            <w:pPr>
              <w:rPr>
                <w:rFonts w:eastAsia="Calibri"/>
                <w:lang w:val="de-DE"/>
              </w:rPr>
            </w:pPr>
            <w:r w:rsidRPr="00827F05">
              <w:rPr>
                <w:rFonts w:eastAsia="Calibri"/>
                <w:lang w:val="de-DE"/>
              </w:rPr>
              <w:t>Restebehälter: max. 3m³</w:t>
            </w:r>
          </w:p>
          <w:p w:rsidR="00827F05" w:rsidRPr="00827F05" w:rsidRDefault="00827F05" w:rsidP="00827F05">
            <w:pPr>
              <w:rPr>
                <w:rFonts w:eastAsia="Calibri"/>
                <w:lang w:val="de-DE"/>
              </w:rPr>
            </w:pPr>
            <w:r w:rsidRPr="00827F05">
              <w:rPr>
                <w:rFonts w:eastAsia="Calibri"/>
                <w:lang w:val="de-DE"/>
              </w:rPr>
              <w:t>Slopbehälter: max. 450 l</w:t>
            </w:r>
          </w:p>
        </w:tc>
      </w:tr>
      <w:tr w:rsidR="00827F05" w:rsidRPr="0040241A" w:rsidTr="00EC4FAF">
        <w:tc>
          <w:tcPr>
            <w:tcW w:w="4605" w:type="dxa"/>
          </w:tcPr>
          <w:p w:rsidR="00827F05" w:rsidRPr="00827F05" w:rsidRDefault="00827F05" w:rsidP="00827F05">
            <w:pPr>
              <w:rPr>
                <w:rFonts w:eastAsia="Calibri"/>
                <w:lang w:val="de-DE"/>
              </w:rPr>
            </w:pPr>
            <w:r w:rsidRPr="00827F05">
              <w:rPr>
                <w:rFonts w:eastAsia="Calibri"/>
                <w:lang w:val="de-DE"/>
              </w:rPr>
              <w:t xml:space="preserve">Prüfen ob der Verweis auf die Schiffstoffliste in Kapitel 9 umformuliert werden kann, da beim Bau des Binnenschiffes die Schiffstoffliste noch nicht vorliegt </w:t>
            </w:r>
          </w:p>
        </w:tc>
        <w:tc>
          <w:tcPr>
            <w:tcW w:w="4606" w:type="dxa"/>
          </w:tcPr>
          <w:p w:rsidR="00827F05" w:rsidRPr="00827F05" w:rsidRDefault="00827F05" w:rsidP="00827F05">
            <w:pPr>
              <w:rPr>
                <w:rFonts w:eastAsia="Calibri"/>
                <w:lang w:val="de-DE"/>
              </w:rPr>
            </w:pPr>
            <w:r w:rsidRPr="00827F05">
              <w:rPr>
                <w:rFonts w:eastAsia="Calibri"/>
                <w:lang w:val="de-DE"/>
              </w:rPr>
              <w:t xml:space="preserve">Neuer Formulierungsvorschlag: </w:t>
            </w:r>
          </w:p>
          <w:p w:rsidR="00827F05" w:rsidRPr="00827F05" w:rsidRDefault="00827F05" w:rsidP="00827F05">
            <w:pPr>
              <w:rPr>
                <w:rFonts w:eastAsia="Calibri"/>
                <w:u w:val="single"/>
                <w:lang w:val="de-DE"/>
              </w:rPr>
            </w:pPr>
            <w:r w:rsidRPr="00827F05">
              <w:rPr>
                <w:i/>
                <w:u w:val="single"/>
                <w:lang w:val="de-DE"/>
              </w:rPr>
              <w:t xml:space="preserve">Wenn die Schiffsstoffliste nach Abschnitt 1.16.1.2.5 Stoffe </w:t>
            </w:r>
            <w:r w:rsidRPr="00827F05">
              <w:rPr>
                <w:b/>
                <w:i/>
                <w:u w:val="single"/>
                <w:lang w:val="de-DE"/>
              </w:rPr>
              <w:t>enthalten soll</w:t>
            </w:r>
            <w:r w:rsidRPr="00827F05">
              <w:rPr>
                <w:i/>
                <w:u w:val="single"/>
                <w:lang w:val="de-DE"/>
              </w:rPr>
              <w:t xml:space="preserve">, für die nach Absatz 3.2.3.2 Tabelle C Spalte 17 </w:t>
            </w:r>
            <w:r w:rsidRPr="00827F05">
              <w:rPr>
                <w:i/>
                <w:u w:val="single"/>
                <w:lang w:val="de-DE" w:eastAsia="de-DE"/>
              </w:rPr>
              <w:t>Explosionsschutz erforderlich ist</w:t>
            </w:r>
            <w:r w:rsidRPr="00827F05">
              <w:rPr>
                <w:color w:val="0000FF"/>
                <w:u w:val="single"/>
                <w:lang w:val="de-DE" w:eastAsia="de-DE"/>
              </w:rPr>
              <w:t>,</w:t>
            </w:r>
          </w:p>
        </w:tc>
      </w:tr>
      <w:tr w:rsidR="00827F05" w:rsidRPr="00827F05" w:rsidTr="00EC4FAF">
        <w:tc>
          <w:tcPr>
            <w:tcW w:w="4605" w:type="dxa"/>
          </w:tcPr>
          <w:p w:rsidR="00827F05" w:rsidRPr="00827F05" w:rsidRDefault="00827F05" w:rsidP="00827F05">
            <w:pPr>
              <w:rPr>
                <w:rFonts w:eastAsia="Calibri"/>
                <w:lang w:val="de-DE"/>
              </w:rPr>
            </w:pPr>
            <w:r w:rsidRPr="00827F05">
              <w:rPr>
                <w:rFonts w:eastAsia="Calibri"/>
                <w:lang w:val="de-DE"/>
              </w:rPr>
              <w:t>Einbeziehen der Gefahrenquelle ‚elektrostatische Auf-/Entladung von Schutzkleidung</w:t>
            </w:r>
          </w:p>
        </w:tc>
        <w:tc>
          <w:tcPr>
            <w:tcW w:w="4606" w:type="dxa"/>
          </w:tcPr>
          <w:p w:rsidR="00827F05" w:rsidRPr="00827F05" w:rsidRDefault="00827F05" w:rsidP="00827F05">
            <w:pPr>
              <w:rPr>
                <w:rFonts w:eastAsia="Calibri"/>
                <w:lang w:val="de-DE"/>
              </w:rPr>
            </w:pPr>
            <w:r w:rsidRPr="00827F05">
              <w:rPr>
                <w:rFonts w:eastAsia="Calibri"/>
                <w:lang w:val="de-DE"/>
              </w:rPr>
              <w:t>Vorschlag für entsprechende Anforderungen in den Begriffsbestimmungen: ‚Explosionsschutz‘, ‚Schutzanzug‘. ‚Schutzschuhe‘, ‚Schutzhandschue‘</w:t>
            </w:r>
          </w:p>
        </w:tc>
      </w:tr>
      <w:tr w:rsidR="00827F05" w:rsidRPr="0040241A" w:rsidTr="00EC4FAF">
        <w:tc>
          <w:tcPr>
            <w:tcW w:w="4605" w:type="dxa"/>
          </w:tcPr>
          <w:p w:rsidR="00827F05" w:rsidRPr="00827F05" w:rsidRDefault="00827F05" w:rsidP="00827F05">
            <w:pPr>
              <w:rPr>
                <w:rFonts w:eastAsia="Calibri"/>
                <w:lang w:val="de-DE"/>
              </w:rPr>
            </w:pPr>
            <w:r w:rsidRPr="00827F05">
              <w:rPr>
                <w:rFonts w:eastAsia="Calibri"/>
                <w:lang w:val="de-DE"/>
              </w:rPr>
              <w:t>Prüfen unter welchen Bedingungen Flammensperren gereinigt werden dürfen</w:t>
            </w:r>
          </w:p>
        </w:tc>
        <w:tc>
          <w:tcPr>
            <w:tcW w:w="4606" w:type="dxa"/>
          </w:tcPr>
          <w:p w:rsidR="00827F05" w:rsidRPr="00827F05" w:rsidRDefault="00827F05" w:rsidP="00827F05">
            <w:pPr>
              <w:rPr>
                <w:rFonts w:eastAsia="Calibri"/>
                <w:lang w:val="de-DE"/>
              </w:rPr>
            </w:pPr>
            <w:r w:rsidRPr="00827F05">
              <w:rPr>
                <w:rFonts w:eastAsia="Calibri"/>
                <w:lang w:val="de-DE"/>
              </w:rPr>
              <w:t xml:space="preserve">Vorschläge in Abschnitt </w:t>
            </w:r>
            <w:r w:rsidRPr="00827F05">
              <w:rPr>
                <w:lang w:val="de-DE"/>
              </w:rPr>
              <w:t>7.2.4.22</w:t>
            </w:r>
            <w:r w:rsidRPr="00827F05">
              <w:rPr>
                <w:lang w:val="de-DE"/>
              </w:rPr>
              <w:tab/>
            </w:r>
            <w:r w:rsidRPr="00827F05">
              <w:rPr>
                <w:rFonts w:eastAsia="Calibri"/>
                <w:lang w:val="de-DE"/>
              </w:rPr>
              <w:t>‚Öffnen von Öffnungen der Ladetanks‘</w:t>
            </w:r>
          </w:p>
        </w:tc>
      </w:tr>
      <w:tr w:rsidR="00827F05" w:rsidRPr="00827F05" w:rsidTr="00EC4FAF">
        <w:tc>
          <w:tcPr>
            <w:tcW w:w="4605" w:type="dxa"/>
          </w:tcPr>
          <w:p w:rsidR="00827F05" w:rsidRPr="00827F05" w:rsidRDefault="00827F05" w:rsidP="00827F05">
            <w:pPr>
              <w:rPr>
                <w:rFonts w:eastAsia="Calibri"/>
                <w:lang w:val="de-DE"/>
              </w:rPr>
            </w:pPr>
            <w:r w:rsidRPr="00827F05">
              <w:rPr>
                <w:rFonts w:eastAsia="Calibri"/>
                <w:lang w:val="de-DE"/>
              </w:rPr>
              <w:t>Vorschläge für Übergangsvorschriften</w:t>
            </w:r>
          </w:p>
        </w:tc>
        <w:tc>
          <w:tcPr>
            <w:tcW w:w="4606" w:type="dxa"/>
          </w:tcPr>
          <w:p w:rsidR="00827F05" w:rsidRPr="00827F05" w:rsidRDefault="00827F05" w:rsidP="00827F05">
            <w:pPr>
              <w:rPr>
                <w:rFonts w:eastAsia="Calibri"/>
                <w:lang w:val="de-DE"/>
              </w:rPr>
            </w:pPr>
            <w:r w:rsidRPr="00827F05">
              <w:rPr>
                <w:rFonts w:eastAsia="Calibri"/>
                <w:lang w:val="de-DE"/>
              </w:rPr>
              <w:t>erarbeitet</w:t>
            </w:r>
          </w:p>
        </w:tc>
      </w:tr>
      <w:tr w:rsidR="00827F05" w:rsidRPr="00827F05" w:rsidTr="00EC4FAF">
        <w:tc>
          <w:tcPr>
            <w:tcW w:w="4605" w:type="dxa"/>
          </w:tcPr>
          <w:p w:rsidR="00827F05" w:rsidRPr="00827F05" w:rsidRDefault="00827F05" w:rsidP="00827F05">
            <w:pPr>
              <w:rPr>
                <w:rFonts w:eastAsia="Calibri"/>
                <w:lang w:val="de-DE"/>
              </w:rPr>
            </w:pPr>
            <w:r w:rsidRPr="00827F05">
              <w:rPr>
                <w:rFonts w:eastAsia="Calibri"/>
                <w:lang w:val="de-DE"/>
              </w:rPr>
              <w:t xml:space="preserve">Prüfen, ob Anforderungen zu ‚Dokument an Bord‘ besser in Kapitel 8 passen </w:t>
            </w:r>
          </w:p>
        </w:tc>
        <w:tc>
          <w:tcPr>
            <w:tcW w:w="4606" w:type="dxa"/>
          </w:tcPr>
          <w:p w:rsidR="00827F05" w:rsidRPr="00827F05" w:rsidRDefault="00827F05" w:rsidP="00827F05">
            <w:pPr>
              <w:rPr>
                <w:rFonts w:eastAsia="Calibri"/>
                <w:lang w:val="de-DE"/>
              </w:rPr>
            </w:pPr>
            <w:r w:rsidRPr="00827F05">
              <w:rPr>
                <w:rFonts w:eastAsia="Calibri"/>
                <w:lang w:val="de-DE"/>
              </w:rPr>
              <w:t>Vorschlag für Kapitel 8 erarbeitet</w:t>
            </w:r>
          </w:p>
        </w:tc>
      </w:tr>
    </w:tbl>
    <w:p w:rsidR="00827F05" w:rsidRPr="00827F05" w:rsidRDefault="00827F05" w:rsidP="00827F05">
      <w:pPr>
        <w:rPr>
          <w:rFonts w:eastAsia="Calibri"/>
          <w:lang w:val="de-DE"/>
        </w:rPr>
      </w:pPr>
    </w:p>
    <w:p w:rsidR="00CF5DB0" w:rsidRDefault="00CF5DB0">
      <w:pPr>
        <w:suppressAutoHyphens w:val="0"/>
        <w:spacing w:after="200" w:line="276" w:lineRule="auto"/>
        <w:rPr>
          <w:rFonts w:eastAsia="Calibri"/>
          <w:lang w:val="de-DE"/>
        </w:rPr>
      </w:pPr>
      <w:r>
        <w:rPr>
          <w:rFonts w:eastAsia="Calibri"/>
          <w:lang w:val="de-DE"/>
        </w:rPr>
        <w:br w:type="page"/>
      </w:r>
    </w:p>
    <w:p w:rsidR="00827F05" w:rsidRPr="00827F05" w:rsidRDefault="00827F05" w:rsidP="00827F05">
      <w:pPr>
        <w:rPr>
          <w:rFonts w:eastAsia="Calibri"/>
          <w:lang w:val="de-DE"/>
        </w:rPr>
      </w:pPr>
    </w:p>
    <w:p w:rsidR="00827F05" w:rsidRPr="00827F05" w:rsidRDefault="00CF5DB0" w:rsidP="003B5E4F">
      <w:pPr>
        <w:tabs>
          <w:tab w:val="left" w:pos="567"/>
        </w:tabs>
        <w:rPr>
          <w:rFonts w:eastAsia="Calibri"/>
          <w:lang w:val="de-DE"/>
        </w:rPr>
      </w:pPr>
      <w:r>
        <w:rPr>
          <w:rFonts w:eastAsia="Calibri"/>
          <w:lang w:val="de-DE"/>
        </w:rPr>
        <w:t>5.</w:t>
      </w:r>
      <w:r>
        <w:rPr>
          <w:rFonts w:eastAsia="Calibri"/>
          <w:lang w:val="de-DE"/>
        </w:rPr>
        <w:tab/>
      </w:r>
      <w:r w:rsidR="00827F05" w:rsidRPr="00827F05">
        <w:rPr>
          <w:rFonts w:eastAsia="Calibri"/>
          <w:lang w:val="de-DE"/>
        </w:rPr>
        <w:t>in Abstimmung mit Inf AG ‚Gasfreiheit‘</w:t>
      </w:r>
    </w:p>
    <w:p w:rsidR="00827F05" w:rsidRPr="00CF5DB0" w:rsidRDefault="00827F05" w:rsidP="003B5E4F">
      <w:pPr>
        <w:pStyle w:val="ListParagraph"/>
        <w:numPr>
          <w:ilvl w:val="0"/>
          <w:numId w:val="43"/>
        </w:numPr>
        <w:ind w:left="851" w:hanging="284"/>
        <w:rPr>
          <w:rFonts w:ascii="Times New Roman" w:hAnsi="Times New Roman"/>
          <w:sz w:val="20"/>
          <w:szCs w:val="20"/>
        </w:rPr>
      </w:pPr>
      <w:r w:rsidRPr="00CF5DB0">
        <w:rPr>
          <w:rFonts w:ascii="Times New Roman" w:hAnsi="Times New Roman"/>
          <w:sz w:val="20"/>
          <w:szCs w:val="20"/>
        </w:rPr>
        <w:t>Grenzwerte für Gasfreiheit und Sauerstoffvolumenanteil bei Betreten von Räumen. → Vorschläge im Dokument der InfAG ‚Gasfreiheit‘</w:t>
      </w:r>
    </w:p>
    <w:p w:rsidR="00827F05" w:rsidRPr="00CF5DB0" w:rsidRDefault="00827F05" w:rsidP="003B5E4F">
      <w:pPr>
        <w:pStyle w:val="ListParagraph"/>
        <w:numPr>
          <w:ilvl w:val="0"/>
          <w:numId w:val="43"/>
        </w:numPr>
        <w:ind w:left="851" w:hanging="284"/>
        <w:rPr>
          <w:rFonts w:ascii="Times New Roman" w:hAnsi="Times New Roman"/>
          <w:sz w:val="20"/>
          <w:szCs w:val="20"/>
        </w:rPr>
      </w:pPr>
      <w:r w:rsidRPr="00CF5DB0">
        <w:rPr>
          <w:rFonts w:ascii="Times New Roman" w:hAnsi="Times New Roman"/>
          <w:sz w:val="20"/>
          <w:szCs w:val="20"/>
        </w:rPr>
        <w:t>Vorgehensweise bei der Öffnung von Öffnungen der Ladetanks, Probeentnahme, → in Anhang 1  Abschnitt 7.2.4.22‘</w:t>
      </w:r>
    </w:p>
    <w:p w:rsidR="00827F05" w:rsidRPr="00CF5DB0" w:rsidRDefault="00827F05" w:rsidP="003B5E4F">
      <w:pPr>
        <w:pStyle w:val="ListParagraph"/>
        <w:numPr>
          <w:ilvl w:val="0"/>
          <w:numId w:val="43"/>
        </w:numPr>
        <w:ind w:left="851" w:hanging="284"/>
        <w:rPr>
          <w:rFonts w:ascii="Times New Roman" w:hAnsi="Times New Roman"/>
          <w:sz w:val="20"/>
          <w:szCs w:val="20"/>
        </w:rPr>
      </w:pPr>
      <w:r w:rsidRPr="00CF5DB0">
        <w:rPr>
          <w:rFonts w:ascii="Times New Roman" w:hAnsi="Times New Roman"/>
          <w:sz w:val="20"/>
          <w:szCs w:val="20"/>
        </w:rPr>
        <w:t>Arbeiten anBord → Vorschläge in Anhang 1  Abschnitt 8.3.5‘</w:t>
      </w:r>
    </w:p>
    <w:p w:rsidR="00827F05" w:rsidRPr="00CF5DB0" w:rsidRDefault="00827F05" w:rsidP="003B5E4F">
      <w:pPr>
        <w:pStyle w:val="ListParagraph"/>
        <w:numPr>
          <w:ilvl w:val="0"/>
          <w:numId w:val="43"/>
        </w:numPr>
        <w:ind w:left="851" w:hanging="284"/>
        <w:jc w:val="both"/>
        <w:rPr>
          <w:rFonts w:ascii="Times New Roman" w:hAnsi="Times New Roman"/>
          <w:sz w:val="20"/>
          <w:szCs w:val="20"/>
        </w:rPr>
      </w:pPr>
      <w:r w:rsidRPr="00CF5DB0">
        <w:rPr>
          <w:rFonts w:ascii="Times New Roman" w:hAnsi="Times New Roman"/>
          <w:sz w:val="20"/>
          <w:szCs w:val="20"/>
        </w:rPr>
        <w:t>Der Anhang 1 und 2 fasst die erarbeiteten Textvorschläge zusammen um das grundsätzliche Konzept für einen modifizierten, d.h. verbesserten Explosionsschutz auf Binnenschiffen in das Regelwerk aufzunehmen.</w:t>
      </w:r>
    </w:p>
    <w:p w:rsidR="00827F05" w:rsidRPr="00CF5DB0" w:rsidRDefault="00827F05" w:rsidP="003B5E4F">
      <w:pPr>
        <w:pStyle w:val="ListParagraph"/>
        <w:numPr>
          <w:ilvl w:val="0"/>
          <w:numId w:val="43"/>
        </w:numPr>
        <w:ind w:left="851" w:hanging="284"/>
        <w:jc w:val="both"/>
        <w:rPr>
          <w:rFonts w:ascii="Times New Roman" w:hAnsi="Times New Roman"/>
          <w:sz w:val="20"/>
          <w:szCs w:val="20"/>
        </w:rPr>
      </w:pPr>
      <w:r w:rsidRPr="00CF5DB0">
        <w:rPr>
          <w:rFonts w:ascii="Times New Roman" w:hAnsi="Times New Roman"/>
          <w:sz w:val="20"/>
          <w:szCs w:val="20"/>
        </w:rPr>
        <w:t>Anhang 3 enthält die Änderungsvorschläge, die nicht unmittelbar mit dem neuen Zonenkonzept betreffen.</w:t>
      </w:r>
    </w:p>
    <w:p w:rsidR="00827F05" w:rsidRPr="00827F05" w:rsidRDefault="00827F05" w:rsidP="00827F05">
      <w:pPr>
        <w:suppressAutoHyphens w:val="0"/>
        <w:spacing w:line="240" w:lineRule="auto"/>
        <w:rPr>
          <w:rFonts w:eastAsia="Calibri"/>
          <w:lang w:val="de-DE"/>
        </w:rPr>
      </w:pPr>
    </w:p>
    <w:p w:rsidR="00827F05" w:rsidRPr="00827F05" w:rsidRDefault="00CF5DB0" w:rsidP="003B5E4F">
      <w:pPr>
        <w:tabs>
          <w:tab w:val="left" w:pos="567"/>
        </w:tabs>
        <w:spacing w:after="200"/>
        <w:contextualSpacing/>
        <w:jc w:val="both"/>
        <w:rPr>
          <w:rFonts w:eastAsia="Calibri"/>
          <w:lang w:val="de-DE"/>
        </w:rPr>
      </w:pPr>
      <w:r>
        <w:rPr>
          <w:rFonts w:eastAsia="Calibri"/>
          <w:lang w:val="de-DE"/>
        </w:rPr>
        <w:t>6.</w:t>
      </w:r>
      <w:r>
        <w:rPr>
          <w:rFonts w:eastAsia="Calibri"/>
          <w:lang w:val="de-DE"/>
        </w:rPr>
        <w:tab/>
      </w:r>
      <w:r w:rsidR="00827F05" w:rsidRPr="00827F05">
        <w:rPr>
          <w:rFonts w:eastAsia="Calibri"/>
          <w:lang w:val="de-DE"/>
        </w:rPr>
        <w:t>Das grundsätzliche Konzept des modifizierten Explosionsschutzes beinhaltet folgende Eckpfeiler:</w:t>
      </w:r>
    </w:p>
    <w:p w:rsidR="00827F05" w:rsidRPr="00827F05" w:rsidRDefault="00827F05" w:rsidP="00827F05">
      <w:pPr>
        <w:spacing w:after="200"/>
        <w:contextualSpacing/>
        <w:jc w:val="both"/>
        <w:rPr>
          <w:rFonts w:eastAsia="Calibri"/>
          <w:lang w:val="de-DE"/>
        </w:rPr>
      </w:pPr>
    </w:p>
    <w:p w:rsidR="00827F05" w:rsidRPr="00827F05" w:rsidRDefault="0077177C" w:rsidP="00827F05">
      <w:pPr>
        <w:spacing w:after="200"/>
        <w:ind w:left="284" w:hanging="284"/>
        <w:contextualSpacing/>
        <w:jc w:val="both"/>
        <w:rPr>
          <w:rFonts w:eastAsia="Calibri"/>
          <w:b/>
          <w:lang w:val="de-DE"/>
        </w:rPr>
      </w:pPr>
      <w:r>
        <w:rPr>
          <w:rFonts w:eastAsia="Calibri"/>
          <w:b/>
          <w:lang w:val="de-DE"/>
        </w:rPr>
        <w:t>a)</w:t>
      </w:r>
      <w:r w:rsidR="00827F05" w:rsidRPr="00827F05">
        <w:rPr>
          <w:rFonts w:eastAsia="Calibri"/>
          <w:b/>
          <w:lang w:val="de-DE"/>
        </w:rPr>
        <w:tab/>
        <w:t>Grundsätzliche Sicherheitsanforderungen, die eingehalten sein müssen, damit sich ein Binnenschiff in einer landseitig ausgewiesenen Zone (z.B. Hafen, Schleuse, Koppelverband) aufhalten kann</w:t>
      </w:r>
    </w:p>
    <w:p w:rsidR="00827F05" w:rsidRPr="00827F05" w:rsidRDefault="00827F05" w:rsidP="00827F05">
      <w:pPr>
        <w:spacing w:after="200"/>
        <w:ind w:left="284" w:hanging="284"/>
        <w:contextualSpacing/>
        <w:jc w:val="both"/>
        <w:rPr>
          <w:b/>
          <w:lang w:val="de-DE"/>
        </w:rPr>
      </w:pPr>
    </w:p>
    <w:p w:rsidR="00827F05" w:rsidRPr="00827F05" w:rsidRDefault="00827F05" w:rsidP="00827F05">
      <w:pPr>
        <w:spacing w:after="200"/>
        <w:ind w:left="284"/>
        <w:contextualSpacing/>
        <w:jc w:val="both"/>
        <w:rPr>
          <w:rFonts w:eastAsia="Calibri"/>
          <w:lang w:val="de-DE"/>
        </w:rPr>
      </w:pPr>
      <w:r w:rsidRPr="00827F05">
        <w:rPr>
          <w:rFonts w:eastAsia="Calibri"/>
          <w:b/>
          <w:lang w:val="de-DE"/>
        </w:rPr>
        <w:t>Alle</w:t>
      </w:r>
      <w:r w:rsidRPr="00827F05">
        <w:rPr>
          <w:rFonts w:eastAsia="Calibri"/>
          <w:lang w:val="de-DE"/>
        </w:rPr>
        <w:t xml:space="preserve"> Binnenschiffe – Binnentankschiffe, Trockengüterschiffe - mit ADN Zulassungszeugnis müssen folgende Anforderungen erfüllen:</w:t>
      </w:r>
    </w:p>
    <w:p w:rsidR="00827F05" w:rsidRPr="00827F05" w:rsidRDefault="00D071EA" w:rsidP="00D071EA">
      <w:pPr>
        <w:suppressAutoHyphens w:val="0"/>
        <w:autoSpaceDE w:val="0"/>
        <w:autoSpaceDN w:val="0"/>
        <w:adjustRightInd w:val="0"/>
        <w:spacing w:before="60"/>
        <w:ind w:left="709" w:hanging="425"/>
        <w:rPr>
          <w:rFonts w:eastAsia="Calibri"/>
          <w:i/>
          <w:lang w:val="de-DE"/>
        </w:rPr>
      </w:pPr>
      <w:r>
        <w:rPr>
          <w:rFonts w:eastAsia="Calibri"/>
          <w:lang w:val="de-DE"/>
        </w:rPr>
        <w:t>(i)</w:t>
      </w:r>
      <w:r>
        <w:rPr>
          <w:rFonts w:eastAsia="Calibri"/>
          <w:lang w:val="de-DE"/>
        </w:rPr>
        <w:tab/>
      </w:r>
      <w:r w:rsidR="00827F05" w:rsidRPr="00827F05">
        <w:rPr>
          <w:rFonts w:eastAsia="Calibri"/>
          <w:lang w:val="de-DE"/>
        </w:rPr>
        <w:t xml:space="preserve">Es dürfen keine Oberflächentemperaturen über 200°C auftreten. </w:t>
      </w:r>
    </w:p>
    <w:p w:rsidR="00827F05" w:rsidRPr="00827F05" w:rsidRDefault="00D071EA" w:rsidP="00D071EA">
      <w:pPr>
        <w:suppressAutoHyphens w:val="0"/>
        <w:autoSpaceDE w:val="0"/>
        <w:autoSpaceDN w:val="0"/>
        <w:adjustRightInd w:val="0"/>
        <w:spacing w:after="200"/>
        <w:ind w:left="709" w:hanging="425"/>
        <w:contextualSpacing/>
        <w:jc w:val="both"/>
        <w:rPr>
          <w:rFonts w:eastAsia="Calibri"/>
          <w:lang w:val="de-DE"/>
        </w:rPr>
      </w:pPr>
      <w:r>
        <w:rPr>
          <w:rFonts w:eastAsia="Calibri"/>
          <w:lang w:val="de-DE"/>
        </w:rPr>
        <w:t>(ii)</w:t>
      </w:r>
      <w:r>
        <w:rPr>
          <w:rFonts w:eastAsia="Calibri"/>
          <w:lang w:val="de-DE"/>
        </w:rPr>
        <w:tab/>
      </w:r>
      <w:r w:rsidR="00827F05" w:rsidRPr="00827F05">
        <w:rPr>
          <w:rFonts w:eastAsia="Calibri"/>
          <w:lang w:val="de-DE"/>
        </w:rPr>
        <w:t xml:space="preserve">Die elektrischen Geräte müssen dem in 1.2.1 des ADN definierten Typ‚ begrenzte Explosionsgefahr‘ (vergleichbar Zone 2) entsprechen, wobei die Oberflächentemperatur 200°C nicht überschreiten darf. </w:t>
      </w:r>
    </w:p>
    <w:p w:rsidR="00827F05" w:rsidRPr="00827F05" w:rsidRDefault="00D071EA" w:rsidP="00D071EA">
      <w:pPr>
        <w:suppressAutoHyphens w:val="0"/>
        <w:autoSpaceDE w:val="0"/>
        <w:autoSpaceDN w:val="0"/>
        <w:adjustRightInd w:val="0"/>
        <w:spacing w:after="200"/>
        <w:ind w:left="709" w:hanging="425"/>
        <w:contextualSpacing/>
        <w:jc w:val="both"/>
        <w:rPr>
          <w:rFonts w:eastAsia="Calibri"/>
          <w:lang w:val="de-DE"/>
        </w:rPr>
      </w:pPr>
      <w:r>
        <w:rPr>
          <w:rFonts w:eastAsia="Calibri"/>
          <w:lang w:val="de-DE"/>
        </w:rPr>
        <w:t>(iii)</w:t>
      </w:r>
      <w:r>
        <w:rPr>
          <w:rFonts w:eastAsia="Calibri"/>
          <w:lang w:val="de-DE"/>
        </w:rPr>
        <w:tab/>
      </w:r>
      <w:r w:rsidR="00827F05" w:rsidRPr="00827F05">
        <w:rPr>
          <w:rFonts w:eastAsia="Calibri"/>
          <w:lang w:val="de-DE"/>
        </w:rPr>
        <w:t xml:space="preserve">Wenn sich Binnenschiffe – Binnentankschiffe, Trockengüterschiffe, Schubverbände und gekoppelte Schiffe - in einer/angrenzend an eine landseitig ausgewiesenen Zone 2 aufhält und an Bord befindliche Geräte die unter 1. und 2. genannten Forderungen nicht erfüllen, </w:t>
      </w:r>
    </w:p>
    <w:p w:rsidR="00827F05" w:rsidRPr="00827F05" w:rsidRDefault="00827F05" w:rsidP="00D071EA">
      <w:pPr>
        <w:numPr>
          <w:ilvl w:val="0"/>
          <w:numId w:val="41"/>
        </w:numPr>
        <w:suppressAutoHyphens w:val="0"/>
        <w:autoSpaceDE w:val="0"/>
        <w:autoSpaceDN w:val="0"/>
        <w:adjustRightInd w:val="0"/>
        <w:spacing w:after="200"/>
        <w:ind w:left="993" w:hanging="284"/>
        <w:contextualSpacing/>
        <w:jc w:val="both"/>
        <w:rPr>
          <w:rFonts w:eastAsia="Calibri"/>
          <w:lang w:val="de-DE"/>
        </w:rPr>
      </w:pPr>
      <w:r w:rsidRPr="00827F05">
        <w:rPr>
          <w:rFonts w:eastAsia="Calibri"/>
          <w:lang w:val="de-DE"/>
        </w:rPr>
        <w:t xml:space="preserve">müssen diese Betriebsmittel abgeschaltet sein oder </w:t>
      </w:r>
    </w:p>
    <w:p w:rsidR="00827F05" w:rsidRPr="00827F05" w:rsidRDefault="00827F05" w:rsidP="00D071EA">
      <w:pPr>
        <w:numPr>
          <w:ilvl w:val="0"/>
          <w:numId w:val="41"/>
        </w:numPr>
        <w:suppressAutoHyphens w:val="0"/>
        <w:autoSpaceDE w:val="0"/>
        <w:autoSpaceDN w:val="0"/>
        <w:adjustRightInd w:val="0"/>
        <w:spacing w:after="200"/>
        <w:ind w:left="993" w:hanging="284"/>
        <w:contextualSpacing/>
        <w:jc w:val="both"/>
        <w:rPr>
          <w:rFonts w:eastAsia="Calibri"/>
          <w:lang w:val="de-DE"/>
        </w:rPr>
      </w:pPr>
      <w:r w:rsidRPr="00827F05">
        <w:rPr>
          <w:rFonts w:eastAsia="Calibri"/>
          <w:lang w:val="de-DE"/>
        </w:rPr>
        <w:t xml:space="preserve">es muss in den Räumen, in denen sich diese Geräte befinden, ein Überdruck von mindestens 0,1 kPa bei gleichzeitiger kontinuierlicher Überwachung der Konzentration an entzündbaren Substanzen (wie schon jetzt in </w:t>
      </w:r>
      <w:r w:rsidRPr="00827F05">
        <w:rPr>
          <w:b/>
          <w:bCs/>
          <w:snapToGrid/>
          <w:lang w:val="de-DE" w:eastAsia="de-DE"/>
        </w:rPr>
        <w:t xml:space="preserve">9.3.x.52.3 </w:t>
      </w:r>
      <w:r w:rsidRPr="00827F05">
        <w:rPr>
          <w:bCs/>
          <w:snapToGrid/>
          <w:lang w:val="de-DE" w:eastAsia="de-DE"/>
        </w:rPr>
        <w:t>gefordert)</w:t>
      </w:r>
      <w:r w:rsidRPr="00827F05">
        <w:rPr>
          <w:rFonts w:eastAsia="Calibri"/>
          <w:lang w:val="de-DE"/>
        </w:rPr>
        <w:t xml:space="preserve"> gewährleistet sein. Die Gasspüranlage muss mit n-Hexan kalibriert werden. Der Grenzwert für die Abschaltung der Ventilatoren etc. (siehe </w:t>
      </w:r>
      <w:r w:rsidRPr="00827F05">
        <w:rPr>
          <w:b/>
          <w:bCs/>
          <w:lang w:val="de-DE" w:eastAsia="de-DE"/>
        </w:rPr>
        <w:t>9.3.x.52.3)</w:t>
      </w:r>
      <w:r w:rsidRPr="00827F05">
        <w:rPr>
          <w:rFonts w:eastAsia="Calibri"/>
          <w:lang w:val="de-DE"/>
        </w:rPr>
        <w:t xml:space="preserve"> liegt bei 20% der UEG von n-Hexan.</w:t>
      </w:r>
    </w:p>
    <w:p w:rsidR="00827F05" w:rsidRPr="00827F05" w:rsidRDefault="00827F05" w:rsidP="00827F05">
      <w:pPr>
        <w:suppressAutoHyphens w:val="0"/>
        <w:autoSpaceDE w:val="0"/>
        <w:autoSpaceDN w:val="0"/>
        <w:adjustRightInd w:val="0"/>
        <w:spacing w:after="200" w:line="240" w:lineRule="auto"/>
        <w:ind w:left="284"/>
        <w:contextualSpacing/>
        <w:rPr>
          <w:rFonts w:eastAsia="Calibri"/>
          <w:snapToGrid/>
          <w:lang w:val="de-DE" w:eastAsia="en-US"/>
        </w:rPr>
      </w:pPr>
      <w:r w:rsidRPr="00827F05">
        <w:rPr>
          <w:rFonts w:eastAsia="Calibri"/>
          <w:snapToGrid/>
          <w:lang w:val="de-DE" w:eastAsia="nl-NL"/>
        </w:rPr>
        <w:t>Wenn in einem Schubverband oder bei gekuppelten Schiffen mindestens ein Schiff mit einem Zulassungszeugnis für die Beförderung von gefährlichen Gütern versehen ist</w:t>
      </w:r>
      <w:r w:rsidRPr="00827F05">
        <w:rPr>
          <w:rFonts w:eastAsia="Calibri"/>
          <w:snapToGrid/>
          <w:lang w:val="de-DE" w:eastAsia="en-US"/>
        </w:rPr>
        <w:t xml:space="preserve">, steht dieses Schiff einer ‚landseitig ausgewiesenen Zone‘ gleich </w:t>
      </w:r>
    </w:p>
    <w:p w:rsidR="00376F7F" w:rsidRDefault="00376F7F">
      <w:pPr>
        <w:suppressAutoHyphens w:val="0"/>
        <w:spacing w:after="200" w:line="276" w:lineRule="auto"/>
        <w:rPr>
          <w:rFonts w:eastAsia="Calibri"/>
          <w:b/>
          <w:lang w:val="de-DE"/>
        </w:rPr>
      </w:pPr>
    </w:p>
    <w:p w:rsidR="00827F05" w:rsidRPr="00827F05" w:rsidRDefault="0077177C" w:rsidP="00827F05">
      <w:pPr>
        <w:spacing w:after="200"/>
        <w:ind w:left="284" w:hanging="284"/>
        <w:contextualSpacing/>
        <w:jc w:val="both"/>
        <w:rPr>
          <w:rFonts w:eastAsia="Calibri"/>
          <w:lang w:val="de-DE"/>
        </w:rPr>
      </w:pPr>
      <w:r>
        <w:rPr>
          <w:rFonts w:eastAsia="Calibri"/>
          <w:b/>
          <w:lang w:val="de-DE"/>
        </w:rPr>
        <w:t>b)</w:t>
      </w:r>
      <w:r w:rsidR="00827F05" w:rsidRPr="00827F05">
        <w:rPr>
          <w:rFonts w:eastAsia="Calibri"/>
          <w:b/>
          <w:lang w:val="de-DE"/>
        </w:rPr>
        <w:tab/>
        <w:t xml:space="preserve">Erweitere und modifizierte Explosionsschutzanforderungen (zusätzliche zu A) für Binnentankschiffe und Schubverbände und gekuppelte Schiffe des Typs G, C, N, wenn die Schiffsstoffliste Produkte enthält für die Explosionsschutz gefordert ist </w:t>
      </w:r>
      <w:r w:rsidR="00827F05" w:rsidRPr="00827F05">
        <w:rPr>
          <w:rFonts w:eastAsia="Calibri"/>
          <w:lang w:val="de-DE"/>
        </w:rPr>
        <w:t>(siehe auch</w:t>
      </w:r>
      <w:r w:rsidR="00827F05" w:rsidRPr="00827F05">
        <w:rPr>
          <w:rFonts w:eastAsia="Calibri"/>
          <w:b/>
          <w:lang w:val="de-DE"/>
        </w:rPr>
        <w:t xml:space="preserve"> </w:t>
      </w:r>
      <w:r w:rsidR="00827F05" w:rsidRPr="00827F05">
        <w:rPr>
          <w:rFonts w:eastAsia="Calibri"/>
          <w:lang w:val="de-DE"/>
        </w:rPr>
        <w:t xml:space="preserve"> WP15-AC2-22-inf23g):</w:t>
      </w:r>
    </w:p>
    <w:p w:rsidR="00D071EA" w:rsidRDefault="00D071EA" w:rsidP="00D071EA">
      <w:pPr>
        <w:suppressAutoHyphens w:val="0"/>
        <w:autoSpaceDE w:val="0"/>
        <w:autoSpaceDN w:val="0"/>
        <w:adjustRightInd w:val="0"/>
        <w:spacing w:after="200"/>
        <w:ind w:left="709" w:hanging="425"/>
        <w:contextualSpacing/>
        <w:jc w:val="both"/>
        <w:rPr>
          <w:rFonts w:eastAsia="Calibri"/>
          <w:lang w:val="de-DE"/>
        </w:rPr>
      </w:pPr>
    </w:p>
    <w:p w:rsidR="00827F05" w:rsidRPr="00D071EA" w:rsidRDefault="00D071EA" w:rsidP="00D071EA">
      <w:pPr>
        <w:suppressAutoHyphens w:val="0"/>
        <w:autoSpaceDE w:val="0"/>
        <w:autoSpaceDN w:val="0"/>
        <w:adjustRightInd w:val="0"/>
        <w:spacing w:after="200"/>
        <w:ind w:left="709" w:hanging="425"/>
        <w:contextualSpacing/>
        <w:jc w:val="both"/>
        <w:rPr>
          <w:rFonts w:eastAsia="Calibri"/>
          <w:lang w:val="de-DE"/>
        </w:rPr>
      </w:pPr>
      <w:r w:rsidRPr="00D071EA">
        <w:rPr>
          <w:rFonts w:eastAsia="Calibri"/>
          <w:lang w:val="de-DE"/>
        </w:rPr>
        <w:t>(i)</w:t>
      </w:r>
      <w:r>
        <w:rPr>
          <w:rFonts w:eastAsia="Calibri"/>
          <w:lang w:val="de-DE"/>
        </w:rPr>
        <w:tab/>
      </w:r>
      <w:r w:rsidR="00827F05" w:rsidRPr="00D071EA">
        <w:rPr>
          <w:rFonts w:eastAsia="Calibri"/>
          <w:lang w:val="de-DE"/>
        </w:rPr>
        <w:t>Ausweisen einer Zone 2 an Bord des Tankschiffes</w:t>
      </w:r>
    </w:p>
    <w:p w:rsidR="00827F05" w:rsidRPr="00D071EA" w:rsidRDefault="00D071EA" w:rsidP="00D071EA">
      <w:pPr>
        <w:suppressAutoHyphens w:val="0"/>
        <w:autoSpaceDE w:val="0"/>
        <w:autoSpaceDN w:val="0"/>
        <w:adjustRightInd w:val="0"/>
        <w:spacing w:after="200"/>
        <w:ind w:left="709" w:hanging="425"/>
        <w:contextualSpacing/>
        <w:jc w:val="both"/>
        <w:rPr>
          <w:rFonts w:eastAsia="Calibri"/>
          <w:lang w:val="de-DE"/>
        </w:rPr>
      </w:pPr>
      <w:r w:rsidRPr="00D071EA">
        <w:rPr>
          <w:rFonts w:eastAsia="Calibri"/>
          <w:lang w:val="de-DE"/>
        </w:rPr>
        <w:t xml:space="preserve">(ii) </w:t>
      </w:r>
      <w:r>
        <w:rPr>
          <w:rFonts w:eastAsia="Calibri"/>
          <w:lang w:val="de-DE"/>
        </w:rPr>
        <w:tab/>
      </w:r>
      <w:r w:rsidR="00827F05" w:rsidRPr="00D071EA">
        <w:rPr>
          <w:rFonts w:eastAsia="Calibri"/>
          <w:lang w:val="de-DE"/>
        </w:rPr>
        <w:t>Ausweiten der Explosionsschutzanforderungen auf nicht-elektrische Geräte.</w:t>
      </w:r>
    </w:p>
    <w:p w:rsidR="00827F05" w:rsidRPr="00D071EA" w:rsidRDefault="00D071EA" w:rsidP="00D071EA">
      <w:pPr>
        <w:suppressAutoHyphens w:val="0"/>
        <w:autoSpaceDE w:val="0"/>
        <w:autoSpaceDN w:val="0"/>
        <w:adjustRightInd w:val="0"/>
        <w:spacing w:after="200"/>
        <w:ind w:left="709" w:hanging="425"/>
        <w:contextualSpacing/>
        <w:jc w:val="both"/>
        <w:rPr>
          <w:rFonts w:eastAsia="Calibri"/>
          <w:lang w:val="de-DE"/>
        </w:rPr>
      </w:pPr>
      <w:r w:rsidRPr="00D071EA">
        <w:rPr>
          <w:rFonts w:eastAsia="Calibri"/>
          <w:lang w:val="de-DE"/>
        </w:rPr>
        <w:t xml:space="preserve">(iii) </w:t>
      </w:r>
      <w:r>
        <w:rPr>
          <w:rFonts w:eastAsia="Calibri"/>
          <w:lang w:val="de-DE"/>
        </w:rPr>
        <w:tab/>
      </w:r>
      <w:r w:rsidR="00827F05" w:rsidRPr="00D071EA">
        <w:rPr>
          <w:rFonts w:eastAsia="Calibri"/>
          <w:lang w:val="de-DE"/>
        </w:rPr>
        <w:t>Die in der jeweiligen an Bord des Schiffes ausgewiesenen Zone betriebenen elektrischen und nicht-elektrischen Geräte müssen für den Einsatz in dieser Zone geeignet sein.</w:t>
      </w:r>
    </w:p>
    <w:p w:rsidR="00827F05" w:rsidRPr="00D071EA" w:rsidRDefault="00D071EA" w:rsidP="00D071EA">
      <w:pPr>
        <w:suppressAutoHyphens w:val="0"/>
        <w:autoSpaceDE w:val="0"/>
        <w:autoSpaceDN w:val="0"/>
        <w:adjustRightInd w:val="0"/>
        <w:spacing w:after="200"/>
        <w:ind w:left="709" w:hanging="425"/>
        <w:contextualSpacing/>
        <w:jc w:val="both"/>
        <w:rPr>
          <w:rFonts w:eastAsia="Calibri"/>
          <w:lang w:val="de-DE"/>
        </w:rPr>
      </w:pPr>
      <w:r w:rsidRPr="00D071EA">
        <w:rPr>
          <w:rFonts w:eastAsia="Calibri"/>
          <w:lang w:val="de-DE"/>
        </w:rPr>
        <w:t>(iv)</w:t>
      </w:r>
      <w:r>
        <w:rPr>
          <w:rFonts w:eastAsia="Calibri"/>
          <w:lang w:val="de-DE"/>
        </w:rPr>
        <w:tab/>
      </w:r>
      <w:r w:rsidRPr="00D071EA">
        <w:rPr>
          <w:rFonts w:eastAsia="Calibri"/>
          <w:lang w:val="de-DE"/>
        </w:rPr>
        <w:t xml:space="preserve"> </w:t>
      </w:r>
      <w:r w:rsidR="00827F05" w:rsidRPr="00D071EA">
        <w:rPr>
          <w:rFonts w:eastAsia="Calibri"/>
          <w:lang w:val="de-DE"/>
        </w:rPr>
        <w:t>Wenn die Schiffsstoffliste Produkte der Temperaturklasse T4, T5 oder T6 enthält, ist die dazugehörige maximale Oberflächentemperatur einzuhalten.</w:t>
      </w:r>
    </w:p>
    <w:p w:rsidR="00827F05" w:rsidRPr="00D071EA" w:rsidRDefault="00D071EA" w:rsidP="00D071EA">
      <w:pPr>
        <w:suppressAutoHyphens w:val="0"/>
        <w:autoSpaceDE w:val="0"/>
        <w:autoSpaceDN w:val="0"/>
        <w:adjustRightInd w:val="0"/>
        <w:spacing w:after="200"/>
        <w:ind w:left="709" w:hanging="425"/>
        <w:contextualSpacing/>
        <w:jc w:val="both"/>
        <w:rPr>
          <w:rFonts w:eastAsia="Calibri"/>
          <w:lang w:val="de-DE"/>
        </w:rPr>
      </w:pPr>
      <w:r w:rsidRPr="00D071EA">
        <w:rPr>
          <w:rFonts w:eastAsia="Calibri"/>
          <w:lang w:val="de-DE"/>
        </w:rPr>
        <w:t xml:space="preserve">(v) </w:t>
      </w:r>
      <w:r>
        <w:rPr>
          <w:rFonts w:eastAsia="Calibri"/>
          <w:lang w:val="de-DE"/>
        </w:rPr>
        <w:tab/>
      </w:r>
      <w:r w:rsidR="00827F05" w:rsidRPr="00D071EA">
        <w:rPr>
          <w:rFonts w:eastAsia="Calibri"/>
          <w:lang w:val="de-DE"/>
        </w:rPr>
        <w:t>Autonome Schutzsysteme (Flammendurchschlagsicherungen, Hochgeschwindigkeitsventile etc.) sind entsprechend den Angaben in Tabelle C auszuwählen.</w:t>
      </w:r>
    </w:p>
    <w:p w:rsidR="00827F05" w:rsidRPr="00D071EA" w:rsidRDefault="00D071EA" w:rsidP="00D071EA">
      <w:pPr>
        <w:suppressAutoHyphens w:val="0"/>
        <w:autoSpaceDE w:val="0"/>
        <w:autoSpaceDN w:val="0"/>
        <w:adjustRightInd w:val="0"/>
        <w:spacing w:after="200"/>
        <w:ind w:left="709" w:hanging="425"/>
        <w:contextualSpacing/>
        <w:jc w:val="both"/>
        <w:rPr>
          <w:rFonts w:eastAsia="Calibri"/>
          <w:lang w:val="de-DE"/>
        </w:rPr>
      </w:pPr>
      <w:r w:rsidRPr="00D071EA">
        <w:rPr>
          <w:rFonts w:eastAsia="Calibri"/>
          <w:lang w:val="de-DE"/>
        </w:rPr>
        <w:t xml:space="preserve">(vi) </w:t>
      </w:r>
      <w:r>
        <w:rPr>
          <w:rFonts w:eastAsia="Calibri"/>
          <w:lang w:val="de-DE"/>
        </w:rPr>
        <w:tab/>
      </w:r>
      <w:r w:rsidR="00827F05" w:rsidRPr="00D071EA">
        <w:rPr>
          <w:rFonts w:eastAsia="Calibri"/>
          <w:lang w:val="de-DE"/>
        </w:rPr>
        <w:t>Zusätzliche, Maßnahmen, um zu verhindern, dass sich explosionsfähige Dampf/Luft-Gemische die von der Ladung herrühren, in Bereiche außerhalb des Bereichs der Ladung (Wohnung, Steuerhaus etc.) ausbreiten.</w:t>
      </w:r>
    </w:p>
    <w:p w:rsidR="00CF5DB0" w:rsidRDefault="00CF5DB0">
      <w:pPr>
        <w:suppressAutoHyphens w:val="0"/>
        <w:spacing w:after="200" w:line="276" w:lineRule="auto"/>
        <w:rPr>
          <w:lang w:val="de-DE"/>
        </w:rPr>
      </w:pPr>
      <w:r>
        <w:rPr>
          <w:lang w:val="de-DE"/>
        </w:rPr>
        <w:br w:type="page"/>
      </w:r>
    </w:p>
    <w:p w:rsidR="00827F05" w:rsidRPr="00827F05" w:rsidRDefault="00827F05" w:rsidP="00827F05">
      <w:pPr>
        <w:tabs>
          <w:tab w:val="left" w:pos="284"/>
        </w:tabs>
        <w:jc w:val="both"/>
        <w:rPr>
          <w:lang w:val="de-DE"/>
        </w:rPr>
      </w:pPr>
    </w:p>
    <w:p w:rsidR="00827F05" w:rsidRPr="00827F05" w:rsidRDefault="00CF5DB0" w:rsidP="00CF5DB0">
      <w:pPr>
        <w:tabs>
          <w:tab w:val="left" w:pos="567"/>
        </w:tabs>
        <w:jc w:val="both"/>
        <w:rPr>
          <w:lang w:val="de-DE"/>
        </w:rPr>
      </w:pPr>
      <w:r>
        <w:rPr>
          <w:lang w:val="de-DE"/>
        </w:rPr>
        <w:t>7.</w:t>
      </w:r>
      <w:r>
        <w:rPr>
          <w:lang w:val="de-DE"/>
        </w:rPr>
        <w:tab/>
      </w:r>
      <w:r w:rsidR="00827F05" w:rsidRPr="00827F05">
        <w:rPr>
          <w:lang w:val="de-DE"/>
        </w:rPr>
        <w:t xml:space="preserve">Dieses </w:t>
      </w:r>
      <w:r w:rsidR="00827F05" w:rsidRPr="00827F05">
        <w:rPr>
          <w:rFonts w:eastAsia="Calibri"/>
          <w:lang w:val="de-DE"/>
        </w:rPr>
        <w:t>grundsätzliche Konzept für einen modifizierten Explosionsschutz auf Binnenschiffen</w:t>
      </w:r>
      <w:r w:rsidR="00827F05" w:rsidRPr="00827F05">
        <w:rPr>
          <w:lang w:val="de-DE"/>
        </w:rPr>
        <w:t xml:space="preserve"> erfordert Änderungen der bzw. in den Kapiteln, Absätzen / Unterabsätzen.</w:t>
      </w:r>
    </w:p>
    <w:p w:rsidR="00827F05" w:rsidRPr="00827F05" w:rsidRDefault="00827F05" w:rsidP="00827F05">
      <w:pPr>
        <w:tabs>
          <w:tab w:val="left" w:pos="284"/>
        </w:tabs>
        <w:jc w:val="both"/>
        <w:rPr>
          <w:lang w:val="de-DE"/>
        </w:rPr>
      </w:pPr>
      <w:r w:rsidRPr="00827F05">
        <w:rPr>
          <w:lang w:val="de-DE"/>
        </w:rPr>
        <w:t xml:space="preserve">1.2.1 , 3.2.3.2, 9.1.0.12.3, </w:t>
      </w:r>
      <w:r w:rsidRPr="00827F05">
        <w:rPr>
          <w:lang w:val="de-DE" w:eastAsia="de-DE"/>
        </w:rPr>
        <w:t xml:space="preserve">9.1.0.51, 9.1.0.52, </w:t>
      </w:r>
      <w:r w:rsidRPr="00827F05">
        <w:rPr>
          <w:lang w:val="de-DE"/>
        </w:rPr>
        <w:t xml:space="preserve">9.3.x.10, 9.3.x.12, </w:t>
      </w:r>
      <w:r w:rsidRPr="00827F05">
        <w:rPr>
          <w:lang w:val="de-DE" w:eastAsia="de-DE"/>
        </w:rPr>
        <w:t>9.3.x.51, 9.3.x.52, 9.3.x.53</w:t>
      </w:r>
    </w:p>
    <w:p w:rsidR="00827F05" w:rsidRPr="00827F05" w:rsidRDefault="00827F05" w:rsidP="00827F05">
      <w:pPr>
        <w:tabs>
          <w:tab w:val="left" w:pos="284"/>
        </w:tabs>
        <w:jc w:val="both"/>
        <w:rPr>
          <w:lang w:val="de-DE"/>
        </w:rPr>
      </w:pPr>
      <w:r w:rsidRPr="00827F05">
        <w:rPr>
          <w:lang w:val="de-DE"/>
        </w:rPr>
        <w:t xml:space="preserve">und Folgeänderungen in den Kapiteln, Absätzen / Unterabsätzen </w:t>
      </w:r>
    </w:p>
    <w:p w:rsidR="00827F05" w:rsidRPr="00827F05" w:rsidRDefault="00827F05" w:rsidP="00827F05">
      <w:pPr>
        <w:tabs>
          <w:tab w:val="left" w:pos="284"/>
        </w:tabs>
        <w:jc w:val="both"/>
        <w:rPr>
          <w:b/>
          <w:lang w:val="de-DE"/>
        </w:rPr>
      </w:pPr>
      <w:r w:rsidRPr="00827F05">
        <w:rPr>
          <w:lang w:val="de-DE"/>
        </w:rPr>
        <w:t>1.4.3.3, 1.4.2.2, 1.4.3.3, 1.4.3.7.1, 1.6.7.2, 3.2.3.1, 3.2.3.2, 3.2.3.3, 3.2.4.3, 5.4.3.4, 7.1 (</w:t>
      </w:r>
      <w:r w:rsidRPr="00827F05">
        <w:rPr>
          <w:rFonts w:eastAsia="Calibri"/>
          <w:bCs/>
          <w:snapToGrid/>
          <w:lang w:val="de-DE" w:eastAsia="en-US"/>
        </w:rPr>
        <w:t>7.1.2.19.1</w:t>
      </w:r>
      <w:r w:rsidRPr="00827F05">
        <w:rPr>
          <w:b/>
          <w:lang w:val="de-DE"/>
        </w:rPr>
        <w:t xml:space="preserve">, </w:t>
      </w:r>
      <w:r w:rsidRPr="00827F05">
        <w:rPr>
          <w:snapToGrid/>
          <w:lang w:val="de-DE" w:eastAsia="de-DE"/>
        </w:rPr>
        <w:t xml:space="preserve">7.1.3.51.1, 7.1.3.51.2, 7.1.3.51.4, 7.1.3.51.5, </w:t>
      </w:r>
      <w:r w:rsidRPr="00827F05">
        <w:rPr>
          <w:lang w:val="de-DE"/>
        </w:rPr>
        <w:t>7.1.3.52.1, 7.1.3.52.2,</w:t>
      </w:r>
      <w:r w:rsidRPr="00827F05">
        <w:rPr>
          <w:snapToGrid/>
          <w:lang w:val="de-DE" w:eastAsia="de-DE"/>
        </w:rPr>
        <w:t xml:space="preserve"> 7.1.4.4.4, </w:t>
      </w:r>
      <w:r w:rsidRPr="00827F05">
        <w:rPr>
          <w:lang w:val="de-DE"/>
        </w:rPr>
        <w:t xml:space="preserve">7.1.4.13.1, 7.1.4.13.2, 7.1.4.13.3, 7.1.4.41, 7.1.4.53, 7.1.4.75), 7.2 (7.2.2.0, 7.2.2.6, 7.2.2.19.3, 2.2.2.22, </w:t>
      </w:r>
      <w:r w:rsidRPr="00827F05">
        <w:rPr>
          <w:rFonts w:eastAsia="Calibri"/>
          <w:bCs/>
          <w:snapToGrid/>
          <w:lang w:val="de-DE" w:eastAsia="en-US"/>
        </w:rPr>
        <w:t xml:space="preserve">7.2.3.6, </w:t>
      </w:r>
      <w:r w:rsidRPr="00827F05">
        <w:rPr>
          <w:snapToGrid/>
          <w:lang w:val="de-DE" w:eastAsia="de-DE"/>
        </w:rPr>
        <w:t>7.2.3.51, 7.2.3.51.1, 7.2.3.51.2, 7.2.3.51.4, 7.2.3.51.5,</w:t>
      </w:r>
      <w:r w:rsidRPr="00827F05">
        <w:rPr>
          <w:lang w:val="de-DE"/>
        </w:rPr>
        <w:t xml:space="preserve"> </w:t>
      </w:r>
      <w:r w:rsidRPr="00827F05">
        <w:rPr>
          <w:snapToGrid/>
          <w:lang w:val="de-DE" w:eastAsia="de-DE"/>
        </w:rPr>
        <w:t>7.2.3.51.6,</w:t>
      </w:r>
      <w:r w:rsidRPr="00827F05">
        <w:rPr>
          <w:lang w:val="de-DE"/>
        </w:rPr>
        <w:t xml:space="preserve"> </w:t>
      </w:r>
      <w:r w:rsidRPr="00827F05">
        <w:rPr>
          <w:snapToGrid/>
          <w:lang w:val="de-DE" w:eastAsia="de-DE"/>
        </w:rPr>
        <w:t>7.2.3.51.7,</w:t>
      </w:r>
      <w:r w:rsidRPr="00827F05">
        <w:rPr>
          <w:lang w:val="de-DE"/>
        </w:rPr>
        <w:t xml:space="preserve"> 7.2.4.1.1, </w:t>
      </w:r>
      <w:r w:rsidRPr="00827F05">
        <w:rPr>
          <w:lang w:val="de-DE" w:eastAsia="de-DE"/>
        </w:rPr>
        <w:t xml:space="preserve">7.2.4.15, 7.7.4.15.2, 7.2.4.15.3, 7.2.4.16, </w:t>
      </w:r>
      <w:r w:rsidRPr="00827F05">
        <w:rPr>
          <w:rFonts w:eastAsia="Calibri"/>
          <w:bCs/>
          <w:snapToGrid/>
          <w:lang w:val="de-DE" w:eastAsia="en-US"/>
        </w:rPr>
        <w:t>7.2.4.16.3, 7.2.4.16.6, 7.2.4.16.7, 7.2.4.16.8, 7.2.4.17, 7.2.4.17.1</w:t>
      </w:r>
      <w:r w:rsidRPr="00827F05">
        <w:rPr>
          <w:lang w:val="de-DE"/>
        </w:rPr>
        <w:t xml:space="preserve"> 7.2.4.22.1 bis 7.2.4.22.8, 7.2.4.25, 7.2.4.25.7, 7.2.4.41, 7.2.4.51, 7.2.4.51.1, 7.2.4.51.2, 7.2.4.53, 7.2.4.74,)</w:t>
      </w:r>
      <w:r w:rsidRPr="00827F05">
        <w:rPr>
          <w:rFonts w:eastAsia="Calibri"/>
          <w:b/>
          <w:bCs/>
          <w:snapToGrid/>
          <w:lang w:val="de-DE" w:eastAsia="en-US"/>
        </w:rPr>
        <w:t xml:space="preserve"> </w:t>
      </w:r>
      <w:r w:rsidRPr="00827F05">
        <w:rPr>
          <w:lang w:val="de-DE"/>
        </w:rPr>
        <w:t>8.1 (8.1.2.1, 8.1.3, 8.1.3.1, 8.1.3.2,  8.1.5.2, 8.1.6.3, 8.1.7, 8.1.7.1, 8.1.7.2,), 8.3 (8.3.2, 8.3.4, 8.3.5) 8.6 (8.6.1.1 bis 8.6.1.4, 8.6.3),</w:t>
      </w:r>
      <w:r w:rsidRPr="00827F05">
        <w:rPr>
          <w:b/>
          <w:lang w:val="de-DE"/>
        </w:rPr>
        <w:t xml:space="preserve"> 9.1 (</w:t>
      </w:r>
      <w:r w:rsidRPr="00827F05">
        <w:rPr>
          <w:lang w:val="de-DE"/>
        </w:rPr>
        <w:t xml:space="preserve">9.1.0.12.1, 9.1.0.12.2, 9.1.0.12.4, 9.1.0.12.5, 9.1.0.51, , 9.1.0.53, 9.1.0.53.1 bis 9.1.0.53.7, 9.1.0.56), 9.3 (9.3.x.8.2, bis 9.3.x.8.4, 9.3.x.11.2, 9.3.x.17.6, 9.3.x.17.8, 9.3.3.20.5, 9.3.x.21.1, 9.3.x.21.7, 9.3.2.22.4, 9.3.2.22.5, 9.3.3.22.4, 9.3.3.22.5, 9.3.x.25.3,  9.3.2.25.9, 9.3.3.25.9, </w:t>
      </w:r>
      <w:r w:rsidRPr="00827F05">
        <w:rPr>
          <w:bCs/>
          <w:lang w:val="de-DE" w:eastAsia="de-DE"/>
        </w:rPr>
        <w:t xml:space="preserve">9.3.2.26, 9.3.2.26.1 bis 9.3.2.26.4, 9.3.3.26, 9.3.3.26.1 bis 9.3.3.26.4, </w:t>
      </w:r>
      <w:r w:rsidRPr="00827F05">
        <w:rPr>
          <w:lang w:val="de-DE" w:eastAsia="de-DE"/>
        </w:rPr>
        <w:t xml:space="preserve">9.3.2.28, 9.3.3.28, </w:t>
      </w:r>
      <w:r w:rsidRPr="00827F05">
        <w:rPr>
          <w:bCs/>
          <w:lang w:val="de-DE" w:eastAsia="de-DE"/>
        </w:rPr>
        <w:t>9.3.2.31.3, 9.3.3.31.3,</w:t>
      </w:r>
      <w:r w:rsidRPr="00827F05">
        <w:rPr>
          <w:lang w:val="de-DE"/>
        </w:rPr>
        <w:t xml:space="preserve"> </w:t>
      </w:r>
      <w:r w:rsidRPr="00827F05">
        <w:rPr>
          <w:bCs/>
          <w:lang w:val="de-DE" w:eastAsia="de-DE"/>
        </w:rPr>
        <w:t>9.3.2.31.4, 9.3.3.31.4,</w:t>
      </w:r>
      <w:r w:rsidRPr="00827F05">
        <w:rPr>
          <w:lang w:val="de-DE"/>
        </w:rPr>
        <w:t xml:space="preserve"> 9.3.x.50, 9.3.x.50.1, 9.3.x.50.2, 9.3.x.50.2, 9.3.x.54.1 bis 9.3.x.54.4, 9.3.1.56).</w:t>
      </w:r>
    </w:p>
    <w:p w:rsidR="00827F05" w:rsidRPr="00827F05" w:rsidRDefault="00827F05" w:rsidP="00827F05">
      <w:pPr>
        <w:tabs>
          <w:tab w:val="left" w:pos="284"/>
        </w:tabs>
        <w:jc w:val="both"/>
        <w:rPr>
          <w:rFonts w:eastAsia="Calibri"/>
          <w:lang w:val="de-DE"/>
        </w:rPr>
      </w:pPr>
    </w:p>
    <w:p w:rsidR="00827F05" w:rsidRPr="00827F05" w:rsidRDefault="00CF5DB0" w:rsidP="003B5E4F">
      <w:pPr>
        <w:tabs>
          <w:tab w:val="left" w:pos="567"/>
        </w:tabs>
        <w:jc w:val="both"/>
        <w:rPr>
          <w:rFonts w:eastAsia="Calibri"/>
          <w:lang w:val="de-DE"/>
        </w:rPr>
      </w:pPr>
      <w:r>
        <w:rPr>
          <w:rFonts w:eastAsia="Calibri"/>
          <w:lang w:val="de-DE"/>
        </w:rPr>
        <w:t>8.</w:t>
      </w:r>
      <w:r>
        <w:rPr>
          <w:rFonts w:eastAsia="Calibri"/>
          <w:lang w:val="de-DE"/>
        </w:rPr>
        <w:tab/>
      </w:r>
      <w:r w:rsidR="00827F05" w:rsidRPr="00827F05">
        <w:rPr>
          <w:rFonts w:eastAsia="Calibri"/>
          <w:lang w:val="de-DE"/>
        </w:rPr>
        <w:t>Die Wortwahl hinsichtlich der Explosionsschutzanforderungen, wurde, soweit vertretbar, die Wortwahl aus der ATEX-Richtlinien (1999/92 EG und 2014/34 EG) angepasst.. Ein Vergleich der Wortwahl des ADN mit der Wortwahl der ATEX-Richtlinie ist nachfolgend zusammengestellt.</w:t>
      </w:r>
    </w:p>
    <w:p w:rsidR="00827F05" w:rsidRPr="00827F05" w:rsidRDefault="00827F05" w:rsidP="00827F05">
      <w:pPr>
        <w:rPr>
          <w:lang w:val="de-DE"/>
        </w:rPr>
      </w:pPr>
    </w:p>
    <w:p w:rsidR="00827F05" w:rsidRPr="00827F05" w:rsidRDefault="00827F05" w:rsidP="00827F05">
      <w:r w:rsidRPr="00827F05">
        <w:t>Vergleich Nomenklatur ADN – ATEX</w:t>
      </w:r>
    </w:p>
    <w:p w:rsidR="00827F05" w:rsidRPr="00827F05" w:rsidRDefault="00827F05" w:rsidP="00827F05"/>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tblGrid>
      <w:tr w:rsidR="00827F05" w:rsidRPr="00827F05" w:rsidTr="00EC4FAF">
        <w:tc>
          <w:tcPr>
            <w:tcW w:w="3936" w:type="dxa"/>
            <w:shd w:val="clear" w:color="auto" w:fill="auto"/>
          </w:tcPr>
          <w:p w:rsidR="00827F05" w:rsidRPr="00827F05" w:rsidRDefault="00827F05" w:rsidP="00827F05">
            <w:pPr>
              <w:rPr>
                <w:snapToGrid/>
              </w:rPr>
            </w:pPr>
            <w:r w:rsidRPr="00827F05">
              <w:rPr>
                <w:snapToGrid/>
              </w:rPr>
              <w:t>ADN</w:t>
            </w:r>
          </w:p>
        </w:tc>
        <w:tc>
          <w:tcPr>
            <w:tcW w:w="4677" w:type="dxa"/>
            <w:shd w:val="clear" w:color="auto" w:fill="auto"/>
          </w:tcPr>
          <w:p w:rsidR="00827F05" w:rsidRPr="00827F05" w:rsidRDefault="00827F05" w:rsidP="00827F05">
            <w:pPr>
              <w:rPr>
                <w:snapToGrid/>
              </w:rPr>
            </w:pPr>
            <w:r w:rsidRPr="00827F05">
              <w:rPr>
                <w:snapToGrid/>
              </w:rPr>
              <w:t>ATEX</w:t>
            </w:r>
          </w:p>
        </w:tc>
      </w:tr>
      <w:tr w:rsidR="00827F05" w:rsidRPr="00827F05" w:rsidTr="00EC4FAF">
        <w:tc>
          <w:tcPr>
            <w:tcW w:w="3936" w:type="dxa"/>
            <w:shd w:val="clear" w:color="auto" w:fill="auto"/>
          </w:tcPr>
          <w:p w:rsidR="00827F05" w:rsidRPr="00827F05" w:rsidRDefault="00827F05" w:rsidP="00827F05">
            <w:pPr>
              <w:rPr>
                <w:snapToGrid/>
              </w:rPr>
            </w:pPr>
            <w:r w:rsidRPr="00827F05">
              <w:rPr>
                <w:snapToGrid/>
              </w:rPr>
              <w:t>Betriebsmittel</w:t>
            </w:r>
          </w:p>
        </w:tc>
        <w:tc>
          <w:tcPr>
            <w:tcW w:w="4677" w:type="dxa"/>
            <w:shd w:val="clear" w:color="auto" w:fill="auto"/>
          </w:tcPr>
          <w:p w:rsidR="00827F05" w:rsidRPr="00827F05" w:rsidRDefault="00827F05" w:rsidP="00827F05">
            <w:pPr>
              <w:rPr>
                <w:snapToGrid/>
              </w:rPr>
            </w:pPr>
            <w:r w:rsidRPr="00827F05">
              <w:rPr>
                <w:snapToGrid/>
              </w:rPr>
              <w:t>Gerät</w:t>
            </w:r>
          </w:p>
        </w:tc>
      </w:tr>
      <w:tr w:rsidR="00827F05" w:rsidRPr="00827F05" w:rsidTr="00EC4FAF">
        <w:tc>
          <w:tcPr>
            <w:tcW w:w="3936" w:type="dxa"/>
            <w:shd w:val="clear" w:color="auto" w:fill="auto"/>
          </w:tcPr>
          <w:p w:rsidR="00827F05" w:rsidRPr="00827F05" w:rsidRDefault="00827F05" w:rsidP="00827F05">
            <w:pPr>
              <w:rPr>
                <w:snapToGrid/>
              </w:rPr>
            </w:pPr>
            <w:r w:rsidRPr="00827F05">
              <w:rPr>
                <w:snapToGrid/>
              </w:rPr>
              <w:t>Elektrische Einrichtungen</w:t>
            </w:r>
          </w:p>
        </w:tc>
        <w:tc>
          <w:tcPr>
            <w:tcW w:w="4677" w:type="dxa"/>
            <w:shd w:val="clear" w:color="auto" w:fill="auto"/>
          </w:tcPr>
          <w:p w:rsidR="00827F05" w:rsidRPr="00827F05" w:rsidRDefault="00827F05" w:rsidP="00827F05">
            <w:pPr>
              <w:rPr>
                <w:snapToGrid/>
              </w:rPr>
            </w:pPr>
            <w:r w:rsidRPr="00827F05">
              <w:rPr>
                <w:snapToGrid/>
              </w:rPr>
              <w:t>Elektrische Anlagen</w:t>
            </w:r>
          </w:p>
        </w:tc>
      </w:tr>
      <w:tr w:rsidR="00827F05" w:rsidRPr="00827F05" w:rsidTr="00EC4FAF">
        <w:tc>
          <w:tcPr>
            <w:tcW w:w="3936" w:type="dxa"/>
            <w:shd w:val="clear" w:color="auto" w:fill="auto"/>
          </w:tcPr>
          <w:p w:rsidR="00827F05" w:rsidRPr="00827F05" w:rsidRDefault="00827F05" w:rsidP="00827F05">
            <w:pPr>
              <w:rPr>
                <w:snapToGrid/>
              </w:rPr>
            </w:pPr>
            <w:r w:rsidRPr="00827F05">
              <w:rPr>
                <w:snapToGrid/>
              </w:rPr>
              <w:t>Elektrische Leitungen</w:t>
            </w:r>
          </w:p>
        </w:tc>
        <w:tc>
          <w:tcPr>
            <w:tcW w:w="4677" w:type="dxa"/>
            <w:shd w:val="clear" w:color="auto" w:fill="auto"/>
          </w:tcPr>
          <w:p w:rsidR="00827F05" w:rsidRPr="00827F05" w:rsidRDefault="00827F05" w:rsidP="00827F05">
            <w:pPr>
              <w:rPr>
                <w:snapToGrid/>
              </w:rPr>
            </w:pPr>
            <w:r w:rsidRPr="00827F05">
              <w:rPr>
                <w:snapToGrid/>
              </w:rPr>
              <w:t>Elektrische Kabel</w:t>
            </w:r>
          </w:p>
        </w:tc>
      </w:tr>
      <w:tr w:rsidR="00827F05" w:rsidRPr="00827F05" w:rsidTr="00EC4FAF">
        <w:tc>
          <w:tcPr>
            <w:tcW w:w="3936" w:type="dxa"/>
            <w:shd w:val="clear" w:color="auto" w:fill="auto"/>
          </w:tcPr>
          <w:p w:rsidR="00827F05" w:rsidRPr="00827F05" w:rsidRDefault="00827F05" w:rsidP="00827F05">
            <w:pPr>
              <w:rPr>
                <w:snapToGrid/>
              </w:rPr>
            </w:pPr>
            <w:r w:rsidRPr="00827F05">
              <w:rPr>
                <w:snapToGrid/>
              </w:rPr>
              <w:t>Kabel</w:t>
            </w:r>
          </w:p>
        </w:tc>
        <w:tc>
          <w:tcPr>
            <w:tcW w:w="4677" w:type="dxa"/>
            <w:shd w:val="clear" w:color="auto" w:fill="auto"/>
          </w:tcPr>
          <w:p w:rsidR="00827F05" w:rsidRPr="00827F05" w:rsidRDefault="00827F05" w:rsidP="00827F05">
            <w:pPr>
              <w:rPr>
                <w:snapToGrid/>
              </w:rPr>
            </w:pPr>
            <w:r w:rsidRPr="00827F05">
              <w:rPr>
                <w:snapToGrid/>
              </w:rPr>
              <w:t>Elektrische  Kabel</w:t>
            </w:r>
          </w:p>
        </w:tc>
      </w:tr>
      <w:tr w:rsidR="00827F05" w:rsidRPr="0040241A" w:rsidTr="00EC4FAF">
        <w:tc>
          <w:tcPr>
            <w:tcW w:w="3936" w:type="dxa"/>
            <w:shd w:val="clear" w:color="auto" w:fill="auto"/>
          </w:tcPr>
          <w:p w:rsidR="00827F05" w:rsidRPr="00827F05" w:rsidRDefault="00827F05" w:rsidP="00827F05">
            <w:pPr>
              <w:autoSpaceDE w:val="0"/>
              <w:autoSpaceDN w:val="0"/>
              <w:adjustRightInd w:val="0"/>
              <w:rPr>
                <w:snapToGrid/>
                <w:lang w:val="de-DE"/>
              </w:rPr>
            </w:pPr>
            <w:r w:rsidRPr="00827F05">
              <w:rPr>
                <w:snapToGrid/>
                <w:lang w:val="de-DE"/>
              </w:rPr>
              <w:t>…….Betriebssicherheit in explosionsfähiger Atmosphäre geprüft und zugelassen</w:t>
            </w:r>
          </w:p>
        </w:tc>
        <w:tc>
          <w:tcPr>
            <w:tcW w:w="4677" w:type="dxa"/>
            <w:shd w:val="clear" w:color="auto" w:fill="auto"/>
          </w:tcPr>
          <w:p w:rsidR="00827F05" w:rsidRPr="00827F05" w:rsidRDefault="00827F05" w:rsidP="00827F05">
            <w:pPr>
              <w:rPr>
                <w:snapToGrid/>
                <w:lang w:val="de-DE"/>
              </w:rPr>
            </w:pPr>
            <w:r w:rsidRPr="00827F05">
              <w:rPr>
                <w:snapToGrid/>
                <w:lang w:val="de-DE"/>
              </w:rPr>
              <w:t>es muss nachgewiesen sein dass sie den anwendbaren Anforderungen entsprechen</w:t>
            </w:r>
          </w:p>
        </w:tc>
      </w:tr>
    </w:tbl>
    <w:p w:rsidR="00827F05" w:rsidRPr="00827F05" w:rsidRDefault="00827F05" w:rsidP="00827F05">
      <w:pPr>
        <w:tabs>
          <w:tab w:val="left" w:pos="284"/>
        </w:tabs>
        <w:jc w:val="both"/>
        <w:rPr>
          <w:rFonts w:eastAsia="Calibri"/>
          <w:lang w:val="de-DE"/>
        </w:rPr>
      </w:pPr>
    </w:p>
    <w:p w:rsidR="00827F05" w:rsidRPr="00827F05" w:rsidRDefault="00CF5DB0" w:rsidP="00CF5DB0">
      <w:pPr>
        <w:tabs>
          <w:tab w:val="left" w:pos="567"/>
        </w:tabs>
        <w:jc w:val="both"/>
        <w:rPr>
          <w:lang w:val="de-DE"/>
        </w:rPr>
      </w:pPr>
      <w:r>
        <w:rPr>
          <w:lang w:val="de-DE"/>
        </w:rPr>
        <w:t>9.</w:t>
      </w:r>
      <w:r>
        <w:rPr>
          <w:lang w:val="de-DE"/>
        </w:rPr>
        <w:tab/>
      </w:r>
      <w:r w:rsidR="00827F05" w:rsidRPr="00827F05">
        <w:rPr>
          <w:lang w:val="de-DE"/>
        </w:rPr>
        <w:t>Die Arbeitsgruppe erachtet dieses vorgeschlagene grundsätzliche Konzept für neue Tankschiffe als realisierbar.</w:t>
      </w:r>
    </w:p>
    <w:p w:rsidR="00827F05" w:rsidRPr="00827F05" w:rsidRDefault="00827F05" w:rsidP="00827F05">
      <w:pPr>
        <w:jc w:val="both"/>
        <w:rPr>
          <w:b/>
          <w:lang w:val="de-DE"/>
        </w:rPr>
      </w:pPr>
    </w:p>
    <w:p w:rsidR="00827F05" w:rsidRPr="00827F05" w:rsidRDefault="00CF5DB0" w:rsidP="003B5E4F">
      <w:pPr>
        <w:tabs>
          <w:tab w:val="left" w:pos="567"/>
        </w:tabs>
        <w:jc w:val="both"/>
        <w:rPr>
          <w:lang w:val="de-DE"/>
        </w:rPr>
      </w:pPr>
      <w:r>
        <w:rPr>
          <w:lang w:val="de-DE"/>
        </w:rPr>
        <w:t>10.</w:t>
      </w:r>
      <w:r>
        <w:rPr>
          <w:lang w:val="de-DE"/>
        </w:rPr>
        <w:tab/>
      </w:r>
      <w:r w:rsidR="00827F05" w:rsidRPr="00827F05">
        <w:rPr>
          <w:lang w:val="de-DE"/>
        </w:rPr>
        <w:t>Die Arbeitsgruppe bittet den Sicherheitsausschuss diese Vorschläge zu diskutieren.</w:t>
      </w:r>
    </w:p>
    <w:p w:rsidR="00827F05" w:rsidRPr="00827F05" w:rsidRDefault="00827F05" w:rsidP="00827F05">
      <w:pPr>
        <w:rPr>
          <w:lang w:val="de-DE"/>
        </w:rPr>
      </w:pPr>
    </w:p>
    <w:p w:rsidR="00827F05" w:rsidRPr="00827F05" w:rsidRDefault="00827F05" w:rsidP="000578F7">
      <w:pPr>
        <w:spacing w:after="200"/>
        <w:contextualSpacing/>
        <w:rPr>
          <w:rFonts w:eastAsia="Calibri"/>
          <w:b/>
          <w:lang w:val="de-DE"/>
        </w:rPr>
      </w:pPr>
    </w:p>
    <w:p w:rsidR="00827F05" w:rsidRDefault="00827F05" w:rsidP="000578F7">
      <w:pPr>
        <w:spacing w:after="200"/>
        <w:contextualSpacing/>
        <w:rPr>
          <w:rFonts w:eastAsia="Calibri"/>
          <w:b/>
          <w:sz w:val="28"/>
          <w:szCs w:val="28"/>
          <w:lang w:val="de-DE"/>
        </w:rPr>
        <w:sectPr w:rsidR="00827F05" w:rsidSect="00D233BA">
          <w:headerReference w:type="even" r:id="rId9"/>
          <w:headerReference w:type="default" r:id="rId10"/>
          <w:footerReference w:type="even" r:id="rId11"/>
          <w:footerReference w:type="default" r:id="rId12"/>
          <w:pgSz w:w="11906" w:h="16838"/>
          <w:pgMar w:top="1418" w:right="1418" w:bottom="992" w:left="1418" w:header="709" w:footer="709" w:gutter="0"/>
          <w:cols w:space="708"/>
          <w:titlePg/>
          <w:docGrid w:linePitch="360"/>
        </w:sectPr>
      </w:pPr>
    </w:p>
    <w:p w:rsidR="000578F7" w:rsidRPr="00E052F8" w:rsidRDefault="000578F7" w:rsidP="00D233BA">
      <w:pPr>
        <w:spacing w:line="240" w:lineRule="auto"/>
        <w:contextualSpacing/>
        <w:rPr>
          <w:rFonts w:eastAsia="Calibri"/>
          <w:b/>
          <w:sz w:val="24"/>
          <w:szCs w:val="24"/>
          <w:lang w:val="de-DE"/>
        </w:rPr>
      </w:pPr>
      <w:r w:rsidRPr="0002360A">
        <w:rPr>
          <w:rFonts w:eastAsia="Calibri"/>
          <w:b/>
          <w:sz w:val="28"/>
          <w:szCs w:val="28"/>
          <w:lang w:val="de-DE"/>
        </w:rPr>
        <w:lastRenderedPageBreak/>
        <w:t>Anhang</w:t>
      </w:r>
      <w:r w:rsidR="006054AD">
        <w:rPr>
          <w:rFonts w:eastAsia="Calibri"/>
          <w:b/>
          <w:sz w:val="28"/>
          <w:szCs w:val="28"/>
          <w:lang w:val="de-DE"/>
        </w:rPr>
        <w:t xml:space="preserve"> 1</w:t>
      </w:r>
      <w:r w:rsidR="000B59E9">
        <w:rPr>
          <w:rFonts w:eastAsia="Calibri"/>
          <w:b/>
          <w:sz w:val="28"/>
          <w:szCs w:val="28"/>
          <w:lang w:val="de-DE"/>
        </w:rPr>
        <w:t xml:space="preserve">: </w:t>
      </w:r>
      <w:r w:rsidRPr="00E052F8">
        <w:rPr>
          <w:rFonts w:eastAsia="Calibri"/>
          <w:b/>
          <w:sz w:val="24"/>
          <w:szCs w:val="24"/>
          <w:lang w:val="de-DE"/>
        </w:rPr>
        <w:t>Textvorschläge für die Implementierung des neuen Zonenaschutzkonzeptes in das ADN</w:t>
      </w:r>
    </w:p>
    <w:p w:rsidR="000578F7" w:rsidRPr="00E052F8" w:rsidRDefault="000578F7" w:rsidP="00D233BA">
      <w:pPr>
        <w:spacing w:line="240" w:lineRule="auto"/>
        <w:contextualSpacing/>
        <w:rPr>
          <w:rFonts w:eastAsia="Calibri"/>
          <w:b/>
          <w:sz w:val="24"/>
          <w:szCs w:val="24"/>
          <w:lang w:val="de-DE"/>
        </w:rPr>
      </w:pPr>
    </w:p>
    <w:p w:rsidR="000578F7" w:rsidRPr="00CF5DB0" w:rsidRDefault="000578F7" w:rsidP="00D233BA">
      <w:pPr>
        <w:spacing w:line="240" w:lineRule="auto"/>
        <w:ind w:left="567" w:hanging="567"/>
        <w:rPr>
          <w:b/>
          <w:sz w:val="24"/>
          <w:szCs w:val="24"/>
          <w:lang w:val="de-DE"/>
        </w:rPr>
      </w:pPr>
      <w:r w:rsidRPr="00CF5DB0">
        <w:rPr>
          <w:b/>
          <w:sz w:val="24"/>
          <w:szCs w:val="24"/>
          <w:lang w:val="de-DE"/>
        </w:rPr>
        <w:t>1.2 Begriffsbestimmungen</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781"/>
        <w:gridCol w:w="2268"/>
      </w:tblGrid>
      <w:tr w:rsidR="00C15552" w:rsidRPr="00D538EB" w:rsidTr="00EB5456">
        <w:tc>
          <w:tcPr>
            <w:tcW w:w="2977" w:type="dxa"/>
          </w:tcPr>
          <w:p w:rsidR="00C15552" w:rsidRPr="00D538EB" w:rsidRDefault="00C15552" w:rsidP="00526963">
            <w:pPr>
              <w:spacing w:line="240" w:lineRule="auto"/>
              <w:rPr>
                <w:b/>
                <w:lang w:val="de-DE"/>
              </w:rPr>
            </w:pPr>
            <w:r w:rsidRPr="00D538EB">
              <w:rPr>
                <w:b/>
                <w:lang w:val="de-DE"/>
              </w:rPr>
              <w:t>Begriff   de, en, fr</w:t>
            </w:r>
            <w:r w:rsidR="008C5624" w:rsidRPr="00D538EB">
              <w:rPr>
                <w:b/>
                <w:lang w:val="de-DE"/>
              </w:rPr>
              <w:t>, ru</w:t>
            </w:r>
          </w:p>
        </w:tc>
        <w:tc>
          <w:tcPr>
            <w:tcW w:w="9781" w:type="dxa"/>
            <w:shd w:val="clear" w:color="auto" w:fill="auto"/>
          </w:tcPr>
          <w:p w:rsidR="00C15552" w:rsidRPr="00D538EB" w:rsidRDefault="002C7E16" w:rsidP="00CF0469">
            <w:pPr>
              <w:spacing w:line="240" w:lineRule="auto"/>
              <w:rPr>
                <w:b/>
              </w:rPr>
            </w:pPr>
            <w:r w:rsidRPr="00D538EB">
              <w:rPr>
                <w:b/>
              </w:rPr>
              <w:t>Begriff</w:t>
            </w:r>
          </w:p>
        </w:tc>
        <w:tc>
          <w:tcPr>
            <w:tcW w:w="2268" w:type="dxa"/>
          </w:tcPr>
          <w:p w:rsidR="00C15552" w:rsidRPr="00D538EB" w:rsidRDefault="00C15552" w:rsidP="00CF0469">
            <w:pPr>
              <w:spacing w:line="240" w:lineRule="auto"/>
              <w:rPr>
                <w:b/>
              </w:rPr>
            </w:pPr>
            <w:r w:rsidRPr="00D538EB">
              <w:rPr>
                <w:b/>
              </w:rPr>
              <w:t>Begründung / Erläuterung</w:t>
            </w:r>
          </w:p>
        </w:tc>
      </w:tr>
      <w:tr w:rsidR="00B5422C" w:rsidRPr="00D538EB" w:rsidTr="00EB5456">
        <w:tc>
          <w:tcPr>
            <w:tcW w:w="2977" w:type="dxa"/>
          </w:tcPr>
          <w:p w:rsidR="00B5422C" w:rsidRPr="00D538EB" w:rsidRDefault="00B5422C" w:rsidP="00D233BA">
            <w:pPr>
              <w:suppressAutoHyphens w:val="0"/>
              <w:autoSpaceDE w:val="0"/>
              <w:autoSpaceDN w:val="0"/>
              <w:adjustRightInd w:val="0"/>
              <w:spacing w:line="240" w:lineRule="auto"/>
              <w:rPr>
                <w:b/>
                <w:bCs/>
                <w:iCs/>
                <w:lang w:eastAsia="de-DE"/>
              </w:rPr>
            </w:pPr>
            <w:r w:rsidRPr="00D538EB">
              <w:rPr>
                <w:b/>
                <w:bCs/>
                <w:iCs/>
                <w:lang w:eastAsia="de-DE"/>
              </w:rPr>
              <w:t>Aufstellungsraum</w:t>
            </w:r>
          </w:p>
          <w:p w:rsidR="00D07DD2" w:rsidRPr="00D538EB" w:rsidRDefault="00B5422C" w:rsidP="00D233BA">
            <w:pPr>
              <w:suppressAutoHyphens w:val="0"/>
              <w:autoSpaceDE w:val="0"/>
              <w:autoSpaceDN w:val="0"/>
              <w:adjustRightInd w:val="0"/>
              <w:spacing w:line="240" w:lineRule="auto"/>
              <w:rPr>
                <w:b/>
                <w:i/>
                <w:iCs/>
                <w:snapToGrid/>
              </w:rPr>
            </w:pPr>
            <w:r w:rsidRPr="00D538EB">
              <w:rPr>
                <w:b/>
                <w:i/>
                <w:iCs/>
                <w:snapToGrid/>
              </w:rPr>
              <w:t>Hold space</w:t>
            </w:r>
          </w:p>
          <w:p w:rsidR="00B5422C" w:rsidRPr="00D538EB" w:rsidRDefault="00B5422C" w:rsidP="00D233BA">
            <w:pPr>
              <w:suppressAutoHyphens w:val="0"/>
              <w:autoSpaceDE w:val="0"/>
              <w:autoSpaceDN w:val="0"/>
              <w:adjustRightInd w:val="0"/>
              <w:spacing w:line="240" w:lineRule="auto"/>
              <w:rPr>
                <w:rFonts w:eastAsiaTheme="minorHAnsi"/>
                <w:b/>
                <w:i/>
                <w:snapToGrid/>
                <w:lang w:eastAsia="en-US"/>
              </w:rPr>
            </w:pPr>
            <w:r w:rsidRPr="00D538EB">
              <w:rPr>
                <w:rFonts w:eastAsiaTheme="minorHAnsi"/>
                <w:b/>
                <w:i/>
                <w:snapToGrid/>
                <w:lang w:eastAsia="en-US"/>
              </w:rPr>
              <w:t>Espace de cale</w:t>
            </w:r>
          </w:p>
          <w:p w:rsidR="00B5422C" w:rsidRPr="00D538EB" w:rsidRDefault="00B5422C" w:rsidP="00D233BA">
            <w:pPr>
              <w:suppressAutoHyphens w:val="0"/>
              <w:autoSpaceDE w:val="0"/>
              <w:autoSpaceDN w:val="0"/>
              <w:adjustRightInd w:val="0"/>
              <w:spacing w:line="240" w:lineRule="auto"/>
              <w:rPr>
                <w:b/>
                <w:bCs/>
                <w:iCs/>
                <w:lang w:eastAsia="de-DE"/>
              </w:rPr>
            </w:pPr>
            <w:r w:rsidRPr="00D538EB">
              <w:rPr>
                <w:b/>
                <w:bCs/>
                <w:i/>
                <w:iCs/>
                <w:lang w:eastAsia="de-DE"/>
              </w:rPr>
              <w:t>Трюмное помещение</w:t>
            </w:r>
          </w:p>
        </w:tc>
        <w:tc>
          <w:tcPr>
            <w:tcW w:w="9781" w:type="dxa"/>
            <w:shd w:val="clear" w:color="auto" w:fill="auto"/>
          </w:tcPr>
          <w:p w:rsidR="00B5422C" w:rsidRPr="00D538EB" w:rsidRDefault="00B5422C" w:rsidP="00D233BA">
            <w:pPr>
              <w:suppressAutoHyphens w:val="0"/>
              <w:autoSpaceDE w:val="0"/>
              <w:autoSpaceDN w:val="0"/>
              <w:adjustRightInd w:val="0"/>
              <w:spacing w:line="240" w:lineRule="auto"/>
              <w:rPr>
                <w:lang w:val="de-DE"/>
              </w:rPr>
            </w:pPr>
            <w:r w:rsidRPr="00D538EB">
              <w:rPr>
                <w:b/>
                <w:bCs/>
                <w:i/>
                <w:iCs/>
                <w:lang w:val="de-DE" w:eastAsia="de-DE"/>
              </w:rPr>
              <w:t>Aufstellungsraum</w:t>
            </w:r>
            <w:r w:rsidR="00944484" w:rsidRPr="00D538EB">
              <w:rPr>
                <w:b/>
                <w:bCs/>
                <w:i/>
                <w:iCs/>
                <w:lang w:val="de-DE" w:eastAsia="de-DE"/>
              </w:rPr>
              <w:t xml:space="preserve"> </w:t>
            </w:r>
            <w:r w:rsidRPr="00D538EB">
              <w:rPr>
                <w:rFonts w:eastAsiaTheme="minorHAnsi"/>
                <w:strike/>
                <w:snapToGrid/>
                <w:lang w:val="de-DE" w:eastAsia="en-US"/>
              </w:rPr>
              <w:t>(wenn Explosionsschutz gefordert wird, vergleichbar Zone 1)</w:t>
            </w:r>
            <w:r w:rsidRPr="00D538EB">
              <w:rPr>
                <w:rFonts w:eastAsiaTheme="minorHAnsi"/>
                <w:b/>
                <w:bCs/>
                <w:i/>
                <w:iCs/>
                <w:snapToGrid/>
                <w:lang w:val="de-DE" w:eastAsia="en-US"/>
              </w:rPr>
              <w:t xml:space="preserve">: </w:t>
            </w:r>
            <w:r w:rsidRPr="00D538EB">
              <w:rPr>
                <w:rFonts w:eastAsiaTheme="minorHAnsi"/>
                <w:snapToGrid/>
                <w:lang w:val="de-DE" w:eastAsia="en-US"/>
              </w:rPr>
              <w:t>Ein nach vorn und hinten durch wasserdichte Schotte begrenzter, geschlossener Teil des Schiffes, der nur für die Aufnahme von unabhängigen Ladetanks bestimmt ist.</w:t>
            </w:r>
          </w:p>
        </w:tc>
        <w:tc>
          <w:tcPr>
            <w:tcW w:w="2268" w:type="dxa"/>
          </w:tcPr>
          <w:p w:rsidR="00B5422C" w:rsidRPr="00D538EB" w:rsidRDefault="00B5422C" w:rsidP="00D233BA">
            <w:pPr>
              <w:suppressAutoHyphens w:val="0"/>
              <w:autoSpaceDE w:val="0"/>
              <w:autoSpaceDN w:val="0"/>
              <w:adjustRightInd w:val="0"/>
              <w:spacing w:line="240" w:lineRule="auto"/>
              <w:rPr>
                <w:b/>
                <w:bCs/>
                <w:iCs/>
              </w:rPr>
            </w:pPr>
            <w:r w:rsidRPr="00D538EB">
              <w:t>Neues Zonenkonzept</w:t>
            </w:r>
          </w:p>
        </w:tc>
      </w:tr>
      <w:tr w:rsidR="00B5422C" w:rsidRPr="0040241A" w:rsidTr="00EB5456">
        <w:trPr>
          <w:trHeight w:val="567"/>
        </w:trPr>
        <w:tc>
          <w:tcPr>
            <w:tcW w:w="2977" w:type="dxa"/>
          </w:tcPr>
          <w:p w:rsidR="00B5422C" w:rsidRPr="00D538EB" w:rsidRDefault="00B5422C" w:rsidP="00D233BA">
            <w:pPr>
              <w:spacing w:line="240" w:lineRule="auto"/>
              <w:jc w:val="both"/>
              <w:rPr>
                <w:b/>
                <w:bCs/>
                <w:i/>
                <w:iCs/>
              </w:rPr>
            </w:pPr>
            <w:r w:rsidRPr="00D538EB">
              <w:rPr>
                <w:b/>
                <w:bCs/>
                <w:i/>
                <w:iCs/>
              </w:rPr>
              <w:t>Bereich der Ladung</w:t>
            </w:r>
          </w:p>
          <w:p w:rsidR="00D07DD2" w:rsidRPr="00D538EB" w:rsidRDefault="00B5422C" w:rsidP="00D233BA">
            <w:pPr>
              <w:spacing w:line="240" w:lineRule="auto"/>
              <w:jc w:val="both"/>
              <w:rPr>
                <w:b/>
                <w:i/>
                <w:iCs/>
                <w:snapToGrid/>
              </w:rPr>
            </w:pPr>
            <w:r w:rsidRPr="00D538EB">
              <w:rPr>
                <w:b/>
                <w:i/>
                <w:iCs/>
                <w:snapToGrid/>
              </w:rPr>
              <w:t>Cargo area</w:t>
            </w:r>
          </w:p>
          <w:p w:rsidR="00B5422C" w:rsidRPr="00D538EB" w:rsidRDefault="00B5422C" w:rsidP="00D233BA">
            <w:pPr>
              <w:spacing w:line="240" w:lineRule="auto"/>
              <w:jc w:val="both"/>
              <w:rPr>
                <w:b/>
                <w:i/>
                <w:iCs/>
                <w:snapToGrid/>
              </w:rPr>
            </w:pPr>
            <w:r w:rsidRPr="00D538EB">
              <w:rPr>
                <w:b/>
                <w:i/>
                <w:iCs/>
                <w:snapToGrid/>
              </w:rPr>
              <w:t>Zone de cargaison</w:t>
            </w:r>
          </w:p>
          <w:p w:rsidR="00B5422C" w:rsidRPr="00D538EB" w:rsidRDefault="00B5422C" w:rsidP="00D233BA">
            <w:pPr>
              <w:spacing w:line="240" w:lineRule="auto"/>
              <w:jc w:val="both"/>
              <w:rPr>
                <w:iCs/>
                <w:snapToGrid/>
              </w:rPr>
            </w:pPr>
            <w:r w:rsidRPr="00D538EB">
              <w:rPr>
                <w:b/>
                <w:i/>
                <w:iCs/>
                <w:snapToGrid/>
                <w:lang w:val="en-US"/>
              </w:rPr>
              <w:t>Грузовое</w:t>
            </w:r>
            <w:r w:rsidRPr="00D538EB">
              <w:rPr>
                <w:b/>
                <w:i/>
                <w:iCs/>
                <w:snapToGrid/>
              </w:rPr>
              <w:t xml:space="preserve"> </w:t>
            </w:r>
            <w:r w:rsidRPr="00D538EB">
              <w:rPr>
                <w:b/>
                <w:i/>
                <w:iCs/>
                <w:snapToGrid/>
                <w:lang w:val="en-US"/>
              </w:rPr>
              <w:t>пространство</w:t>
            </w:r>
          </w:p>
        </w:tc>
        <w:tc>
          <w:tcPr>
            <w:tcW w:w="9781" w:type="dxa"/>
            <w:shd w:val="clear" w:color="auto" w:fill="auto"/>
          </w:tcPr>
          <w:p w:rsidR="002A6AF3" w:rsidRPr="00D538EB" w:rsidRDefault="00B5422C" w:rsidP="00D233BA">
            <w:pPr>
              <w:spacing w:line="240" w:lineRule="auto"/>
              <w:jc w:val="both"/>
              <w:rPr>
                <w:lang w:val="de-DE"/>
              </w:rPr>
            </w:pPr>
            <w:r w:rsidRPr="00D538EB">
              <w:rPr>
                <w:b/>
                <w:bCs/>
                <w:i/>
                <w:iCs/>
                <w:lang w:val="de-DE"/>
              </w:rPr>
              <w:t xml:space="preserve">Bereich der Ladung: </w:t>
            </w:r>
            <w:r w:rsidR="002A6AF3" w:rsidRPr="00D538EB">
              <w:rPr>
                <w:lang w:val="de-DE"/>
              </w:rPr>
              <w:t>Die Gesamtheit folgender Räume an Bord von Tankschiffen</w:t>
            </w:r>
          </w:p>
          <w:p w:rsidR="00B5422C" w:rsidRPr="00D538EB" w:rsidRDefault="006F0BF0" w:rsidP="00D233BA">
            <w:pPr>
              <w:spacing w:line="240" w:lineRule="auto"/>
              <w:jc w:val="both"/>
              <w:rPr>
                <w:lang w:val="de-DE"/>
              </w:rPr>
            </w:pPr>
            <w:r w:rsidRPr="00D538EB">
              <w:rPr>
                <w:u w:val="single"/>
                <w:lang w:val="de-DE"/>
              </w:rPr>
              <w:t>an Bord von Tankschiffen</w:t>
            </w:r>
            <w:r w:rsidRPr="00D538EB">
              <w:rPr>
                <w:rFonts w:eastAsiaTheme="minorHAnsi"/>
                <w:snapToGrid/>
                <w:lang w:val="de-DE" w:eastAsia="en-US"/>
              </w:rPr>
              <w:t xml:space="preserve"> der Raum, der begrenzt ist</w:t>
            </w:r>
          </w:p>
          <w:p w:rsidR="00B5422C" w:rsidRPr="00D538EB" w:rsidRDefault="00B5422C" w:rsidP="00D233BA">
            <w:pPr>
              <w:autoSpaceDE w:val="0"/>
              <w:autoSpaceDN w:val="0"/>
              <w:adjustRightInd w:val="0"/>
              <w:spacing w:line="240" w:lineRule="auto"/>
              <w:jc w:val="both"/>
              <w:rPr>
                <w:strike/>
                <w:lang w:val="de-DE"/>
              </w:rPr>
            </w:pPr>
            <w:r w:rsidRPr="00D538EB">
              <w:rPr>
                <w:rFonts w:eastAsiaTheme="minorHAnsi"/>
                <w:b/>
                <w:bCs/>
                <w:i/>
                <w:iCs/>
                <w:strike/>
                <w:snapToGrid/>
                <w:lang w:val="de-DE" w:eastAsia="en-US"/>
              </w:rPr>
              <w:t>Teil des Bereichs der Ladung unterhalb des Decks</w:t>
            </w:r>
            <w:r w:rsidRPr="00D538EB">
              <w:rPr>
                <w:rFonts w:eastAsiaTheme="minorHAnsi"/>
                <w:b/>
                <w:bCs/>
                <w:i/>
                <w:iCs/>
                <w:snapToGrid/>
                <w:lang w:val="de-DE" w:eastAsia="en-US"/>
              </w:rPr>
              <w:t xml:space="preserve"> </w:t>
            </w:r>
            <w:r w:rsidRPr="00D538EB">
              <w:rPr>
                <w:b/>
                <w:bCs/>
                <w:i/>
                <w:iCs/>
                <w:lang w:val="de-DE"/>
              </w:rPr>
              <w:t xml:space="preserve">unterhalb des Decks: </w:t>
            </w:r>
            <w:r w:rsidRPr="00D538EB">
              <w:rPr>
                <w:lang w:val="de-DE"/>
              </w:rPr>
              <w:t xml:space="preserve">Der Raum zwischen zwei rechtwinklig zur Mittellängsebene des Schiffes stehenden senkrechten Ebenen, zwischen welchen sich die Ladetanks, die Aufstellungsräume, die Kofferdämme, die Wallgänge und die Doppelböden befinden, wobei diese Ebenen in der Regel mit den äußeren Kofferdammschotten oder den Begrenzungsschotten der Aufstellungsräume zusammenfallen. </w:t>
            </w:r>
            <w:r w:rsidRPr="00D538EB">
              <w:rPr>
                <w:strike/>
                <w:lang w:val="de-DE"/>
              </w:rPr>
              <w:t>Die Schnittlinie mit dem Deck heißt „Be</w:t>
            </w:r>
            <w:r w:rsidRPr="00D538EB">
              <w:rPr>
                <w:strike/>
                <w:lang w:val="de-DE"/>
              </w:rPr>
              <w:softHyphen/>
              <w:t>grenzungslinie des Bereichs der Ladung unterhalb des Decks“.</w:t>
            </w:r>
          </w:p>
          <w:p w:rsidR="00752F64" w:rsidRPr="00D538EB" w:rsidRDefault="00B5422C" w:rsidP="00D233BA">
            <w:pPr>
              <w:autoSpaceDE w:val="0"/>
              <w:autoSpaceDN w:val="0"/>
              <w:adjustRightInd w:val="0"/>
              <w:spacing w:line="240" w:lineRule="auto"/>
              <w:rPr>
                <w:strike/>
                <w:lang w:val="de-DE"/>
              </w:rPr>
            </w:pPr>
            <w:r w:rsidRPr="00D538EB">
              <w:rPr>
                <w:b/>
                <w:bCs/>
                <w:i/>
                <w:iCs/>
                <w:strike/>
                <w:lang w:val="de-DE" w:eastAsia="de-DE"/>
              </w:rPr>
              <w:t xml:space="preserve">Hauptteil des Bereichs der Ladung oberhalb des Decks </w:t>
            </w:r>
            <w:r w:rsidRPr="00D538EB">
              <w:rPr>
                <w:strike/>
                <w:lang w:val="de-DE" w:eastAsia="de-DE"/>
              </w:rPr>
              <w:t>(wenn Explosionsschutz gefordert wird,vergleichbar Zone 1)</w:t>
            </w:r>
            <w:r w:rsidRPr="00D538EB">
              <w:rPr>
                <w:b/>
                <w:bCs/>
                <w:i/>
                <w:iCs/>
                <w:strike/>
                <w:lang w:val="de-DE" w:eastAsia="de-DE"/>
              </w:rPr>
              <w:t xml:space="preserve">: </w:t>
            </w:r>
            <w:r w:rsidRPr="00D538EB">
              <w:rPr>
                <w:strike/>
                <w:lang w:val="de-DE" w:eastAsia="de-DE"/>
              </w:rPr>
              <w:t>Der Raum, der begrenzt ist:</w:t>
            </w:r>
            <w:r w:rsidRPr="00D538EB">
              <w:rPr>
                <w:strike/>
                <w:lang w:val="de-DE"/>
              </w:rPr>
              <w:t xml:space="preserve"> </w:t>
            </w:r>
          </w:p>
          <w:p w:rsidR="00B5422C" w:rsidRPr="00D538EB" w:rsidRDefault="00B5422C" w:rsidP="00D233BA">
            <w:pPr>
              <w:autoSpaceDE w:val="0"/>
              <w:autoSpaceDN w:val="0"/>
              <w:adjustRightInd w:val="0"/>
              <w:spacing w:line="240" w:lineRule="auto"/>
              <w:jc w:val="both"/>
              <w:rPr>
                <w:strike/>
                <w:lang w:val="de-DE"/>
              </w:rPr>
            </w:pPr>
            <w:r w:rsidRPr="00D538EB">
              <w:rPr>
                <w:strike/>
                <w:lang w:val="de-DE"/>
              </w:rPr>
              <w:t>Bereichs der Ladung unterhalb des Decks“.</w:t>
            </w:r>
          </w:p>
          <w:p w:rsidR="00B5422C" w:rsidRPr="00D538EB" w:rsidRDefault="00B5422C" w:rsidP="00D233BA">
            <w:pPr>
              <w:autoSpaceDE w:val="0"/>
              <w:autoSpaceDN w:val="0"/>
              <w:adjustRightInd w:val="0"/>
              <w:spacing w:line="240" w:lineRule="auto"/>
              <w:jc w:val="both"/>
              <w:rPr>
                <w:strike/>
                <w:lang w:val="de-DE"/>
              </w:rPr>
            </w:pPr>
            <w:r w:rsidRPr="00D538EB">
              <w:rPr>
                <w:strike/>
                <w:lang w:val="de-DE"/>
              </w:rPr>
              <w:t>durch Verlängerung der seitlichen Bordwände von Seite Deck nach oben,</w:t>
            </w:r>
          </w:p>
          <w:p w:rsidR="00B5422C" w:rsidRPr="00D538EB" w:rsidRDefault="00B5422C" w:rsidP="00D233BA">
            <w:pPr>
              <w:autoSpaceDE w:val="0"/>
              <w:autoSpaceDN w:val="0"/>
              <w:adjustRightInd w:val="0"/>
              <w:spacing w:line="240" w:lineRule="auto"/>
              <w:ind w:left="175" w:hanging="175"/>
              <w:rPr>
                <w:strike/>
                <w:lang w:val="de-DE" w:eastAsia="de-DE"/>
              </w:rPr>
            </w:pPr>
            <w:r w:rsidRPr="00D538EB">
              <w:rPr>
                <w:strike/>
                <w:lang w:val="de-DE" w:eastAsia="de-DE"/>
              </w:rPr>
              <w:t>- nach vorn und nach hinten durch um 45° nach dem Inneren des Bereichs der Ladung geneigte und durch die Begrenzungslinie des Bereichs der Ladung unterhalb des Decks verlaufende Ebenen,</w:t>
            </w:r>
          </w:p>
          <w:p w:rsidR="00B5422C" w:rsidRPr="00D538EB" w:rsidRDefault="00B5422C" w:rsidP="00D233BA">
            <w:pPr>
              <w:autoSpaceDE w:val="0"/>
              <w:autoSpaceDN w:val="0"/>
              <w:adjustRightInd w:val="0"/>
              <w:spacing w:line="240" w:lineRule="auto"/>
              <w:jc w:val="both"/>
              <w:rPr>
                <w:strike/>
                <w:lang w:val="de-DE"/>
              </w:rPr>
            </w:pPr>
            <w:r w:rsidRPr="00D538EB">
              <w:rPr>
                <w:strike/>
                <w:lang w:val="de-DE" w:eastAsia="de-DE"/>
              </w:rPr>
              <w:t>- nach oben 3 m über Deck</w:t>
            </w:r>
          </w:p>
          <w:p w:rsidR="00B5422C" w:rsidRPr="00D538EB" w:rsidRDefault="00B5422C" w:rsidP="00D233BA">
            <w:pPr>
              <w:suppressAutoHyphens w:val="0"/>
              <w:autoSpaceDE w:val="0"/>
              <w:autoSpaceDN w:val="0"/>
              <w:adjustRightInd w:val="0"/>
              <w:spacing w:line="240" w:lineRule="auto"/>
              <w:rPr>
                <w:u w:val="single"/>
                <w:lang w:val="de-DE"/>
              </w:rPr>
            </w:pPr>
            <w:r w:rsidRPr="00D538EB">
              <w:rPr>
                <w:b/>
                <w:bCs/>
                <w:i/>
                <w:iCs/>
                <w:u w:val="single"/>
                <w:lang w:val="de-DE"/>
              </w:rPr>
              <w:t>oberhalb des Decks:</w:t>
            </w:r>
            <w:r w:rsidRPr="00D538EB">
              <w:rPr>
                <w:u w:val="single"/>
                <w:lang w:val="de-DE"/>
              </w:rPr>
              <w:t>:</w:t>
            </w:r>
          </w:p>
          <w:p w:rsidR="00B5422C" w:rsidRPr="00D538EB" w:rsidRDefault="00B5422C" w:rsidP="00D233BA">
            <w:pPr>
              <w:autoSpaceDE w:val="0"/>
              <w:autoSpaceDN w:val="0"/>
              <w:adjustRightInd w:val="0"/>
              <w:spacing w:line="240" w:lineRule="auto"/>
              <w:ind w:left="317" w:hanging="284"/>
              <w:jc w:val="both"/>
              <w:rPr>
                <w:bCs/>
                <w:iCs/>
                <w:u w:val="single"/>
                <w:lang w:val="de-DE"/>
              </w:rPr>
            </w:pPr>
            <w:r w:rsidRPr="00D538EB">
              <w:rPr>
                <w:bCs/>
                <w:iCs/>
                <w:u w:val="single"/>
                <w:lang w:val="de-DE"/>
              </w:rPr>
              <w:t>-</w:t>
            </w:r>
            <w:r w:rsidRPr="00D538EB">
              <w:rPr>
                <w:bCs/>
                <w:iCs/>
                <w:u w:val="single"/>
                <w:lang w:val="de-DE"/>
              </w:rPr>
              <w:tab/>
              <w:t>querschiffs durch senkrechte Ebenen, die mit den Bordwänden zusammenfallen</w:t>
            </w:r>
          </w:p>
          <w:p w:rsidR="00B5422C" w:rsidRPr="00D538EB" w:rsidRDefault="00B5422C" w:rsidP="00D233BA">
            <w:pPr>
              <w:autoSpaceDE w:val="0"/>
              <w:autoSpaceDN w:val="0"/>
              <w:adjustRightInd w:val="0"/>
              <w:spacing w:line="240" w:lineRule="auto"/>
              <w:ind w:left="317" w:hanging="284"/>
              <w:jc w:val="both"/>
              <w:rPr>
                <w:u w:val="single"/>
                <w:lang w:val="de-DE"/>
              </w:rPr>
            </w:pPr>
            <w:r w:rsidRPr="00D538EB">
              <w:rPr>
                <w:u w:val="single"/>
                <w:lang w:val="de-DE"/>
              </w:rPr>
              <w:t>-</w:t>
            </w:r>
            <w:r w:rsidRPr="00D538EB">
              <w:rPr>
                <w:u w:val="single"/>
                <w:lang w:val="de-DE"/>
              </w:rPr>
              <w:tab/>
            </w:r>
            <w:r w:rsidRPr="00D538EB">
              <w:rPr>
                <w:bCs/>
                <w:iCs/>
                <w:u w:val="single"/>
                <w:lang w:val="de-DE"/>
              </w:rPr>
              <w:t xml:space="preserve">in der Längsrichtung des Schiffes durch senkrechte Ebenen, auf Höhe der </w:t>
            </w:r>
            <w:r w:rsidRPr="00D538EB">
              <w:rPr>
                <w:u w:val="single"/>
                <w:lang w:val="de-DE"/>
              </w:rPr>
              <w:t>äußeren</w:t>
            </w:r>
            <w:r w:rsidRPr="00D538EB">
              <w:rPr>
                <w:bCs/>
                <w:iCs/>
                <w:u w:val="single"/>
                <w:lang w:val="de-DE"/>
              </w:rPr>
              <w:t xml:space="preserve"> Kofferdammschotten /</w:t>
            </w:r>
            <w:r w:rsidRPr="00D538EB">
              <w:rPr>
                <w:u w:val="single"/>
                <w:lang w:val="de-DE"/>
              </w:rPr>
              <w:t xml:space="preserve"> den Begrenzungsschotten der Aufstellungsräume</w:t>
            </w:r>
            <w:r w:rsidRPr="00D538EB">
              <w:rPr>
                <w:bCs/>
                <w:iCs/>
                <w:u w:val="single"/>
                <w:lang w:val="de-DE"/>
              </w:rPr>
              <w:t>,</w:t>
            </w:r>
          </w:p>
          <w:p w:rsidR="00B5422C" w:rsidRPr="00D538EB" w:rsidRDefault="00B5422C" w:rsidP="00D233BA">
            <w:pPr>
              <w:autoSpaceDE w:val="0"/>
              <w:autoSpaceDN w:val="0"/>
              <w:adjustRightInd w:val="0"/>
              <w:spacing w:line="240" w:lineRule="auto"/>
              <w:ind w:left="317" w:hanging="284"/>
              <w:jc w:val="both"/>
              <w:rPr>
                <w:bCs/>
                <w:iCs/>
                <w:u w:val="single"/>
                <w:lang w:val="de-DE"/>
              </w:rPr>
            </w:pPr>
            <w:r w:rsidRPr="00D538EB">
              <w:rPr>
                <w:u w:val="single"/>
                <w:lang w:val="de-DE"/>
              </w:rPr>
              <w:t>-</w:t>
            </w:r>
            <w:r w:rsidRPr="00D538EB">
              <w:rPr>
                <w:u w:val="single"/>
                <w:lang w:val="de-DE"/>
              </w:rPr>
              <w:tab/>
              <w:t xml:space="preserve">nach oben durch </w:t>
            </w:r>
            <w:r w:rsidRPr="00D538EB">
              <w:rPr>
                <w:bCs/>
                <w:iCs/>
                <w:u w:val="single"/>
                <w:lang w:val="de-DE"/>
              </w:rPr>
              <w:t>eine 2,5 m über Deck liegende horizontale Ebene.</w:t>
            </w:r>
          </w:p>
          <w:p w:rsidR="00B5422C" w:rsidRPr="00D538EB" w:rsidRDefault="00B5422C" w:rsidP="00D233BA">
            <w:pPr>
              <w:spacing w:line="240" w:lineRule="auto"/>
              <w:jc w:val="both"/>
              <w:rPr>
                <w:b/>
                <w:bCs/>
                <w:iCs/>
                <w:lang w:val="de-DE"/>
              </w:rPr>
            </w:pPr>
            <w:r w:rsidRPr="00D538EB">
              <w:rPr>
                <w:u w:val="single"/>
                <w:lang w:val="de-DE"/>
              </w:rPr>
              <w:t>Die Begrenzungsebenen in Längsrichtung des Schiffes heißen „Begrenzungsebenen des Bereichs der Ladung.</w:t>
            </w:r>
          </w:p>
        </w:tc>
        <w:tc>
          <w:tcPr>
            <w:tcW w:w="2268" w:type="dxa"/>
          </w:tcPr>
          <w:p w:rsidR="00B5422C" w:rsidRPr="00D538EB" w:rsidRDefault="00B5422C" w:rsidP="00D233BA">
            <w:pPr>
              <w:spacing w:line="240" w:lineRule="auto"/>
              <w:jc w:val="both"/>
              <w:rPr>
                <w:b/>
                <w:bCs/>
                <w:i/>
                <w:iCs/>
                <w:lang w:val="de-DE"/>
              </w:rPr>
            </w:pPr>
          </w:p>
          <w:p w:rsidR="00B5422C" w:rsidRPr="00D538EB" w:rsidRDefault="00B5422C" w:rsidP="00D233BA">
            <w:pPr>
              <w:spacing w:line="240" w:lineRule="auto"/>
              <w:jc w:val="both"/>
              <w:rPr>
                <w:b/>
                <w:bCs/>
                <w:i/>
                <w:iCs/>
                <w:lang w:val="de-DE"/>
              </w:rPr>
            </w:pPr>
          </w:p>
          <w:p w:rsidR="00B5422C" w:rsidRPr="00D538EB" w:rsidRDefault="00B5422C" w:rsidP="00D233BA">
            <w:pPr>
              <w:spacing w:line="240" w:lineRule="auto"/>
              <w:jc w:val="both"/>
              <w:rPr>
                <w:lang w:val="de-DE"/>
              </w:rPr>
            </w:pPr>
            <w:r w:rsidRPr="00D538EB">
              <w:rPr>
                <w:lang w:val="de-DE"/>
              </w:rPr>
              <w:t>Neues Zonenkonzept</w:t>
            </w: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jc w:val="both"/>
              <w:rPr>
                <w:lang w:val="de-DE"/>
              </w:rPr>
            </w:pPr>
          </w:p>
          <w:p w:rsidR="00B5422C" w:rsidRPr="00D538EB" w:rsidRDefault="00B5422C" w:rsidP="00D233BA">
            <w:pPr>
              <w:spacing w:line="240" w:lineRule="auto"/>
              <w:rPr>
                <w:lang w:val="de-DE"/>
              </w:rPr>
            </w:pPr>
            <w:r w:rsidRPr="00D538EB">
              <w:rPr>
                <w:lang w:val="de-DE"/>
              </w:rPr>
              <w:t>Redaktionell angepasst an die Definition‚ geschützter Bereich‘</w:t>
            </w:r>
          </w:p>
          <w:p w:rsidR="00B5422C" w:rsidRPr="00D538EB" w:rsidRDefault="00B5422C" w:rsidP="00D233BA">
            <w:pPr>
              <w:spacing w:line="240" w:lineRule="auto"/>
              <w:jc w:val="both"/>
              <w:rPr>
                <w:b/>
                <w:bCs/>
                <w:i/>
                <w:iCs/>
                <w:lang w:val="de-DE"/>
              </w:rPr>
            </w:pPr>
          </w:p>
        </w:tc>
      </w:tr>
      <w:tr w:rsidR="00B5422C" w:rsidRPr="00D538EB" w:rsidTr="00EB5456">
        <w:trPr>
          <w:trHeight w:val="283"/>
        </w:trPr>
        <w:tc>
          <w:tcPr>
            <w:tcW w:w="2977" w:type="dxa"/>
          </w:tcPr>
          <w:p w:rsidR="00B5422C" w:rsidRPr="00D538EB" w:rsidRDefault="00B5422C" w:rsidP="00D233BA">
            <w:pPr>
              <w:autoSpaceDE w:val="0"/>
              <w:autoSpaceDN w:val="0"/>
              <w:adjustRightInd w:val="0"/>
              <w:spacing w:line="240" w:lineRule="auto"/>
              <w:rPr>
                <w:b/>
                <w:bCs/>
                <w:i/>
                <w:iCs/>
                <w:lang w:val="de-DE" w:eastAsia="de-DE"/>
              </w:rPr>
            </w:pPr>
            <w:r w:rsidRPr="00D538EB">
              <w:rPr>
                <w:b/>
                <w:bCs/>
                <w:i/>
                <w:iCs/>
                <w:lang w:val="de-DE" w:eastAsia="de-DE"/>
              </w:rPr>
              <w:t>Zusätzlicher Teil des Bereichs der Ladung oberhalb des Decks</w:t>
            </w:r>
          </w:p>
          <w:p w:rsidR="00B5422C" w:rsidRPr="00D538EB" w:rsidRDefault="00B5422C" w:rsidP="00D233BA">
            <w:pPr>
              <w:suppressAutoHyphens w:val="0"/>
              <w:autoSpaceDE w:val="0"/>
              <w:autoSpaceDN w:val="0"/>
              <w:adjustRightInd w:val="0"/>
              <w:spacing w:line="240" w:lineRule="auto"/>
              <w:rPr>
                <w:rFonts w:eastAsiaTheme="minorHAnsi"/>
                <w:i/>
                <w:iCs/>
                <w:snapToGrid/>
                <w:lang w:val="en-US" w:eastAsia="en-US"/>
              </w:rPr>
            </w:pPr>
            <w:r w:rsidRPr="00D538EB">
              <w:rPr>
                <w:rFonts w:eastAsiaTheme="minorHAnsi"/>
                <w:i/>
                <w:iCs/>
                <w:snapToGrid/>
                <w:lang w:val="en-US" w:eastAsia="en-US"/>
              </w:rPr>
              <w:t xml:space="preserve">Cargo area (additional part above deck) </w:t>
            </w:r>
          </w:p>
          <w:p w:rsidR="00B5422C" w:rsidRPr="00D538EB" w:rsidRDefault="00B5422C" w:rsidP="00D233BA">
            <w:pPr>
              <w:suppressAutoHyphens w:val="0"/>
              <w:autoSpaceDE w:val="0"/>
              <w:autoSpaceDN w:val="0"/>
              <w:adjustRightInd w:val="0"/>
              <w:spacing w:line="240" w:lineRule="auto"/>
              <w:rPr>
                <w:rFonts w:eastAsiaTheme="minorHAnsi"/>
                <w:i/>
                <w:iCs/>
                <w:snapToGrid/>
                <w:lang w:val="fr-FR" w:eastAsia="en-US"/>
              </w:rPr>
            </w:pPr>
            <w:r w:rsidRPr="00D538EB">
              <w:rPr>
                <w:rFonts w:eastAsiaTheme="minorHAnsi"/>
                <w:i/>
                <w:iCs/>
                <w:snapToGrid/>
                <w:lang w:val="fr-FR" w:eastAsia="en-US"/>
              </w:rPr>
              <w:t>Partie supplémentaire de la zone de cargaison au-dessus du pont</w:t>
            </w:r>
          </w:p>
          <w:p w:rsidR="00B5422C" w:rsidRPr="00D538EB" w:rsidRDefault="00B5422C" w:rsidP="00D233BA">
            <w:pPr>
              <w:suppressAutoHyphens w:val="0"/>
              <w:autoSpaceDE w:val="0"/>
              <w:autoSpaceDN w:val="0"/>
              <w:adjustRightInd w:val="0"/>
              <w:spacing w:line="240" w:lineRule="auto"/>
              <w:rPr>
                <w:b/>
                <w:bCs/>
                <w:i/>
                <w:iCs/>
                <w:lang w:eastAsia="de-DE"/>
              </w:rPr>
            </w:pPr>
            <w:r w:rsidRPr="00D538EB">
              <w:rPr>
                <w:b/>
                <w:bCs/>
                <w:i/>
                <w:iCs/>
                <w:lang w:eastAsia="de-DE"/>
              </w:rPr>
              <w:t>Дополнительная часть</w:t>
            </w:r>
          </w:p>
          <w:p w:rsidR="00B5422C" w:rsidRPr="00D538EB" w:rsidRDefault="00B5422C" w:rsidP="00D233BA">
            <w:pPr>
              <w:suppressAutoHyphens w:val="0"/>
              <w:autoSpaceDE w:val="0"/>
              <w:autoSpaceDN w:val="0"/>
              <w:adjustRightInd w:val="0"/>
              <w:spacing w:line="240" w:lineRule="auto"/>
              <w:rPr>
                <w:b/>
                <w:bCs/>
                <w:i/>
                <w:iCs/>
                <w:lang w:eastAsia="de-DE"/>
              </w:rPr>
            </w:pPr>
            <w:r w:rsidRPr="00D538EB">
              <w:rPr>
                <w:b/>
                <w:bCs/>
                <w:i/>
                <w:iCs/>
                <w:lang w:eastAsia="de-DE"/>
              </w:rPr>
              <w:t>надпалубного грузового</w:t>
            </w:r>
          </w:p>
          <w:p w:rsidR="00B5422C" w:rsidRPr="00D538EB" w:rsidRDefault="00B5422C" w:rsidP="00D233BA">
            <w:pPr>
              <w:spacing w:line="240" w:lineRule="auto"/>
              <w:jc w:val="both"/>
              <w:rPr>
                <w:iCs/>
                <w:snapToGrid/>
              </w:rPr>
            </w:pPr>
            <w:r w:rsidRPr="00D538EB">
              <w:rPr>
                <w:b/>
                <w:bCs/>
                <w:i/>
                <w:iCs/>
                <w:lang w:eastAsia="de-DE"/>
              </w:rPr>
              <w:t>пространства</w:t>
            </w:r>
          </w:p>
        </w:tc>
        <w:tc>
          <w:tcPr>
            <w:tcW w:w="9781" w:type="dxa"/>
            <w:shd w:val="clear" w:color="auto" w:fill="auto"/>
          </w:tcPr>
          <w:p w:rsidR="00B5422C" w:rsidRPr="00D538EB" w:rsidRDefault="00B5422C" w:rsidP="00D233BA">
            <w:pPr>
              <w:autoSpaceDE w:val="0"/>
              <w:autoSpaceDN w:val="0"/>
              <w:adjustRightInd w:val="0"/>
              <w:spacing w:line="240" w:lineRule="auto"/>
              <w:jc w:val="both"/>
              <w:rPr>
                <w:b/>
                <w:strike/>
                <w:lang w:val="de-DE"/>
              </w:rPr>
            </w:pPr>
            <w:r w:rsidRPr="00D538EB">
              <w:rPr>
                <w:b/>
                <w:bCs/>
                <w:i/>
                <w:iCs/>
                <w:strike/>
                <w:lang w:eastAsia="de-DE"/>
              </w:rPr>
              <w:t xml:space="preserve"> </w:t>
            </w:r>
            <w:r w:rsidRPr="00D538EB">
              <w:rPr>
                <w:b/>
                <w:bCs/>
                <w:i/>
                <w:iCs/>
                <w:strike/>
                <w:lang w:val="de-DE" w:eastAsia="de-DE"/>
              </w:rPr>
              <w:t xml:space="preserve">Zusätzlicher Teil des Bereichs der Ladung oberhalb des Decks </w:t>
            </w:r>
            <w:r w:rsidRPr="00D538EB">
              <w:rPr>
                <w:strike/>
                <w:lang w:val="de-DE" w:eastAsia="de-DE"/>
              </w:rPr>
              <w:t>(wenn Explosions</w:t>
            </w:r>
            <w:r w:rsidRPr="00D538EB">
              <w:rPr>
                <w:strike/>
                <w:lang w:val="de-DE" w:eastAsia="de-DE"/>
              </w:rPr>
              <w:softHyphen/>
              <w:t>schutz gefordert wird, vergleichbar Zone 1)</w:t>
            </w:r>
            <w:r w:rsidRPr="00D538EB">
              <w:rPr>
                <w:b/>
                <w:bCs/>
                <w:i/>
                <w:iCs/>
                <w:strike/>
                <w:lang w:val="de-DE" w:eastAsia="de-DE"/>
              </w:rPr>
              <w:t xml:space="preserve">: </w:t>
            </w:r>
            <w:r w:rsidRPr="00D538EB">
              <w:rPr>
                <w:strike/>
                <w:lang w:val="de-DE" w:eastAsia="de-DE"/>
              </w:rPr>
              <w:t>Der Raum, der gebildet wird durch die im Hauptteil des Bereichs des Ladung oberhalb des Decks nicht eingeschlossenen Kugel</w:t>
            </w:r>
            <w:r w:rsidRPr="00D538EB">
              <w:rPr>
                <w:strike/>
                <w:lang w:val="de-DE" w:eastAsia="de-DE"/>
              </w:rPr>
              <w:softHyphen/>
              <w:t>segmente mit einem Radius von 1 m um die Lüftungsöffnungen des Kofferdamms und die unter Deck im Bereich der Ladung angeordneten Betriebsräume und mit einem Radius von 2 m um die Lüftungsöffnungen der Ladetanks und um Öffnungen der Pumpenräume.</w:t>
            </w:r>
            <w:r w:rsidRPr="00D538EB">
              <w:rPr>
                <w:strike/>
                <w:lang w:val="de-DE" w:eastAsia="de-DE"/>
              </w:rPr>
              <w:softHyphen/>
            </w:r>
          </w:p>
        </w:tc>
        <w:tc>
          <w:tcPr>
            <w:tcW w:w="2268" w:type="dxa"/>
          </w:tcPr>
          <w:p w:rsidR="00B5422C" w:rsidRPr="00D538EB" w:rsidRDefault="00B5422C" w:rsidP="00D233BA">
            <w:pPr>
              <w:autoSpaceDE w:val="0"/>
              <w:autoSpaceDN w:val="0"/>
              <w:adjustRightInd w:val="0"/>
              <w:spacing w:line="240" w:lineRule="auto"/>
              <w:rPr>
                <w:b/>
                <w:bCs/>
                <w:i/>
                <w:iCs/>
                <w:strike/>
                <w:lang w:eastAsia="de-DE"/>
              </w:rPr>
            </w:pPr>
            <w:r w:rsidRPr="00D538EB">
              <w:t>Durch neue Zoneneinteilung abgedeckt</w:t>
            </w:r>
          </w:p>
        </w:tc>
      </w:tr>
      <w:tr w:rsidR="00B5422C" w:rsidRPr="0040241A" w:rsidTr="00EB5456">
        <w:trPr>
          <w:trHeight w:val="724"/>
        </w:trPr>
        <w:tc>
          <w:tcPr>
            <w:tcW w:w="2977" w:type="dxa"/>
          </w:tcPr>
          <w:p w:rsidR="00115FBA" w:rsidRPr="00D538EB" w:rsidRDefault="00115FBA" w:rsidP="00115FBA">
            <w:pPr>
              <w:autoSpaceDE w:val="0"/>
              <w:autoSpaceDN w:val="0"/>
              <w:adjustRightInd w:val="0"/>
              <w:spacing w:line="240" w:lineRule="auto"/>
              <w:jc w:val="both"/>
              <w:rPr>
                <w:b/>
                <w:bCs/>
                <w:i/>
                <w:iCs/>
                <w:lang w:eastAsia="de-DE"/>
              </w:rPr>
            </w:pPr>
            <w:r w:rsidRPr="00D538EB">
              <w:rPr>
                <w:b/>
                <w:bCs/>
                <w:i/>
                <w:iCs/>
                <w:lang w:eastAsia="de-DE"/>
              </w:rPr>
              <w:lastRenderedPageBreak/>
              <w:t>Einteilung von explosionsge-fährdeten Bereiche</w:t>
            </w:r>
          </w:p>
          <w:p w:rsidR="00115FBA" w:rsidRPr="00D538EB" w:rsidRDefault="008033BB" w:rsidP="008033BB">
            <w:pPr>
              <w:autoSpaceDE w:val="0"/>
              <w:autoSpaceDN w:val="0"/>
              <w:adjustRightInd w:val="0"/>
              <w:spacing w:line="240" w:lineRule="auto"/>
              <w:rPr>
                <w:b/>
                <w:i/>
                <w:iCs/>
                <w:snapToGrid/>
              </w:rPr>
            </w:pPr>
            <w:r w:rsidRPr="00D538EB">
              <w:rPr>
                <w:b/>
                <w:i/>
                <w:iCs/>
                <w:snapToGrid/>
              </w:rPr>
              <w:t xml:space="preserve">Classification of </w:t>
            </w:r>
            <w:r w:rsidR="009A0D01" w:rsidRPr="00D538EB">
              <w:rPr>
                <w:b/>
                <w:i/>
                <w:iCs/>
                <w:snapToGrid/>
              </w:rPr>
              <w:t>e</w:t>
            </w:r>
            <w:r w:rsidR="00115FBA" w:rsidRPr="00D538EB">
              <w:rPr>
                <w:b/>
                <w:i/>
                <w:iCs/>
                <w:snapToGrid/>
              </w:rPr>
              <w:t>xplosion hazardous areas</w:t>
            </w:r>
          </w:p>
          <w:p w:rsidR="00115FBA" w:rsidRPr="00D538EB" w:rsidRDefault="00755717" w:rsidP="00755717">
            <w:pPr>
              <w:autoSpaceDE w:val="0"/>
              <w:autoSpaceDN w:val="0"/>
              <w:adjustRightInd w:val="0"/>
              <w:spacing w:line="240" w:lineRule="auto"/>
              <w:rPr>
                <w:b/>
                <w:i/>
              </w:rPr>
            </w:pPr>
            <w:r w:rsidRPr="00D538EB">
              <w:rPr>
                <w:b/>
                <w:i/>
              </w:rPr>
              <w:t>Classement d’a</w:t>
            </w:r>
            <w:r w:rsidR="00115FBA" w:rsidRPr="00D538EB">
              <w:rPr>
                <w:b/>
                <w:i/>
              </w:rPr>
              <w:t>tmosphère explosible</w:t>
            </w:r>
            <w:r w:rsidRPr="00D538EB">
              <w:rPr>
                <w:b/>
                <w:i/>
              </w:rPr>
              <w:t xml:space="preserve"> </w:t>
            </w:r>
          </w:p>
          <w:p w:rsidR="00B5422C" w:rsidRPr="00D538EB" w:rsidRDefault="001E4B29" w:rsidP="00E932B9">
            <w:pPr>
              <w:autoSpaceDE w:val="0"/>
              <w:autoSpaceDN w:val="0"/>
              <w:adjustRightInd w:val="0"/>
              <w:spacing w:line="240" w:lineRule="auto"/>
              <w:jc w:val="both"/>
              <w:rPr>
                <w:bCs/>
                <w:iCs/>
                <w:lang w:eastAsia="de-DE"/>
              </w:rPr>
            </w:pPr>
            <w:r w:rsidRPr="00D538EB">
              <w:rPr>
                <w:b/>
                <w:i/>
              </w:rPr>
              <w:t>Классификация</w:t>
            </w:r>
            <w:r w:rsidRPr="00D538EB">
              <w:rPr>
                <w:b/>
                <w:bCs/>
                <w:i/>
                <w:iCs/>
                <w:lang w:eastAsia="de-DE"/>
              </w:rPr>
              <w:t xml:space="preserve"> </w:t>
            </w:r>
            <w:r w:rsidR="00115FBA" w:rsidRPr="00D538EB">
              <w:rPr>
                <w:b/>
                <w:bCs/>
                <w:i/>
                <w:iCs/>
                <w:lang w:val="de-DE" w:eastAsia="de-DE"/>
              </w:rPr>
              <w:t>Взрывоопасные</w:t>
            </w:r>
            <w:r w:rsidR="00115FBA" w:rsidRPr="00D538EB">
              <w:rPr>
                <w:b/>
                <w:bCs/>
                <w:i/>
                <w:iCs/>
                <w:lang w:eastAsia="de-DE"/>
              </w:rPr>
              <w:t xml:space="preserve"> </w:t>
            </w:r>
            <w:r w:rsidR="00115FBA" w:rsidRPr="00D538EB">
              <w:rPr>
                <w:b/>
                <w:bCs/>
                <w:i/>
                <w:iCs/>
                <w:lang w:val="de-DE" w:eastAsia="de-DE"/>
              </w:rPr>
              <w:t>зоны</w:t>
            </w:r>
          </w:p>
        </w:tc>
        <w:tc>
          <w:tcPr>
            <w:tcW w:w="9781" w:type="dxa"/>
            <w:shd w:val="clear" w:color="auto" w:fill="auto"/>
          </w:tcPr>
          <w:p w:rsidR="00B5422C" w:rsidRPr="00D538EB" w:rsidRDefault="00B5422C" w:rsidP="00B5422C">
            <w:pPr>
              <w:spacing w:line="240" w:lineRule="auto"/>
              <w:rPr>
                <w:lang w:val="de-DE"/>
              </w:rPr>
            </w:pPr>
            <w:r w:rsidRPr="00D538EB">
              <w:rPr>
                <w:rFonts w:eastAsiaTheme="minorHAnsi"/>
                <w:b/>
                <w:bCs/>
                <w:strike/>
                <w:snapToGrid/>
                <w:lang w:val="de-DE" w:eastAsia="en-US"/>
              </w:rPr>
              <w:t>Zoneneinteilung</w:t>
            </w:r>
            <w:r w:rsidRPr="00D538EB">
              <w:rPr>
                <w:rFonts w:eastAsiaTheme="minorHAnsi"/>
                <w:b/>
                <w:bCs/>
                <w:snapToGrid/>
                <w:lang w:val="de-DE" w:eastAsia="en-US"/>
              </w:rPr>
              <w:t xml:space="preserve"> </w:t>
            </w:r>
            <w:r w:rsidRPr="00D538EB">
              <w:rPr>
                <w:rFonts w:eastAsiaTheme="minorHAnsi"/>
                <w:b/>
                <w:bCs/>
                <w:snapToGrid/>
                <w:u w:val="single"/>
                <w:lang w:val="de-DE" w:eastAsia="en-US"/>
              </w:rPr>
              <w:t>Einteilung von explosionsgefährdeten Bereichen</w:t>
            </w:r>
            <w:r w:rsidRPr="00D538EB">
              <w:rPr>
                <w:rFonts w:eastAsiaTheme="minorHAnsi"/>
                <w:b/>
                <w:bCs/>
                <w:snapToGrid/>
                <w:lang w:val="de-DE" w:eastAsia="en-US"/>
              </w:rPr>
              <w:t xml:space="preserve"> </w:t>
            </w:r>
            <w:r w:rsidRPr="00D538EB">
              <w:rPr>
                <w:lang w:val="de-DE"/>
              </w:rPr>
              <w:t>(siehe Richtlinie 1999/92/EG</w:t>
            </w:r>
            <w:r w:rsidRPr="00D538EB">
              <w:rPr>
                <w:rStyle w:val="FootnoteReference"/>
              </w:rPr>
              <w:footnoteReference w:id="2"/>
            </w:r>
            <w:r w:rsidRPr="00D538EB">
              <w:rPr>
                <w:vertAlign w:val="superscript"/>
                <w:lang w:val="de-DE"/>
              </w:rPr>
              <w:t>)</w:t>
            </w:r>
            <w:r w:rsidRPr="00D538EB">
              <w:rPr>
                <w:lang w:val="de-DE"/>
              </w:rPr>
              <w:t>)</w:t>
            </w:r>
          </w:p>
          <w:p w:rsidR="00B5422C" w:rsidRPr="00D538EB" w:rsidRDefault="00B5422C" w:rsidP="00B5422C">
            <w:pPr>
              <w:pStyle w:val="N5"/>
              <w:ind w:left="743" w:hanging="709"/>
              <w:rPr>
                <w:rFonts w:ascii="Times New Roman" w:hAnsi="Times New Roman"/>
                <w:iCs/>
              </w:rPr>
            </w:pPr>
            <w:r w:rsidRPr="00D538EB">
              <w:rPr>
                <w:rFonts w:ascii="Times New Roman" w:hAnsi="Times New Roman"/>
                <w:iCs/>
              </w:rPr>
              <w:t>Zone 0:</w:t>
            </w:r>
            <w:r w:rsidRPr="00D538EB">
              <w:rPr>
                <w:rFonts w:ascii="Times New Roman" w:hAnsi="Times New Roman"/>
                <w:iCs/>
              </w:rPr>
              <w:tab/>
              <w:t>Bereich, in dem explosionsfähige Atmosphäre als Gemisch aus Luft und brennbaren Gasen, Dämpfen oder Nebeln ständig, über lange Zeiträume oder häufig vorhanden ist.</w:t>
            </w:r>
          </w:p>
          <w:p w:rsidR="00B5422C" w:rsidRPr="00D538EB" w:rsidRDefault="00B5422C" w:rsidP="00B5422C">
            <w:pPr>
              <w:pStyle w:val="N5"/>
              <w:ind w:left="743" w:hanging="709"/>
              <w:rPr>
                <w:rFonts w:ascii="Times New Roman" w:hAnsi="Times New Roman"/>
                <w:iCs/>
              </w:rPr>
            </w:pPr>
            <w:r w:rsidRPr="00D538EB">
              <w:rPr>
                <w:rFonts w:ascii="Times New Roman" w:hAnsi="Times New Roman"/>
                <w:iCs/>
              </w:rPr>
              <w:t>Zone 1:</w:t>
            </w:r>
            <w:r w:rsidRPr="00D538EB">
              <w:rPr>
                <w:rFonts w:ascii="Times New Roman" w:hAnsi="Times New Roman"/>
                <w:iCs/>
              </w:rPr>
              <w:tab/>
              <w:t>Bereich, in dem sich bei Normalbetrieb gelegentlich eine explosionsfähige Atmosphäre als Gemisch aus Luft und brennbaren Gasen, Dämpfen oder Nebeln bilden kann.</w:t>
            </w:r>
          </w:p>
          <w:p w:rsidR="00B5422C" w:rsidRPr="00D538EB" w:rsidRDefault="00B5422C" w:rsidP="00B5422C">
            <w:pPr>
              <w:pStyle w:val="N5"/>
              <w:ind w:left="743" w:hanging="709"/>
              <w:rPr>
                <w:rFonts w:ascii="Times New Roman" w:hAnsi="Times New Roman"/>
                <w:b/>
                <w:bCs/>
                <w:i/>
                <w:iCs/>
                <w:lang w:eastAsia="de-DE"/>
              </w:rPr>
            </w:pPr>
            <w:r w:rsidRPr="00D538EB">
              <w:rPr>
                <w:rFonts w:ascii="Times New Roman" w:hAnsi="Times New Roman"/>
                <w:iCs/>
              </w:rPr>
              <w:t>Zone 2:</w:t>
            </w:r>
            <w:r w:rsidRPr="00D538EB">
              <w:rPr>
                <w:rFonts w:ascii="Times New Roman" w:hAnsi="Times New Roman"/>
                <w:iCs/>
              </w:rPr>
              <w:tab/>
              <w:t>Bereich, in dem bei Normalbetrieb eine explosionsfähige Atmosphäre als Gemisch aus Luft und brennbaren Gasen, Dämpfen oder Nebeln normalerweise nicht oder aber nur kurzzeitig auftritt.</w:t>
            </w:r>
          </w:p>
        </w:tc>
        <w:tc>
          <w:tcPr>
            <w:tcW w:w="2268" w:type="dxa"/>
          </w:tcPr>
          <w:p w:rsidR="00B5422C" w:rsidRPr="00D538EB" w:rsidRDefault="00B5422C" w:rsidP="00ED1B26">
            <w:pPr>
              <w:spacing w:line="240" w:lineRule="auto"/>
              <w:rPr>
                <w:lang w:val="de-DE" w:eastAsia="de-DE"/>
              </w:rPr>
            </w:pPr>
            <w:r w:rsidRPr="00D538EB">
              <w:rPr>
                <w:lang w:val="de-DE"/>
              </w:rPr>
              <w:t>Anpassen an Wortwahl der Richtlinie 2014/34/EG</w:t>
            </w:r>
          </w:p>
        </w:tc>
      </w:tr>
      <w:tr w:rsidR="00B5422C" w:rsidRPr="00D538EB" w:rsidTr="00EB5456">
        <w:tc>
          <w:tcPr>
            <w:tcW w:w="2977" w:type="dxa"/>
          </w:tcPr>
          <w:p w:rsidR="00B5422C" w:rsidRPr="00D538EB" w:rsidRDefault="00B5422C" w:rsidP="00B5422C">
            <w:pPr>
              <w:autoSpaceDE w:val="0"/>
              <w:autoSpaceDN w:val="0"/>
              <w:adjustRightInd w:val="0"/>
              <w:spacing w:line="240" w:lineRule="auto"/>
              <w:rPr>
                <w:b/>
                <w:bCs/>
                <w:i/>
                <w:iCs/>
                <w:lang w:val="de-DE"/>
              </w:rPr>
            </w:pPr>
            <w:r w:rsidRPr="00D538EB">
              <w:rPr>
                <w:b/>
                <w:bCs/>
                <w:i/>
                <w:iCs/>
                <w:lang w:val="de-DE"/>
              </w:rPr>
              <w:t>Elektrische Einrichtung vom Typ „begrenzte Explosionsgefahr“:</w:t>
            </w:r>
          </w:p>
          <w:p w:rsidR="00B5422C" w:rsidRPr="00D538EB" w:rsidRDefault="00B5422C" w:rsidP="00B5422C">
            <w:pPr>
              <w:autoSpaceDE w:val="0"/>
              <w:autoSpaceDN w:val="0"/>
              <w:adjustRightInd w:val="0"/>
              <w:spacing w:line="240" w:lineRule="auto"/>
              <w:rPr>
                <w:b/>
                <w:bCs/>
                <w:i/>
                <w:iCs/>
                <w:lang w:val="fr-FR"/>
              </w:rPr>
            </w:pPr>
            <w:r w:rsidRPr="00D538EB">
              <w:rPr>
                <w:b/>
                <w:i/>
                <w:iCs/>
                <w:snapToGrid/>
                <w:lang w:val="fr-FR"/>
              </w:rPr>
              <w:t>Limited explosion risk electrical apparatus</w:t>
            </w:r>
          </w:p>
          <w:p w:rsidR="00B5422C" w:rsidRPr="00D538EB" w:rsidRDefault="00B5422C" w:rsidP="00B5422C">
            <w:pPr>
              <w:autoSpaceDE w:val="0"/>
              <w:autoSpaceDN w:val="0"/>
              <w:adjustRightInd w:val="0"/>
              <w:spacing w:line="240" w:lineRule="auto"/>
              <w:rPr>
                <w:b/>
                <w:bCs/>
                <w:i/>
                <w:iCs/>
                <w:lang w:val="fr-FR"/>
              </w:rPr>
            </w:pPr>
            <w:r w:rsidRPr="00D538EB">
              <w:rPr>
                <w:b/>
                <w:bCs/>
                <w:i/>
                <w:iCs/>
                <w:lang w:val="fr-FR"/>
              </w:rPr>
              <w:t>Matériel électrique à risque limité</w:t>
            </w:r>
          </w:p>
          <w:p w:rsidR="00B5422C" w:rsidRPr="00D538EB" w:rsidRDefault="00B5422C" w:rsidP="00D07DD2">
            <w:pPr>
              <w:autoSpaceDE w:val="0"/>
              <w:autoSpaceDN w:val="0"/>
              <w:adjustRightInd w:val="0"/>
              <w:spacing w:line="240" w:lineRule="auto"/>
              <w:rPr>
                <w:bCs/>
                <w:iCs/>
                <w:lang w:val="fr-FR"/>
              </w:rPr>
            </w:pPr>
            <w:r w:rsidRPr="00D538EB">
              <w:rPr>
                <w:b/>
                <w:bCs/>
                <w:i/>
                <w:iCs/>
                <w:lang w:val="en-US"/>
              </w:rPr>
              <w:t>Электрооборудование</w:t>
            </w:r>
            <w:r w:rsidRPr="00D538EB">
              <w:rPr>
                <w:b/>
                <w:bCs/>
                <w:i/>
                <w:iCs/>
                <w:lang w:val="fr-FR"/>
              </w:rPr>
              <w:t xml:space="preserve"> </w:t>
            </w:r>
            <w:r w:rsidRPr="00D538EB">
              <w:rPr>
                <w:b/>
                <w:bCs/>
                <w:i/>
                <w:iCs/>
                <w:lang w:val="en-US"/>
              </w:rPr>
              <w:t>с</w:t>
            </w:r>
            <w:r w:rsidRPr="00D538EB">
              <w:rPr>
                <w:b/>
                <w:bCs/>
                <w:i/>
                <w:iCs/>
                <w:lang w:val="fr-FR"/>
              </w:rPr>
              <w:t xml:space="preserve"> </w:t>
            </w:r>
            <w:r w:rsidRPr="00D538EB">
              <w:rPr>
                <w:b/>
                <w:bCs/>
                <w:i/>
                <w:iCs/>
                <w:lang w:val="en-US"/>
              </w:rPr>
              <w:t>ограниченной</w:t>
            </w:r>
            <w:r w:rsidRPr="00D538EB">
              <w:rPr>
                <w:b/>
                <w:bCs/>
                <w:i/>
                <w:iCs/>
                <w:lang w:val="fr-FR"/>
              </w:rPr>
              <w:t xml:space="preserve"> </w:t>
            </w:r>
            <w:r w:rsidRPr="00D538EB">
              <w:rPr>
                <w:b/>
                <w:bCs/>
                <w:i/>
                <w:iCs/>
                <w:lang w:val="en-US"/>
              </w:rPr>
              <w:t>опасностью</w:t>
            </w:r>
            <w:r w:rsidRPr="00D538EB">
              <w:rPr>
                <w:b/>
                <w:bCs/>
                <w:i/>
                <w:iCs/>
                <w:lang w:val="fr-FR"/>
              </w:rPr>
              <w:t xml:space="preserve"> </w:t>
            </w:r>
            <w:r w:rsidRPr="00D538EB">
              <w:rPr>
                <w:b/>
                <w:bCs/>
                <w:i/>
                <w:iCs/>
                <w:lang w:val="en-US"/>
              </w:rPr>
              <w:t>взрыва</w:t>
            </w:r>
          </w:p>
        </w:tc>
        <w:tc>
          <w:tcPr>
            <w:tcW w:w="9781" w:type="dxa"/>
            <w:shd w:val="clear" w:color="auto" w:fill="auto"/>
          </w:tcPr>
          <w:p w:rsidR="00B5422C" w:rsidRPr="00D538EB" w:rsidRDefault="00B5422C" w:rsidP="00B5422C">
            <w:pPr>
              <w:autoSpaceDE w:val="0"/>
              <w:autoSpaceDN w:val="0"/>
              <w:adjustRightInd w:val="0"/>
              <w:spacing w:line="240" w:lineRule="auto"/>
              <w:rPr>
                <w:b/>
                <w:bCs/>
                <w:i/>
                <w:iCs/>
                <w:lang w:val="de-DE"/>
              </w:rPr>
            </w:pPr>
            <w:r w:rsidRPr="00D538EB">
              <w:rPr>
                <w:b/>
                <w:bCs/>
                <w:i/>
                <w:iCs/>
                <w:lang w:val="de-DE"/>
              </w:rPr>
              <w:t>Elektrische Einrichtung vom Typ „begrenzte Explosionsgefahr“:</w:t>
            </w:r>
          </w:p>
          <w:p w:rsidR="00B5422C" w:rsidRPr="00D538EB" w:rsidRDefault="00B5422C" w:rsidP="006F0BF0">
            <w:pPr>
              <w:suppressAutoHyphens w:val="0"/>
              <w:autoSpaceDE w:val="0"/>
              <w:autoSpaceDN w:val="0"/>
              <w:adjustRightInd w:val="0"/>
              <w:spacing w:line="240" w:lineRule="auto"/>
              <w:rPr>
                <w:bCs/>
                <w:lang w:val="de-DE" w:eastAsia="de-DE"/>
              </w:rPr>
            </w:pPr>
            <w:r w:rsidRPr="00D538EB">
              <w:rPr>
                <w:lang w:val="de-DE"/>
              </w:rPr>
              <w:t xml:space="preserve">Eine elektrische Einrichtung, die so beschaffen ist, dass bei normalem Betrieb keine Funken erzeugt werden </w:t>
            </w:r>
            <w:r w:rsidRPr="00D538EB">
              <w:rPr>
                <w:u w:val="single"/>
                <w:lang w:val="de-DE"/>
              </w:rPr>
              <w:t xml:space="preserve">und keine Oberflächentemperaturen auftreten, die oberhalb </w:t>
            </w:r>
            <w:r w:rsidR="006F0BF0" w:rsidRPr="00D538EB">
              <w:rPr>
                <w:rFonts w:eastAsiaTheme="minorHAnsi"/>
                <w:strike/>
                <w:snapToGrid/>
                <w:lang w:val="de-DE" w:eastAsia="en-US"/>
              </w:rPr>
              <w:t>der geforderten Temperaturklasse</w:t>
            </w:r>
            <w:r w:rsidR="006F0BF0" w:rsidRPr="00D538EB">
              <w:rPr>
                <w:rFonts w:eastAsiaTheme="minorHAnsi"/>
                <w:snapToGrid/>
                <w:lang w:val="de-DE" w:eastAsia="en-US"/>
              </w:rPr>
              <w:t>.</w:t>
            </w:r>
            <w:r w:rsidRPr="00D538EB">
              <w:rPr>
                <w:bCs/>
                <w:u w:val="single"/>
                <w:lang w:val="de-DE" w:eastAsia="de-DE"/>
              </w:rPr>
              <w:t xml:space="preserve">200 °C </w:t>
            </w:r>
            <w:r w:rsidRPr="00D538EB">
              <w:rPr>
                <w:lang w:val="de-DE"/>
              </w:rPr>
              <w:t>liegen</w:t>
            </w:r>
            <w:r w:rsidRPr="00D538EB">
              <w:rPr>
                <w:bCs/>
                <w:u w:val="single"/>
                <w:lang w:val="de-DE" w:eastAsia="de-DE"/>
              </w:rPr>
              <w:t>.</w:t>
            </w:r>
          </w:p>
          <w:p w:rsidR="00B5422C" w:rsidRPr="00D538EB" w:rsidRDefault="00B5422C" w:rsidP="00B5422C">
            <w:pPr>
              <w:autoSpaceDE w:val="0"/>
              <w:autoSpaceDN w:val="0"/>
              <w:adjustRightInd w:val="0"/>
              <w:spacing w:line="240" w:lineRule="auto"/>
              <w:jc w:val="both"/>
              <w:rPr>
                <w:lang w:val="de-DE"/>
              </w:rPr>
            </w:pPr>
            <w:r w:rsidRPr="00D538EB">
              <w:rPr>
                <w:lang w:val="de-DE"/>
              </w:rPr>
              <w:t>Hierzu gehören z. B.</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Drehstromkäfigläufermotoren;</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bürstenlose Generatoren mit kontaktlosen Erregereinrichtungen;</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Sicherungen mit geschlossenem Schmelzraum;</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w:t>
            </w:r>
            <w:r w:rsidRPr="00D538EB">
              <w:rPr>
                <w:lang w:val="de-DE"/>
              </w:rPr>
              <w:tab/>
              <w:t>kontaktlose elektronische Einrichtungen;</w:t>
            </w:r>
          </w:p>
          <w:p w:rsidR="00B5422C" w:rsidRPr="00D538EB" w:rsidRDefault="00B5422C" w:rsidP="00B5422C">
            <w:pPr>
              <w:autoSpaceDE w:val="0"/>
              <w:autoSpaceDN w:val="0"/>
              <w:adjustRightInd w:val="0"/>
              <w:spacing w:line="240" w:lineRule="auto"/>
              <w:ind w:left="317" w:hanging="284"/>
              <w:jc w:val="both"/>
              <w:rPr>
                <w:lang w:val="de-DE"/>
              </w:rPr>
            </w:pPr>
            <w:r w:rsidRPr="00D538EB">
              <w:rPr>
                <w:lang w:val="de-DE"/>
              </w:rPr>
              <w:t>oder</w:t>
            </w:r>
          </w:p>
          <w:p w:rsidR="00B5422C" w:rsidRPr="00D538EB" w:rsidRDefault="00B5422C" w:rsidP="00B5422C">
            <w:pPr>
              <w:autoSpaceDE w:val="0"/>
              <w:autoSpaceDN w:val="0"/>
              <w:adjustRightInd w:val="0"/>
              <w:spacing w:line="240" w:lineRule="auto"/>
              <w:ind w:left="317" w:hanging="284"/>
              <w:jc w:val="both"/>
              <w:rPr>
                <w:b/>
                <w:bCs/>
                <w:i/>
                <w:iCs/>
                <w:lang w:val="de-DE"/>
              </w:rPr>
            </w:pPr>
            <w:r w:rsidRPr="00D538EB">
              <w:rPr>
                <w:lang w:val="de-DE"/>
              </w:rPr>
              <w:t>-</w:t>
            </w:r>
            <w:r w:rsidRPr="00D538EB">
              <w:rPr>
                <w:lang w:val="de-DE"/>
              </w:rPr>
              <w:tab/>
              <w:t xml:space="preserve">eine elektrische Einrichtung mit </w:t>
            </w:r>
            <w:r w:rsidR="004630BE" w:rsidRPr="00D538EB">
              <w:rPr>
                <w:u w:val="single"/>
                <w:lang w:val="de-DE"/>
              </w:rPr>
              <w:t>mindestens</w:t>
            </w:r>
            <w:r w:rsidR="004630BE" w:rsidRPr="00D538EB">
              <w:rPr>
                <w:lang w:val="de-DE"/>
              </w:rPr>
              <w:t xml:space="preserve"> </w:t>
            </w:r>
            <w:r w:rsidRPr="00D538EB">
              <w:rPr>
                <w:lang w:val="de-DE"/>
              </w:rPr>
              <w:t>strahlwassergeschützter Kapselung (Schutzart IP 55</w:t>
            </w:r>
            <w:r w:rsidR="004630BE" w:rsidRPr="00D538EB">
              <w:rPr>
                <w:lang w:val="de-DE"/>
              </w:rPr>
              <w:t xml:space="preserve"> </w:t>
            </w:r>
            <w:r w:rsidR="004630BE" w:rsidRPr="00D538EB">
              <w:rPr>
                <w:u w:val="single"/>
                <w:lang w:val="de-DE"/>
              </w:rPr>
              <w:t>oder höher</w:t>
            </w:r>
            <w:r w:rsidRPr="00D538EB">
              <w:rPr>
                <w:lang w:val="de-DE"/>
              </w:rPr>
              <w:t xml:space="preserve">), </w:t>
            </w:r>
            <w:r w:rsidRPr="00D538EB">
              <w:rPr>
                <w:u w:val="single"/>
                <w:lang w:val="de-DE"/>
              </w:rPr>
              <w:t>die so beschaffen ist, dass bei normalem Betrieb keine Oberflächentemperaturen auftreten, die oberhalb</w:t>
            </w:r>
            <w:r w:rsidR="006F0BF0" w:rsidRPr="00D538EB">
              <w:rPr>
                <w:u w:val="single"/>
                <w:lang w:val="de-DE"/>
              </w:rPr>
              <w:t xml:space="preserve"> </w:t>
            </w:r>
            <w:r w:rsidR="006F0BF0" w:rsidRPr="00D538EB">
              <w:rPr>
                <w:rFonts w:eastAsiaTheme="minorHAnsi"/>
                <w:strike/>
                <w:snapToGrid/>
                <w:lang w:val="de-DE" w:eastAsia="en-US"/>
              </w:rPr>
              <w:t>der geforderten</w:t>
            </w:r>
            <w:r w:rsidR="006F0BF0" w:rsidRPr="00D538EB">
              <w:rPr>
                <w:rFonts w:eastAsiaTheme="minorHAnsi"/>
                <w:snapToGrid/>
                <w:lang w:val="de-DE" w:eastAsia="en-US"/>
              </w:rPr>
              <w:t xml:space="preserve"> </w:t>
            </w:r>
            <w:r w:rsidR="006F0BF0" w:rsidRPr="00D538EB">
              <w:rPr>
                <w:rFonts w:eastAsiaTheme="minorHAnsi"/>
                <w:strike/>
                <w:snapToGrid/>
                <w:lang w:val="de-DE" w:eastAsia="en-US"/>
              </w:rPr>
              <w:t>Temperaturklasse</w:t>
            </w:r>
            <w:r w:rsidRPr="00D538EB">
              <w:rPr>
                <w:u w:val="single"/>
                <w:lang w:val="de-DE"/>
              </w:rPr>
              <w:t xml:space="preserve"> 200°C liegen.</w:t>
            </w:r>
          </w:p>
        </w:tc>
        <w:tc>
          <w:tcPr>
            <w:tcW w:w="2268" w:type="dxa"/>
          </w:tcPr>
          <w:p w:rsidR="00B5422C" w:rsidRPr="00D538EB" w:rsidRDefault="00B5422C" w:rsidP="00ED1B26">
            <w:pPr>
              <w:spacing w:line="240" w:lineRule="auto"/>
              <w:rPr>
                <w:lang w:val="de-DE"/>
              </w:rPr>
            </w:pPr>
            <w:r w:rsidRPr="00D538EB">
              <w:t>Grundschutz-Konzept</w:t>
            </w:r>
          </w:p>
        </w:tc>
      </w:tr>
      <w:tr w:rsidR="00B5422C" w:rsidRPr="0040241A" w:rsidTr="00EB5456">
        <w:tc>
          <w:tcPr>
            <w:tcW w:w="2977" w:type="dxa"/>
          </w:tcPr>
          <w:p w:rsidR="00B5422C" w:rsidRPr="00D538EB" w:rsidRDefault="00B5422C" w:rsidP="00B5422C">
            <w:pPr>
              <w:autoSpaceDE w:val="0"/>
              <w:autoSpaceDN w:val="0"/>
              <w:adjustRightInd w:val="0"/>
              <w:spacing w:line="240" w:lineRule="auto"/>
              <w:rPr>
                <w:b/>
                <w:bCs/>
                <w:i/>
                <w:iCs/>
                <w:lang w:val="de-DE"/>
              </w:rPr>
            </w:pPr>
            <w:r w:rsidRPr="00D538EB">
              <w:rPr>
                <w:b/>
                <w:bCs/>
                <w:i/>
                <w:iCs/>
                <w:lang w:val="de-DE"/>
              </w:rPr>
              <w:t>Elektrische Einrichtung vom Typ „bescheinigte Sicherheit“</w:t>
            </w:r>
          </w:p>
          <w:p w:rsidR="00B5422C" w:rsidRPr="00D538EB" w:rsidRDefault="00B5422C" w:rsidP="00B5422C">
            <w:pPr>
              <w:autoSpaceDE w:val="0"/>
              <w:autoSpaceDN w:val="0"/>
              <w:adjustRightInd w:val="0"/>
              <w:spacing w:line="240" w:lineRule="auto"/>
              <w:rPr>
                <w:b/>
                <w:bCs/>
                <w:i/>
                <w:iCs/>
              </w:rPr>
            </w:pPr>
            <w:r w:rsidRPr="00D538EB">
              <w:rPr>
                <w:rFonts w:eastAsiaTheme="minorHAnsi"/>
                <w:b/>
                <w:i/>
                <w:iCs/>
                <w:snapToGrid/>
                <w:lang w:val="fr-FR" w:eastAsia="en-US"/>
              </w:rPr>
              <w:t>Certified safe type electrical apparatus</w:t>
            </w:r>
          </w:p>
          <w:p w:rsidR="00B5422C" w:rsidRPr="00D538EB" w:rsidRDefault="00B5422C" w:rsidP="00B5422C">
            <w:pPr>
              <w:autoSpaceDE w:val="0"/>
              <w:autoSpaceDN w:val="0"/>
              <w:adjustRightInd w:val="0"/>
              <w:spacing w:line="240" w:lineRule="auto"/>
              <w:rPr>
                <w:b/>
                <w:bCs/>
                <w:i/>
                <w:iCs/>
                <w:lang w:val="fr-FR"/>
              </w:rPr>
            </w:pPr>
            <w:r w:rsidRPr="00D538EB">
              <w:rPr>
                <w:b/>
                <w:bCs/>
                <w:i/>
                <w:iCs/>
                <w:lang w:val="fr-FR"/>
              </w:rPr>
              <w:t>Matériel électrique de type certifié de sécurité</w:t>
            </w:r>
          </w:p>
          <w:p w:rsidR="00B5422C" w:rsidRPr="00D538EB" w:rsidRDefault="00B5422C" w:rsidP="00B5422C">
            <w:pPr>
              <w:autoSpaceDE w:val="0"/>
              <w:autoSpaceDN w:val="0"/>
              <w:adjustRightInd w:val="0"/>
              <w:spacing w:line="240" w:lineRule="auto"/>
              <w:rPr>
                <w:b/>
                <w:bCs/>
                <w:i/>
                <w:iCs/>
              </w:rPr>
            </w:pPr>
            <w:r w:rsidRPr="00D538EB">
              <w:rPr>
                <w:b/>
                <w:bCs/>
                <w:i/>
                <w:iCs/>
              </w:rPr>
              <w:t>Электрооборудование гарантированного типа безопасности</w:t>
            </w:r>
          </w:p>
          <w:p w:rsidR="00B5422C" w:rsidRPr="00D538EB" w:rsidRDefault="00B5422C" w:rsidP="00B5422C">
            <w:pPr>
              <w:autoSpaceDE w:val="0"/>
              <w:autoSpaceDN w:val="0"/>
              <w:adjustRightInd w:val="0"/>
              <w:rPr>
                <w:bCs/>
                <w:iCs/>
              </w:rPr>
            </w:pPr>
          </w:p>
        </w:tc>
        <w:tc>
          <w:tcPr>
            <w:tcW w:w="9781" w:type="dxa"/>
            <w:shd w:val="clear" w:color="auto" w:fill="auto"/>
          </w:tcPr>
          <w:p w:rsidR="00B5422C" w:rsidRPr="00D538EB" w:rsidRDefault="00B5422C" w:rsidP="00B5422C">
            <w:pPr>
              <w:autoSpaceDE w:val="0"/>
              <w:autoSpaceDN w:val="0"/>
              <w:adjustRightInd w:val="0"/>
              <w:spacing w:line="240" w:lineRule="auto"/>
              <w:rPr>
                <w:b/>
                <w:bCs/>
                <w:i/>
                <w:iCs/>
                <w:strike/>
                <w:lang w:val="de-DE"/>
              </w:rPr>
            </w:pPr>
            <w:r w:rsidRPr="00D538EB">
              <w:rPr>
                <w:b/>
                <w:bCs/>
                <w:i/>
                <w:iCs/>
                <w:strike/>
                <w:lang w:val="de-DE"/>
              </w:rPr>
              <w:t>Einrichtung vom Typ „bescheinigte Sicherheit“</w:t>
            </w:r>
          </w:p>
          <w:p w:rsidR="00B5422C" w:rsidRPr="00D538EB" w:rsidRDefault="00B5422C" w:rsidP="00B5422C">
            <w:pPr>
              <w:autoSpaceDE w:val="0"/>
              <w:autoSpaceDN w:val="0"/>
              <w:adjustRightInd w:val="0"/>
              <w:spacing w:line="240" w:lineRule="auto"/>
              <w:rPr>
                <w:strike/>
                <w:lang w:val="de-DE"/>
              </w:rPr>
            </w:pPr>
            <w:r w:rsidRPr="00D538EB">
              <w:rPr>
                <w:b/>
                <w:bCs/>
                <w:i/>
                <w:iCs/>
                <w:strike/>
                <w:lang w:val="de-DE"/>
              </w:rPr>
              <w:t xml:space="preserve">: </w:t>
            </w:r>
            <w:r w:rsidRPr="00D538EB">
              <w:rPr>
                <w:strike/>
                <w:lang w:val="de-DE"/>
              </w:rPr>
              <w:t>Eine elektrische Einrichtung, die von den zuständigen Behörden hinsichtlich ihrer Betriebssicherheit in explosionsfähiger Atmosphäre geprüft und zugelassen ist, z. B.</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eigensicherer Ausführung;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druckfester 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Überdruckkapselung;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Sandkapselung;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Vergusskapselung;</w:t>
            </w:r>
          </w:p>
          <w:p w:rsidR="00B5422C" w:rsidRPr="00D538EB" w:rsidRDefault="00B5422C" w:rsidP="00B5422C">
            <w:pPr>
              <w:autoSpaceDE w:val="0"/>
              <w:autoSpaceDN w:val="0"/>
              <w:adjustRightInd w:val="0"/>
              <w:spacing w:line="240" w:lineRule="auto"/>
              <w:rPr>
                <w:strike/>
                <w:lang w:val="de-DE"/>
              </w:rPr>
            </w:pPr>
            <w:r w:rsidRPr="00D538EB">
              <w:rPr>
                <w:strike/>
                <w:lang w:val="de-DE"/>
              </w:rPr>
              <w:t>- Einrichtung in erhöhter Sicherheit.</w:t>
            </w:r>
          </w:p>
          <w:p w:rsidR="00B5422C" w:rsidRPr="00D538EB" w:rsidRDefault="00B5422C" w:rsidP="00B5422C">
            <w:pPr>
              <w:autoSpaceDE w:val="0"/>
              <w:autoSpaceDN w:val="0"/>
              <w:adjustRightInd w:val="0"/>
              <w:spacing w:line="240" w:lineRule="auto"/>
              <w:rPr>
                <w:b/>
                <w:bCs/>
                <w:i/>
                <w:iCs/>
                <w:lang w:val="de-DE"/>
              </w:rPr>
            </w:pPr>
            <w:r w:rsidRPr="00D538EB">
              <w:rPr>
                <w:strike/>
                <w:lang w:val="de-DE"/>
              </w:rPr>
              <w:t>Einrichtungen vom Typ „begrenzte Explosionsgefahr“ fallen nicht unter diese Begriffsbestimmung.</w:t>
            </w:r>
          </w:p>
        </w:tc>
        <w:tc>
          <w:tcPr>
            <w:tcW w:w="2268" w:type="dxa"/>
          </w:tcPr>
          <w:p w:rsidR="00B5422C" w:rsidRPr="00D538EB" w:rsidRDefault="00B5422C" w:rsidP="00ED1B26">
            <w:pPr>
              <w:spacing w:line="240" w:lineRule="auto"/>
              <w:rPr>
                <w:b/>
                <w:bCs/>
                <w:i/>
                <w:iCs/>
                <w:lang w:val="de-DE"/>
              </w:rPr>
            </w:pPr>
            <w:r w:rsidRPr="00D538EB">
              <w:rPr>
                <w:lang w:val="de-DE"/>
              </w:rPr>
              <w:t>Anpassen an Wortwahl der Richtlinie 2014/34/EG</w:t>
            </w:r>
          </w:p>
        </w:tc>
      </w:tr>
      <w:tr w:rsidR="00B5422C" w:rsidRPr="00D538EB" w:rsidTr="00EB5456">
        <w:tc>
          <w:tcPr>
            <w:tcW w:w="2977" w:type="dxa"/>
          </w:tcPr>
          <w:p w:rsidR="00D07DD2"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Explosionsgefährdete Bereiche</w:t>
            </w:r>
          </w:p>
          <w:p w:rsidR="00B5422C" w:rsidRPr="00D538EB" w:rsidRDefault="00B5422C" w:rsidP="00E932B9">
            <w:pPr>
              <w:autoSpaceDE w:val="0"/>
              <w:autoSpaceDN w:val="0"/>
              <w:adjustRightInd w:val="0"/>
              <w:spacing w:line="240" w:lineRule="auto"/>
              <w:rPr>
                <w:b/>
                <w:i/>
                <w:iCs/>
                <w:snapToGrid/>
                <w:lang w:val="de-DE"/>
              </w:rPr>
            </w:pPr>
            <w:r w:rsidRPr="00D538EB">
              <w:rPr>
                <w:b/>
                <w:i/>
                <w:iCs/>
                <w:snapToGrid/>
                <w:lang w:val="de-DE"/>
              </w:rPr>
              <w:t xml:space="preserve">Explosion </w:t>
            </w:r>
            <w:r w:rsidRPr="00D538EB">
              <w:rPr>
                <w:b/>
                <w:i/>
                <w:iCs/>
                <w:strike/>
                <w:snapToGrid/>
                <w:lang w:val="de-DE"/>
              </w:rPr>
              <w:t>danger</w:t>
            </w:r>
            <w:r w:rsidRPr="00D538EB">
              <w:rPr>
                <w:b/>
                <w:i/>
                <w:iCs/>
                <w:snapToGrid/>
                <w:lang w:val="de-DE"/>
              </w:rPr>
              <w:t xml:space="preserve"> </w:t>
            </w:r>
            <w:r w:rsidRPr="00D538EB">
              <w:rPr>
                <w:b/>
                <w:i/>
                <w:iCs/>
                <w:snapToGrid/>
                <w:u w:val="single"/>
                <w:lang w:val="de-DE"/>
              </w:rPr>
              <w:t xml:space="preserve">hazardous </w:t>
            </w:r>
            <w:r w:rsidRPr="00D538EB">
              <w:rPr>
                <w:b/>
                <w:i/>
                <w:iCs/>
                <w:snapToGrid/>
                <w:lang w:val="de-DE"/>
              </w:rPr>
              <w:t>areas</w:t>
            </w:r>
          </w:p>
          <w:p w:rsidR="00B5422C" w:rsidRPr="00D538EB" w:rsidRDefault="00B5422C" w:rsidP="00B5422C">
            <w:pPr>
              <w:autoSpaceDE w:val="0"/>
              <w:autoSpaceDN w:val="0"/>
              <w:adjustRightInd w:val="0"/>
              <w:spacing w:line="240" w:lineRule="auto"/>
              <w:jc w:val="both"/>
              <w:rPr>
                <w:b/>
                <w:i/>
              </w:rPr>
            </w:pPr>
            <w:r w:rsidRPr="00D538EB">
              <w:rPr>
                <w:b/>
                <w:i/>
              </w:rPr>
              <w:t>Atmosphère explosible</w:t>
            </w:r>
          </w:p>
          <w:p w:rsidR="00B5422C" w:rsidRPr="00D538EB" w:rsidRDefault="00B5422C" w:rsidP="009A0D01">
            <w:pPr>
              <w:autoSpaceDE w:val="0"/>
              <w:autoSpaceDN w:val="0"/>
              <w:adjustRightInd w:val="0"/>
              <w:spacing w:line="240" w:lineRule="auto"/>
              <w:jc w:val="both"/>
              <w:rPr>
                <w:bCs/>
                <w:iCs/>
                <w:lang w:val="de-DE" w:eastAsia="de-DE"/>
              </w:rPr>
            </w:pPr>
            <w:r w:rsidRPr="00D538EB">
              <w:rPr>
                <w:b/>
                <w:bCs/>
                <w:i/>
                <w:iCs/>
                <w:lang w:val="de-DE" w:eastAsia="de-DE"/>
              </w:rPr>
              <w:t>Взрывоопасные зоны</w:t>
            </w:r>
          </w:p>
        </w:tc>
        <w:tc>
          <w:tcPr>
            <w:tcW w:w="9781" w:type="dxa"/>
            <w:shd w:val="clear" w:color="auto" w:fill="auto"/>
          </w:tcPr>
          <w:p w:rsidR="00B5422C" w:rsidRDefault="00B5422C" w:rsidP="00E932B9">
            <w:pPr>
              <w:autoSpaceDE w:val="0"/>
              <w:autoSpaceDN w:val="0"/>
              <w:adjustRightInd w:val="0"/>
              <w:spacing w:line="240" w:lineRule="auto"/>
              <w:jc w:val="both"/>
              <w:rPr>
                <w:u w:val="single"/>
                <w:lang w:val="de-DE"/>
              </w:rPr>
            </w:pPr>
            <w:r w:rsidRPr="00D538EB">
              <w:rPr>
                <w:b/>
                <w:bCs/>
                <w:i/>
                <w:iCs/>
                <w:lang w:val="de-DE" w:eastAsia="de-DE"/>
              </w:rPr>
              <w:t>Explosionsgefährdete Bereiche:</w:t>
            </w:r>
            <w:r w:rsidR="00E932B9" w:rsidRPr="00D538EB">
              <w:rPr>
                <w:b/>
                <w:bCs/>
                <w:i/>
                <w:iCs/>
                <w:lang w:val="de-DE" w:eastAsia="de-DE"/>
              </w:rPr>
              <w:t xml:space="preserve">     </w:t>
            </w:r>
            <w:r w:rsidRPr="00D538EB">
              <w:rPr>
                <w:lang w:val="de-DE" w:eastAsia="de-DE"/>
              </w:rPr>
              <w:t>Bereiche, in denen explosionsfähige Atmosphäre in solchen Mengen auftreten kann, dass besondere Schutzmaß-nahmen für die Aufrechterhaltung des Schutzes von Sicherheit und Gesundheit der betroffenen Personen erforderlich ist (siehe Richtlinie 1999/92/EG</w:t>
            </w:r>
            <w:r w:rsidRPr="00D538EB">
              <w:rPr>
                <w:rStyle w:val="FootnoteReference"/>
                <w:lang w:val="de-DE" w:eastAsia="de-DE"/>
              </w:rPr>
              <w:footnoteReference w:id="3"/>
            </w:r>
            <w:r w:rsidRPr="00D538EB">
              <w:rPr>
                <w:vertAlign w:val="superscript"/>
                <w:lang w:val="de-DE" w:eastAsia="de-DE"/>
              </w:rPr>
              <w:t>)</w:t>
            </w:r>
            <w:r w:rsidRPr="00D538EB">
              <w:rPr>
                <w:lang w:val="de-DE" w:eastAsia="de-DE"/>
              </w:rPr>
              <w:t xml:space="preserve">). </w:t>
            </w:r>
            <w:r w:rsidRPr="00D538EB">
              <w:rPr>
                <w:u w:val="single"/>
                <w:lang w:val="de-DE" w:eastAsia="de-DE"/>
              </w:rPr>
              <w:t xml:space="preserve">Sie werden nach Häufigkeit und Dauer des Auftretens von explosionsfähiger Atmosphäre in Zonen eingeteilt. </w:t>
            </w:r>
            <w:r w:rsidRPr="00D538EB">
              <w:rPr>
                <w:u w:val="single"/>
                <w:lang w:val="de-DE"/>
              </w:rPr>
              <w:t xml:space="preserve">Siehe </w:t>
            </w:r>
            <w:r w:rsidR="006F0BF0" w:rsidRPr="00D538EB">
              <w:rPr>
                <w:u w:val="single"/>
                <w:lang w:val="de-DE"/>
              </w:rPr>
              <w:t>‘</w:t>
            </w:r>
            <w:r w:rsidRPr="00D538EB">
              <w:rPr>
                <w:rFonts w:eastAsiaTheme="minorHAnsi"/>
                <w:bCs/>
                <w:snapToGrid/>
                <w:u w:val="single"/>
                <w:lang w:val="de-DE" w:eastAsia="en-US"/>
              </w:rPr>
              <w:t>Einteilung von explosionsgefährdeten Bereichen</w:t>
            </w:r>
            <w:r w:rsidR="006F0BF0" w:rsidRPr="00D538EB">
              <w:rPr>
                <w:rFonts w:eastAsiaTheme="minorHAnsi"/>
                <w:bCs/>
                <w:snapToGrid/>
                <w:u w:val="single"/>
                <w:lang w:val="de-DE" w:eastAsia="en-US"/>
              </w:rPr>
              <w:t>‘</w:t>
            </w:r>
            <w:r w:rsidRPr="00D538EB">
              <w:rPr>
                <w:rFonts w:eastAsiaTheme="minorHAnsi"/>
                <w:bCs/>
                <w:snapToGrid/>
                <w:u w:val="single"/>
                <w:lang w:val="de-DE" w:eastAsia="en-US"/>
              </w:rPr>
              <w:t>,</w:t>
            </w:r>
            <w:r w:rsidRPr="00D538EB">
              <w:rPr>
                <w:rFonts w:eastAsiaTheme="minorHAnsi"/>
                <w:b/>
                <w:bCs/>
                <w:snapToGrid/>
                <w:u w:val="single"/>
                <w:lang w:val="de-DE" w:eastAsia="en-US"/>
              </w:rPr>
              <w:t xml:space="preserve"> </w:t>
            </w:r>
            <w:r w:rsidR="006F0BF0" w:rsidRPr="00D538EB">
              <w:rPr>
                <w:rFonts w:eastAsiaTheme="minorHAnsi"/>
                <w:b/>
                <w:bCs/>
                <w:snapToGrid/>
                <w:u w:val="single"/>
                <w:lang w:val="de-DE" w:eastAsia="en-US"/>
              </w:rPr>
              <w:t>‚</w:t>
            </w:r>
            <w:r w:rsidRPr="00D538EB">
              <w:rPr>
                <w:u w:val="single"/>
                <w:lang w:val="de-DE"/>
              </w:rPr>
              <w:t>Explosionsschutz</w:t>
            </w:r>
            <w:r w:rsidR="006F0BF0" w:rsidRPr="00D538EB">
              <w:rPr>
                <w:u w:val="single"/>
                <w:lang w:val="de-DE"/>
              </w:rPr>
              <w:t>’</w:t>
            </w:r>
            <w:r w:rsidRPr="00D538EB">
              <w:rPr>
                <w:u w:val="single"/>
                <w:lang w:val="de-DE"/>
              </w:rPr>
              <w:t xml:space="preserve">, </w:t>
            </w:r>
            <w:r w:rsidR="006F0BF0" w:rsidRPr="00D538EB">
              <w:rPr>
                <w:u w:val="single"/>
                <w:lang w:val="de-DE"/>
              </w:rPr>
              <w:t>‘</w:t>
            </w:r>
            <w:r w:rsidRPr="00D538EB">
              <w:rPr>
                <w:u w:val="single"/>
                <w:lang w:val="de-DE"/>
              </w:rPr>
              <w:t>Zoneneinteilung</w:t>
            </w:r>
            <w:r w:rsidR="006F0BF0" w:rsidRPr="00D538EB">
              <w:rPr>
                <w:u w:val="single"/>
                <w:lang w:val="de-DE"/>
              </w:rPr>
              <w:t>’</w:t>
            </w:r>
            <w:r w:rsidRPr="00D538EB">
              <w:rPr>
                <w:u w:val="single"/>
                <w:lang w:val="de-DE"/>
              </w:rPr>
              <w:t xml:space="preserve"> für Tankschiffe und ‘Geschützter Bereich’ bei Torckengüterschiffe.</w:t>
            </w:r>
          </w:p>
          <w:p w:rsidR="00D233BA" w:rsidRPr="00D538EB" w:rsidDel="000D5499" w:rsidRDefault="00D233BA" w:rsidP="00E932B9">
            <w:pPr>
              <w:autoSpaceDE w:val="0"/>
              <w:autoSpaceDN w:val="0"/>
              <w:adjustRightInd w:val="0"/>
              <w:spacing w:line="240" w:lineRule="auto"/>
              <w:jc w:val="both"/>
              <w:rPr>
                <w:b/>
                <w:bCs/>
                <w:i/>
                <w:iCs/>
                <w:lang w:val="de-DE" w:eastAsia="de-DE"/>
              </w:rPr>
            </w:pPr>
          </w:p>
        </w:tc>
        <w:tc>
          <w:tcPr>
            <w:tcW w:w="2268" w:type="dxa"/>
          </w:tcPr>
          <w:p w:rsidR="00B5422C" w:rsidRPr="00D538EB" w:rsidRDefault="00B5422C" w:rsidP="00B5422C">
            <w:pPr>
              <w:autoSpaceDE w:val="0"/>
              <w:autoSpaceDN w:val="0"/>
              <w:adjustRightInd w:val="0"/>
              <w:spacing w:line="240" w:lineRule="auto"/>
              <w:jc w:val="both"/>
              <w:rPr>
                <w:lang w:val="de-DE" w:eastAsia="de-DE"/>
              </w:rPr>
            </w:pPr>
          </w:p>
          <w:p w:rsidR="00B5422C" w:rsidRPr="00D538EB" w:rsidRDefault="00B5422C" w:rsidP="00B5422C">
            <w:pPr>
              <w:autoSpaceDE w:val="0"/>
              <w:autoSpaceDN w:val="0"/>
              <w:adjustRightInd w:val="0"/>
              <w:spacing w:line="240" w:lineRule="auto"/>
              <w:jc w:val="both"/>
              <w:rPr>
                <w:lang w:val="de-DE" w:eastAsia="de-DE"/>
              </w:rPr>
            </w:pPr>
            <w:r w:rsidRPr="00D538EB">
              <w:rPr>
                <w:lang w:val="de-DE" w:eastAsia="de-DE"/>
              </w:rPr>
              <w:t>Klarstellung</w:t>
            </w:r>
          </w:p>
          <w:p w:rsidR="00B5422C" w:rsidRPr="00D538EB" w:rsidRDefault="00B5422C" w:rsidP="000D5687">
            <w:pPr>
              <w:autoSpaceDE w:val="0"/>
              <w:autoSpaceDN w:val="0"/>
              <w:adjustRightInd w:val="0"/>
              <w:spacing w:line="240" w:lineRule="auto"/>
              <w:rPr>
                <w:lang w:val="de-DE" w:eastAsia="de-DE"/>
              </w:rPr>
            </w:pPr>
            <w:r w:rsidRPr="00D538EB">
              <w:rPr>
                <w:lang w:val="de-DE" w:eastAsia="de-DE"/>
              </w:rPr>
              <w:t>Verbindung zu Zoneneinteilung</w:t>
            </w:r>
          </w:p>
        </w:tc>
      </w:tr>
      <w:tr w:rsidR="00B5422C" w:rsidRPr="00D538EB" w:rsidTr="00EB5456">
        <w:tc>
          <w:tcPr>
            <w:tcW w:w="2977" w:type="dxa"/>
          </w:tcPr>
          <w:p w:rsidR="00B5422C" w:rsidRPr="00D538EB" w:rsidRDefault="00B5422C" w:rsidP="00B5422C">
            <w:pPr>
              <w:spacing w:line="240" w:lineRule="auto"/>
              <w:jc w:val="both"/>
              <w:rPr>
                <w:b/>
                <w:i/>
                <w:u w:val="single"/>
                <w:lang w:val="fr-FR"/>
              </w:rPr>
            </w:pPr>
            <w:r w:rsidRPr="00D538EB">
              <w:rPr>
                <w:b/>
                <w:i/>
                <w:lang w:val="fr-FR"/>
              </w:rPr>
              <w:lastRenderedPageBreak/>
              <w:t>Explosionsschutz</w:t>
            </w:r>
          </w:p>
          <w:p w:rsidR="00B5422C" w:rsidRPr="00D538EB" w:rsidRDefault="00B5422C" w:rsidP="00B5422C">
            <w:pPr>
              <w:spacing w:line="240" w:lineRule="auto"/>
              <w:jc w:val="both"/>
              <w:rPr>
                <w:b/>
                <w:i/>
              </w:rPr>
            </w:pPr>
            <w:r w:rsidRPr="00D538EB">
              <w:rPr>
                <w:b/>
                <w:i/>
              </w:rPr>
              <w:t>Explosion protection</w:t>
            </w:r>
          </w:p>
          <w:p w:rsidR="00B5422C" w:rsidRPr="00D538EB" w:rsidRDefault="00B5422C" w:rsidP="001B4A8D">
            <w:pPr>
              <w:spacing w:line="240" w:lineRule="auto"/>
              <w:rPr>
                <w:rFonts w:eastAsiaTheme="minorHAnsi"/>
                <w:b/>
                <w:bCs/>
                <w:i/>
                <w:snapToGrid/>
                <w:lang w:val="fr-FR" w:eastAsia="en-US"/>
              </w:rPr>
            </w:pPr>
            <w:r w:rsidRPr="00D538EB">
              <w:rPr>
                <w:rFonts w:eastAsiaTheme="minorHAnsi"/>
                <w:b/>
                <w:bCs/>
                <w:i/>
                <w:snapToGrid/>
                <w:lang w:val="fr-FR" w:eastAsia="en-US"/>
              </w:rPr>
              <w:t>Protection contre les explosions</w:t>
            </w:r>
          </w:p>
          <w:p w:rsidR="00B5422C" w:rsidRPr="00D538EB" w:rsidRDefault="00B5422C" w:rsidP="00B5422C">
            <w:pPr>
              <w:jc w:val="both"/>
              <w:rPr>
                <w:u w:val="single"/>
              </w:rPr>
            </w:pPr>
            <w:r w:rsidRPr="00D538EB">
              <w:rPr>
                <w:b/>
                <w:i/>
              </w:rPr>
              <w:t>Защита против взрывов</w:t>
            </w:r>
          </w:p>
        </w:tc>
        <w:tc>
          <w:tcPr>
            <w:tcW w:w="9781" w:type="dxa"/>
            <w:shd w:val="clear" w:color="auto" w:fill="auto"/>
          </w:tcPr>
          <w:p w:rsidR="00B5422C" w:rsidRPr="00D538EB" w:rsidRDefault="00B5422C" w:rsidP="00B5422C">
            <w:pPr>
              <w:jc w:val="both"/>
              <w:rPr>
                <w:u w:val="single"/>
                <w:lang w:val="de-DE"/>
              </w:rPr>
            </w:pPr>
            <w:r w:rsidRPr="00D538EB">
              <w:rPr>
                <w:b/>
                <w:i/>
                <w:u w:val="single"/>
                <w:lang w:val="de-DE"/>
              </w:rPr>
              <w:t xml:space="preserve">Explosionsschutz: </w:t>
            </w:r>
            <w:r w:rsidRPr="00D538EB">
              <w:rPr>
                <w:u w:val="single"/>
                <w:lang w:val="de-DE"/>
              </w:rPr>
              <w:t xml:space="preserve">Summe der Anforderungen die zu erfüllen und der Maßnahmen die zu ergreifen sind um Schäden durch Explosionen </w:t>
            </w:r>
            <w:r w:rsidR="004630BE" w:rsidRPr="00D538EB">
              <w:rPr>
                <w:u w:val="single"/>
                <w:lang w:val="de-DE"/>
              </w:rPr>
              <w:t>zu vermeiden</w:t>
            </w:r>
            <w:r w:rsidRPr="00D538EB">
              <w:rPr>
                <w:u w:val="single"/>
                <w:lang w:val="de-DE"/>
              </w:rPr>
              <w:t>.</w:t>
            </w:r>
          </w:p>
          <w:p w:rsidR="00B5422C" w:rsidRPr="00D538EB" w:rsidRDefault="00B5422C" w:rsidP="00B5422C">
            <w:pPr>
              <w:jc w:val="both"/>
              <w:rPr>
                <w:u w:val="single"/>
                <w:lang w:val="de-DE"/>
              </w:rPr>
            </w:pPr>
            <w:r w:rsidRPr="00D538EB">
              <w:rPr>
                <w:u w:val="single"/>
                <w:lang w:val="de-DE"/>
              </w:rPr>
              <w:t>Dazu zählen:</w:t>
            </w:r>
          </w:p>
          <w:p w:rsidR="00B5422C" w:rsidRPr="00D538EB" w:rsidRDefault="00B5422C" w:rsidP="00B5422C">
            <w:pPr>
              <w:spacing w:line="240" w:lineRule="auto"/>
              <w:jc w:val="both"/>
              <w:rPr>
                <w:u w:val="single"/>
                <w:lang w:val="de-DE"/>
              </w:rPr>
            </w:pPr>
            <w:r w:rsidRPr="00D538EB">
              <w:rPr>
                <w:u w:val="single"/>
                <w:lang w:val="de-DE"/>
              </w:rPr>
              <w:t xml:space="preserve">Organisatorische Maßnahmen wie z. B </w:t>
            </w:r>
          </w:p>
          <w:p w:rsidR="00B5422C" w:rsidRPr="00D538EB" w:rsidRDefault="00B5422C" w:rsidP="00B5422C">
            <w:pPr>
              <w:pStyle w:val="ListParagraph"/>
              <w:numPr>
                <w:ilvl w:val="0"/>
                <w:numId w:val="35"/>
              </w:numPr>
              <w:autoSpaceDE w:val="0"/>
              <w:autoSpaceDN w:val="0"/>
              <w:adjustRightInd w:val="0"/>
              <w:ind w:left="317"/>
              <w:jc w:val="both"/>
              <w:rPr>
                <w:rFonts w:ascii="Times New Roman" w:hAnsi="Times New Roman"/>
                <w:sz w:val="20"/>
                <w:szCs w:val="20"/>
                <w:u w:val="single"/>
              </w:rPr>
            </w:pPr>
            <w:r w:rsidRPr="00D538EB">
              <w:rPr>
                <w:rFonts w:ascii="Times New Roman" w:hAnsi="Times New Roman"/>
                <w:sz w:val="20"/>
                <w:szCs w:val="20"/>
                <w:u w:val="single"/>
              </w:rPr>
              <w:t xml:space="preserve">Festlegen von explosionsgefährdeten Bereichen (Zoneneinteilung), in denen explosionsfähige Atmosphäre als Gemisch aus Luft und brennbaren Gasen, Dämpfen oder Nebeln entweder </w:t>
            </w:r>
          </w:p>
          <w:p w:rsidR="00B5422C" w:rsidRPr="00D538EB" w:rsidRDefault="00B5422C" w:rsidP="00B5422C">
            <w:pPr>
              <w:pStyle w:val="ListParagraph"/>
              <w:numPr>
                <w:ilvl w:val="0"/>
                <w:numId w:val="2"/>
              </w:numPr>
              <w:autoSpaceDE w:val="0"/>
              <w:autoSpaceDN w:val="0"/>
              <w:adjustRightInd w:val="0"/>
              <w:spacing w:after="0" w:line="240" w:lineRule="auto"/>
              <w:ind w:left="1134" w:hanging="817"/>
              <w:jc w:val="both"/>
              <w:rPr>
                <w:rFonts w:ascii="Times New Roman" w:hAnsi="Times New Roman"/>
                <w:sz w:val="20"/>
                <w:szCs w:val="20"/>
                <w:u w:val="single"/>
              </w:rPr>
            </w:pPr>
            <w:r w:rsidRPr="00D538EB">
              <w:rPr>
                <w:rFonts w:ascii="Times New Roman" w:hAnsi="Times New Roman"/>
                <w:sz w:val="20"/>
                <w:szCs w:val="20"/>
                <w:u w:val="single"/>
              </w:rPr>
              <w:t>Ständig, über lange Zeiträume oder häufig (Zone 0),</w:t>
            </w:r>
          </w:p>
          <w:p w:rsidR="00B5422C" w:rsidRPr="00D538EB" w:rsidRDefault="00B5422C" w:rsidP="00B5422C">
            <w:pPr>
              <w:pStyle w:val="ListParagraph"/>
              <w:numPr>
                <w:ilvl w:val="0"/>
                <w:numId w:val="2"/>
              </w:numPr>
              <w:autoSpaceDE w:val="0"/>
              <w:autoSpaceDN w:val="0"/>
              <w:adjustRightInd w:val="0"/>
              <w:spacing w:after="0" w:line="240" w:lineRule="auto"/>
              <w:ind w:left="1134" w:hanging="817"/>
              <w:jc w:val="both"/>
              <w:rPr>
                <w:rFonts w:ascii="Times New Roman" w:hAnsi="Times New Roman"/>
                <w:sz w:val="20"/>
                <w:szCs w:val="20"/>
                <w:u w:val="single"/>
              </w:rPr>
            </w:pPr>
            <w:r w:rsidRPr="00D538EB">
              <w:rPr>
                <w:rFonts w:ascii="Times New Roman" w:hAnsi="Times New Roman"/>
                <w:sz w:val="20"/>
                <w:szCs w:val="20"/>
                <w:u w:val="single"/>
              </w:rPr>
              <w:t xml:space="preserve">bei Normalbetrieb gelegentlich (Zone 1), oder </w:t>
            </w:r>
          </w:p>
          <w:p w:rsidR="00B5422C" w:rsidRPr="00D538EB" w:rsidRDefault="00B5422C" w:rsidP="00B5422C">
            <w:pPr>
              <w:pStyle w:val="ListParagraph"/>
              <w:numPr>
                <w:ilvl w:val="0"/>
                <w:numId w:val="2"/>
              </w:numPr>
              <w:autoSpaceDE w:val="0"/>
              <w:autoSpaceDN w:val="0"/>
              <w:adjustRightInd w:val="0"/>
              <w:spacing w:after="0" w:line="240" w:lineRule="auto"/>
              <w:ind w:left="1134" w:hanging="817"/>
              <w:jc w:val="both"/>
              <w:rPr>
                <w:rFonts w:ascii="Times New Roman" w:hAnsi="Times New Roman"/>
                <w:sz w:val="20"/>
                <w:szCs w:val="20"/>
                <w:u w:val="single"/>
              </w:rPr>
            </w:pPr>
            <w:r w:rsidRPr="00D538EB">
              <w:rPr>
                <w:rFonts w:ascii="Times New Roman" w:hAnsi="Times New Roman"/>
                <w:sz w:val="20"/>
                <w:szCs w:val="20"/>
                <w:u w:val="single"/>
              </w:rPr>
              <w:t>normalerweise nicht oder aber nur kurzzeitig (Zone 2),</w:t>
            </w:r>
          </w:p>
          <w:p w:rsidR="00B5422C" w:rsidRPr="00D538EB" w:rsidRDefault="00B5422C" w:rsidP="00B5422C">
            <w:pPr>
              <w:autoSpaceDE w:val="0"/>
              <w:autoSpaceDN w:val="0"/>
              <w:adjustRightInd w:val="0"/>
              <w:ind w:left="33" w:firstLine="284"/>
              <w:jc w:val="both"/>
              <w:rPr>
                <w:u w:val="single"/>
                <w:lang w:val="de-DE"/>
              </w:rPr>
            </w:pPr>
            <w:r w:rsidRPr="00D538EB">
              <w:rPr>
                <w:u w:val="single"/>
                <w:lang w:val="de-DE"/>
              </w:rPr>
              <w:t xml:space="preserve">auftreten kann </w:t>
            </w:r>
            <w:r w:rsidRPr="00D538EB">
              <w:rPr>
                <w:u w:val="single"/>
                <w:lang w:val="de-DE" w:eastAsia="de-DE"/>
              </w:rPr>
              <w:t xml:space="preserve">(siehe Richtlinie 1999/92/EG </w:t>
            </w:r>
            <w:r w:rsidR="000D5687" w:rsidRPr="00D538EB">
              <w:rPr>
                <w:rStyle w:val="FootnoteReference"/>
                <w:u w:val="single"/>
                <w:lang w:eastAsia="de-DE"/>
              </w:rPr>
              <w:footnoteReference w:id="4"/>
            </w:r>
            <w:r w:rsidRPr="00D538EB">
              <w:rPr>
                <w:u w:val="single"/>
                <w:vertAlign w:val="superscript"/>
                <w:lang w:val="de-DE" w:eastAsia="de-DE"/>
              </w:rPr>
              <w:t>)</w:t>
            </w:r>
            <w:r w:rsidRPr="00D538EB">
              <w:rPr>
                <w:u w:val="single"/>
                <w:lang w:val="de-DE" w:eastAsia="de-DE"/>
              </w:rPr>
              <w:t>).</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Vermeiden von Zündquellen (Verwenden von funkenarmen Werkzeugen, nicht Rauchen, Tragen persönlicher Schutzausrüstung einschließlich antistatischer Schuhe, Handschuhe etc.)</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Erstellen von Arbeitsanweisungen.</w:t>
            </w:r>
          </w:p>
          <w:p w:rsidR="00B5422C" w:rsidRPr="00D538EB" w:rsidRDefault="00B5422C" w:rsidP="00B5422C">
            <w:pPr>
              <w:jc w:val="both"/>
              <w:rPr>
                <w:u w:val="single"/>
                <w:lang w:val="de-DE"/>
              </w:rPr>
            </w:pPr>
            <w:r w:rsidRPr="00D538EB">
              <w:rPr>
                <w:u w:val="single"/>
                <w:lang w:val="de-DE"/>
              </w:rPr>
              <w:t>Sowie technische Anforderungen wie z.B.</w:t>
            </w:r>
          </w:p>
          <w:p w:rsidR="00B5422C" w:rsidRPr="00D538EB" w:rsidRDefault="00B5422C" w:rsidP="00B5422C">
            <w:pPr>
              <w:pStyle w:val="ListParagraph"/>
              <w:numPr>
                <w:ilvl w:val="0"/>
                <w:numId w:val="1"/>
              </w:numPr>
              <w:spacing w:after="0" w:line="240" w:lineRule="auto"/>
              <w:ind w:left="317" w:hanging="317"/>
              <w:jc w:val="both"/>
              <w:rPr>
                <w:rFonts w:ascii="Times New Roman" w:hAnsi="Times New Roman"/>
                <w:sz w:val="20"/>
                <w:szCs w:val="20"/>
                <w:u w:val="single"/>
              </w:rPr>
            </w:pPr>
            <w:r w:rsidRPr="00D538EB">
              <w:rPr>
                <w:rFonts w:ascii="Times New Roman" w:hAnsi="Times New Roman"/>
                <w:sz w:val="20"/>
                <w:szCs w:val="20"/>
                <w:u w:val="single"/>
              </w:rPr>
              <w:t xml:space="preserve">Verwenden von Geräten, für die nachgewiesen ist, dass sie für den Betrieb in den jeweiligen explosionsgefährdeten Bereichen geeignet sind, </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Ausrüsten mit autonomen Schutzsystemen</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Überwachen der potentiell explosionsfähigen Atmosphäre durch Gasspür</w:t>
            </w:r>
            <w:r w:rsidRPr="00D538EB">
              <w:rPr>
                <w:rFonts w:ascii="Times New Roman" w:hAnsi="Times New Roman"/>
                <w:sz w:val="20"/>
                <w:szCs w:val="20"/>
                <w:u w:val="single"/>
              </w:rPr>
              <w:softHyphen/>
              <w:t>anlagen und Gasspürgeräte automatisch oder manuell</w:t>
            </w:r>
          </w:p>
          <w:p w:rsidR="00B5422C" w:rsidRPr="00D538EB" w:rsidRDefault="00B5422C" w:rsidP="00B5422C">
            <w:pPr>
              <w:pStyle w:val="ListParagraph"/>
              <w:numPr>
                <w:ilvl w:val="0"/>
                <w:numId w:val="1"/>
              </w:numPr>
              <w:spacing w:after="0" w:line="240" w:lineRule="auto"/>
              <w:ind w:left="284" w:hanging="284"/>
              <w:jc w:val="both"/>
              <w:rPr>
                <w:rFonts w:ascii="Times New Roman" w:hAnsi="Times New Roman"/>
                <w:sz w:val="20"/>
                <w:szCs w:val="20"/>
                <w:u w:val="single"/>
              </w:rPr>
            </w:pPr>
            <w:r w:rsidRPr="00D538EB">
              <w:rPr>
                <w:rFonts w:ascii="Times New Roman" w:hAnsi="Times New Roman"/>
                <w:sz w:val="20"/>
                <w:szCs w:val="20"/>
                <w:u w:val="single"/>
              </w:rPr>
              <w:t xml:space="preserve">Reparatur explosionsgeschützter </w:t>
            </w:r>
            <w:r w:rsidR="00DB2FAE" w:rsidRPr="00D538EB">
              <w:rPr>
                <w:rFonts w:ascii="Times New Roman" w:hAnsi="Times New Roman"/>
                <w:sz w:val="20"/>
                <w:szCs w:val="20"/>
                <w:u w:val="single"/>
              </w:rPr>
              <w:t xml:space="preserve">Anlagen und </w:t>
            </w:r>
            <w:r w:rsidRPr="00D538EB">
              <w:rPr>
                <w:rFonts w:ascii="Times New Roman" w:hAnsi="Times New Roman"/>
                <w:sz w:val="20"/>
                <w:szCs w:val="20"/>
                <w:u w:val="single"/>
              </w:rPr>
              <w:t>Geräte und autonomer Schutzsysteme nur durch fachkundige Personen und Prüfung nach Instandsetzung durch eine zur Prüfung befähigte Person</w:t>
            </w:r>
          </w:p>
        </w:tc>
        <w:tc>
          <w:tcPr>
            <w:tcW w:w="2268" w:type="dxa"/>
          </w:tcPr>
          <w:p w:rsidR="00B5422C" w:rsidRPr="00D538EB" w:rsidRDefault="00B5422C" w:rsidP="00B5422C">
            <w:pPr>
              <w:pStyle w:val="ListParagraph"/>
              <w:spacing w:after="0" w:line="240" w:lineRule="auto"/>
              <w:ind w:left="284"/>
              <w:jc w:val="both"/>
              <w:rPr>
                <w:rFonts w:ascii="Times New Roman" w:hAnsi="Times New Roman"/>
                <w:sz w:val="20"/>
                <w:szCs w:val="20"/>
              </w:rPr>
            </w:pPr>
            <w:r w:rsidRPr="00D538EB">
              <w:rPr>
                <w:rFonts w:ascii="Times New Roman" w:hAnsi="Times New Roman"/>
                <w:sz w:val="20"/>
                <w:szCs w:val="20"/>
              </w:rPr>
              <w:t>Neue Definition</w:t>
            </w:r>
          </w:p>
        </w:tc>
      </w:tr>
      <w:tr w:rsidR="00B5422C" w:rsidRPr="0040241A" w:rsidTr="00EB5456">
        <w:tc>
          <w:tcPr>
            <w:tcW w:w="2977" w:type="dxa"/>
          </w:tcPr>
          <w:p w:rsidR="00B5422C" w:rsidRPr="00D538EB" w:rsidRDefault="00B5422C" w:rsidP="00B5422C">
            <w:pPr>
              <w:spacing w:line="240" w:lineRule="auto"/>
              <w:jc w:val="both"/>
              <w:rPr>
                <w:b/>
                <w:bCs/>
                <w:i/>
                <w:iCs/>
                <w:u w:val="single"/>
                <w:lang w:val="de-DE"/>
              </w:rPr>
            </w:pPr>
            <w:r w:rsidRPr="00D538EB">
              <w:rPr>
                <w:b/>
                <w:bCs/>
                <w:i/>
                <w:iCs/>
                <w:lang w:val="de-DE"/>
              </w:rPr>
              <w:t>Flammendurchschlagsicherung</w:t>
            </w:r>
          </w:p>
          <w:p w:rsidR="00B5422C" w:rsidRPr="00D538EB" w:rsidRDefault="00B5422C" w:rsidP="00B5422C">
            <w:pPr>
              <w:spacing w:line="240" w:lineRule="auto"/>
              <w:jc w:val="both"/>
              <w:rPr>
                <w:b/>
                <w:i/>
                <w:iCs/>
                <w:snapToGrid/>
                <w:lang w:val="de-DE"/>
              </w:rPr>
            </w:pPr>
            <w:r w:rsidRPr="00D538EB">
              <w:rPr>
                <w:b/>
                <w:i/>
                <w:iCs/>
                <w:snapToGrid/>
                <w:lang w:val="de-DE"/>
              </w:rPr>
              <w:t>Flame arrester</w:t>
            </w:r>
          </w:p>
          <w:p w:rsidR="00B5422C" w:rsidRPr="00D538EB" w:rsidRDefault="00B5422C" w:rsidP="00B5422C">
            <w:pPr>
              <w:spacing w:line="240" w:lineRule="auto"/>
              <w:jc w:val="both"/>
              <w:rPr>
                <w:b/>
                <w:i/>
                <w:iCs/>
                <w:snapToGrid/>
                <w:lang w:val="de-DE"/>
              </w:rPr>
            </w:pPr>
            <w:r w:rsidRPr="00D538EB">
              <w:rPr>
                <w:b/>
                <w:i/>
                <w:iCs/>
                <w:snapToGrid/>
                <w:lang w:val="de-DE"/>
              </w:rPr>
              <w:t>Coupe flammes</w:t>
            </w:r>
          </w:p>
          <w:p w:rsidR="00B5422C" w:rsidRPr="00D538EB" w:rsidRDefault="00B5422C" w:rsidP="00B5422C">
            <w:pPr>
              <w:jc w:val="both"/>
              <w:rPr>
                <w:bCs/>
                <w:iCs/>
                <w:u w:val="single"/>
                <w:lang w:val="de-DE"/>
              </w:rPr>
            </w:pPr>
            <w:r w:rsidRPr="00D538EB">
              <w:rPr>
                <w:b/>
                <w:bCs/>
                <w:i/>
                <w:iCs/>
                <w:lang w:val="de-DE"/>
              </w:rPr>
              <w:t>Пламегаситель</w:t>
            </w:r>
          </w:p>
        </w:tc>
        <w:tc>
          <w:tcPr>
            <w:tcW w:w="9781" w:type="dxa"/>
            <w:shd w:val="clear" w:color="auto" w:fill="auto"/>
          </w:tcPr>
          <w:p w:rsidR="00B5422C" w:rsidRPr="00D538EB" w:rsidRDefault="00B5422C" w:rsidP="00B5422C">
            <w:pPr>
              <w:spacing w:line="240" w:lineRule="auto"/>
              <w:jc w:val="both"/>
              <w:rPr>
                <w:b/>
                <w:bCs/>
                <w:i/>
                <w:iCs/>
                <w:lang w:val="de-DE"/>
              </w:rPr>
            </w:pPr>
            <w:r w:rsidRPr="00D538EB">
              <w:rPr>
                <w:b/>
                <w:bCs/>
                <w:i/>
                <w:iCs/>
                <w:lang w:val="de-DE"/>
              </w:rPr>
              <w:t>Flammendurchschlagsicherung:</w:t>
            </w:r>
          </w:p>
          <w:p w:rsidR="00B5422C" w:rsidRPr="00D538EB" w:rsidRDefault="00B5422C" w:rsidP="00B5422C">
            <w:pPr>
              <w:spacing w:line="240" w:lineRule="auto"/>
              <w:jc w:val="both"/>
              <w:rPr>
                <w:u w:val="single"/>
                <w:lang w:val="de-DE" w:eastAsia="de-DE"/>
              </w:rPr>
            </w:pPr>
            <w:r w:rsidRPr="00D538EB">
              <w:rPr>
                <w:lang w:val="de-DE"/>
              </w:rPr>
              <w:t>Eine Einrichtung, welche an der Öffnung eines Anla</w:t>
            </w:r>
            <w:r w:rsidRPr="00D538EB">
              <w:rPr>
                <w:lang w:val="de-DE"/>
              </w:rPr>
              <w:softHyphen/>
              <w:t>genteils oder in der verbindenden Rohrleitung eines Systems von Anlagen eingebaut ist und dessen vorgesehene Funktion es ist, den Durchfluss zu ermöglichen, aber den Flammendurch-schlag zu verhindern.</w:t>
            </w:r>
            <w:r w:rsidRPr="00D538EB">
              <w:rPr>
                <w:u w:val="single"/>
                <w:lang w:val="de-DE"/>
              </w:rPr>
              <w:t xml:space="preserve"> </w:t>
            </w:r>
            <w:r w:rsidRPr="00D538EB">
              <w:rPr>
                <w:lang w:val="de-DE"/>
              </w:rPr>
              <w:t xml:space="preserve">Eine solche Einrichtung </w:t>
            </w:r>
            <w:r w:rsidRPr="00D538EB">
              <w:rPr>
                <w:u w:val="single"/>
                <w:lang w:val="de-DE"/>
              </w:rPr>
              <w:t>Die Flammendurchschlag</w:t>
            </w:r>
            <w:r w:rsidRPr="00D538EB">
              <w:rPr>
                <w:u w:val="single"/>
                <w:lang w:val="de-DE"/>
              </w:rPr>
              <w:softHyphen/>
              <w:t>sicherung muss nach der internationalen Norm ISO 16852:2010 geprüft sein und es muss nachgewiesen sein dass sie den anwendbaren Anforderungen entspricht (z. B Konformitätsbewertungsverfahren nach Richtlinie 2014/34/EG</w:t>
            </w:r>
            <w:r w:rsidRPr="00D538EB">
              <w:rPr>
                <w:rStyle w:val="FootnoteReference"/>
                <w:u w:val="single"/>
                <w:lang w:val="de-DE"/>
              </w:rPr>
              <w:footnoteReference w:id="5"/>
            </w:r>
            <w:r w:rsidRPr="00D538EB">
              <w:rPr>
                <w:u w:val="single"/>
                <w:vertAlign w:val="superscript"/>
                <w:lang w:val="de-DE" w:eastAsia="de-DE"/>
              </w:rPr>
              <w:t>)</w:t>
            </w:r>
            <w:r w:rsidRPr="00D538EB">
              <w:rPr>
                <w:u w:val="single"/>
                <w:lang w:val="de-DE"/>
              </w:rPr>
              <w:t>, oder ECE Trade 391</w:t>
            </w:r>
            <w:r w:rsidRPr="00D538EB">
              <w:rPr>
                <w:rStyle w:val="FootnoteReference"/>
                <w:u w:val="single"/>
                <w:lang w:val="de-DE"/>
              </w:rPr>
              <w:footnoteReference w:id="6"/>
            </w:r>
            <w:r w:rsidRPr="00D538EB">
              <w:rPr>
                <w:rFonts w:eastAsia="Calibri"/>
                <w:bCs/>
                <w:snapToGrid/>
                <w:u w:val="single"/>
                <w:vertAlign w:val="superscript"/>
                <w:lang w:val="de-DE" w:eastAsia="de-DE"/>
              </w:rPr>
              <w:t xml:space="preserve">) </w:t>
            </w:r>
            <w:r w:rsidRPr="00D538EB">
              <w:rPr>
                <w:u w:val="single"/>
                <w:lang w:val="de-DE"/>
              </w:rPr>
              <w:t>oder mindestens gleichwertig).</w:t>
            </w:r>
          </w:p>
        </w:tc>
        <w:tc>
          <w:tcPr>
            <w:tcW w:w="2268" w:type="dxa"/>
          </w:tcPr>
          <w:p w:rsidR="00B5422C" w:rsidRPr="00D538EB" w:rsidRDefault="00B5422C" w:rsidP="00ED1B26">
            <w:pPr>
              <w:spacing w:line="240" w:lineRule="auto"/>
              <w:rPr>
                <w:u w:val="single"/>
                <w:lang w:val="de-DE"/>
              </w:rPr>
            </w:pPr>
            <w:r w:rsidRPr="00D538EB">
              <w:rPr>
                <w:lang w:val="de-DE"/>
              </w:rPr>
              <w:t>Anpassen an Wortwahl der Richtlinie 2014/34/EG</w:t>
            </w:r>
          </w:p>
        </w:tc>
      </w:tr>
      <w:tr w:rsidR="00B5422C" w:rsidRPr="0040241A" w:rsidTr="00EB5456">
        <w:tc>
          <w:tcPr>
            <w:tcW w:w="2977" w:type="dxa"/>
          </w:tcPr>
          <w:p w:rsidR="00B5422C" w:rsidRPr="00D538EB" w:rsidRDefault="00B5422C" w:rsidP="00B5422C">
            <w:pPr>
              <w:spacing w:line="240" w:lineRule="auto"/>
              <w:jc w:val="both"/>
              <w:rPr>
                <w:b/>
                <w:bCs/>
                <w:i/>
                <w:iCs/>
                <w:lang w:val="de-DE"/>
              </w:rPr>
            </w:pPr>
            <w:r w:rsidRPr="00D538EB">
              <w:rPr>
                <w:b/>
                <w:bCs/>
                <w:i/>
                <w:iCs/>
                <w:lang w:val="de-DE"/>
              </w:rPr>
              <w:t>Gasspüranlage</w:t>
            </w:r>
          </w:p>
          <w:p w:rsidR="00D07DD2" w:rsidRPr="00D538EB" w:rsidRDefault="00B5422C" w:rsidP="00B5422C">
            <w:pPr>
              <w:suppressAutoHyphens w:val="0"/>
              <w:autoSpaceDE w:val="0"/>
              <w:autoSpaceDN w:val="0"/>
              <w:adjustRightInd w:val="0"/>
              <w:spacing w:line="240" w:lineRule="auto"/>
              <w:rPr>
                <w:rFonts w:eastAsiaTheme="minorHAnsi"/>
                <w:b/>
                <w:i/>
                <w:snapToGrid/>
                <w:lang w:val="de-DE" w:eastAsia="en-US"/>
              </w:rPr>
            </w:pPr>
            <w:r w:rsidRPr="00D538EB">
              <w:rPr>
                <w:rFonts w:eastAsiaTheme="minorHAnsi"/>
                <w:b/>
                <w:i/>
                <w:snapToGrid/>
                <w:lang w:val="de-DE" w:eastAsia="en-US"/>
              </w:rPr>
              <w:t>Gas detection system</w:t>
            </w:r>
          </w:p>
          <w:p w:rsidR="00B5422C" w:rsidRPr="00D538EB" w:rsidRDefault="00B5422C" w:rsidP="00B5422C">
            <w:pPr>
              <w:suppressAutoHyphens w:val="0"/>
              <w:autoSpaceDE w:val="0"/>
              <w:autoSpaceDN w:val="0"/>
              <w:adjustRightInd w:val="0"/>
              <w:spacing w:line="240" w:lineRule="auto"/>
              <w:rPr>
                <w:rFonts w:eastAsiaTheme="minorHAnsi"/>
                <w:b/>
                <w:i/>
                <w:snapToGrid/>
                <w:lang w:val="de-DE" w:eastAsia="en-US"/>
              </w:rPr>
            </w:pPr>
            <w:r w:rsidRPr="00D538EB">
              <w:rPr>
                <w:rFonts w:eastAsiaTheme="minorHAnsi"/>
                <w:b/>
                <w:i/>
                <w:snapToGrid/>
                <w:lang w:val="de-DE" w:eastAsia="en-US"/>
              </w:rPr>
              <w:t xml:space="preserve">Détection de gaz </w:t>
            </w:r>
          </w:p>
          <w:p w:rsidR="00B5422C" w:rsidRPr="00D538EB" w:rsidRDefault="00B5422C" w:rsidP="00B5422C">
            <w:pPr>
              <w:jc w:val="both"/>
              <w:rPr>
                <w:bCs/>
                <w:iCs/>
                <w:u w:val="single"/>
                <w:lang w:val="de-DE"/>
              </w:rPr>
            </w:pPr>
            <w:r w:rsidRPr="00D538EB">
              <w:rPr>
                <w:b/>
                <w:bCs/>
                <w:i/>
                <w:iCs/>
                <w:lang w:val="de-DE"/>
              </w:rPr>
              <w:t>газодетекторная система</w:t>
            </w:r>
          </w:p>
        </w:tc>
        <w:tc>
          <w:tcPr>
            <w:tcW w:w="9781" w:type="dxa"/>
            <w:shd w:val="clear" w:color="auto" w:fill="auto"/>
          </w:tcPr>
          <w:p w:rsidR="00B5422C" w:rsidRPr="00D538EB" w:rsidRDefault="00B5422C" w:rsidP="00B5422C">
            <w:pPr>
              <w:autoSpaceDE w:val="0"/>
              <w:autoSpaceDN w:val="0"/>
              <w:adjustRightInd w:val="0"/>
              <w:spacing w:line="276" w:lineRule="auto"/>
              <w:jc w:val="both"/>
              <w:rPr>
                <w:u w:val="single"/>
                <w:lang w:val="de-DE" w:eastAsia="de-DE"/>
              </w:rPr>
            </w:pPr>
            <w:r w:rsidRPr="00D538EB">
              <w:rPr>
                <w:b/>
                <w:bCs/>
                <w:i/>
                <w:iCs/>
                <w:lang w:val="de-DE"/>
              </w:rPr>
              <w:t xml:space="preserve">Gasspüranlage: </w:t>
            </w:r>
            <w:r w:rsidRPr="00D538EB">
              <w:rPr>
                <w:lang w:val="de-DE"/>
              </w:rPr>
              <w:t xml:space="preserve">Eine </w:t>
            </w:r>
            <w:r w:rsidRPr="00D538EB">
              <w:rPr>
                <w:strike/>
                <w:lang w:val="de-DE"/>
              </w:rPr>
              <w:t>fest installierte Anlage</w:t>
            </w:r>
            <w:r w:rsidRPr="00D538EB">
              <w:rPr>
                <w:lang w:val="de-DE"/>
              </w:rPr>
              <w:t xml:space="preserve"> </w:t>
            </w:r>
            <w:r w:rsidRPr="00D538EB">
              <w:rPr>
                <w:u w:val="single"/>
                <w:lang w:val="de-DE"/>
              </w:rPr>
              <w:t>kontinuierlich arbeitende Meßeinrichtung</w:t>
            </w:r>
            <w:r w:rsidRPr="00D538EB">
              <w:rPr>
                <w:lang w:val="de-DE"/>
              </w:rPr>
              <w:t xml:space="preserve">, mit der rechtzeitig bedeutsame Konzentrationen </w:t>
            </w:r>
            <w:r w:rsidRPr="00D538EB">
              <w:rPr>
                <w:strike/>
                <w:lang w:val="de-DE"/>
              </w:rPr>
              <w:t>aus der Ladung herrührender</w:t>
            </w:r>
            <w:r w:rsidRPr="00D538EB">
              <w:rPr>
                <w:lang w:val="de-DE"/>
              </w:rPr>
              <w:t xml:space="preserve"> </w:t>
            </w:r>
            <w:r w:rsidRPr="00D538EB">
              <w:rPr>
                <w:strike/>
                <w:lang w:val="de-DE"/>
              </w:rPr>
              <w:t>brennbarer</w:t>
            </w:r>
            <w:r w:rsidR="00DD2D76" w:rsidRPr="00D538EB">
              <w:rPr>
                <w:lang w:val="de-DE"/>
              </w:rPr>
              <w:t xml:space="preserve"> </w:t>
            </w:r>
            <w:r w:rsidRPr="00D538EB">
              <w:rPr>
                <w:u w:val="single"/>
                <w:lang w:val="de-DE"/>
              </w:rPr>
              <w:t xml:space="preserve">entzündbarer </w:t>
            </w:r>
            <w:r w:rsidRPr="00D538EB">
              <w:rPr>
                <w:lang w:val="de-DE"/>
              </w:rPr>
              <w:t xml:space="preserve">Gase unterhalb der </w:t>
            </w:r>
            <w:r w:rsidRPr="00D538EB">
              <w:rPr>
                <w:strike/>
                <w:lang w:val="de-DE"/>
              </w:rPr>
              <w:t>unteren Explosionsgrenze</w:t>
            </w:r>
            <w:r w:rsidRPr="00D538EB">
              <w:rPr>
                <w:lang w:val="de-DE"/>
              </w:rPr>
              <w:t xml:space="preserve"> </w:t>
            </w:r>
            <w:r w:rsidRPr="00D538EB">
              <w:rPr>
                <w:u w:val="single"/>
                <w:lang w:val="de-DE"/>
              </w:rPr>
              <w:t>UEG</w:t>
            </w:r>
            <w:r w:rsidR="00DD2D76" w:rsidRPr="00D538EB">
              <w:rPr>
                <w:u w:val="single"/>
                <w:lang w:val="de-DE"/>
              </w:rPr>
              <w:t xml:space="preserve"> </w:t>
            </w:r>
            <w:r w:rsidRPr="00D538EB">
              <w:rPr>
                <w:lang w:val="de-DE"/>
              </w:rPr>
              <w:t xml:space="preserve">gemessen werden können und </w:t>
            </w:r>
            <w:r w:rsidR="00D75712" w:rsidRPr="00D538EB">
              <w:rPr>
                <w:u w:val="single"/>
                <w:lang w:val="de-DE"/>
              </w:rPr>
              <w:t>bei Überschreiten eines Grenzwertes</w:t>
            </w:r>
            <w:r w:rsidR="00D75712" w:rsidRPr="00D538EB">
              <w:rPr>
                <w:lang w:val="de-DE"/>
              </w:rPr>
              <w:t xml:space="preserve"> </w:t>
            </w:r>
            <w:r w:rsidRPr="00D538EB">
              <w:rPr>
                <w:lang w:val="de-DE"/>
              </w:rPr>
              <w:t xml:space="preserve">ein Alarm ausgelöst werden kann. </w:t>
            </w:r>
            <w:r w:rsidRPr="00D538EB">
              <w:rPr>
                <w:u w:val="single"/>
                <w:lang w:val="de-DE"/>
              </w:rPr>
              <w:t xml:space="preserve">Sie ist </w:t>
            </w:r>
            <w:r w:rsidRPr="00D538EB">
              <w:rPr>
                <w:u w:val="single"/>
                <w:lang w:val="de-DE"/>
              </w:rPr>
              <w:lastRenderedPageBreak/>
              <w:t xml:space="preserve">zumindest auf n-Hexan </w:t>
            </w:r>
            <w:r w:rsidRPr="00D538EB">
              <w:rPr>
                <w:bCs/>
                <w:u w:val="single"/>
                <w:lang w:val="de-DE" w:eastAsia="de-DE"/>
              </w:rPr>
              <w:t>kalibriert.</w:t>
            </w:r>
            <w:r w:rsidRPr="00D538EB">
              <w:rPr>
                <w:lang w:val="de-DE"/>
              </w:rPr>
              <w:t xml:space="preserve"> </w:t>
            </w:r>
            <w:r w:rsidRPr="00D538EB">
              <w:rPr>
                <w:u w:val="single"/>
                <w:lang w:val="de-DE" w:eastAsia="de-DE"/>
              </w:rPr>
              <w:t xml:space="preserve">Die Ansprechschwelle der Sensoren beträgt höchstens 10 % derUEG </w:t>
            </w:r>
            <w:r w:rsidRPr="00D538EB">
              <w:rPr>
                <w:u w:val="single"/>
                <w:lang w:val="de-DE"/>
              </w:rPr>
              <w:t xml:space="preserve">von n-Hexan. </w:t>
            </w:r>
          </w:p>
          <w:p w:rsidR="00B5422C" w:rsidRPr="00D538EB" w:rsidRDefault="00B5422C" w:rsidP="00B5422C">
            <w:pPr>
              <w:spacing w:line="240" w:lineRule="auto"/>
              <w:jc w:val="both"/>
              <w:rPr>
                <w:b/>
                <w:bCs/>
                <w:i/>
                <w:iCs/>
                <w:u w:val="single"/>
                <w:lang w:val="de-DE"/>
              </w:rPr>
            </w:pPr>
            <w:r w:rsidRPr="00D538EB">
              <w:rPr>
                <w:u w:val="single"/>
                <w:lang w:val="de-DE"/>
              </w:rPr>
              <w:t>Sie muß</w:t>
            </w:r>
            <w:r w:rsidRPr="00D538EB">
              <w:rPr>
                <w:lang w:val="de-DE"/>
              </w:rPr>
              <w:t xml:space="preserve"> </w:t>
            </w:r>
            <w:r w:rsidRPr="00D538EB">
              <w:rPr>
                <w:rFonts w:eastAsia="Calibri"/>
                <w:u w:val="single"/>
                <w:lang w:val="de-DE"/>
              </w:rPr>
              <w:t>nach</w:t>
            </w:r>
            <w:r w:rsidRPr="00D538EB">
              <w:rPr>
                <w:rFonts w:eastAsia="Calibri"/>
                <w:i/>
                <w:u w:val="single"/>
                <w:lang w:val="de-DE"/>
              </w:rPr>
              <w:t xml:space="preserve"> </w:t>
            </w:r>
            <w:r w:rsidRPr="00D538EB">
              <w:rPr>
                <w:u w:val="single"/>
                <w:lang w:val="de-DE"/>
              </w:rPr>
              <w:t>IEC/</w:t>
            </w:r>
            <w:r w:rsidRPr="00D538EB">
              <w:rPr>
                <w:rFonts w:eastAsia="Calibri"/>
                <w:u w:val="single"/>
                <w:lang w:val="de-DE"/>
              </w:rPr>
              <w:t>EN</w:t>
            </w:r>
            <w:r w:rsidR="000D5687" w:rsidRPr="00D538EB">
              <w:rPr>
                <w:rStyle w:val="FootnoteReference"/>
                <w:rFonts w:eastAsia="Calibri"/>
                <w:u w:val="single"/>
              </w:rPr>
              <w:footnoteReference w:id="7"/>
            </w:r>
            <w:r w:rsidRPr="00D538EB">
              <w:rPr>
                <w:u w:val="single"/>
                <w:vertAlign w:val="superscript"/>
                <w:lang w:val="de-DE"/>
              </w:rPr>
              <w:t>)</w:t>
            </w:r>
            <w:r w:rsidRPr="00D538EB">
              <w:rPr>
                <w:rFonts w:eastAsia="Calibri"/>
                <w:u w:val="single"/>
                <w:lang w:val="de-DE"/>
              </w:rPr>
              <w:t xml:space="preserve"> 60079-</w:t>
            </w:r>
            <w:r w:rsidRPr="00D538EB">
              <w:rPr>
                <w:u w:val="single"/>
                <w:lang w:val="de-DE"/>
              </w:rPr>
              <w:t>29-</w:t>
            </w:r>
            <w:r w:rsidRPr="00D538EB">
              <w:rPr>
                <w:rFonts w:eastAsia="Calibri"/>
                <w:u w:val="single"/>
                <w:lang w:val="de-DE"/>
              </w:rPr>
              <w:t>1</w:t>
            </w:r>
            <w:r w:rsidRPr="00D538EB">
              <w:rPr>
                <w:u w:val="single"/>
                <w:lang w:val="de-DE"/>
              </w:rPr>
              <w:t xml:space="preserve"> (und EN50271)</w:t>
            </w:r>
            <w:r w:rsidRPr="00D538EB">
              <w:rPr>
                <w:rFonts w:eastAsia="Calibri"/>
                <w:u w:val="single"/>
                <w:lang w:val="de-DE"/>
              </w:rPr>
              <w:t>, geprüft sein</w:t>
            </w:r>
            <w:r w:rsidRPr="00D538EB">
              <w:rPr>
                <w:u w:val="single"/>
                <w:lang w:val="de-DE"/>
              </w:rPr>
              <w:t>. Wenn sie in explosionsgefährdeten Bereichen eingestzt wird, muß sie zusätzlich die Anforderungen für den Einsatz in der jeweiligen Zone erfüllen</w:t>
            </w:r>
            <w:r w:rsidRPr="00D538EB">
              <w:rPr>
                <w:rFonts w:eastAsia="Calibri"/>
                <w:u w:val="single"/>
                <w:lang w:val="de-DE"/>
              </w:rPr>
              <w:t xml:space="preserve"> und es muss nachgewiesen sein, dass sie den anwendbaren Anforderungen entspricht </w:t>
            </w:r>
            <w:r w:rsidRPr="00D538EB">
              <w:rPr>
                <w:u w:val="single"/>
                <w:lang w:val="de-DE"/>
              </w:rPr>
              <w:t>(z. B Konformitätsbewertungsver</w:t>
            </w:r>
            <w:r w:rsidRPr="00D538EB">
              <w:rPr>
                <w:rFonts w:eastAsia="Calibri"/>
                <w:u w:val="single"/>
                <w:lang w:val="de-DE"/>
              </w:rPr>
              <w:t>fahren nach Richtlinie 2014/34/EG</w:t>
            </w:r>
            <w:r w:rsidR="000D5687" w:rsidRPr="00D538EB">
              <w:rPr>
                <w:rStyle w:val="FootnoteReference"/>
                <w:rFonts w:eastAsia="Calibri"/>
                <w:u w:val="single"/>
              </w:rPr>
              <w:footnoteReference w:id="8"/>
            </w:r>
            <w:r w:rsidRPr="00D538EB">
              <w:rPr>
                <w:rFonts w:eastAsia="Calibri"/>
                <w:u w:val="single"/>
                <w:lang w:val="de-DE"/>
              </w:rPr>
              <w:t xml:space="preserve">, </w:t>
            </w:r>
            <w:r w:rsidR="00E00AA8" w:rsidRPr="00D538EB">
              <w:rPr>
                <w:u w:val="single"/>
                <w:lang w:val="de-DE"/>
              </w:rPr>
              <w:t xml:space="preserve">IECEx-System </w:t>
            </w:r>
            <w:r w:rsidR="00E00AA8" w:rsidRPr="00D538EB">
              <w:rPr>
                <w:rStyle w:val="FootnoteReference"/>
                <w:u w:val="single"/>
              </w:rPr>
              <w:footnoteReference w:id="9"/>
            </w:r>
            <w:r w:rsidR="00E00AA8" w:rsidRPr="00D538EB">
              <w:rPr>
                <w:u w:val="single"/>
                <w:vertAlign w:val="superscript"/>
                <w:lang w:val="de-DE" w:eastAsia="de-DE"/>
              </w:rPr>
              <w:t xml:space="preserve">), , </w:t>
            </w:r>
            <w:r w:rsidR="00E00AA8" w:rsidRPr="00D538EB">
              <w:rPr>
                <w:u w:val="single"/>
                <w:lang w:val="de-DE"/>
              </w:rPr>
              <w:t>oder ECE Trade 391</w:t>
            </w:r>
            <w:r w:rsidR="00E00AA8" w:rsidRPr="00D538EB">
              <w:rPr>
                <w:rStyle w:val="FootnoteReference"/>
                <w:u w:val="single"/>
              </w:rPr>
              <w:footnoteReference w:id="10"/>
            </w:r>
            <w:r w:rsidR="00E00AA8" w:rsidRPr="00D538EB">
              <w:rPr>
                <w:rFonts w:eastAsia="Calibri"/>
                <w:bCs/>
                <w:u w:val="single"/>
                <w:vertAlign w:val="superscript"/>
                <w:lang w:val="de-DE" w:eastAsia="de-DE"/>
              </w:rPr>
              <w:t xml:space="preserve">) </w:t>
            </w:r>
            <w:r w:rsidRPr="00D538EB">
              <w:rPr>
                <w:rFonts w:eastAsia="Calibri"/>
                <w:u w:val="single"/>
                <w:lang w:val="de-DE"/>
              </w:rPr>
              <w:t>oder mindestens gleichwertig).</w:t>
            </w:r>
          </w:p>
        </w:tc>
        <w:tc>
          <w:tcPr>
            <w:tcW w:w="2268" w:type="dxa"/>
          </w:tcPr>
          <w:p w:rsidR="00B5422C" w:rsidRPr="00D538EB" w:rsidRDefault="00B5422C" w:rsidP="00B5422C">
            <w:pPr>
              <w:spacing w:line="240" w:lineRule="auto"/>
              <w:rPr>
                <w:lang w:val="de-DE"/>
              </w:rPr>
            </w:pPr>
            <w:r w:rsidRPr="00D538EB">
              <w:rPr>
                <w:lang w:val="de-DE"/>
              </w:rPr>
              <w:lastRenderedPageBreak/>
              <w:t>Neues Zonen</w:t>
            </w:r>
            <w:r w:rsidRPr="00D538EB">
              <w:rPr>
                <w:lang w:val="de-DE"/>
              </w:rPr>
              <w:softHyphen/>
              <w:t>konzept</w:t>
            </w: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r w:rsidRPr="00D538EB">
              <w:rPr>
                <w:lang w:val="de-DE"/>
              </w:rPr>
              <w:lastRenderedPageBreak/>
              <w:t xml:space="preserve">Abgestimmt mit InfAG ‚Gasfreiheit‘ </w:t>
            </w:r>
          </w:p>
          <w:p w:rsidR="00B5422C" w:rsidRPr="00D538EB" w:rsidRDefault="00B5422C" w:rsidP="00B5422C">
            <w:pPr>
              <w:spacing w:line="240" w:lineRule="auto"/>
              <w:rPr>
                <w:lang w:val="de-DE"/>
              </w:rPr>
            </w:pPr>
          </w:p>
        </w:tc>
      </w:tr>
      <w:tr w:rsidR="00B5422C" w:rsidRPr="0040241A" w:rsidTr="00EB5456">
        <w:tc>
          <w:tcPr>
            <w:tcW w:w="2977" w:type="dxa"/>
          </w:tcPr>
          <w:p w:rsidR="00B5422C" w:rsidRPr="00D538EB" w:rsidRDefault="00B5422C" w:rsidP="001A33CD">
            <w:pPr>
              <w:spacing w:line="240" w:lineRule="auto"/>
              <w:jc w:val="both"/>
              <w:rPr>
                <w:rFonts w:eastAsiaTheme="minorHAnsi"/>
                <w:b/>
                <w:bCs/>
                <w:snapToGrid/>
                <w:lang w:val="de-DE" w:eastAsia="en-US"/>
              </w:rPr>
            </w:pPr>
            <w:r w:rsidRPr="00D538EB">
              <w:rPr>
                <w:b/>
                <w:bCs/>
                <w:i/>
                <w:iCs/>
                <w:lang w:val="de-DE"/>
              </w:rPr>
              <w:lastRenderedPageBreak/>
              <w:t>Gasspürgerät</w:t>
            </w:r>
          </w:p>
          <w:p w:rsidR="00B5422C" w:rsidRPr="00D538EB" w:rsidRDefault="009A0D01" w:rsidP="001A33CD">
            <w:pPr>
              <w:suppressAutoHyphens w:val="0"/>
              <w:autoSpaceDE w:val="0"/>
              <w:autoSpaceDN w:val="0"/>
              <w:adjustRightInd w:val="0"/>
              <w:spacing w:line="240" w:lineRule="auto"/>
              <w:rPr>
                <w:rFonts w:eastAsiaTheme="minorHAnsi"/>
                <w:b/>
                <w:i/>
                <w:snapToGrid/>
                <w:lang w:val="de-DE" w:eastAsia="en-US"/>
              </w:rPr>
            </w:pPr>
            <w:r w:rsidRPr="00D538EB">
              <w:rPr>
                <w:rFonts w:eastAsiaTheme="minorHAnsi"/>
                <w:b/>
                <w:bCs/>
                <w:i/>
                <w:snapToGrid/>
                <w:lang w:val="de-DE" w:eastAsia="en-US"/>
              </w:rPr>
              <w:t>[</w:t>
            </w:r>
            <w:r w:rsidR="00B5422C" w:rsidRPr="00D538EB">
              <w:rPr>
                <w:rFonts w:eastAsiaTheme="minorHAnsi"/>
                <w:b/>
                <w:bCs/>
                <w:i/>
                <w:snapToGrid/>
                <w:lang w:val="de-DE" w:eastAsia="en-US"/>
              </w:rPr>
              <w:t>flammable</w:t>
            </w:r>
            <w:r w:rsidRPr="00D538EB">
              <w:rPr>
                <w:rFonts w:eastAsiaTheme="minorHAnsi"/>
                <w:b/>
                <w:bCs/>
                <w:i/>
                <w:snapToGrid/>
                <w:lang w:val="de-DE" w:eastAsia="en-US"/>
              </w:rPr>
              <w:t>]</w:t>
            </w:r>
            <w:r w:rsidR="00B5422C" w:rsidRPr="00D538EB">
              <w:rPr>
                <w:rFonts w:eastAsiaTheme="minorHAnsi"/>
                <w:b/>
                <w:bCs/>
                <w:i/>
                <w:snapToGrid/>
                <w:lang w:val="de-DE" w:eastAsia="en-US"/>
              </w:rPr>
              <w:t xml:space="preserve"> gas detector</w:t>
            </w:r>
          </w:p>
          <w:p w:rsidR="00B5422C" w:rsidRPr="00D538EB" w:rsidRDefault="00B5422C" w:rsidP="00B5422C">
            <w:pPr>
              <w:spacing w:line="240" w:lineRule="auto"/>
              <w:jc w:val="both"/>
              <w:rPr>
                <w:rFonts w:eastAsiaTheme="minorHAnsi"/>
                <w:b/>
                <w:i/>
                <w:snapToGrid/>
                <w:lang w:val="de-DE" w:eastAsia="en-US"/>
              </w:rPr>
            </w:pPr>
            <w:r w:rsidRPr="00D538EB">
              <w:rPr>
                <w:rFonts w:eastAsiaTheme="minorHAnsi"/>
                <w:b/>
                <w:i/>
                <w:snapToGrid/>
                <w:lang w:val="de-DE" w:eastAsia="en-US"/>
              </w:rPr>
              <w:t>Détecteur de gaz inflammable</w:t>
            </w:r>
          </w:p>
          <w:p w:rsidR="00752F64" w:rsidRPr="00D538EB" w:rsidRDefault="00B5422C" w:rsidP="00DD2D76">
            <w:pPr>
              <w:spacing w:line="240" w:lineRule="auto"/>
              <w:jc w:val="both"/>
              <w:rPr>
                <w:bCs/>
                <w:iCs/>
                <w:lang w:val="de-DE"/>
              </w:rPr>
            </w:pPr>
            <w:r w:rsidRPr="00D538EB">
              <w:rPr>
                <w:b/>
                <w:bCs/>
                <w:i/>
                <w:iCs/>
                <w:lang w:val="de-DE"/>
              </w:rPr>
              <w:t>Индикатор легковоспламеняющихся газов</w:t>
            </w:r>
          </w:p>
        </w:tc>
        <w:tc>
          <w:tcPr>
            <w:tcW w:w="9781" w:type="dxa"/>
            <w:shd w:val="clear" w:color="auto" w:fill="auto"/>
          </w:tcPr>
          <w:p w:rsidR="00B5422C" w:rsidRPr="00D538EB" w:rsidRDefault="00B5422C" w:rsidP="00B5422C">
            <w:pPr>
              <w:autoSpaceDE w:val="0"/>
              <w:autoSpaceDN w:val="0"/>
              <w:adjustRightInd w:val="0"/>
              <w:jc w:val="both"/>
              <w:rPr>
                <w:lang w:val="de-DE"/>
              </w:rPr>
            </w:pPr>
            <w:r w:rsidRPr="00D538EB">
              <w:rPr>
                <w:b/>
                <w:bCs/>
                <w:i/>
                <w:iCs/>
                <w:lang w:val="de-DE"/>
              </w:rPr>
              <w:t>Gasspürgerät:</w:t>
            </w:r>
            <w:r w:rsidRPr="00D538EB">
              <w:rPr>
                <w:lang w:val="de-DE"/>
              </w:rPr>
              <w:t xml:space="preserve"> Ein </w:t>
            </w:r>
            <w:r w:rsidR="00D75712" w:rsidRPr="00D538EB">
              <w:rPr>
                <w:u w:val="single"/>
                <w:lang w:val="de-DE"/>
              </w:rPr>
              <w:t>mobiles</w:t>
            </w:r>
            <w:r w:rsidR="00D75712" w:rsidRPr="00D538EB">
              <w:rPr>
                <w:lang w:val="de-DE"/>
              </w:rPr>
              <w:t xml:space="preserve"> </w:t>
            </w:r>
            <w:r w:rsidRPr="00D538EB">
              <w:rPr>
                <w:lang w:val="de-DE"/>
              </w:rPr>
              <w:t xml:space="preserve">Gerät, mit dem bedeutsame Konzentrationen </w:t>
            </w:r>
            <w:r w:rsidRPr="00D538EB">
              <w:rPr>
                <w:strike/>
                <w:lang w:val="de-DE"/>
              </w:rPr>
              <w:t>aus der Ladung herrührender</w:t>
            </w:r>
            <w:r w:rsidRPr="00D538EB">
              <w:rPr>
                <w:lang w:val="de-DE"/>
              </w:rPr>
              <w:t xml:space="preserve"> </w:t>
            </w:r>
            <w:r w:rsidR="00DD2D76" w:rsidRPr="00D538EB">
              <w:rPr>
                <w:strike/>
                <w:lang w:val="de-DE"/>
              </w:rPr>
              <w:t>brennbarer</w:t>
            </w:r>
            <w:r w:rsidR="00DD2D76" w:rsidRPr="00D538EB">
              <w:rPr>
                <w:lang w:val="de-DE"/>
              </w:rPr>
              <w:t xml:space="preserve"> </w:t>
            </w:r>
            <w:r w:rsidR="00752F64" w:rsidRPr="00D538EB">
              <w:rPr>
                <w:u w:val="single"/>
                <w:lang w:val="de-DE"/>
              </w:rPr>
              <w:t>entzündbarer</w:t>
            </w:r>
            <w:r w:rsidRPr="00D538EB">
              <w:rPr>
                <w:u w:val="single"/>
                <w:lang w:val="de-DE"/>
              </w:rPr>
              <w:t xml:space="preserve"> </w:t>
            </w:r>
            <w:r w:rsidRPr="00D538EB">
              <w:rPr>
                <w:lang w:val="de-DE"/>
              </w:rPr>
              <w:t xml:space="preserve">Gase unterhalb der </w:t>
            </w:r>
            <w:r w:rsidRPr="00D538EB">
              <w:rPr>
                <w:strike/>
                <w:lang w:val="de-DE"/>
              </w:rPr>
              <w:t>unteren Explosionsgrenze</w:t>
            </w:r>
            <w:r w:rsidRPr="00D538EB">
              <w:rPr>
                <w:lang w:val="de-DE"/>
              </w:rPr>
              <w:t xml:space="preserve"> </w:t>
            </w:r>
            <w:r w:rsidRPr="00D538EB">
              <w:rPr>
                <w:u w:val="single"/>
                <w:lang w:val="de-DE"/>
              </w:rPr>
              <w:t>UEG</w:t>
            </w:r>
            <w:r w:rsidRPr="00D538EB">
              <w:rPr>
                <w:lang w:val="de-DE"/>
              </w:rPr>
              <w:t xml:space="preserve"> gemessen werden können und welches </w:t>
            </w:r>
            <w:r w:rsidRPr="00D538EB">
              <w:rPr>
                <w:strike/>
                <w:lang w:val="de-DE"/>
              </w:rPr>
              <w:t>das Vorhandensein größerer Konzentrationen</w:t>
            </w:r>
            <w:r w:rsidR="002D24FC" w:rsidRPr="00D538EB">
              <w:rPr>
                <w:strike/>
                <w:lang w:val="de-DE"/>
              </w:rPr>
              <w:t xml:space="preserve"> </w:t>
            </w:r>
            <w:r w:rsidR="00D75712" w:rsidRPr="00D538EB">
              <w:rPr>
                <w:u w:val="single"/>
                <w:lang w:val="de-DE"/>
              </w:rPr>
              <w:t>dies</w:t>
            </w:r>
            <w:r w:rsidR="00D75712" w:rsidRPr="00D538EB">
              <w:rPr>
                <w:lang w:val="de-DE"/>
              </w:rPr>
              <w:t xml:space="preserve"> </w:t>
            </w:r>
            <w:r w:rsidRPr="00D538EB">
              <w:rPr>
                <w:lang w:val="de-DE"/>
              </w:rPr>
              <w:t>eindeutig anzeigt. Gasspürgeräte können sowohl als Einzelmessgeräte als auch als Kombinationsmessgeräte zur Messung von entzündbaren Gasen und Sauerstoff ausgeführt sein. Das Gerät muss so beschaffen sein, dass auch Messungen möglich sind, ohne die zu prüfenden Räume zu betreten.</w:t>
            </w:r>
          </w:p>
          <w:p w:rsidR="00B5422C" w:rsidRPr="00D538EB" w:rsidRDefault="00B5422C" w:rsidP="00B5422C">
            <w:pPr>
              <w:autoSpaceDE w:val="0"/>
              <w:autoSpaceDN w:val="0"/>
              <w:adjustRightInd w:val="0"/>
              <w:spacing w:line="276" w:lineRule="auto"/>
              <w:rPr>
                <w:b/>
                <w:bCs/>
                <w:i/>
                <w:iCs/>
                <w:lang w:val="de-DE"/>
              </w:rPr>
            </w:pPr>
            <w:r w:rsidRPr="00D538EB">
              <w:rPr>
                <w:u w:val="single"/>
                <w:lang w:val="de-DE" w:eastAsia="de-DE"/>
              </w:rPr>
              <w:t>Die Ansprechschwelle der Sensoren beträgt höchstens 5 % der UEG.</w:t>
            </w:r>
            <w:r w:rsidRPr="00D538EB">
              <w:rPr>
                <w:u w:val="single"/>
                <w:lang w:val="de-DE"/>
              </w:rPr>
              <w:t xml:space="preserve"> Das Gasspürgerät muß</w:t>
            </w:r>
            <w:r w:rsidRPr="00D538EB">
              <w:rPr>
                <w:lang w:val="de-DE"/>
              </w:rPr>
              <w:t xml:space="preserve"> </w:t>
            </w:r>
            <w:r w:rsidRPr="00D538EB">
              <w:rPr>
                <w:u w:val="single"/>
                <w:lang w:val="de-DE"/>
              </w:rPr>
              <w:t>nach</w:t>
            </w:r>
            <w:r w:rsidRPr="00D538EB">
              <w:rPr>
                <w:i/>
                <w:u w:val="single"/>
                <w:lang w:val="de-DE"/>
              </w:rPr>
              <w:t xml:space="preserve"> </w:t>
            </w:r>
            <w:r w:rsidRPr="00D538EB">
              <w:rPr>
                <w:u w:val="single"/>
                <w:lang w:val="de-DE"/>
              </w:rPr>
              <w:t>IEC/EN</w:t>
            </w:r>
            <w:r w:rsidRPr="00D538EB">
              <w:rPr>
                <w:rStyle w:val="FootnoteReference"/>
                <w:u w:val="single"/>
              </w:rPr>
              <w:footnoteReference w:id="11"/>
            </w:r>
            <w:r w:rsidRPr="00D538EB">
              <w:rPr>
                <w:u w:val="single"/>
                <w:vertAlign w:val="superscript"/>
                <w:lang w:val="de-DE"/>
              </w:rPr>
              <w:t>)</w:t>
            </w:r>
            <w:r w:rsidRPr="00D538EB">
              <w:rPr>
                <w:u w:val="single"/>
                <w:lang w:val="de-DE"/>
              </w:rPr>
              <w:t xml:space="preserve"> 60079-29-1 (und EN50271), geprüft sein. Wenn es in explosionsgefährdeten Bereichen eingestzt wird, muß es zusätzlich die Anforderungen für den Einsatz in der jeweiligen Zone erfüllen und es muss nachgewiesen sein, dass es den anwendbaren Anforderungen entspricht (z. B Konformitätsbewertungsverfahren nach Richtlinie 2014/34/EG</w:t>
            </w:r>
            <w:r w:rsidRPr="00D538EB">
              <w:rPr>
                <w:rStyle w:val="FootnoteReference"/>
                <w:u w:val="single"/>
              </w:rPr>
              <w:footnoteReference w:id="12"/>
            </w:r>
            <w:r w:rsidRPr="00D538EB">
              <w:rPr>
                <w:u w:val="single"/>
                <w:vertAlign w:val="superscript"/>
                <w:lang w:val="de-DE" w:eastAsia="de-DE"/>
              </w:rPr>
              <w:t>)</w:t>
            </w:r>
            <w:r w:rsidRPr="00D538EB">
              <w:rPr>
                <w:u w:val="single"/>
                <w:lang w:val="de-DE"/>
              </w:rPr>
              <w:t xml:space="preserve">, IECEx-System </w:t>
            </w:r>
            <w:r w:rsidRPr="00D538EB">
              <w:rPr>
                <w:rStyle w:val="FootnoteReference"/>
                <w:u w:val="single"/>
              </w:rPr>
              <w:footnoteReference w:id="13"/>
            </w:r>
            <w:r w:rsidRPr="00D538EB">
              <w:rPr>
                <w:u w:val="single"/>
                <w:vertAlign w:val="superscript"/>
                <w:lang w:val="de-DE" w:eastAsia="de-DE"/>
              </w:rPr>
              <w:t xml:space="preserve">), , </w:t>
            </w:r>
            <w:r w:rsidRPr="00D538EB">
              <w:rPr>
                <w:u w:val="single"/>
                <w:lang w:val="de-DE"/>
              </w:rPr>
              <w:t>oder ECE Trade 391</w:t>
            </w:r>
            <w:r w:rsidRPr="00D538EB">
              <w:rPr>
                <w:rStyle w:val="FootnoteReference"/>
                <w:u w:val="single"/>
              </w:rPr>
              <w:footnoteReference w:id="14"/>
            </w:r>
            <w:r w:rsidRPr="00D538EB">
              <w:rPr>
                <w:rFonts w:eastAsia="Calibri"/>
                <w:bCs/>
                <w:u w:val="single"/>
                <w:vertAlign w:val="superscript"/>
                <w:lang w:val="de-DE" w:eastAsia="de-DE"/>
              </w:rPr>
              <w:t>)</w:t>
            </w:r>
            <w:r w:rsidRPr="00D538EB">
              <w:rPr>
                <w:u w:val="single"/>
                <w:lang w:val="de-DE"/>
              </w:rPr>
              <w:t>oder mindestens gleichwertig).</w:t>
            </w:r>
          </w:p>
        </w:tc>
        <w:tc>
          <w:tcPr>
            <w:tcW w:w="2268" w:type="dxa"/>
          </w:tcPr>
          <w:p w:rsidR="00B5422C" w:rsidRPr="00D538EB" w:rsidRDefault="00B5422C" w:rsidP="00B5422C">
            <w:pPr>
              <w:spacing w:line="240" w:lineRule="auto"/>
              <w:rPr>
                <w:lang w:val="de-DE"/>
              </w:rPr>
            </w:pPr>
            <w:r w:rsidRPr="00D538EB">
              <w:rPr>
                <w:lang w:val="de-DE"/>
              </w:rPr>
              <w:t>Neues Zonen</w:t>
            </w:r>
            <w:r w:rsidRPr="00D538EB">
              <w:rPr>
                <w:lang w:val="de-DE"/>
              </w:rPr>
              <w:softHyphen/>
              <w:t xml:space="preserve">konzept </w:t>
            </w: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r w:rsidRPr="00D538EB">
              <w:rPr>
                <w:lang w:val="de-DE"/>
              </w:rPr>
              <w:t>Abgestimmt mit InfAG ‚Gasfreiheit‘</w:t>
            </w:r>
          </w:p>
        </w:tc>
      </w:tr>
      <w:tr w:rsidR="00B5422C" w:rsidRPr="00D538EB" w:rsidTr="00EB5456">
        <w:tc>
          <w:tcPr>
            <w:tcW w:w="2977" w:type="dxa"/>
          </w:tcPr>
          <w:p w:rsidR="00B5422C" w:rsidRPr="00D538EB" w:rsidRDefault="00B5422C" w:rsidP="00B5422C">
            <w:pPr>
              <w:pStyle w:val="ListParagraph"/>
              <w:spacing w:after="0" w:line="240" w:lineRule="auto"/>
              <w:ind w:left="0" w:right="567"/>
              <w:jc w:val="both"/>
              <w:rPr>
                <w:rFonts w:ascii="Times New Roman" w:hAnsi="Times New Roman"/>
                <w:b/>
                <w:i/>
                <w:sz w:val="20"/>
                <w:szCs w:val="20"/>
              </w:rPr>
            </w:pPr>
            <w:r w:rsidRPr="00D538EB">
              <w:rPr>
                <w:rFonts w:ascii="Times New Roman" w:hAnsi="Times New Roman"/>
                <w:b/>
                <w:i/>
                <w:sz w:val="20"/>
                <w:szCs w:val="20"/>
              </w:rPr>
              <w:t>Gerät</w:t>
            </w:r>
          </w:p>
          <w:p w:rsidR="00B5422C" w:rsidRPr="00D538EB" w:rsidRDefault="00B5422C" w:rsidP="00B5422C">
            <w:pPr>
              <w:pStyle w:val="ListParagraph"/>
              <w:spacing w:after="0" w:line="240" w:lineRule="auto"/>
              <w:ind w:left="0" w:right="567"/>
              <w:jc w:val="both"/>
              <w:rPr>
                <w:rFonts w:ascii="Times New Roman" w:hAnsi="Times New Roman"/>
                <w:b/>
                <w:i/>
                <w:sz w:val="20"/>
                <w:szCs w:val="20"/>
              </w:rPr>
            </w:pPr>
            <w:r w:rsidRPr="00D538EB">
              <w:rPr>
                <w:rFonts w:ascii="Times New Roman" w:hAnsi="Times New Roman"/>
                <w:b/>
                <w:i/>
                <w:sz w:val="20"/>
                <w:szCs w:val="20"/>
                <w:lang w:val="en-US"/>
              </w:rPr>
              <w:t>Equipment</w:t>
            </w:r>
          </w:p>
          <w:p w:rsidR="00B5422C" w:rsidRPr="00D538EB" w:rsidRDefault="00B5422C" w:rsidP="00B5422C">
            <w:pPr>
              <w:pStyle w:val="ListParagraph"/>
              <w:spacing w:after="0" w:line="240" w:lineRule="auto"/>
              <w:ind w:left="0" w:right="567"/>
              <w:jc w:val="both"/>
              <w:rPr>
                <w:rFonts w:ascii="Times New Roman" w:hAnsi="Times New Roman"/>
                <w:b/>
                <w:i/>
                <w:sz w:val="20"/>
                <w:szCs w:val="20"/>
              </w:rPr>
            </w:pPr>
            <w:r w:rsidRPr="00D538EB">
              <w:rPr>
                <w:rFonts w:ascii="Times New Roman" w:hAnsi="Times New Roman"/>
                <w:b/>
                <w:i/>
                <w:sz w:val="20"/>
                <w:szCs w:val="20"/>
              </w:rPr>
              <w:t>Appareil</w:t>
            </w:r>
          </w:p>
          <w:p w:rsidR="00B5422C" w:rsidRPr="00D538EB" w:rsidRDefault="00B5422C" w:rsidP="00B5422C">
            <w:pPr>
              <w:pStyle w:val="ListParagraph"/>
              <w:spacing w:after="0" w:line="240" w:lineRule="atLeast"/>
              <w:ind w:left="0"/>
              <w:jc w:val="both"/>
              <w:rPr>
                <w:rFonts w:ascii="Times New Roman" w:hAnsi="Times New Roman"/>
                <w:sz w:val="20"/>
                <w:szCs w:val="20"/>
              </w:rPr>
            </w:pPr>
            <w:r w:rsidRPr="00D538EB">
              <w:rPr>
                <w:rFonts w:ascii="Times New Roman" w:hAnsi="Times New Roman"/>
                <w:b/>
                <w:i/>
                <w:sz w:val="20"/>
                <w:szCs w:val="20"/>
              </w:rPr>
              <w:t>прибор</w:t>
            </w:r>
          </w:p>
        </w:tc>
        <w:tc>
          <w:tcPr>
            <w:tcW w:w="9781" w:type="dxa"/>
            <w:shd w:val="clear" w:color="auto" w:fill="auto"/>
          </w:tcPr>
          <w:p w:rsidR="00B5422C" w:rsidRPr="00D538EB" w:rsidRDefault="00B5422C" w:rsidP="00B5422C">
            <w:pPr>
              <w:pStyle w:val="ListParagraph"/>
              <w:spacing w:after="0" w:line="240" w:lineRule="auto"/>
              <w:ind w:left="0" w:right="567"/>
              <w:jc w:val="both"/>
              <w:rPr>
                <w:rFonts w:ascii="Times New Roman" w:hAnsi="Times New Roman"/>
                <w:b/>
                <w:sz w:val="20"/>
                <w:szCs w:val="20"/>
                <w:u w:val="single"/>
              </w:rPr>
            </w:pPr>
            <w:r w:rsidRPr="00D538EB">
              <w:rPr>
                <w:rFonts w:ascii="Times New Roman" w:hAnsi="Times New Roman"/>
                <w:b/>
                <w:sz w:val="20"/>
                <w:szCs w:val="20"/>
                <w:u w:val="single"/>
              </w:rPr>
              <w:t xml:space="preserve">Gerät </w:t>
            </w:r>
            <w:r w:rsidRPr="00D538EB">
              <w:rPr>
                <w:rFonts w:ascii="Times New Roman" w:hAnsi="Times New Roman"/>
                <w:sz w:val="20"/>
                <w:szCs w:val="20"/>
                <w:u w:val="single"/>
              </w:rPr>
              <w:t xml:space="preserve">(siehe Richtlinie 2014/34/EG </w:t>
            </w:r>
            <w:r w:rsidR="000D5687" w:rsidRPr="00D538EB">
              <w:rPr>
                <w:rStyle w:val="FootnoteReference"/>
                <w:rFonts w:ascii="Times New Roman" w:hAnsi="Times New Roman"/>
                <w:sz w:val="20"/>
                <w:szCs w:val="20"/>
                <w:u w:val="single"/>
              </w:rPr>
              <w:footnoteReference w:id="15"/>
            </w:r>
            <w:r w:rsidRPr="00D538EB">
              <w:rPr>
                <w:rFonts w:ascii="Times New Roman" w:hAnsi="Times New Roman"/>
                <w:sz w:val="20"/>
                <w:szCs w:val="20"/>
                <w:u w:val="single"/>
                <w:vertAlign w:val="superscript"/>
                <w:lang w:eastAsia="de-DE"/>
              </w:rPr>
              <w:t>)</w:t>
            </w:r>
            <w:r w:rsidRPr="00D538EB">
              <w:rPr>
                <w:rFonts w:ascii="Times New Roman" w:hAnsi="Times New Roman"/>
                <w:sz w:val="20"/>
                <w:szCs w:val="20"/>
                <w:u w:val="single"/>
              </w:rPr>
              <w:t>).</w:t>
            </w:r>
            <w:r w:rsidRPr="00D538EB">
              <w:rPr>
                <w:rFonts w:ascii="Times New Roman" w:hAnsi="Times New Roman"/>
                <w:b/>
                <w:sz w:val="20"/>
                <w:szCs w:val="20"/>
                <w:u w:val="single"/>
              </w:rPr>
              <w:t>:</w:t>
            </w:r>
          </w:p>
          <w:p w:rsidR="00B5422C" w:rsidRPr="00D538EB" w:rsidRDefault="00B5422C" w:rsidP="00B5422C">
            <w:pPr>
              <w:pStyle w:val="ListParagraph"/>
              <w:spacing w:after="0" w:line="240" w:lineRule="auto"/>
              <w:ind w:left="0" w:right="14"/>
              <w:jc w:val="both"/>
              <w:rPr>
                <w:rFonts w:ascii="Times New Roman" w:hAnsi="Times New Roman"/>
                <w:sz w:val="20"/>
                <w:szCs w:val="20"/>
                <w:u w:val="single"/>
              </w:rPr>
            </w:pPr>
            <w:r w:rsidRPr="00D538EB">
              <w:rPr>
                <w:rFonts w:ascii="Times New Roman" w:hAnsi="Times New Roman"/>
                <w:sz w:val="20"/>
                <w:szCs w:val="20"/>
                <w:u w:val="single"/>
              </w:rPr>
              <w:t>Elektrische oder nicht-elektrische Maschinen, Betriebsmittel, stationäre oder ortsbewegliche Vorrichtun</w:t>
            </w:r>
            <w:r w:rsidRPr="00D538EB">
              <w:rPr>
                <w:rFonts w:ascii="Times New Roman" w:hAnsi="Times New Roman"/>
                <w:sz w:val="20"/>
                <w:szCs w:val="20"/>
                <w:u w:val="single"/>
              </w:rPr>
              <w:softHyphen/>
              <w:t>gen, Steuerungs- und Ausrüstungs-teile sowie Warn- und Vorbeugungssysteme, die einzeln oder kombi</w:t>
            </w:r>
            <w:r w:rsidRPr="00D538EB">
              <w:rPr>
                <w:rFonts w:ascii="Times New Roman" w:hAnsi="Times New Roman"/>
                <w:sz w:val="20"/>
                <w:szCs w:val="20"/>
                <w:u w:val="single"/>
              </w:rPr>
              <w:softHyphen/>
              <w:t>niert zur Erzeugung, Übertragung, Speicherung, Messung, Regelung und Umwandlung von Energien und/ oder zur Verarbeitung von Werkstoffen bestimmt sind und die eigene potentielle Zündquellen auf</w:t>
            </w:r>
            <w:r w:rsidRPr="00D538EB">
              <w:rPr>
                <w:rFonts w:ascii="Times New Roman" w:hAnsi="Times New Roman"/>
                <w:sz w:val="20"/>
                <w:szCs w:val="20"/>
                <w:u w:val="single"/>
              </w:rPr>
              <w:softHyphen/>
              <w:t>weisen und dadurch eine Explosion verursachen können.</w:t>
            </w:r>
          </w:p>
          <w:p w:rsidR="00B5422C" w:rsidRPr="00D538EB" w:rsidRDefault="00B5422C" w:rsidP="00B5422C">
            <w:pPr>
              <w:pStyle w:val="ListParagraph"/>
              <w:spacing w:after="0" w:line="240" w:lineRule="auto"/>
              <w:ind w:left="0" w:right="567"/>
              <w:jc w:val="both"/>
              <w:rPr>
                <w:rFonts w:ascii="Times New Roman" w:hAnsi="Times New Roman"/>
                <w:sz w:val="20"/>
                <w:szCs w:val="20"/>
                <w:u w:val="single"/>
              </w:rPr>
            </w:pPr>
            <w:r w:rsidRPr="00D538EB">
              <w:rPr>
                <w:rFonts w:ascii="Times New Roman" w:hAnsi="Times New Roman"/>
                <w:sz w:val="20"/>
                <w:szCs w:val="20"/>
                <w:u w:val="single"/>
              </w:rPr>
              <w:t>Hierzu zählen nicht Geräte die einer UN oder Stoffnummer zugeordnet sind</w:t>
            </w:r>
          </w:p>
        </w:tc>
        <w:tc>
          <w:tcPr>
            <w:tcW w:w="2268" w:type="dxa"/>
          </w:tcPr>
          <w:p w:rsidR="00B5422C" w:rsidRPr="00D538EB" w:rsidRDefault="00B5422C" w:rsidP="00B5422C">
            <w:pPr>
              <w:spacing w:line="240" w:lineRule="auto"/>
            </w:pPr>
            <w:r w:rsidRPr="00D538EB">
              <w:t>Neues Zonen</w:t>
            </w:r>
            <w:r w:rsidRPr="00D538EB">
              <w:softHyphen/>
              <w:t xml:space="preserve">konzept </w:t>
            </w:r>
          </w:p>
          <w:p w:rsidR="00B5422C" w:rsidRPr="00D538EB" w:rsidRDefault="00B5422C" w:rsidP="00B5422C">
            <w:pPr>
              <w:pStyle w:val="ListParagraph"/>
              <w:spacing w:after="0" w:line="240" w:lineRule="auto"/>
              <w:ind w:left="0" w:right="14"/>
              <w:jc w:val="both"/>
              <w:rPr>
                <w:rFonts w:ascii="Times New Roman" w:hAnsi="Times New Roman"/>
                <w:sz w:val="20"/>
                <w:szCs w:val="20"/>
                <w:u w:val="single"/>
              </w:rPr>
            </w:pPr>
            <w:r w:rsidRPr="00D538EB">
              <w:rPr>
                <w:rFonts w:ascii="Times New Roman" w:hAnsi="Times New Roman"/>
                <w:sz w:val="20"/>
                <w:szCs w:val="20"/>
              </w:rPr>
              <w:t>Neue Definition</w:t>
            </w:r>
          </w:p>
        </w:tc>
      </w:tr>
      <w:tr w:rsidR="00B5422C" w:rsidRPr="00DF774A" w:rsidTr="00EB5456">
        <w:tc>
          <w:tcPr>
            <w:tcW w:w="2977" w:type="dxa"/>
          </w:tcPr>
          <w:p w:rsidR="00B5422C" w:rsidRPr="00D538EB" w:rsidRDefault="00B5422C" w:rsidP="00B5422C">
            <w:pPr>
              <w:pStyle w:val="ListParagraph"/>
              <w:spacing w:after="0" w:line="240" w:lineRule="auto"/>
              <w:ind w:left="0"/>
              <w:rPr>
                <w:rFonts w:ascii="Times New Roman" w:hAnsi="Times New Roman"/>
                <w:b/>
                <w:i/>
                <w:sz w:val="20"/>
                <w:szCs w:val="20"/>
              </w:rPr>
            </w:pPr>
            <w:r w:rsidRPr="00D538EB">
              <w:rPr>
                <w:rFonts w:ascii="Times New Roman" w:hAnsi="Times New Roman"/>
                <w:b/>
                <w:i/>
                <w:sz w:val="20"/>
                <w:szCs w:val="20"/>
              </w:rPr>
              <w:t>Gerät zum Einsatz in explosionsgefährdeten Bereichen</w:t>
            </w:r>
          </w:p>
          <w:p w:rsidR="00B5422C" w:rsidRPr="00D538EB" w:rsidRDefault="00B5422C" w:rsidP="00B5422C">
            <w:pPr>
              <w:pStyle w:val="ListParagraph"/>
              <w:spacing w:after="0" w:line="240" w:lineRule="auto"/>
              <w:ind w:left="0"/>
              <w:rPr>
                <w:rFonts w:ascii="Times New Roman" w:hAnsi="Times New Roman"/>
                <w:b/>
                <w:i/>
                <w:sz w:val="20"/>
                <w:szCs w:val="20"/>
                <w:lang w:val="en-US"/>
              </w:rPr>
            </w:pPr>
            <w:r w:rsidRPr="00D538EB">
              <w:rPr>
                <w:rFonts w:ascii="Times New Roman" w:hAnsi="Times New Roman"/>
                <w:b/>
                <w:i/>
                <w:sz w:val="20"/>
                <w:szCs w:val="20"/>
                <w:lang w:val="en-US"/>
              </w:rPr>
              <w:t>Equipment intended for use in potentially explosive atmospheres</w:t>
            </w:r>
          </w:p>
          <w:p w:rsidR="00B5422C" w:rsidRPr="00D538EB" w:rsidRDefault="00B5422C" w:rsidP="00B5422C">
            <w:pPr>
              <w:pStyle w:val="ListParagraph"/>
              <w:spacing w:after="0" w:line="240" w:lineRule="auto"/>
              <w:ind w:left="0"/>
              <w:rPr>
                <w:rFonts w:ascii="Times New Roman" w:hAnsi="Times New Roman"/>
                <w:b/>
                <w:i/>
                <w:sz w:val="20"/>
                <w:szCs w:val="20"/>
                <w:lang w:val="fr-FR"/>
              </w:rPr>
            </w:pPr>
            <w:r w:rsidRPr="00D538EB">
              <w:rPr>
                <w:rFonts w:ascii="Times New Roman" w:hAnsi="Times New Roman"/>
                <w:b/>
                <w:i/>
                <w:sz w:val="20"/>
                <w:szCs w:val="20"/>
                <w:lang w:val="fr-FR"/>
              </w:rPr>
              <w:t>Apparail pour L’utilisation dans atmosphère explosible</w:t>
            </w:r>
          </w:p>
          <w:p w:rsidR="00752F64" w:rsidRPr="00D538EB" w:rsidRDefault="00B5422C" w:rsidP="00DD2D76">
            <w:pPr>
              <w:pStyle w:val="ListParagraph"/>
              <w:spacing w:after="0" w:line="240" w:lineRule="auto"/>
              <w:ind w:left="0"/>
              <w:rPr>
                <w:rFonts w:ascii="Times New Roman" w:hAnsi="Times New Roman"/>
                <w:sz w:val="20"/>
                <w:szCs w:val="20"/>
                <w:lang w:val="fr-CH"/>
              </w:rPr>
            </w:pPr>
            <w:r w:rsidRPr="00D538EB">
              <w:rPr>
                <w:rFonts w:ascii="Times New Roman" w:hAnsi="Times New Roman"/>
                <w:b/>
                <w:i/>
                <w:sz w:val="20"/>
                <w:szCs w:val="20"/>
                <w:lang w:val="en-US"/>
              </w:rPr>
              <w:lastRenderedPageBreak/>
              <w:t>Прибор</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предназначенный</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для</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использования</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во</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взрывоопасной</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атмосфере</w:t>
            </w:r>
          </w:p>
        </w:tc>
        <w:tc>
          <w:tcPr>
            <w:tcW w:w="9781" w:type="dxa"/>
            <w:shd w:val="clear" w:color="auto" w:fill="auto"/>
          </w:tcPr>
          <w:p w:rsidR="00B5422C" w:rsidRPr="00D538EB" w:rsidRDefault="00B5422C" w:rsidP="00B5422C">
            <w:pPr>
              <w:pStyle w:val="ListParagraph"/>
              <w:spacing w:after="0" w:line="240" w:lineRule="auto"/>
              <w:ind w:left="0"/>
              <w:rPr>
                <w:rFonts w:ascii="Times New Roman" w:hAnsi="Times New Roman"/>
                <w:b/>
                <w:sz w:val="20"/>
                <w:szCs w:val="20"/>
                <w:u w:val="single"/>
              </w:rPr>
            </w:pPr>
            <w:r w:rsidRPr="00D538EB">
              <w:rPr>
                <w:rFonts w:ascii="Times New Roman" w:hAnsi="Times New Roman"/>
                <w:b/>
                <w:sz w:val="20"/>
                <w:szCs w:val="20"/>
                <w:u w:val="single"/>
              </w:rPr>
              <w:lastRenderedPageBreak/>
              <w:t>Gerät zum Einsatz in explosionsgefährdeten Bereichen:</w:t>
            </w:r>
          </w:p>
          <w:p w:rsidR="00B5422C" w:rsidRPr="00D538EB" w:rsidRDefault="00B5422C" w:rsidP="00B5422C">
            <w:pPr>
              <w:jc w:val="both"/>
              <w:rPr>
                <w:b/>
                <w:u w:val="single"/>
                <w:lang w:val="de-DE"/>
              </w:rPr>
            </w:pPr>
            <w:r w:rsidRPr="00D538EB">
              <w:rPr>
                <w:u w:val="single"/>
                <w:lang w:val="de-DE"/>
              </w:rPr>
              <w:t>Elektrisches oder nicht-elektrisches Gerät, bei dem Maßnahmen getroffen sind, die ver</w:t>
            </w:r>
            <w:r w:rsidRPr="00D538EB">
              <w:rPr>
                <w:u w:val="single"/>
                <w:lang w:val="de-DE"/>
              </w:rPr>
              <w:softHyphen/>
              <w:t>hin-dern, dass geräteeigene Zündquellen wirksam werden können. Solche Geräte müssen die Anfor</w:t>
            </w:r>
            <w:r w:rsidRPr="00D538EB">
              <w:rPr>
                <w:u w:val="single"/>
                <w:lang w:val="de-DE"/>
              </w:rPr>
              <w:softHyphen/>
              <w:t xml:space="preserve">derungen für den Einsatz in der jeweiligen Zone erfüllen. Sie müssen entsprechend ihrer Zündschutzart geprüft sein und es muss nachgewiesen sein, dass sie den anwendbaren Anforderungen entsprechen (z. B Konformitätsbewertungsverfahren nach Richtlinie 2014/34/EG </w:t>
            </w:r>
            <w:r w:rsidR="000D5687" w:rsidRPr="00D538EB">
              <w:rPr>
                <w:rStyle w:val="FootnoteReference"/>
                <w:u w:val="single"/>
              </w:rPr>
              <w:footnoteReference w:id="16"/>
            </w:r>
            <w:r w:rsidRPr="00D538EB">
              <w:rPr>
                <w:u w:val="single"/>
                <w:vertAlign w:val="superscript"/>
                <w:lang w:val="de-DE" w:eastAsia="de-DE"/>
              </w:rPr>
              <w:t>)</w:t>
            </w:r>
            <w:r w:rsidRPr="00D538EB">
              <w:rPr>
                <w:u w:val="single"/>
                <w:lang w:val="de-DE"/>
              </w:rPr>
              <w:t xml:space="preserve"> oder IECEx-System</w:t>
            </w:r>
            <w:r w:rsidR="000D5687" w:rsidRPr="00D538EB">
              <w:rPr>
                <w:rStyle w:val="FootnoteReference"/>
                <w:u w:val="single"/>
              </w:rPr>
              <w:footnoteReference w:id="17"/>
            </w:r>
            <w:r w:rsidRPr="00D538EB">
              <w:rPr>
                <w:u w:val="single"/>
                <w:vertAlign w:val="superscript"/>
                <w:lang w:val="de-DE" w:eastAsia="de-DE"/>
              </w:rPr>
              <w:t>)</w:t>
            </w:r>
            <w:r w:rsidRPr="00D538EB">
              <w:rPr>
                <w:u w:val="single"/>
                <w:lang w:val="de-DE"/>
              </w:rPr>
              <w:t xml:space="preserve"> oder ECE Trade 391</w:t>
            </w:r>
            <w:r w:rsidR="000D5687" w:rsidRPr="00D538EB">
              <w:rPr>
                <w:rStyle w:val="FootnoteReference"/>
                <w:u w:val="single"/>
              </w:rPr>
              <w:footnoteReference w:id="18"/>
            </w:r>
            <w:r w:rsidRPr="00D538EB">
              <w:rPr>
                <w:u w:val="single"/>
                <w:vertAlign w:val="superscript"/>
                <w:lang w:val="de-DE" w:eastAsia="de-DE"/>
              </w:rPr>
              <w:t>)</w:t>
            </w:r>
            <w:r w:rsidRPr="00D538EB">
              <w:rPr>
                <w:u w:val="single"/>
                <w:lang w:val="de-DE"/>
              </w:rPr>
              <w:t xml:space="preserve"> oder mindestens gleichwertig).</w:t>
            </w:r>
          </w:p>
        </w:tc>
        <w:tc>
          <w:tcPr>
            <w:tcW w:w="2268" w:type="dxa"/>
          </w:tcPr>
          <w:p w:rsidR="00B5422C" w:rsidRPr="00D538EB" w:rsidRDefault="00B5422C" w:rsidP="00B5422C">
            <w:pPr>
              <w:pStyle w:val="ListParagraph"/>
              <w:spacing w:after="0" w:line="240" w:lineRule="auto"/>
              <w:ind w:left="33" w:right="34"/>
              <w:jc w:val="both"/>
              <w:rPr>
                <w:rFonts w:ascii="Times New Roman" w:hAnsi="Times New Roman"/>
                <w:sz w:val="20"/>
                <w:szCs w:val="20"/>
                <w:u w:val="single"/>
              </w:rPr>
            </w:pPr>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i/>
                <w:lang w:val="de-DE"/>
              </w:rPr>
            </w:pPr>
            <w:r w:rsidRPr="00D538EB">
              <w:rPr>
                <w:b/>
                <w:i/>
                <w:lang w:val="de-DE"/>
              </w:rPr>
              <w:lastRenderedPageBreak/>
              <w:t>Gerätekategorie</w:t>
            </w:r>
          </w:p>
          <w:p w:rsidR="00B5422C" w:rsidRPr="00D538EB" w:rsidRDefault="00B5422C" w:rsidP="00B5422C">
            <w:pPr>
              <w:autoSpaceDE w:val="0"/>
              <w:autoSpaceDN w:val="0"/>
              <w:adjustRightInd w:val="0"/>
              <w:spacing w:line="240" w:lineRule="auto"/>
              <w:jc w:val="both"/>
              <w:rPr>
                <w:b/>
                <w:i/>
                <w:snapToGrid/>
                <w:lang w:val="de-DE"/>
              </w:rPr>
            </w:pPr>
            <w:r w:rsidRPr="00D538EB">
              <w:rPr>
                <w:b/>
                <w:i/>
                <w:snapToGrid/>
                <w:lang w:val="de-DE"/>
              </w:rPr>
              <w:t>Equipment category</w:t>
            </w:r>
          </w:p>
          <w:p w:rsidR="00B5422C" w:rsidRPr="00D538EB" w:rsidRDefault="00B5422C" w:rsidP="00B5422C">
            <w:pPr>
              <w:autoSpaceDE w:val="0"/>
              <w:autoSpaceDN w:val="0"/>
              <w:adjustRightInd w:val="0"/>
              <w:spacing w:line="240" w:lineRule="auto"/>
              <w:jc w:val="both"/>
              <w:rPr>
                <w:b/>
                <w:i/>
                <w:lang w:val="de-DE"/>
              </w:rPr>
            </w:pPr>
            <w:r w:rsidRPr="00D538EB">
              <w:rPr>
                <w:b/>
                <w:i/>
                <w:lang w:val="de-DE"/>
              </w:rPr>
              <w:t>Catégorie d’appareils</w:t>
            </w:r>
          </w:p>
          <w:p w:rsidR="00B5422C" w:rsidRPr="00D538EB" w:rsidRDefault="00B5422C" w:rsidP="00B5422C">
            <w:pPr>
              <w:autoSpaceDE w:val="0"/>
              <w:autoSpaceDN w:val="0"/>
              <w:adjustRightInd w:val="0"/>
              <w:jc w:val="both"/>
              <w:rPr>
                <w:u w:val="single"/>
                <w:lang w:val="de-DE"/>
              </w:rPr>
            </w:pPr>
            <w:r w:rsidRPr="00D538EB">
              <w:rPr>
                <w:b/>
                <w:i/>
                <w:lang w:val="en-US"/>
              </w:rPr>
              <w:t>Категория</w:t>
            </w:r>
            <w:r w:rsidRPr="00D538EB">
              <w:rPr>
                <w:b/>
                <w:i/>
                <w:lang w:val="de-DE"/>
              </w:rPr>
              <w:t xml:space="preserve"> </w:t>
            </w:r>
            <w:r w:rsidRPr="00D538EB">
              <w:rPr>
                <w:b/>
                <w:i/>
                <w:lang w:val="en-US"/>
              </w:rPr>
              <w:t>приборов</w:t>
            </w:r>
          </w:p>
        </w:tc>
        <w:tc>
          <w:tcPr>
            <w:tcW w:w="9781" w:type="dxa"/>
            <w:shd w:val="clear" w:color="auto" w:fill="auto"/>
          </w:tcPr>
          <w:p w:rsidR="00B5422C" w:rsidRPr="00D538EB" w:rsidRDefault="00B5422C" w:rsidP="00B5422C">
            <w:pPr>
              <w:autoSpaceDE w:val="0"/>
              <w:autoSpaceDN w:val="0"/>
              <w:adjustRightInd w:val="0"/>
              <w:spacing w:line="240" w:lineRule="auto"/>
              <w:jc w:val="both"/>
              <w:rPr>
                <w:u w:val="single"/>
                <w:lang w:val="de-DE"/>
              </w:rPr>
            </w:pPr>
            <w:r w:rsidRPr="00D538EB">
              <w:rPr>
                <w:b/>
                <w:u w:val="single"/>
                <w:lang w:val="de-DE"/>
              </w:rPr>
              <w:t xml:space="preserve">Gerätekategorie </w:t>
            </w:r>
            <w:r w:rsidRPr="00D538EB">
              <w:rPr>
                <w:u w:val="single"/>
                <w:lang w:val="de-DE"/>
              </w:rPr>
              <w:t xml:space="preserve">(siehe Richtlinie 2014/34/EG </w:t>
            </w:r>
            <w:r w:rsidR="000D5687" w:rsidRPr="00D538EB">
              <w:rPr>
                <w:rStyle w:val="FootnoteReference"/>
                <w:u w:val="single"/>
                <w:lang w:val="de-DE"/>
              </w:rPr>
              <w:footnoteReference w:id="19"/>
            </w:r>
            <w:r w:rsidRPr="00D538EB">
              <w:rPr>
                <w:u w:val="single"/>
                <w:vertAlign w:val="superscript"/>
                <w:lang w:val="de-DE" w:eastAsia="de-DE"/>
              </w:rPr>
              <w:t>)</w:t>
            </w:r>
            <w:r w:rsidRPr="00D538EB">
              <w:rPr>
                <w:u w:val="single"/>
                <w:lang w:val="de-DE"/>
              </w:rPr>
              <w:t>).</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Einteilung von Geräten zum Einsatz in explosionsgefährdeten Bereichen, aus der sich das erforderliche Maß an Sicherheit, das gewährleistet werden muss, ergibt.</w:t>
            </w:r>
          </w:p>
          <w:p w:rsidR="00B5422C" w:rsidRPr="00D538EB" w:rsidRDefault="00B5422C" w:rsidP="00B5422C">
            <w:pPr>
              <w:autoSpaceDE w:val="0"/>
              <w:autoSpaceDN w:val="0"/>
              <w:adjustRightInd w:val="0"/>
              <w:spacing w:line="240" w:lineRule="auto"/>
              <w:jc w:val="both"/>
              <w:rPr>
                <w:u w:val="single"/>
                <w:lang w:val="de-DE"/>
              </w:rPr>
            </w:pP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Die Gerätekategorie 1 umfasst Geräte, die konstruktiv so gestaltet sind, dass sie in Übereinstimmung mit den vom Hersteller angegebenen Kenngrößen betrieben werden können und ein sehr hohes Maß an Sicherheit gewährleisten.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Geräte dieser Kategorie sind zur Verwendung in Bereichen bestimmt, in denen eine explosionsfähige Atmosphäre, die aus einem Gemisch von Luft und Gasen, Dämpfen oder Nebeln oder aus Staub/Luft-Gemischen besteht, ständig oder langzeitig oder häufig vor</w:t>
            </w:r>
            <w:r w:rsidRPr="00D538EB">
              <w:rPr>
                <w:u w:val="single"/>
                <w:lang w:val="de-DE"/>
              </w:rPr>
              <w:softHyphen/>
              <w:t xml:space="preserve">handen ist.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Geräte dieser Kategorie müssen selbst bei selten auftretenden Gerätestörungen das erforderliche Maß an Sicherheit gewährleisten und weisen daher Explosionsschutzmaßnahmen auf, so dass </w:t>
            </w:r>
          </w:p>
          <w:p w:rsidR="00B5422C" w:rsidRPr="00D538EB" w:rsidRDefault="00B5422C" w:rsidP="00B5422C">
            <w:pPr>
              <w:autoSpaceDE w:val="0"/>
              <w:autoSpaceDN w:val="0"/>
              <w:adjustRightInd w:val="0"/>
              <w:spacing w:line="240" w:lineRule="auto"/>
              <w:ind w:left="317" w:hanging="317"/>
              <w:jc w:val="both"/>
              <w:rPr>
                <w:u w:val="single"/>
                <w:lang w:val="de-DE"/>
              </w:rPr>
            </w:pPr>
            <w:r w:rsidRPr="00D538EB">
              <w:rPr>
                <w:u w:val="single"/>
                <w:lang w:val="de-DE"/>
              </w:rPr>
              <w:t>-</w:t>
            </w:r>
            <w:r w:rsidRPr="00D538EB">
              <w:rPr>
                <w:u w:val="single"/>
                <w:lang w:val="de-DE"/>
              </w:rPr>
              <w:tab/>
              <w:t>beim Versagen einer apparativen Schutzmaßnahme mindestens eine zweite unab</w:t>
            </w:r>
            <w:r w:rsidRPr="00D538EB">
              <w:rPr>
                <w:u w:val="single"/>
                <w:lang w:val="de-DE"/>
              </w:rPr>
              <w:softHyphen/>
              <w:t xml:space="preserve">hängige apparative Schutzmaßnahme die erforderliche Sicherheit gewährleistet oder </w:t>
            </w:r>
          </w:p>
          <w:p w:rsidR="00B5422C" w:rsidRPr="00D538EB" w:rsidRDefault="00B5422C" w:rsidP="00B5422C">
            <w:pPr>
              <w:autoSpaceDE w:val="0"/>
              <w:autoSpaceDN w:val="0"/>
              <w:adjustRightInd w:val="0"/>
              <w:spacing w:line="240" w:lineRule="auto"/>
              <w:ind w:left="317" w:hanging="317"/>
              <w:jc w:val="both"/>
              <w:rPr>
                <w:u w:val="single"/>
                <w:lang w:val="de-DE"/>
              </w:rPr>
            </w:pPr>
            <w:r w:rsidRPr="00D538EB">
              <w:rPr>
                <w:u w:val="single"/>
                <w:lang w:val="de-DE"/>
              </w:rPr>
              <w:t>-</w:t>
            </w:r>
            <w:r w:rsidRPr="00D538EB">
              <w:rPr>
                <w:u w:val="single"/>
                <w:lang w:val="de-DE"/>
              </w:rPr>
              <w:tab/>
              <w:t xml:space="preserve">beim Auftreten von zwei unabhängigen Fehlern die erforderliche Sicherheit gewährleistet wird.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Kategorie-1-Geräte nach Richtlinie 2014/34/EG </w:t>
            </w:r>
            <w:r w:rsidR="00606DF2" w:rsidRPr="00D538EB">
              <w:rPr>
                <w:rStyle w:val="FootnoteReference"/>
                <w:u w:val="single"/>
                <w:lang w:val="de-DE"/>
              </w:rPr>
              <w:footnoteReference w:id="20"/>
            </w:r>
            <w:r w:rsidRPr="00D538EB">
              <w:rPr>
                <w:u w:val="single"/>
                <w:vertAlign w:val="superscript"/>
                <w:lang w:val="de-DE" w:eastAsia="de-DE"/>
              </w:rPr>
              <w:t xml:space="preserve">) </w:t>
            </w:r>
            <w:r w:rsidRPr="00D538EB">
              <w:rPr>
                <w:u w:val="single"/>
                <w:lang w:val="de-DE"/>
              </w:rPr>
              <w:t>) haben die Kennzeichnung II 1 G. Sie entsprechen EPL</w:t>
            </w:r>
            <w:r w:rsidRPr="00D538EB">
              <w:rPr>
                <w:rStyle w:val="FootnoteReference"/>
                <w:u w:val="single"/>
                <w:lang w:val="de-DE"/>
              </w:rPr>
              <w:footnoteReference w:id="21"/>
            </w:r>
            <w:r w:rsidRPr="00D538EB">
              <w:rPr>
                <w:u w:val="single"/>
                <w:vertAlign w:val="superscript"/>
                <w:lang w:val="de-DE" w:eastAsia="de-DE"/>
              </w:rPr>
              <w:t>)</w:t>
            </w:r>
            <w:r w:rsidRPr="00D538EB">
              <w:rPr>
                <w:u w:val="single"/>
                <w:lang w:val="de-DE"/>
              </w:rPr>
              <w:t>)‚Ga‘ nach IEC 60079-0.</w:t>
            </w:r>
          </w:p>
          <w:p w:rsidR="00B5422C" w:rsidRPr="00D538EB" w:rsidRDefault="00B5422C" w:rsidP="00B5422C">
            <w:pPr>
              <w:spacing w:line="240" w:lineRule="auto"/>
              <w:rPr>
                <w:u w:val="single"/>
                <w:lang w:val="de-DE" w:eastAsia="de-DE"/>
              </w:rPr>
            </w:pPr>
            <w:r w:rsidRPr="00D538EB">
              <w:rPr>
                <w:u w:val="single"/>
                <w:lang w:val="de-DE" w:eastAsia="de-DE"/>
              </w:rPr>
              <w:t>Kategorie 1- Geräte sind geeignet für den Einsatz in Zone 0, 1 und 2.</w:t>
            </w:r>
          </w:p>
          <w:p w:rsidR="00B5422C" w:rsidRPr="00D538EB" w:rsidRDefault="00B5422C" w:rsidP="00B5422C">
            <w:pPr>
              <w:spacing w:line="240" w:lineRule="auto"/>
              <w:jc w:val="both"/>
              <w:rPr>
                <w:u w:val="single"/>
                <w:lang w:val="de-DE"/>
              </w:rPr>
            </w:pP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Die Gerätekategorie 2 umfasst Geräte, die konstruktiv so gestaltet sind, dass sie in Übereinstimmung mit den vom Hersteller angegebenen Kenngrößen betrieben werden können und ein hohes Maß an Sicherheit gewährleisten.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Geräte dieser Kategorie sind zur Verwendung in Bereichen bestimmt, in denen damit zu rechnen ist, dass eine explosionsfähige Atmosphäre die aus einem Gemisch von Luft und Gasen, Dämpfen, Nebeln oder Staub/ Luft-Gemischen gelegentlich auftritt.</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Die apparativen Explosionsschutzmaßnahmen dieser Kategorie gewährleisten selbst bei häufigen Gerätestörungen oder Fehlerzuständen, die üblicherweise zu erwarten sind, das erforderliche Maß an Sicherheit.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Kategorie-2-Geräte nach Richtlinie 2014/34/EG </w:t>
            </w:r>
            <w:r w:rsidRPr="00D538EB">
              <w:rPr>
                <w:rStyle w:val="FootnoteReference"/>
                <w:u w:val="single"/>
                <w:lang w:val="de-DE" w:eastAsia="de-DE"/>
              </w:rPr>
              <w:footnoteReference w:id="22"/>
            </w:r>
            <w:r w:rsidRPr="00D538EB">
              <w:rPr>
                <w:u w:val="single"/>
                <w:vertAlign w:val="superscript"/>
                <w:lang w:val="de-DE" w:eastAsia="de-DE"/>
              </w:rPr>
              <w:t xml:space="preserve">) </w:t>
            </w:r>
            <w:r w:rsidRPr="00D538EB">
              <w:rPr>
                <w:u w:val="single"/>
                <w:lang w:val="de-DE"/>
              </w:rPr>
              <w:t>haben die Kennzeichnung II 2 G. Sie entsprechen EPL</w:t>
            </w:r>
            <w:r w:rsidRPr="00D538EB">
              <w:rPr>
                <w:rStyle w:val="FootnoteReference"/>
                <w:u w:val="single"/>
                <w:lang w:val="de-DE"/>
              </w:rPr>
              <w:footnoteReference w:id="23"/>
            </w:r>
            <w:r w:rsidRPr="00D538EB">
              <w:rPr>
                <w:u w:val="single"/>
                <w:vertAlign w:val="superscript"/>
                <w:lang w:val="de-DE" w:eastAsia="de-DE"/>
              </w:rPr>
              <w:t>)</w:t>
            </w:r>
            <w:r w:rsidRPr="00D538EB">
              <w:rPr>
                <w:u w:val="single"/>
                <w:lang w:val="de-DE"/>
              </w:rPr>
              <w:t xml:space="preserve"> ‚Gb‘nach IEC 60079-0.</w:t>
            </w:r>
          </w:p>
          <w:p w:rsidR="00B5422C" w:rsidRPr="00D538EB" w:rsidRDefault="00B5422C" w:rsidP="00B5422C">
            <w:pPr>
              <w:spacing w:line="240" w:lineRule="auto"/>
              <w:rPr>
                <w:u w:val="single"/>
                <w:lang w:val="de-DE" w:eastAsia="de-DE"/>
              </w:rPr>
            </w:pPr>
            <w:r w:rsidRPr="00D538EB">
              <w:rPr>
                <w:u w:val="single"/>
                <w:lang w:val="de-DE" w:eastAsia="de-DE"/>
              </w:rPr>
              <w:t>Kategorie 2- Geräte sind geeignet für den Einsatz in Zone 1 und 2.</w:t>
            </w:r>
          </w:p>
          <w:p w:rsidR="00B5422C" w:rsidRPr="00D538EB" w:rsidRDefault="00B5422C" w:rsidP="00B5422C">
            <w:pPr>
              <w:spacing w:line="240" w:lineRule="auto"/>
              <w:rPr>
                <w:u w:val="single"/>
                <w:lang w:val="de-DE" w:eastAsia="de-DE"/>
              </w:rPr>
            </w:pP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lastRenderedPageBreak/>
              <w:t xml:space="preserve">Die Gerätekategorie 3 umfasst Geräte, die konstruktiv so gestaltet sind, dass sie in Übereinstimmung mit den vom Hersteller angegebenen Kenngrößen betrieben werden können und ein Normalmaß an Sicherheit gewährleisten.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Geräte dieser Kategorie sind zur Verwendung in Bereichen bestimmt, in denen nicht damit zu rechnen ist, dass eine explosionsfähige Atmosphäre die aus einem Gemisch von Luft und Gase, Dämpfe, Nebel oder oder Staub/ Luft-Gemischen auftritt, aber wenn sie dennoch auftritt, dann aller Wahrscheinlichkeit nach nur selten und während eines kurzen Zeitraums.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Geräte dieser Kategorie gewährleisten bei normalem Betrieb das erforderliche Maß an Sicherheit. </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rPr>
              <w:t xml:space="preserve">Kategorie-3-Geräte nach Richtlinie 2014/34/EG </w:t>
            </w:r>
            <w:r w:rsidR="00606DF2" w:rsidRPr="00D538EB">
              <w:rPr>
                <w:rStyle w:val="FootnoteReference"/>
                <w:u w:val="single"/>
                <w:lang w:val="de-DE"/>
              </w:rPr>
              <w:footnoteReference w:id="24"/>
            </w:r>
            <w:r w:rsidRPr="00D538EB">
              <w:rPr>
                <w:u w:val="single"/>
                <w:vertAlign w:val="superscript"/>
                <w:lang w:val="de-DE" w:eastAsia="de-DE"/>
              </w:rPr>
              <w:t xml:space="preserve">) </w:t>
            </w:r>
            <w:r w:rsidRPr="00D538EB">
              <w:rPr>
                <w:u w:val="single"/>
                <w:lang w:val="de-DE"/>
              </w:rPr>
              <w:t>haben die Kennzeichnung II 3 G. Sie entsprechen EPL</w:t>
            </w:r>
            <w:r w:rsidR="00606DF2" w:rsidRPr="00D538EB">
              <w:rPr>
                <w:rStyle w:val="FootnoteReference"/>
                <w:u w:val="single"/>
                <w:lang w:val="de-DE"/>
              </w:rPr>
              <w:footnoteReference w:id="25"/>
            </w:r>
            <w:r w:rsidRPr="00D538EB">
              <w:rPr>
                <w:u w:val="single"/>
                <w:vertAlign w:val="superscript"/>
                <w:lang w:val="de-DE" w:eastAsia="de-DE"/>
              </w:rPr>
              <w:t>)</w:t>
            </w:r>
            <w:r w:rsidRPr="00D538EB">
              <w:rPr>
                <w:u w:val="single"/>
                <w:lang w:val="de-DE"/>
              </w:rPr>
              <w:t xml:space="preserve"> ‚Gc‘ nach IEC 60079-0.</w:t>
            </w:r>
          </w:p>
          <w:p w:rsidR="00B5422C" w:rsidRPr="00D538EB" w:rsidRDefault="00B5422C" w:rsidP="00B5422C">
            <w:pPr>
              <w:autoSpaceDE w:val="0"/>
              <w:autoSpaceDN w:val="0"/>
              <w:adjustRightInd w:val="0"/>
              <w:spacing w:line="240" w:lineRule="auto"/>
              <w:jc w:val="both"/>
              <w:rPr>
                <w:u w:val="single"/>
                <w:lang w:val="de-DE"/>
              </w:rPr>
            </w:pPr>
            <w:r w:rsidRPr="00D538EB">
              <w:rPr>
                <w:u w:val="single"/>
                <w:lang w:val="de-DE" w:eastAsia="de-DE"/>
              </w:rPr>
              <w:t>Kategorie 3- Geräte sind geeignet für den Einsatz in Zone 2.</w:t>
            </w:r>
          </w:p>
        </w:tc>
        <w:tc>
          <w:tcPr>
            <w:tcW w:w="2268" w:type="dxa"/>
          </w:tcPr>
          <w:p w:rsidR="00B5422C" w:rsidRPr="00D538EB" w:rsidRDefault="00B5422C" w:rsidP="00B5422C">
            <w:pPr>
              <w:spacing w:line="240" w:lineRule="auto"/>
            </w:pPr>
            <w:r w:rsidRPr="00D538EB">
              <w:lastRenderedPageBreak/>
              <w:t xml:space="preserve">Neues Zonenkonzept </w:t>
            </w:r>
          </w:p>
          <w:p w:rsidR="00B5422C" w:rsidRPr="00D538EB" w:rsidRDefault="00B5422C" w:rsidP="00B5422C">
            <w:pPr>
              <w:autoSpaceDE w:val="0"/>
              <w:autoSpaceDN w:val="0"/>
              <w:adjustRightInd w:val="0"/>
              <w:spacing w:line="240" w:lineRule="auto"/>
              <w:jc w:val="both"/>
              <w:rPr>
                <w:b/>
                <w:u w:val="single"/>
                <w:lang w:val="en-GB"/>
              </w:rPr>
            </w:pPr>
            <w:r w:rsidRPr="00D538EB">
              <w:t>Neue Definition</w:t>
            </w:r>
          </w:p>
        </w:tc>
      </w:tr>
      <w:tr w:rsidR="00B5422C" w:rsidRPr="00D538EB" w:rsidTr="00EB5456">
        <w:tc>
          <w:tcPr>
            <w:tcW w:w="2977" w:type="dxa"/>
          </w:tcPr>
          <w:p w:rsidR="00B5422C" w:rsidRPr="00D538EB" w:rsidRDefault="00B5422C" w:rsidP="00B5422C">
            <w:pPr>
              <w:spacing w:line="240" w:lineRule="auto"/>
              <w:jc w:val="both"/>
              <w:rPr>
                <w:b/>
                <w:i/>
                <w:lang w:val="fr-FR"/>
              </w:rPr>
            </w:pPr>
            <w:r w:rsidRPr="00D538EB">
              <w:rPr>
                <w:b/>
                <w:i/>
                <w:lang w:val="fr-FR"/>
              </w:rPr>
              <w:lastRenderedPageBreak/>
              <w:t>Geräteschutzniveau</w:t>
            </w:r>
          </w:p>
          <w:p w:rsidR="00B5422C" w:rsidRPr="00D538EB" w:rsidRDefault="00B5422C" w:rsidP="00B5422C">
            <w:pPr>
              <w:spacing w:line="240" w:lineRule="auto"/>
              <w:jc w:val="both"/>
              <w:rPr>
                <w:b/>
                <w:i/>
                <w:snapToGrid/>
                <w:lang w:val="fr-FR"/>
              </w:rPr>
            </w:pPr>
            <w:r w:rsidRPr="00D538EB">
              <w:rPr>
                <w:b/>
                <w:i/>
                <w:snapToGrid/>
                <w:lang w:val="fr-FR"/>
              </w:rPr>
              <w:t>Equipment protection level</w:t>
            </w:r>
          </w:p>
          <w:p w:rsidR="00B5422C" w:rsidRPr="00D538EB" w:rsidRDefault="00B5422C" w:rsidP="00B5422C">
            <w:pPr>
              <w:spacing w:line="240" w:lineRule="auto"/>
              <w:jc w:val="both"/>
              <w:rPr>
                <w:b/>
                <w:i/>
                <w:snapToGrid/>
                <w:lang w:val="fr-FR"/>
              </w:rPr>
            </w:pPr>
            <w:r w:rsidRPr="00D538EB">
              <w:rPr>
                <w:b/>
                <w:i/>
                <w:snapToGrid/>
                <w:lang w:val="fr-FR"/>
              </w:rPr>
              <w:t>Niveau de Protection</w:t>
            </w:r>
          </w:p>
          <w:p w:rsidR="00B5422C" w:rsidRPr="00D538EB" w:rsidRDefault="00B5422C" w:rsidP="00B5422C">
            <w:pPr>
              <w:jc w:val="both"/>
              <w:rPr>
                <w:lang w:val="en-US"/>
              </w:rPr>
            </w:pPr>
            <w:r w:rsidRPr="00D538EB">
              <w:rPr>
                <w:b/>
                <w:i/>
                <w:lang w:val="de-DE"/>
              </w:rPr>
              <w:t>Уровень</w:t>
            </w:r>
            <w:r w:rsidRPr="00D538EB">
              <w:rPr>
                <w:b/>
                <w:i/>
                <w:lang w:val="en-US"/>
              </w:rPr>
              <w:t xml:space="preserve"> </w:t>
            </w:r>
            <w:r w:rsidRPr="00D538EB">
              <w:rPr>
                <w:b/>
                <w:i/>
                <w:lang w:val="de-DE"/>
              </w:rPr>
              <w:t>защиты</w:t>
            </w:r>
            <w:r w:rsidRPr="00D538EB">
              <w:rPr>
                <w:b/>
                <w:i/>
                <w:lang w:val="en-US"/>
              </w:rPr>
              <w:t xml:space="preserve"> </w:t>
            </w:r>
            <w:r w:rsidRPr="00D538EB">
              <w:rPr>
                <w:b/>
                <w:i/>
                <w:lang w:val="de-DE"/>
              </w:rPr>
              <w:t>приборов</w:t>
            </w:r>
          </w:p>
        </w:tc>
        <w:tc>
          <w:tcPr>
            <w:tcW w:w="9781" w:type="dxa"/>
            <w:shd w:val="clear" w:color="auto" w:fill="auto"/>
          </w:tcPr>
          <w:p w:rsidR="00B5422C" w:rsidRPr="00D538EB" w:rsidRDefault="00B5422C" w:rsidP="00B5422C">
            <w:pPr>
              <w:spacing w:line="240" w:lineRule="auto"/>
              <w:jc w:val="both"/>
              <w:rPr>
                <w:u w:val="single"/>
                <w:lang w:val="de-DE"/>
              </w:rPr>
            </w:pPr>
            <w:r w:rsidRPr="00D538EB">
              <w:rPr>
                <w:b/>
                <w:u w:val="single"/>
                <w:lang w:val="de-DE"/>
              </w:rPr>
              <w:t>Geräteschutzniveau</w:t>
            </w:r>
            <w:r w:rsidRPr="00D538EB">
              <w:rPr>
                <w:u w:val="single"/>
                <w:lang w:val="de-DE"/>
              </w:rPr>
              <w:t xml:space="preserve"> (EPL</w:t>
            </w:r>
            <w:r w:rsidR="00606DF2" w:rsidRPr="00D538EB">
              <w:rPr>
                <w:rStyle w:val="FootnoteReference"/>
                <w:u w:val="single"/>
                <w:lang w:val="de-DE"/>
              </w:rPr>
              <w:footnoteReference w:id="26"/>
            </w:r>
            <w:r w:rsidRPr="00D538EB">
              <w:rPr>
                <w:u w:val="single"/>
                <w:vertAlign w:val="superscript"/>
                <w:lang w:val="de-DE" w:eastAsia="de-DE"/>
              </w:rPr>
              <w:t>)</w:t>
            </w:r>
            <w:r w:rsidRPr="00D538EB">
              <w:rPr>
                <w:u w:val="single"/>
                <w:lang w:val="de-DE"/>
              </w:rPr>
              <w:t xml:space="preserve"> (siehe IEC 60079-02)):</w:t>
            </w:r>
          </w:p>
          <w:p w:rsidR="00B5422C" w:rsidRPr="00D538EB" w:rsidRDefault="00B5422C" w:rsidP="00B5422C">
            <w:pPr>
              <w:spacing w:line="240" w:lineRule="auto"/>
              <w:jc w:val="both"/>
              <w:rPr>
                <w:u w:val="single"/>
                <w:lang w:val="de-DE"/>
              </w:rPr>
            </w:pPr>
            <w:r w:rsidRPr="00D538EB">
              <w:rPr>
                <w:u w:val="single"/>
                <w:lang w:val="de-DE"/>
              </w:rPr>
              <w:t xml:space="preserve">Das Schutzniveau, das für ein Gerät festgelegt ist, wobei die Höhe der Wahrscheinlichkeit einer Zündung zugrunde gelegt ist. </w:t>
            </w:r>
          </w:p>
          <w:p w:rsidR="00B5422C" w:rsidRPr="00D538EB" w:rsidRDefault="00B5422C" w:rsidP="00B5422C">
            <w:pPr>
              <w:spacing w:line="240" w:lineRule="auto"/>
              <w:jc w:val="both"/>
              <w:rPr>
                <w:u w:val="single"/>
                <w:lang w:val="de-DE"/>
              </w:rPr>
            </w:pPr>
            <w:r w:rsidRPr="00D538EB">
              <w:rPr>
                <w:u w:val="single"/>
                <w:lang w:val="de-DE"/>
              </w:rPr>
              <w:t>EPL ‚Ga‘:</w:t>
            </w:r>
          </w:p>
          <w:p w:rsidR="00B5422C" w:rsidRPr="00D538EB" w:rsidRDefault="00B5422C" w:rsidP="00B5422C">
            <w:pPr>
              <w:spacing w:line="240" w:lineRule="auto"/>
              <w:jc w:val="both"/>
              <w:rPr>
                <w:u w:val="single"/>
                <w:lang w:val="de-DE"/>
              </w:rPr>
            </w:pPr>
            <w:r w:rsidRPr="00D538EB">
              <w:rPr>
                <w:u w:val="single"/>
                <w:lang w:val="de-DE"/>
              </w:rPr>
              <w:t xml:space="preserve">Geräte mit ‚sehr hohem‘ Schutzniveau. </w:t>
            </w:r>
            <w:r w:rsidRPr="00D538EB">
              <w:rPr>
                <w:u w:val="single"/>
                <w:lang w:val="de-DE" w:eastAsia="de-DE"/>
              </w:rPr>
              <w:t xml:space="preserve">Sie entsprechen den Kategorie-1-Geräten nach </w:t>
            </w:r>
            <w:r w:rsidRPr="00D538EB">
              <w:rPr>
                <w:u w:val="single"/>
                <w:lang w:val="de-DE"/>
              </w:rPr>
              <w:t xml:space="preserve">Richtlinie 2014/34/EG </w:t>
            </w:r>
            <w:r w:rsidR="00606DF2" w:rsidRPr="00D538EB">
              <w:rPr>
                <w:rStyle w:val="FootnoteReference"/>
                <w:u w:val="single"/>
                <w:lang w:val="de-DE"/>
              </w:rPr>
              <w:footnoteReference w:id="27"/>
            </w:r>
            <w:r w:rsidRPr="00D538EB">
              <w:rPr>
                <w:u w:val="single"/>
                <w:vertAlign w:val="superscript"/>
                <w:lang w:val="de-DE" w:eastAsia="de-DE"/>
              </w:rPr>
              <w:t>)</w:t>
            </w:r>
            <w:r w:rsidRPr="00D538EB">
              <w:rPr>
                <w:u w:val="single"/>
                <w:lang w:val="de-DE"/>
              </w:rPr>
              <w:t>.</w:t>
            </w:r>
          </w:p>
          <w:p w:rsidR="00B5422C" w:rsidRPr="00D538EB" w:rsidRDefault="00B5422C" w:rsidP="00B5422C">
            <w:pPr>
              <w:spacing w:line="240" w:lineRule="auto"/>
              <w:rPr>
                <w:u w:val="single"/>
                <w:lang w:val="de-DE" w:eastAsia="de-DE"/>
              </w:rPr>
            </w:pPr>
            <w:r w:rsidRPr="00D538EB">
              <w:rPr>
                <w:u w:val="single"/>
                <w:lang w:val="de-DE" w:eastAsia="de-DE"/>
              </w:rPr>
              <w:t>Geräte des Geräteschutzniveaus ‚Ga‘ sind geeignet für den Einsatz in Zone 0, 1 und 2.</w:t>
            </w:r>
          </w:p>
          <w:p w:rsidR="00B5422C" w:rsidRPr="00D538EB" w:rsidRDefault="00B5422C" w:rsidP="00B5422C">
            <w:pPr>
              <w:spacing w:line="240" w:lineRule="auto"/>
              <w:jc w:val="both"/>
              <w:rPr>
                <w:u w:val="single"/>
                <w:lang w:val="de-DE"/>
              </w:rPr>
            </w:pPr>
            <w:r w:rsidRPr="00D538EB">
              <w:rPr>
                <w:u w:val="single"/>
                <w:lang w:val="de-DE"/>
              </w:rPr>
              <w:t>EPL ‚Gb‘:</w:t>
            </w:r>
          </w:p>
          <w:p w:rsidR="00B5422C" w:rsidRPr="00D538EB" w:rsidRDefault="00B5422C" w:rsidP="00B5422C">
            <w:pPr>
              <w:spacing w:line="240" w:lineRule="auto"/>
              <w:jc w:val="both"/>
              <w:rPr>
                <w:u w:val="single"/>
                <w:lang w:val="de-DE" w:eastAsia="de-DE"/>
              </w:rPr>
            </w:pPr>
            <w:r w:rsidRPr="00D538EB">
              <w:rPr>
                <w:u w:val="single"/>
                <w:lang w:val="de-DE"/>
              </w:rPr>
              <w:t xml:space="preserve">Gerät mit ‚hohem‘ Schutzniveau. </w:t>
            </w:r>
            <w:r w:rsidRPr="00D538EB">
              <w:rPr>
                <w:u w:val="single"/>
                <w:lang w:val="de-DE" w:eastAsia="de-DE"/>
              </w:rPr>
              <w:t xml:space="preserve">Sie entsprechen den Kategorie-2-Geräten nach </w:t>
            </w:r>
            <w:r w:rsidRPr="00D538EB">
              <w:rPr>
                <w:u w:val="single"/>
                <w:lang w:val="de-DE"/>
              </w:rPr>
              <w:t>Richtlinie 2014/34/EG</w:t>
            </w:r>
            <w:r w:rsidR="00606DF2" w:rsidRPr="00D538EB">
              <w:rPr>
                <w:rStyle w:val="FootnoteReference"/>
                <w:u w:val="single"/>
                <w:lang w:val="de-DE" w:eastAsia="de-DE"/>
              </w:rPr>
              <w:footnoteReference w:id="28"/>
            </w:r>
            <w:r w:rsidRPr="00D538EB">
              <w:rPr>
                <w:u w:val="single"/>
                <w:vertAlign w:val="superscript"/>
                <w:lang w:val="de-DE" w:eastAsia="de-DE"/>
              </w:rPr>
              <w:t xml:space="preserve">) </w:t>
            </w:r>
            <w:r w:rsidRPr="00D538EB">
              <w:rPr>
                <w:u w:val="single"/>
                <w:lang w:val="de-DE"/>
              </w:rPr>
              <w:t>.</w:t>
            </w:r>
          </w:p>
          <w:p w:rsidR="00B5422C" w:rsidRPr="00D538EB" w:rsidRDefault="00B5422C" w:rsidP="00B5422C">
            <w:pPr>
              <w:spacing w:line="240" w:lineRule="auto"/>
              <w:rPr>
                <w:u w:val="single"/>
                <w:lang w:val="de-DE" w:eastAsia="de-DE"/>
              </w:rPr>
            </w:pPr>
            <w:r w:rsidRPr="00D538EB">
              <w:rPr>
                <w:u w:val="single"/>
                <w:lang w:val="de-DE" w:eastAsia="de-DE"/>
              </w:rPr>
              <w:t>Geräte des Geräteschutzniveaus ‚Gb‘ sind geeignet für den Einsatz in Zone 1 und 2.</w:t>
            </w:r>
          </w:p>
          <w:p w:rsidR="00B5422C" w:rsidRPr="00D538EB" w:rsidRDefault="00B5422C" w:rsidP="00B5422C">
            <w:pPr>
              <w:spacing w:line="240" w:lineRule="auto"/>
              <w:jc w:val="both"/>
              <w:rPr>
                <w:u w:val="single"/>
                <w:lang w:val="de-DE"/>
              </w:rPr>
            </w:pPr>
            <w:r w:rsidRPr="00D538EB">
              <w:rPr>
                <w:u w:val="single"/>
                <w:lang w:val="de-DE"/>
              </w:rPr>
              <w:t>EPL ‚Gc‘:</w:t>
            </w:r>
          </w:p>
          <w:p w:rsidR="00B5422C" w:rsidRPr="00D538EB" w:rsidRDefault="00B5422C" w:rsidP="00B5422C">
            <w:pPr>
              <w:spacing w:line="240" w:lineRule="auto"/>
              <w:jc w:val="both"/>
              <w:rPr>
                <w:u w:val="single"/>
                <w:lang w:val="de-DE"/>
              </w:rPr>
            </w:pPr>
            <w:r w:rsidRPr="00D538EB">
              <w:rPr>
                <w:u w:val="single"/>
                <w:lang w:val="de-DE"/>
              </w:rPr>
              <w:t xml:space="preserve">Gerät mit ‚erweitertem‘ Schutzniveau. </w:t>
            </w:r>
            <w:r w:rsidRPr="00D538EB">
              <w:rPr>
                <w:u w:val="single"/>
                <w:lang w:val="de-DE" w:eastAsia="de-DE"/>
              </w:rPr>
              <w:t xml:space="preserve">Sie entsprechen den Kategorie-3-Geräten nach </w:t>
            </w:r>
            <w:r w:rsidRPr="00D538EB">
              <w:rPr>
                <w:u w:val="single"/>
                <w:lang w:val="de-DE"/>
              </w:rPr>
              <w:t xml:space="preserve">Richtlinie 2014/34/EG </w:t>
            </w:r>
            <w:r w:rsidR="00606DF2" w:rsidRPr="00D538EB">
              <w:rPr>
                <w:rStyle w:val="FootnoteReference"/>
                <w:u w:val="single"/>
                <w:lang w:val="de-DE"/>
              </w:rPr>
              <w:footnoteReference w:id="29"/>
            </w:r>
            <w:r w:rsidR="00606DF2" w:rsidRPr="00D538EB">
              <w:rPr>
                <w:u w:val="single"/>
                <w:vertAlign w:val="superscript"/>
                <w:lang w:val="de-DE" w:eastAsia="de-DE"/>
              </w:rPr>
              <w:t>)</w:t>
            </w:r>
            <w:r w:rsidRPr="00D538EB">
              <w:rPr>
                <w:u w:val="single"/>
                <w:lang w:val="de-DE"/>
              </w:rPr>
              <w:t>.</w:t>
            </w:r>
          </w:p>
          <w:p w:rsidR="00B5422C" w:rsidRPr="00D538EB" w:rsidRDefault="00B5422C" w:rsidP="00B5422C">
            <w:pPr>
              <w:spacing w:line="240" w:lineRule="auto"/>
              <w:rPr>
                <w:u w:val="single"/>
                <w:lang w:val="de-DE" w:eastAsia="de-DE"/>
              </w:rPr>
            </w:pPr>
            <w:r w:rsidRPr="00D538EB">
              <w:rPr>
                <w:u w:val="single"/>
                <w:lang w:val="de-DE" w:eastAsia="de-DE"/>
              </w:rPr>
              <w:t>Geräte des Geräteschutzniveaus ‚Gc‘ sind geeignet für den Einsatz in Zone 2.</w:t>
            </w:r>
          </w:p>
        </w:tc>
        <w:tc>
          <w:tcPr>
            <w:tcW w:w="2268" w:type="dxa"/>
          </w:tcPr>
          <w:p w:rsidR="00B5422C" w:rsidRPr="00D538EB" w:rsidRDefault="00B5422C" w:rsidP="00B5422C">
            <w:pPr>
              <w:spacing w:line="240" w:lineRule="auto"/>
            </w:pPr>
            <w:r w:rsidRPr="00D538EB">
              <w:t xml:space="preserve">Neues Zonenkonzept </w:t>
            </w:r>
          </w:p>
          <w:p w:rsidR="00B5422C" w:rsidRPr="00D538EB" w:rsidRDefault="00B5422C" w:rsidP="00B5422C">
            <w:pPr>
              <w:spacing w:line="240" w:lineRule="auto"/>
              <w:jc w:val="both"/>
              <w:rPr>
                <w:u w:val="single"/>
                <w:lang w:val="de-DE"/>
              </w:rPr>
            </w:pPr>
            <w:r w:rsidRPr="00D538EB">
              <w:t>Neue Definition</w:t>
            </w:r>
          </w:p>
        </w:tc>
      </w:tr>
      <w:tr w:rsidR="00B5422C" w:rsidRPr="0040241A" w:rsidTr="00EB5456">
        <w:tc>
          <w:tcPr>
            <w:tcW w:w="2977" w:type="dxa"/>
          </w:tcPr>
          <w:p w:rsidR="00B5422C" w:rsidRPr="00D538EB" w:rsidRDefault="00D93B50" w:rsidP="00B5422C">
            <w:pPr>
              <w:spacing w:line="240" w:lineRule="auto"/>
              <w:rPr>
                <w:b/>
                <w:bCs/>
                <w:i/>
                <w:iCs/>
                <w:lang w:val="de-DE"/>
              </w:rPr>
            </w:pPr>
            <w:r w:rsidRPr="00D538EB">
              <w:rPr>
                <w:b/>
                <w:bCs/>
                <w:i/>
                <w:iCs/>
                <w:lang w:val="de-DE"/>
              </w:rPr>
              <w:t>Geschützter Bereich</w:t>
            </w:r>
          </w:p>
          <w:p w:rsidR="00B5422C" w:rsidRPr="00D538EB" w:rsidRDefault="00B5422C" w:rsidP="00B5422C">
            <w:pPr>
              <w:autoSpaceDE w:val="0"/>
              <w:autoSpaceDN w:val="0"/>
              <w:adjustRightInd w:val="0"/>
              <w:jc w:val="both"/>
              <w:rPr>
                <w:rFonts w:eastAsia="TimesNewRomanPSMT"/>
                <w:b/>
                <w:snapToGrid/>
                <w:lang w:val="de-DE"/>
              </w:rPr>
            </w:pPr>
            <w:r w:rsidRPr="00D538EB">
              <w:rPr>
                <w:b/>
                <w:i/>
                <w:iCs/>
                <w:snapToGrid/>
                <w:lang w:val="de-DE"/>
              </w:rPr>
              <w:t xml:space="preserve">Protected area </w:t>
            </w:r>
          </w:p>
          <w:p w:rsidR="00B5422C" w:rsidRPr="00D538EB" w:rsidRDefault="00B5422C" w:rsidP="00B5422C">
            <w:pPr>
              <w:autoSpaceDE w:val="0"/>
              <w:autoSpaceDN w:val="0"/>
              <w:adjustRightInd w:val="0"/>
              <w:jc w:val="both"/>
              <w:rPr>
                <w:rFonts w:eastAsia="TimesNewRomanPSMT"/>
                <w:b/>
                <w:snapToGrid/>
                <w:lang w:val="de-DE"/>
              </w:rPr>
            </w:pPr>
            <w:r w:rsidRPr="00D538EB">
              <w:rPr>
                <w:rFonts w:eastAsia="TimesNewRomanPSMT"/>
                <w:b/>
                <w:snapToGrid/>
                <w:lang w:val="de-DE"/>
              </w:rPr>
              <w:t>Zone protégée</w:t>
            </w:r>
          </w:p>
          <w:p w:rsidR="00B5422C" w:rsidRPr="00D538EB" w:rsidRDefault="00B5422C" w:rsidP="00B5422C">
            <w:pPr>
              <w:autoSpaceDE w:val="0"/>
              <w:autoSpaceDN w:val="0"/>
              <w:adjustRightInd w:val="0"/>
              <w:jc w:val="both"/>
              <w:rPr>
                <w:rFonts w:eastAsia="TimesNewRomanPSMT"/>
                <w:b/>
                <w:i/>
                <w:snapToGrid/>
                <w:lang w:val="de-DE"/>
              </w:rPr>
            </w:pPr>
            <w:r w:rsidRPr="00D538EB">
              <w:rPr>
                <w:rFonts w:eastAsia="TimesNewRomanPSMT"/>
                <w:b/>
                <w:i/>
                <w:snapToGrid/>
                <w:lang w:val="de-DE"/>
              </w:rPr>
              <w:t>Защищенная зона</w:t>
            </w:r>
          </w:p>
          <w:p w:rsidR="00B5422C" w:rsidRPr="00D538EB" w:rsidRDefault="00B5422C" w:rsidP="00B5422C">
            <w:pPr>
              <w:autoSpaceDE w:val="0"/>
              <w:autoSpaceDN w:val="0"/>
              <w:adjustRightInd w:val="0"/>
              <w:jc w:val="both"/>
              <w:rPr>
                <w:bCs/>
                <w:iCs/>
                <w:lang w:val="en-US"/>
              </w:rPr>
            </w:pPr>
          </w:p>
        </w:tc>
        <w:tc>
          <w:tcPr>
            <w:tcW w:w="9781" w:type="dxa"/>
            <w:shd w:val="clear" w:color="auto" w:fill="auto"/>
          </w:tcPr>
          <w:p w:rsidR="00B5422C" w:rsidRPr="00D538EB" w:rsidRDefault="00B5422C" w:rsidP="00B5422C">
            <w:pPr>
              <w:spacing w:line="240" w:lineRule="auto"/>
              <w:rPr>
                <w:b/>
                <w:bCs/>
                <w:i/>
                <w:iCs/>
                <w:lang w:val="de-DE"/>
              </w:rPr>
            </w:pPr>
            <w:r w:rsidRPr="00D538EB">
              <w:rPr>
                <w:b/>
                <w:bCs/>
                <w:i/>
                <w:iCs/>
                <w:lang w:val="de-DE"/>
              </w:rPr>
              <w:t>Geschützter Bereich:</w:t>
            </w:r>
          </w:p>
          <w:p w:rsidR="00B5422C" w:rsidRPr="00D538EB" w:rsidRDefault="00124C40" w:rsidP="00B5422C">
            <w:pPr>
              <w:spacing w:line="240" w:lineRule="auto"/>
              <w:rPr>
                <w:lang w:val="de-DE"/>
              </w:rPr>
            </w:pPr>
            <w:r w:rsidRPr="00D538EB">
              <w:rPr>
                <w:u w:val="single"/>
                <w:lang w:val="de-DE"/>
              </w:rPr>
              <w:t xml:space="preserve">Die Gesamtheit der Räume </w:t>
            </w:r>
            <w:r w:rsidR="00B5422C" w:rsidRPr="00D538EB">
              <w:rPr>
                <w:u w:val="single"/>
                <w:lang w:val="de-DE"/>
              </w:rPr>
              <w:t>an Bord von Trockengüterschiffen</w:t>
            </w:r>
          </w:p>
          <w:p w:rsidR="00B5422C" w:rsidRPr="00D538EB" w:rsidRDefault="00B5422C" w:rsidP="00B5422C">
            <w:pPr>
              <w:autoSpaceDE w:val="0"/>
              <w:autoSpaceDN w:val="0"/>
              <w:adjustRightInd w:val="0"/>
              <w:spacing w:line="240" w:lineRule="auto"/>
              <w:ind w:left="317" w:hanging="284"/>
              <w:jc w:val="both"/>
              <w:rPr>
                <w:bCs/>
                <w:iCs/>
                <w:lang w:val="de-DE"/>
              </w:rPr>
            </w:pPr>
            <w:r w:rsidRPr="00D538EB">
              <w:rPr>
                <w:bCs/>
                <w:iCs/>
                <w:lang w:val="de-DE"/>
              </w:rPr>
              <w:t xml:space="preserve">a) der Laderaum oder die Laderäume (wenn Explosionsschutz gefordert wird, </w:t>
            </w:r>
            <w:r w:rsidRPr="00D538EB">
              <w:rPr>
                <w:strike/>
                <w:lang w:val="de-DE"/>
              </w:rPr>
              <w:t>vergleichbar</w:t>
            </w:r>
            <w:r w:rsidR="00DD2D76" w:rsidRPr="00D538EB">
              <w:rPr>
                <w:lang w:val="de-DE"/>
              </w:rPr>
              <w:t xml:space="preserve"> </w:t>
            </w:r>
            <w:r w:rsidRPr="00D538EB">
              <w:rPr>
                <w:bCs/>
                <w:iCs/>
                <w:lang w:val="de-DE"/>
              </w:rPr>
              <w:t xml:space="preserve">Zone 1); </w:t>
            </w:r>
          </w:p>
          <w:p w:rsidR="00B5422C" w:rsidRPr="00D538EB" w:rsidRDefault="00B5422C" w:rsidP="00B5422C">
            <w:pPr>
              <w:autoSpaceDE w:val="0"/>
              <w:autoSpaceDN w:val="0"/>
              <w:adjustRightInd w:val="0"/>
              <w:spacing w:line="240" w:lineRule="auto"/>
              <w:ind w:left="317" w:hanging="284"/>
              <w:jc w:val="both"/>
              <w:rPr>
                <w:bCs/>
                <w:iCs/>
                <w:lang w:val="de-DE"/>
              </w:rPr>
            </w:pPr>
            <w:r w:rsidRPr="00D538EB">
              <w:rPr>
                <w:bCs/>
                <w:iCs/>
                <w:lang w:val="de-DE"/>
              </w:rPr>
              <w:t xml:space="preserve">b) der Raum, der über Deck liegt (wenn Explosionsschutz gefordert wird, </w:t>
            </w:r>
            <w:r w:rsidRPr="00D538EB">
              <w:rPr>
                <w:strike/>
                <w:lang w:val="de-DE"/>
              </w:rPr>
              <w:t>vergleichbar</w:t>
            </w:r>
            <w:r w:rsidR="00DD2D76" w:rsidRPr="00D538EB">
              <w:rPr>
                <w:lang w:val="de-DE"/>
              </w:rPr>
              <w:t xml:space="preserve"> </w:t>
            </w:r>
            <w:r w:rsidRPr="00D538EB">
              <w:rPr>
                <w:bCs/>
                <w:iCs/>
                <w:lang w:val="de-DE"/>
              </w:rPr>
              <w:t xml:space="preserve">Zone 2) und der begrenzt ist: </w:t>
            </w:r>
          </w:p>
          <w:p w:rsidR="00B5422C" w:rsidRPr="00D538EB" w:rsidRDefault="00B5422C" w:rsidP="00B5422C">
            <w:pPr>
              <w:autoSpaceDE w:val="0"/>
              <w:autoSpaceDN w:val="0"/>
              <w:adjustRightInd w:val="0"/>
              <w:spacing w:line="240" w:lineRule="auto"/>
              <w:ind w:left="601" w:hanging="284"/>
              <w:jc w:val="both"/>
              <w:rPr>
                <w:bCs/>
                <w:iCs/>
                <w:lang w:val="de-DE"/>
              </w:rPr>
            </w:pPr>
            <w:r w:rsidRPr="00D538EB">
              <w:rPr>
                <w:bCs/>
                <w:iCs/>
                <w:lang w:val="de-DE"/>
              </w:rPr>
              <w:t xml:space="preserve">(i) querschiffs durch senkrechte Ebenen, die mit den Bordwänden zusammenfallen; </w:t>
            </w:r>
          </w:p>
          <w:p w:rsidR="00B5422C" w:rsidRPr="00D538EB" w:rsidRDefault="00B5422C" w:rsidP="00B5422C">
            <w:pPr>
              <w:autoSpaceDE w:val="0"/>
              <w:autoSpaceDN w:val="0"/>
              <w:adjustRightInd w:val="0"/>
              <w:spacing w:line="240" w:lineRule="auto"/>
              <w:ind w:left="601" w:hanging="284"/>
              <w:rPr>
                <w:bCs/>
                <w:iCs/>
                <w:lang w:val="de-DE"/>
              </w:rPr>
            </w:pPr>
            <w:r w:rsidRPr="00D538EB">
              <w:rPr>
                <w:bCs/>
                <w:iCs/>
                <w:lang w:val="de-DE"/>
              </w:rPr>
              <w:t>(ii) in der Längsrichtung des Schiffes durch senkrechte Ebenen, die mit den Laderaumendschotten zusammenfallen;</w:t>
            </w:r>
          </w:p>
          <w:p w:rsidR="00B5422C" w:rsidRPr="00D538EB" w:rsidRDefault="00B5422C" w:rsidP="00B5422C">
            <w:pPr>
              <w:autoSpaceDE w:val="0"/>
              <w:autoSpaceDN w:val="0"/>
              <w:adjustRightInd w:val="0"/>
              <w:spacing w:line="240" w:lineRule="auto"/>
              <w:ind w:left="601" w:hanging="284"/>
              <w:jc w:val="both"/>
              <w:rPr>
                <w:b/>
                <w:bCs/>
                <w:i/>
                <w:iCs/>
                <w:highlight w:val="lightGray"/>
                <w:lang w:val="de-DE"/>
              </w:rPr>
            </w:pPr>
            <w:r w:rsidRPr="00D538EB">
              <w:rPr>
                <w:bCs/>
                <w:iCs/>
                <w:lang w:val="de-DE"/>
              </w:rPr>
              <w:t>(iii) nach oben durch eine 2 m über der Oberkante der Ladung liegende horizontale Ebene, mindestens jedoch durch eine 3 m über Deck liegende horizontale Ebene.</w:t>
            </w:r>
          </w:p>
        </w:tc>
        <w:tc>
          <w:tcPr>
            <w:tcW w:w="2268" w:type="dxa"/>
          </w:tcPr>
          <w:p w:rsidR="00B5422C" w:rsidRPr="00D538EB" w:rsidRDefault="00B5422C" w:rsidP="00B5422C">
            <w:pPr>
              <w:spacing w:line="240" w:lineRule="auto"/>
              <w:rPr>
                <w:lang w:val="de-DE"/>
              </w:rPr>
            </w:pPr>
            <w:r w:rsidRPr="00D538EB">
              <w:rPr>
                <w:lang w:val="de-DE"/>
              </w:rPr>
              <w:t>Klarstellung</w:t>
            </w:r>
          </w:p>
          <w:p w:rsidR="00B5422C" w:rsidRPr="00D538EB" w:rsidRDefault="00B5422C" w:rsidP="00B5422C">
            <w:pPr>
              <w:spacing w:line="240" w:lineRule="auto"/>
              <w:rPr>
                <w:lang w:val="de-DE"/>
              </w:rPr>
            </w:pPr>
          </w:p>
          <w:p w:rsidR="00B5422C" w:rsidRPr="00D538EB" w:rsidRDefault="00B5422C" w:rsidP="00B5422C">
            <w:pPr>
              <w:spacing w:line="240" w:lineRule="auto"/>
              <w:rPr>
                <w:b/>
                <w:bCs/>
                <w:i/>
                <w:iCs/>
                <w:lang w:val="de-DE"/>
              </w:rPr>
            </w:pPr>
            <w:r w:rsidRPr="00D538EB">
              <w:rPr>
                <w:lang w:val="de-DE"/>
              </w:rPr>
              <w:t>Anpassen an Wortwahl der Richtlinie 2014/34/EG</w:t>
            </w:r>
          </w:p>
        </w:tc>
      </w:tr>
      <w:tr w:rsidR="00B5422C" w:rsidRPr="00D538EB" w:rsidTr="00EB5456">
        <w:tc>
          <w:tcPr>
            <w:tcW w:w="2977" w:type="dxa"/>
          </w:tcPr>
          <w:p w:rsidR="00B5422C" w:rsidRPr="00D538EB" w:rsidRDefault="00D93B50" w:rsidP="00B5422C">
            <w:pPr>
              <w:autoSpaceDE w:val="0"/>
              <w:autoSpaceDN w:val="0"/>
              <w:adjustRightInd w:val="0"/>
              <w:spacing w:line="240" w:lineRule="auto"/>
              <w:jc w:val="both"/>
              <w:rPr>
                <w:b/>
                <w:bCs/>
                <w:i/>
                <w:iCs/>
                <w:lang w:val="fr-FR"/>
              </w:rPr>
            </w:pPr>
            <w:r w:rsidRPr="00D538EB">
              <w:rPr>
                <w:b/>
                <w:bCs/>
                <w:i/>
                <w:iCs/>
                <w:lang w:val="fr-FR"/>
              </w:rPr>
              <w:t>Hochgeschwindigkeitsventil</w:t>
            </w:r>
          </w:p>
          <w:p w:rsidR="00B5422C" w:rsidRPr="00D538EB" w:rsidRDefault="00B5422C" w:rsidP="00B5422C">
            <w:pPr>
              <w:autoSpaceDE w:val="0"/>
              <w:autoSpaceDN w:val="0"/>
              <w:adjustRightInd w:val="0"/>
              <w:spacing w:line="240" w:lineRule="auto"/>
              <w:jc w:val="both"/>
              <w:rPr>
                <w:b/>
                <w:i/>
                <w:iCs/>
                <w:snapToGrid/>
                <w:lang w:val="fr-FR"/>
              </w:rPr>
            </w:pPr>
            <w:r w:rsidRPr="00D538EB">
              <w:rPr>
                <w:b/>
                <w:i/>
                <w:iCs/>
                <w:snapToGrid/>
                <w:lang w:val="fr-FR"/>
              </w:rPr>
              <w:t>High-velocity vent valve</w:t>
            </w:r>
          </w:p>
          <w:p w:rsidR="00752F64" w:rsidRPr="00D538EB" w:rsidRDefault="00B5422C" w:rsidP="006079CA">
            <w:pPr>
              <w:autoSpaceDE w:val="0"/>
              <w:autoSpaceDN w:val="0"/>
              <w:adjustRightInd w:val="0"/>
              <w:spacing w:line="240" w:lineRule="auto"/>
              <w:rPr>
                <w:b/>
                <w:i/>
                <w:iCs/>
                <w:snapToGrid/>
                <w:lang w:val="fr-FR"/>
              </w:rPr>
            </w:pPr>
            <w:r w:rsidRPr="00D538EB">
              <w:rPr>
                <w:b/>
                <w:i/>
                <w:iCs/>
                <w:snapToGrid/>
                <w:lang w:val="fr-FR"/>
              </w:rPr>
              <w:lastRenderedPageBreak/>
              <w:t>Soupage de dégagemnet à grande vitesse</w:t>
            </w:r>
          </w:p>
          <w:p w:rsidR="00752F64" w:rsidRPr="00D538EB" w:rsidRDefault="00B5422C" w:rsidP="006079CA">
            <w:pPr>
              <w:autoSpaceDE w:val="0"/>
              <w:autoSpaceDN w:val="0"/>
              <w:adjustRightInd w:val="0"/>
              <w:spacing w:line="240" w:lineRule="auto"/>
              <w:rPr>
                <w:iCs/>
                <w:snapToGrid/>
                <w:lang w:val="de-DE"/>
              </w:rPr>
            </w:pPr>
            <w:r w:rsidRPr="00D538EB">
              <w:rPr>
                <w:b/>
                <w:i/>
                <w:iCs/>
                <w:snapToGrid/>
                <w:lang w:val="de-DE"/>
              </w:rPr>
              <w:t>Быстродействующий выпускной клапан</w:t>
            </w:r>
          </w:p>
        </w:tc>
        <w:tc>
          <w:tcPr>
            <w:tcW w:w="9781" w:type="dxa"/>
            <w:shd w:val="clear" w:color="auto" w:fill="auto"/>
          </w:tcPr>
          <w:p w:rsidR="00B5422C" w:rsidRPr="00D538EB" w:rsidRDefault="00B5422C" w:rsidP="00B5422C">
            <w:pPr>
              <w:autoSpaceDE w:val="0"/>
              <w:autoSpaceDN w:val="0"/>
              <w:adjustRightInd w:val="0"/>
              <w:spacing w:line="240" w:lineRule="auto"/>
              <w:jc w:val="both"/>
              <w:rPr>
                <w:b/>
                <w:bCs/>
                <w:i/>
                <w:iCs/>
                <w:lang w:val="de-DE"/>
              </w:rPr>
            </w:pPr>
            <w:r w:rsidRPr="00D538EB">
              <w:rPr>
                <w:b/>
                <w:bCs/>
                <w:i/>
                <w:iCs/>
                <w:lang w:val="de-DE"/>
              </w:rPr>
              <w:lastRenderedPageBreak/>
              <w:t>Hochgeschwindigkeitsventil:</w:t>
            </w:r>
          </w:p>
          <w:p w:rsidR="00B5422C" w:rsidRPr="00D538EB" w:rsidRDefault="00B5422C" w:rsidP="002D24FC">
            <w:pPr>
              <w:autoSpaceDE w:val="0"/>
              <w:autoSpaceDN w:val="0"/>
              <w:adjustRightInd w:val="0"/>
              <w:spacing w:line="240" w:lineRule="auto"/>
              <w:rPr>
                <w:b/>
                <w:bCs/>
                <w:i/>
                <w:iCs/>
                <w:highlight w:val="lightGray"/>
                <w:lang w:val="de-DE"/>
              </w:rPr>
            </w:pPr>
            <w:r w:rsidRPr="00D538EB">
              <w:rPr>
                <w:strike/>
                <w:lang w:val="de-DE"/>
              </w:rPr>
              <w:t>Druckentlastungs</w:t>
            </w:r>
            <w:r w:rsidRPr="00D538EB">
              <w:rPr>
                <w:bCs/>
                <w:iCs/>
                <w:u w:val="single"/>
                <w:lang w:val="de-DE"/>
              </w:rPr>
              <w:t>Überdruck</w:t>
            </w:r>
            <w:r w:rsidRPr="00D538EB">
              <w:rPr>
                <w:lang w:val="de-DE"/>
              </w:rPr>
              <w:t>ventil, das Nenn-Strömungs</w:t>
            </w:r>
            <w:r w:rsidRPr="00D538EB">
              <w:rPr>
                <w:lang w:val="de-DE"/>
              </w:rPr>
              <w:softHyphen/>
              <w:t>geschwindigkeiten oberhalb der Flammenausbreitungs-</w:t>
            </w:r>
            <w:r w:rsidRPr="00D538EB">
              <w:rPr>
                <w:lang w:val="de-DE"/>
              </w:rPr>
              <w:lastRenderedPageBreak/>
              <w:t>geschwindigkeit des explosions</w:t>
            </w:r>
            <w:r w:rsidRPr="00D538EB">
              <w:rPr>
                <w:lang w:val="de-DE"/>
              </w:rPr>
              <w:softHyphen/>
              <w:t>fähigen Gemisches aufweist und dadurch den Flammendurchschlag verhindert. Eine solche</w:t>
            </w:r>
            <w:r w:rsidR="00FC6F28" w:rsidRPr="00D538EB">
              <w:rPr>
                <w:lang w:val="de-DE"/>
              </w:rPr>
              <w:t>s</w:t>
            </w:r>
            <w:r w:rsidRPr="00D538EB">
              <w:rPr>
                <w:lang w:val="de-DE"/>
              </w:rPr>
              <w:t xml:space="preserve"> Einrichtung</w:t>
            </w:r>
            <w:r w:rsidR="002D24FC" w:rsidRPr="00D538EB">
              <w:rPr>
                <w:lang w:val="de-DE"/>
              </w:rPr>
              <w:t xml:space="preserve"> </w:t>
            </w:r>
            <w:r w:rsidRPr="00D538EB">
              <w:rPr>
                <w:lang w:val="de-DE"/>
              </w:rPr>
              <w:t xml:space="preserve">muss nach der internationalen Norm ISO 16852:2010 geprüft </w:t>
            </w:r>
            <w:r w:rsidRPr="00D538EB">
              <w:rPr>
                <w:u w:val="single"/>
                <w:lang w:val="de-DE"/>
              </w:rPr>
              <w:t>sein und es muss nachgewiesen sein, dass sie den anwendbaren Anforderungen entspricht (z. B Konformitätsbewertungs-verfahren nach Richtlinie 2014/34/EG</w:t>
            </w:r>
            <w:r w:rsidR="00606DF2" w:rsidRPr="00D538EB">
              <w:rPr>
                <w:rStyle w:val="FootnoteReference"/>
                <w:u w:val="single"/>
                <w:lang w:val="de-DE"/>
              </w:rPr>
              <w:footnoteReference w:id="30"/>
            </w:r>
            <w:r w:rsidRPr="00D538EB">
              <w:rPr>
                <w:u w:val="single"/>
                <w:vertAlign w:val="superscript"/>
                <w:lang w:val="de-DE" w:eastAsia="de-DE"/>
              </w:rPr>
              <w:t>13)</w:t>
            </w:r>
            <w:r w:rsidRPr="00D538EB">
              <w:rPr>
                <w:u w:val="single"/>
                <w:lang w:val="de-DE"/>
              </w:rPr>
              <w:t>, oder ECE Trade 391</w:t>
            </w:r>
            <w:r w:rsidR="00606DF2" w:rsidRPr="00D538EB">
              <w:rPr>
                <w:rStyle w:val="FootnoteReference"/>
                <w:u w:val="single"/>
                <w:lang w:val="de-DE"/>
              </w:rPr>
              <w:footnoteReference w:id="31"/>
            </w:r>
            <w:r w:rsidRPr="00D538EB">
              <w:rPr>
                <w:bCs/>
                <w:u w:val="single"/>
                <w:vertAlign w:val="superscript"/>
                <w:lang w:val="de-DE" w:eastAsia="de-DE"/>
              </w:rPr>
              <w:t>15</w:t>
            </w:r>
            <w:r w:rsidRPr="00D538EB">
              <w:rPr>
                <w:rFonts w:eastAsia="Calibri"/>
                <w:bCs/>
                <w:snapToGrid/>
                <w:u w:val="single"/>
                <w:vertAlign w:val="superscript"/>
                <w:lang w:val="de-DE" w:eastAsia="de-DE"/>
              </w:rPr>
              <w:t xml:space="preserve">)  </w:t>
            </w:r>
            <w:r w:rsidRPr="00D538EB">
              <w:rPr>
                <w:u w:val="single"/>
                <w:lang w:val="de-DE"/>
              </w:rPr>
              <w:t xml:space="preserve"> oder mindestens gleichwertig)</w:t>
            </w:r>
          </w:p>
        </w:tc>
        <w:tc>
          <w:tcPr>
            <w:tcW w:w="2268" w:type="dxa"/>
          </w:tcPr>
          <w:p w:rsidR="00B5422C" w:rsidRPr="00D538EB" w:rsidRDefault="00B5422C" w:rsidP="00B5422C">
            <w:pPr>
              <w:autoSpaceDE w:val="0"/>
              <w:autoSpaceDN w:val="0"/>
              <w:adjustRightInd w:val="0"/>
              <w:spacing w:line="240" w:lineRule="auto"/>
              <w:jc w:val="both"/>
              <w:rPr>
                <w:bCs/>
                <w:iCs/>
                <w:u w:val="single"/>
                <w:lang w:val="de-DE"/>
              </w:rPr>
            </w:pPr>
          </w:p>
          <w:p w:rsidR="00B5422C" w:rsidRPr="00D538EB" w:rsidRDefault="00B5422C" w:rsidP="00B5422C">
            <w:pPr>
              <w:autoSpaceDE w:val="0"/>
              <w:autoSpaceDN w:val="0"/>
              <w:adjustRightInd w:val="0"/>
              <w:spacing w:line="240" w:lineRule="auto"/>
              <w:jc w:val="both"/>
              <w:rPr>
                <w:bCs/>
                <w:iCs/>
                <w:u w:val="single"/>
                <w:lang w:val="de-DE"/>
              </w:rPr>
            </w:pPr>
          </w:p>
          <w:p w:rsidR="00B5422C" w:rsidRPr="00D538EB" w:rsidRDefault="00B5422C" w:rsidP="00B5422C">
            <w:pPr>
              <w:spacing w:line="240" w:lineRule="auto"/>
            </w:pPr>
            <w:r w:rsidRPr="00D538EB">
              <w:lastRenderedPageBreak/>
              <w:t>ATEX Wortwahl</w:t>
            </w:r>
          </w:p>
          <w:p w:rsidR="00B5422C" w:rsidRPr="00D538EB" w:rsidRDefault="00B5422C" w:rsidP="00B5422C">
            <w:pPr>
              <w:autoSpaceDE w:val="0"/>
              <w:autoSpaceDN w:val="0"/>
              <w:adjustRightInd w:val="0"/>
              <w:spacing w:line="240" w:lineRule="auto"/>
              <w:jc w:val="both"/>
              <w:rPr>
                <w:bCs/>
                <w:iCs/>
                <w:u w:val="single"/>
                <w:lang w:val="de-DE"/>
              </w:rPr>
            </w:pPr>
          </w:p>
        </w:tc>
      </w:tr>
      <w:tr w:rsidR="00B5422C" w:rsidRPr="00D538EB" w:rsidTr="00EB5456">
        <w:tc>
          <w:tcPr>
            <w:tcW w:w="2977" w:type="dxa"/>
          </w:tcPr>
          <w:p w:rsidR="00B5422C" w:rsidRPr="00D538EB" w:rsidRDefault="00B5422C" w:rsidP="00B5422C">
            <w:pPr>
              <w:spacing w:line="240" w:lineRule="auto"/>
              <w:rPr>
                <w:b/>
                <w:i/>
              </w:rPr>
            </w:pPr>
            <w:r w:rsidRPr="00D538EB">
              <w:rPr>
                <w:b/>
                <w:i/>
              </w:rPr>
              <w:lastRenderedPageBreak/>
              <w:t>Höchste Klasse:</w:t>
            </w:r>
          </w:p>
          <w:p w:rsidR="00B5422C" w:rsidRPr="00D538EB" w:rsidRDefault="00B5422C" w:rsidP="00B5422C">
            <w:pPr>
              <w:spacing w:line="240" w:lineRule="auto"/>
              <w:rPr>
                <w:rFonts w:eastAsiaTheme="minorHAnsi"/>
                <w:b/>
                <w:i/>
                <w:iCs/>
                <w:snapToGrid/>
                <w:lang w:val="en-US" w:eastAsia="en-US"/>
              </w:rPr>
            </w:pPr>
            <w:r w:rsidRPr="00D538EB">
              <w:rPr>
                <w:rFonts w:eastAsiaTheme="minorHAnsi"/>
                <w:b/>
                <w:i/>
                <w:iCs/>
                <w:snapToGrid/>
                <w:lang w:val="en-US" w:eastAsia="en-US"/>
              </w:rPr>
              <w:t>Highest class</w:t>
            </w:r>
          </w:p>
          <w:p w:rsidR="00B5422C" w:rsidRPr="00D538EB" w:rsidRDefault="00B5422C" w:rsidP="00B5422C">
            <w:pPr>
              <w:spacing w:line="240" w:lineRule="auto"/>
              <w:rPr>
                <w:rFonts w:eastAsiaTheme="minorHAnsi"/>
                <w:b/>
                <w:i/>
                <w:snapToGrid/>
                <w:lang w:val="en-US" w:eastAsia="en-US"/>
              </w:rPr>
            </w:pPr>
            <w:r w:rsidRPr="00D538EB">
              <w:rPr>
                <w:rFonts w:eastAsiaTheme="minorHAnsi"/>
                <w:b/>
                <w:i/>
                <w:snapToGrid/>
                <w:lang w:val="en-US" w:eastAsia="en-US"/>
              </w:rPr>
              <w:t>Première cote</w:t>
            </w:r>
          </w:p>
          <w:p w:rsidR="00B5422C" w:rsidRPr="00D538EB" w:rsidRDefault="00B5422C" w:rsidP="00B5422C">
            <w:r w:rsidRPr="00D538EB">
              <w:rPr>
                <w:b/>
                <w:i/>
              </w:rPr>
              <w:t>Высший класс</w:t>
            </w:r>
          </w:p>
        </w:tc>
        <w:tc>
          <w:tcPr>
            <w:tcW w:w="9781" w:type="dxa"/>
            <w:shd w:val="clear" w:color="auto" w:fill="auto"/>
          </w:tcPr>
          <w:p w:rsidR="00B5422C" w:rsidRPr="00D538EB" w:rsidRDefault="00B5422C" w:rsidP="00B5422C">
            <w:pPr>
              <w:spacing w:line="240" w:lineRule="auto"/>
              <w:rPr>
                <w:b/>
                <w:i/>
                <w:lang w:val="de-DE"/>
              </w:rPr>
            </w:pPr>
            <w:r w:rsidRPr="00D538EB">
              <w:rPr>
                <w:b/>
                <w:i/>
                <w:lang w:val="de-DE"/>
              </w:rPr>
              <w:t>Höchste Klasse:</w:t>
            </w:r>
          </w:p>
          <w:p w:rsidR="00B5422C" w:rsidRPr="00D538EB" w:rsidRDefault="00B5422C" w:rsidP="00B5422C">
            <w:pPr>
              <w:spacing w:line="240" w:lineRule="auto"/>
              <w:rPr>
                <w:lang w:val="de-DE"/>
              </w:rPr>
            </w:pPr>
            <w:r w:rsidRPr="00D538EB">
              <w:rPr>
                <w:lang w:val="de-DE"/>
              </w:rPr>
              <w:t>Ein Schiff hat höchste Klasse, wenn:</w:t>
            </w:r>
          </w:p>
          <w:p w:rsidR="00B5422C" w:rsidRPr="00D538EB" w:rsidRDefault="00B5422C" w:rsidP="00B5422C">
            <w:pPr>
              <w:pStyle w:val="N5"/>
              <w:ind w:left="317"/>
              <w:rPr>
                <w:rFonts w:ascii="Times New Roman" w:hAnsi="Times New Roman"/>
              </w:rPr>
            </w:pPr>
            <w:r w:rsidRPr="00D538EB">
              <w:rPr>
                <w:rFonts w:ascii="Times New Roman" w:hAnsi="Times New Roman"/>
              </w:rPr>
              <w:t>-</w:t>
            </w:r>
            <w:r w:rsidRPr="00D538EB">
              <w:rPr>
                <w:rFonts w:ascii="Times New Roman" w:hAnsi="Times New Roman"/>
              </w:rPr>
              <w:tab/>
              <w:t>der Schiffskörper einschließlich Ruderanlage und Manövriereinrichtung sowie die Ausrüstung mit Ankern und Ketten den Vorschriften einer anerkannten Klassifikationsgesellschaft entspricht und unter deren Aufsicht gebaut und geprüft worden ist;</w:t>
            </w:r>
          </w:p>
          <w:p w:rsidR="00680714" w:rsidRPr="00D538EB" w:rsidRDefault="00680714" w:rsidP="00B5422C">
            <w:pPr>
              <w:pStyle w:val="N5"/>
              <w:ind w:left="317"/>
              <w:rPr>
                <w:rFonts w:ascii="Times New Roman" w:hAnsi="Times New Roman"/>
                <w:u w:val="single"/>
              </w:rPr>
            </w:pPr>
            <w:r w:rsidRPr="00D538EB">
              <w:rPr>
                <w:rFonts w:ascii="Times New Roman" w:hAnsi="Times New Roman"/>
                <w:u w:val="single"/>
              </w:rPr>
              <w:t>und</w:t>
            </w:r>
          </w:p>
          <w:p w:rsidR="00B5422C" w:rsidRPr="00D538EB" w:rsidRDefault="00B5422C" w:rsidP="00B5422C">
            <w:pPr>
              <w:pStyle w:val="N5"/>
              <w:ind w:left="317"/>
              <w:rPr>
                <w:rFonts w:ascii="Times New Roman" w:hAnsi="Times New Roman"/>
                <w:b/>
                <w:bCs/>
                <w:i/>
                <w:iCs/>
              </w:rPr>
            </w:pPr>
            <w:r w:rsidRPr="00D538EB">
              <w:rPr>
                <w:rFonts w:ascii="Times New Roman" w:hAnsi="Times New Roman"/>
              </w:rPr>
              <w:t>-</w:t>
            </w:r>
            <w:r w:rsidRPr="00D538EB">
              <w:rPr>
                <w:rFonts w:ascii="Times New Roman" w:hAnsi="Times New Roman"/>
              </w:rPr>
              <w:tab/>
              <w:t xml:space="preserve">die Antriebsanlage sowie die für den Bordbetrieb notwendigen Hilfsmaschinen, maschinenbaulichen und elektrischen Einrichtungen </w:t>
            </w:r>
            <w:r w:rsidRPr="00D538EB">
              <w:rPr>
                <w:rFonts w:ascii="Times New Roman" w:hAnsi="Times New Roman"/>
                <w:u w:val="single"/>
              </w:rPr>
              <w:t>und Geräte</w:t>
            </w:r>
            <w:r w:rsidRPr="00D538EB">
              <w:rPr>
                <w:rFonts w:ascii="Times New Roman" w:hAnsi="Times New Roman"/>
              </w:rPr>
              <w:t xml:space="preserve">  nach den Vorschriften dieser Klassifikationsgesellschaft gefertigt und geprüft worden sind, ihr Einbau unter Aufsicht der Klassifikationsgesellschaft ausgeführt und die Gesamtanlage nach dem Einbau von ihr erfolgreich erprobt worden ist.</w:t>
            </w:r>
          </w:p>
        </w:tc>
        <w:tc>
          <w:tcPr>
            <w:tcW w:w="2268" w:type="dxa"/>
          </w:tcPr>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rPr>
                <w:lang w:val="de-DE"/>
              </w:rPr>
            </w:pPr>
          </w:p>
          <w:p w:rsidR="00B5422C" w:rsidRPr="00D538EB" w:rsidRDefault="00B5422C" w:rsidP="00B5422C">
            <w:pPr>
              <w:spacing w:line="240" w:lineRule="auto"/>
            </w:pPr>
            <w:r w:rsidRPr="00D538EB">
              <w:t>Kalrstellung</w:t>
            </w:r>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bCs/>
                <w:iCs/>
                <w:lang w:val="de-DE"/>
              </w:rPr>
            </w:pPr>
            <w:r w:rsidRPr="00D538EB">
              <w:rPr>
                <w:b/>
                <w:bCs/>
                <w:iCs/>
                <w:lang w:val="de-DE"/>
              </w:rPr>
              <w:t>Kofferdamm:</w:t>
            </w:r>
          </w:p>
          <w:p w:rsidR="00B5422C" w:rsidRPr="00D538EB" w:rsidRDefault="00B5422C" w:rsidP="00B5422C">
            <w:pPr>
              <w:autoSpaceDE w:val="0"/>
              <w:autoSpaceDN w:val="0"/>
              <w:adjustRightInd w:val="0"/>
              <w:spacing w:line="240" w:lineRule="auto"/>
              <w:jc w:val="both"/>
              <w:rPr>
                <w:b/>
                <w:i/>
                <w:iCs/>
                <w:snapToGrid/>
                <w:lang w:val="en-US"/>
              </w:rPr>
            </w:pPr>
            <w:r w:rsidRPr="00D538EB">
              <w:rPr>
                <w:b/>
                <w:i/>
                <w:iCs/>
                <w:snapToGrid/>
                <w:lang w:val="en-US"/>
              </w:rPr>
              <w:t>Cofferdam</w:t>
            </w:r>
          </w:p>
          <w:p w:rsidR="00B5422C" w:rsidRPr="00D538EB" w:rsidRDefault="00B5422C" w:rsidP="00B5422C">
            <w:pPr>
              <w:autoSpaceDE w:val="0"/>
              <w:autoSpaceDN w:val="0"/>
              <w:adjustRightInd w:val="0"/>
              <w:spacing w:line="240" w:lineRule="auto"/>
              <w:jc w:val="both"/>
              <w:rPr>
                <w:b/>
                <w:i/>
                <w:iCs/>
                <w:snapToGrid/>
                <w:lang w:val="en-US"/>
              </w:rPr>
            </w:pPr>
            <w:r w:rsidRPr="00D538EB">
              <w:rPr>
                <w:b/>
                <w:i/>
                <w:iCs/>
                <w:snapToGrid/>
                <w:lang w:val="en-US"/>
              </w:rPr>
              <w:t>Cofferdam</w:t>
            </w:r>
          </w:p>
          <w:p w:rsidR="00B5422C" w:rsidRPr="00D538EB" w:rsidRDefault="00B5422C" w:rsidP="00B5422C">
            <w:pPr>
              <w:autoSpaceDE w:val="0"/>
              <w:autoSpaceDN w:val="0"/>
              <w:adjustRightInd w:val="0"/>
              <w:jc w:val="both"/>
              <w:rPr>
                <w:bCs/>
                <w:iCs/>
                <w:lang w:val="de-DE"/>
              </w:rPr>
            </w:pPr>
            <w:r w:rsidRPr="00D538EB">
              <w:rPr>
                <w:b/>
                <w:bCs/>
                <w:i/>
                <w:iCs/>
                <w:lang w:val="de-DE"/>
              </w:rPr>
              <w:t>Коффердам</w:t>
            </w:r>
          </w:p>
        </w:tc>
        <w:tc>
          <w:tcPr>
            <w:tcW w:w="9781" w:type="dxa"/>
            <w:shd w:val="clear" w:color="auto" w:fill="auto"/>
          </w:tcPr>
          <w:p w:rsidR="00B5422C" w:rsidRPr="00D538EB" w:rsidRDefault="00B5422C" w:rsidP="00B5422C">
            <w:pPr>
              <w:autoSpaceDE w:val="0"/>
              <w:autoSpaceDN w:val="0"/>
              <w:adjustRightInd w:val="0"/>
              <w:spacing w:line="240" w:lineRule="auto"/>
              <w:jc w:val="both"/>
              <w:rPr>
                <w:lang w:val="de-DE" w:eastAsia="de-DE"/>
              </w:rPr>
            </w:pPr>
            <w:r w:rsidRPr="00D538EB">
              <w:rPr>
                <w:b/>
                <w:bCs/>
                <w:iCs/>
                <w:lang w:val="de-DE"/>
              </w:rPr>
              <w:t>Kofferdamm:</w:t>
            </w:r>
            <w:r w:rsidRPr="00D538EB" w:rsidDel="002400C8">
              <w:rPr>
                <w:rFonts w:eastAsiaTheme="minorHAnsi"/>
                <w:snapToGrid/>
                <w:lang w:val="de-DE" w:eastAsia="en-US"/>
              </w:rPr>
              <w:t xml:space="preserve"> </w:t>
            </w:r>
            <w:r w:rsidRPr="00D538EB">
              <w:rPr>
                <w:rFonts w:eastAsiaTheme="minorHAnsi"/>
                <w:strike/>
                <w:snapToGrid/>
                <w:lang w:val="de-DE" w:eastAsia="en-US"/>
              </w:rPr>
              <w:t>(wenn Explosionsschutz gefordert wird, vergleichbar Zone 1)</w:t>
            </w:r>
            <w:r w:rsidRPr="00D538EB">
              <w:rPr>
                <w:rFonts w:eastAsiaTheme="minorHAnsi"/>
                <w:b/>
                <w:bCs/>
                <w:i/>
                <w:iCs/>
                <w:snapToGrid/>
                <w:lang w:val="de-DE" w:eastAsia="en-US"/>
              </w:rPr>
              <w:t xml:space="preserve">: </w:t>
            </w:r>
            <w:r w:rsidRPr="00D538EB">
              <w:rPr>
                <w:lang w:val="de-DE" w:eastAsia="de-DE"/>
              </w:rPr>
              <w:t>Eine querschiffs liegende Abteilung des Schiffes, die durch wasserdichte Schotte begrenzt wird und die kontrolliert werden kann. Der Kofferdamm muss die ganze Fläche der Endschotte der Ladetanks abdecken.</w:t>
            </w:r>
          </w:p>
          <w:p w:rsidR="00B5422C" w:rsidRPr="00D538EB" w:rsidRDefault="00B5422C" w:rsidP="00B5422C">
            <w:pPr>
              <w:autoSpaceDE w:val="0"/>
              <w:autoSpaceDN w:val="0"/>
              <w:adjustRightInd w:val="0"/>
              <w:spacing w:line="240" w:lineRule="auto"/>
              <w:jc w:val="both"/>
              <w:rPr>
                <w:b/>
                <w:bCs/>
                <w:i/>
                <w:iCs/>
                <w:highlight w:val="lightGray"/>
                <w:lang w:val="de-DE"/>
              </w:rPr>
            </w:pPr>
            <w:r w:rsidRPr="00D538EB">
              <w:rPr>
                <w:lang w:val="de-DE" w:eastAsia="de-DE"/>
              </w:rPr>
              <w:t xml:space="preserve">Das dem Ladungsbereich abgewandte Schott </w:t>
            </w:r>
            <w:r w:rsidRPr="00D538EB">
              <w:rPr>
                <w:u w:val="single"/>
                <w:lang w:val="de-DE" w:eastAsia="de-DE"/>
              </w:rPr>
              <w:t>(äusseres Kofferdammschott)</w:t>
            </w:r>
            <w:r w:rsidRPr="00D538EB">
              <w:rPr>
                <w:lang w:val="de-DE" w:eastAsia="de-DE"/>
              </w:rPr>
              <w:t xml:space="preserve"> muss von Bord zu Bord und vom Boden zum Deck in einer Spantebene angeordnet sein.</w:t>
            </w:r>
          </w:p>
        </w:tc>
        <w:tc>
          <w:tcPr>
            <w:tcW w:w="2268" w:type="dxa"/>
          </w:tcPr>
          <w:p w:rsidR="00B5422C" w:rsidRPr="00D538EB" w:rsidDel="002400C8" w:rsidRDefault="00B5422C" w:rsidP="00B5422C">
            <w:pPr>
              <w:autoSpaceDE w:val="0"/>
              <w:autoSpaceDN w:val="0"/>
              <w:adjustRightInd w:val="0"/>
              <w:spacing w:line="240" w:lineRule="auto"/>
              <w:jc w:val="both"/>
              <w:rPr>
                <w:rFonts w:eastAsiaTheme="minorHAnsi"/>
                <w:snapToGrid/>
                <w:lang w:val="de-DE" w:eastAsia="en-US"/>
              </w:rPr>
            </w:pPr>
            <w:r w:rsidRPr="00D538EB">
              <w:t>Neues Zonenkonzept</w:t>
            </w:r>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Laderaum</w:t>
            </w:r>
          </w:p>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Hold</w:t>
            </w:r>
          </w:p>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Cale</w:t>
            </w:r>
          </w:p>
          <w:p w:rsidR="00B5422C" w:rsidRPr="00D538EB" w:rsidRDefault="00B5422C" w:rsidP="00B5422C">
            <w:pPr>
              <w:autoSpaceDE w:val="0"/>
              <w:autoSpaceDN w:val="0"/>
              <w:adjustRightInd w:val="0"/>
              <w:jc w:val="both"/>
              <w:rPr>
                <w:bCs/>
                <w:iCs/>
                <w:lang w:val="de-DE" w:eastAsia="de-DE"/>
              </w:rPr>
            </w:pPr>
            <w:r w:rsidRPr="00D538EB">
              <w:rPr>
                <w:b/>
                <w:bCs/>
                <w:i/>
                <w:iCs/>
                <w:lang w:val="de-DE" w:eastAsia="de-DE"/>
              </w:rPr>
              <w:t>Трюм</w:t>
            </w:r>
          </w:p>
        </w:tc>
        <w:tc>
          <w:tcPr>
            <w:tcW w:w="9781" w:type="dxa"/>
            <w:shd w:val="clear" w:color="auto" w:fill="auto"/>
          </w:tcPr>
          <w:p w:rsidR="00B5422C" w:rsidRPr="00D538EB" w:rsidRDefault="00B5422C" w:rsidP="00B5422C">
            <w:pPr>
              <w:autoSpaceDE w:val="0"/>
              <w:autoSpaceDN w:val="0"/>
              <w:adjustRightInd w:val="0"/>
              <w:spacing w:line="240" w:lineRule="auto"/>
              <w:jc w:val="both"/>
              <w:rPr>
                <w:b/>
                <w:bCs/>
                <w:i/>
                <w:iCs/>
                <w:lang w:val="de-DE" w:eastAsia="de-DE"/>
              </w:rPr>
            </w:pPr>
            <w:r w:rsidRPr="00D538EB">
              <w:rPr>
                <w:b/>
                <w:bCs/>
                <w:i/>
                <w:iCs/>
                <w:lang w:val="de-DE" w:eastAsia="de-DE"/>
              </w:rPr>
              <w:t xml:space="preserve">Laderaum </w:t>
            </w:r>
            <w:r w:rsidRPr="00D538EB">
              <w:rPr>
                <w:lang w:val="de-DE" w:eastAsia="de-DE"/>
              </w:rPr>
              <w:t xml:space="preserve">(wenn Explosionsschutz gefordert wird, </w:t>
            </w:r>
            <w:r w:rsidRPr="00D538EB">
              <w:rPr>
                <w:strike/>
                <w:lang w:val="de-DE" w:eastAsia="de-DE"/>
              </w:rPr>
              <w:t>vergleichbar</w:t>
            </w:r>
            <w:r w:rsidRPr="00D538EB">
              <w:rPr>
                <w:lang w:val="de-DE" w:eastAsia="de-DE"/>
              </w:rPr>
              <w:t xml:space="preserve"> Zone 1)</w:t>
            </w:r>
            <w:r w:rsidRPr="00D538EB">
              <w:rPr>
                <w:b/>
                <w:bCs/>
                <w:i/>
                <w:iCs/>
                <w:lang w:val="de-DE" w:eastAsia="de-DE"/>
              </w:rPr>
              <w:t xml:space="preserve">: </w:t>
            </w:r>
            <w:r w:rsidRPr="00D538EB">
              <w:rPr>
                <w:lang w:val="de-DE" w:eastAsia="de-DE"/>
              </w:rPr>
              <w:t>Ein nach vorne und hinten durch Schotte begrenzter, offener oder durch Lukendeckel geschlossener Teil des Schiffes, der für die Beförderung von Gütern in Versandstücken oder in loser Schüttung bestimmt ist. Die obere Begrenzung des Laderaums ist die Oberkante des Lukensülls. Ladegüter, die über die Oberkante des Lukensülls hinausragen, gelten als an Deck gestaut.</w:t>
            </w:r>
          </w:p>
        </w:tc>
        <w:tc>
          <w:tcPr>
            <w:tcW w:w="2268" w:type="dxa"/>
          </w:tcPr>
          <w:p w:rsidR="00B5422C" w:rsidRPr="00D538EB" w:rsidRDefault="00B5422C" w:rsidP="00B5422C">
            <w:pPr>
              <w:autoSpaceDE w:val="0"/>
              <w:autoSpaceDN w:val="0"/>
              <w:adjustRightInd w:val="0"/>
              <w:spacing w:line="240" w:lineRule="auto"/>
              <w:jc w:val="both"/>
              <w:rPr>
                <w:b/>
                <w:bCs/>
                <w:i/>
                <w:iCs/>
                <w:lang w:val="de-DE" w:eastAsia="de-DE"/>
              </w:rPr>
            </w:pPr>
            <w:r w:rsidRPr="00D538EB">
              <w:t>Neues Zonenkonzept</w:t>
            </w:r>
          </w:p>
        </w:tc>
      </w:tr>
      <w:tr w:rsidR="00B5422C" w:rsidRPr="00D538EB" w:rsidTr="00EB5456">
        <w:tc>
          <w:tcPr>
            <w:tcW w:w="2977" w:type="dxa"/>
          </w:tcPr>
          <w:p w:rsidR="00B5422C" w:rsidRPr="00D538EB" w:rsidRDefault="00B5422C" w:rsidP="00B5422C">
            <w:pPr>
              <w:suppressAutoHyphens w:val="0"/>
              <w:autoSpaceDE w:val="0"/>
              <w:autoSpaceDN w:val="0"/>
              <w:adjustRightInd w:val="0"/>
              <w:spacing w:line="240" w:lineRule="auto"/>
              <w:rPr>
                <w:rFonts w:eastAsiaTheme="minorHAnsi"/>
                <w:b/>
                <w:bCs/>
                <w:i/>
                <w:iCs/>
                <w:snapToGrid/>
                <w:lang w:val="en-US" w:eastAsia="en-US"/>
              </w:rPr>
            </w:pPr>
            <w:r w:rsidRPr="00D538EB">
              <w:rPr>
                <w:rFonts w:eastAsiaTheme="minorHAnsi"/>
                <w:b/>
                <w:bCs/>
                <w:i/>
                <w:iCs/>
                <w:snapToGrid/>
                <w:lang w:val="en-US" w:eastAsia="en-US"/>
              </w:rPr>
              <w:t>Ladetank</w:t>
            </w:r>
          </w:p>
          <w:p w:rsidR="00B5422C" w:rsidRPr="00D538EB" w:rsidRDefault="00B5422C" w:rsidP="00B5422C">
            <w:pPr>
              <w:suppressAutoHyphens w:val="0"/>
              <w:autoSpaceDE w:val="0"/>
              <w:autoSpaceDN w:val="0"/>
              <w:adjustRightInd w:val="0"/>
              <w:spacing w:line="240" w:lineRule="auto"/>
              <w:rPr>
                <w:b/>
                <w:i/>
                <w:iCs/>
                <w:snapToGrid/>
                <w:lang w:val="en-US"/>
              </w:rPr>
            </w:pPr>
            <w:r w:rsidRPr="00D538EB">
              <w:rPr>
                <w:b/>
                <w:i/>
                <w:iCs/>
                <w:snapToGrid/>
                <w:lang w:val="en-US"/>
              </w:rPr>
              <w:t>Cargo tank</w:t>
            </w:r>
          </w:p>
          <w:p w:rsidR="00B5422C" w:rsidRPr="00D538EB" w:rsidRDefault="00B5422C" w:rsidP="00B5422C">
            <w:pPr>
              <w:suppressAutoHyphens w:val="0"/>
              <w:autoSpaceDE w:val="0"/>
              <w:autoSpaceDN w:val="0"/>
              <w:adjustRightInd w:val="0"/>
              <w:spacing w:line="240" w:lineRule="auto"/>
              <w:rPr>
                <w:b/>
                <w:i/>
                <w:iCs/>
                <w:snapToGrid/>
                <w:lang w:val="en-US"/>
              </w:rPr>
            </w:pPr>
            <w:r w:rsidRPr="00D538EB">
              <w:rPr>
                <w:b/>
                <w:i/>
                <w:iCs/>
                <w:snapToGrid/>
                <w:lang w:val="en-US"/>
              </w:rPr>
              <w:t>Citernes de cargaison</w:t>
            </w:r>
          </w:p>
          <w:p w:rsidR="00B5422C" w:rsidRPr="00D538EB" w:rsidRDefault="00B5422C" w:rsidP="00B5422C">
            <w:pPr>
              <w:suppressAutoHyphens w:val="0"/>
              <w:autoSpaceDE w:val="0"/>
              <w:autoSpaceDN w:val="0"/>
              <w:adjustRightInd w:val="0"/>
              <w:rPr>
                <w:rFonts w:eastAsiaTheme="minorHAnsi"/>
                <w:bCs/>
                <w:iCs/>
                <w:snapToGrid/>
                <w:lang w:val="en-US" w:eastAsia="en-US"/>
              </w:rPr>
            </w:pPr>
            <w:r w:rsidRPr="00D538EB">
              <w:rPr>
                <w:rFonts w:eastAsiaTheme="minorHAnsi"/>
                <w:b/>
                <w:bCs/>
                <w:i/>
                <w:iCs/>
                <w:snapToGrid/>
                <w:lang w:val="en-US" w:eastAsia="en-US"/>
              </w:rPr>
              <w:t>Грузовой танк</w:t>
            </w:r>
          </w:p>
        </w:tc>
        <w:tc>
          <w:tcPr>
            <w:tcW w:w="9781" w:type="dxa"/>
            <w:shd w:val="clear" w:color="auto" w:fill="auto"/>
          </w:tcPr>
          <w:p w:rsidR="00B5422C" w:rsidRPr="00D538EB" w:rsidRDefault="00B5422C" w:rsidP="00B5422C">
            <w:pPr>
              <w:suppressAutoHyphens w:val="0"/>
              <w:autoSpaceDE w:val="0"/>
              <w:autoSpaceDN w:val="0"/>
              <w:adjustRightInd w:val="0"/>
              <w:spacing w:line="240" w:lineRule="auto"/>
              <w:rPr>
                <w:rFonts w:eastAsiaTheme="minorHAnsi"/>
                <w:b/>
                <w:bCs/>
                <w:i/>
                <w:iCs/>
                <w:snapToGrid/>
                <w:lang w:val="de-DE" w:eastAsia="en-US"/>
              </w:rPr>
            </w:pPr>
            <w:r w:rsidRPr="00D538EB">
              <w:rPr>
                <w:rFonts w:eastAsiaTheme="minorHAnsi"/>
                <w:b/>
                <w:bCs/>
                <w:i/>
                <w:iCs/>
                <w:snapToGrid/>
                <w:lang w:val="de-DE" w:eastAsia="en-US"/>
              </w:rPr>
              <w:t xml:space="preserve">Ladetank </w:t>
            </w:r>
            <w:r w:rsidRPr="00D538EB">
              <w:rPr>
                <w:rFonts w:eastAsiaTheme="minorHAnsi"/>
                <w:strike/>
                <w:snapToGrid/>
                <w:lang w:val="de-DE" w:eastAsia="en-US"/>
              </w:rPr>
              <w:t>(wenn Explosionsschutz gefordert wird, vergleichbar Zone 0)</w:t>
            </w:r>
            <w:r w:rsidRPr="00D538EB">
              <w:rPr>
                <w:rFonts w:eastAsiaTheme="minorHAnsi"/>
                <w:b/>
                <w:bCs/>
                <w:i/>
                <w:iCs/>
                <w:strike/>
                <w:snapToGrid/>
                <w:lang w:val="de-DE" w:eastAsia="en-US"/>
              </w:rPr>
              <w:t xml:space="preserve">: </w:t>
            </w:r>
            <w:r w:rsidRPr="00D538EB">
              <w:rPr>
                <w:rFonts w:eastAsiaTheme="minorHAnsi"/>
                <w:b/>
                <w:bCs/>
                <w:i/>
                <w:iCs/>
                <w:snapToGrid/>
                <w:lang w:val="de-DE" w:eastAsia="en-US"/>
              </w:rPr>
              <w:t xml:space="preserve"> </w:t>
            </w:r>
            <w:r w:rsidRPr="00D538EB">
              <w:rPr>
                <w:b/>
                <w:bCs/>
                <w:i/>
                <w:iCs/>
                <w:lang w:val="de-DE" w:eastAsia="de-DE"/>
              </w:rPr>
              <w:t xml:space="preserve"> </w:t>
            </w:r>
            <w:r w:rsidRPr="00D538EB">
              <w:rPr>
                <w:rFonts w:eastAsiaTheme="minorHAnsi"/>
                <w:b/>
                <w:bCs/>
                <w:i/>
                <w:iCs/>
                <w:snapToGrid/>
                <w:lang w:val="de-DE" w:eastAsia="en-US"/>
              </w:rPr>
              <w:t xml:space="preserve"> </w:t>
            </w:r>
            <w:r w:rsidRPr="00D538EB">
              <w:rPr>
                <w:rFonts w:eastAsiaTheme="minorHAnsi"/>
                <w:snapToGrid/>
                <w:lang w:val="de-DE" w:eastAsia="en-US"/>
              </w:rPr>
              <w:t>Ein mit dem Schiff fest verbundener Tank, der für die Beförderung gefährlicher Güter bestimmt ist.</w:t>
            </w:r>
          </w:p>
        </w:tc>
        <w:tc>
          <w:tcPr>
            <w:tcW w:w="2268" w:type="dxa"/>
          </w:tcPr>
          <w:p w:rsidR="00B5422C" w:rsidRPr="00D538EB" w:rsidRDefault="00B5422C" w:rsidP="00B5422C">
            <w:pPr>
              <w:suppressAutoHyphens w:val="0"/>
              <w:autoSpaceDE w:val="0"/>
              <w:autoSpaceDN w:val="0"/>
              <w:adjustRightInd w:val="0"/>
              <w:spacing w:line="240" w:lineRule="auto"/>
            </w:pPr>
            <w:r w:rsidRPr="00D538EB">
              <w:t>Neues Zonenkonzept</w:t>
            </w:r>
          </w:p>
          <w:p w:rsidR="00B5422C" w:rsidRPr="00D538EB" w:rsidDel="002400C8" w:rsidRDefault="00B5422C" w:rsidP="00B5422C">
            <w:pPr>
              <w:suppressAutoHyphens w:val="0"/>
              <w:autoSpaceDE w:val="0"/>
              <w:autoSpaceDN w:val="0"/>
              <w:adjustRightInd w:val="0"/>
              <w:spacing w:line="240" w:lineRule="auto"/>
              <w:rPr>
                <w:rFonts w:eastAsiaTheme="minorHAnsi"/>
                <w:snapToGrid/>
                <w:lang w:val="de-DE" w:eastAsia="en-US"/>
              </w:rPr>
            </w:pPr>
          </w:p>
        </w:tc>
      </w:tr>
      <w:tr w:rsidR="00B5422C" w:rsidRPr="00D538EB" w:rsidTr="00EB5456">
        <w:tc>
          <w:tcPr>
            <w:tcW w:w="2977" w:type="dxa"/>
          </w:tcPr>
          <w:p w:rsidR="00B5422C" w:rsidRPr="00D538EB" w:rsidRDefault="00B5422C" w:rsidP="00B5422C">
            <w:pPr>
              <w:autoSpaceDE w:val="0"/>
              <w:autoSpaceDN w:val="0"/>
              <w:adjustRightInd w:val="0"/>
              <w:spacing w:line="240" w:lineRule="auto"/>
              <w:jc w:val="both"/>
              <w:rPr>
                <w:b/>
                <w:bCs/>
                <w:i/>
                <w:iCs/>
                <w:lang w:val="de-DE"/>
              </w:rPr>
            </w:pPr>
            <w:r w:rsidRPr="00D538EB">
              <w:rPr>
                <w:b/>
                <w:bCs/>
                <w:i/>
                <w:iCs/>
                <w:lang w:val="de-DE"/>
              </w:rPr>
              <w:t>Öffnungsdruck</w:t>
            </w:r>
          </w:p>
          <w:p w:rsidR="00B5422C" w:rsidRPr="00D538EB" w:rsidRDefault="00B5422C" w:rsidP="00B5422C">
            <w:pPr>
              <w:autoSpaceDE w:val="0"/>
              <w:autoSpaceDN w:val="0"/>
              <w:adjustRightInd w:val="0"/>
              <w:spacing w:line="240" w:lineRule="auto"/>
              <w:jc w:val="both"/>
              <w:rPr>
                <w:b/>
                <w:i/>
                <w:iCs/>
                <w:snapToGrid/>
                <w:lang w:val="en-US"/>
              </w:rPr>
            </w:pPr>
            <w:r w:rsidRPr="00D538EB">
              <w:rPr>
                <w:b/>
                <w:i/>
                <w:iCs/>
                <w:snapToGrid/>
                <w:lang w:val="en-US"/>
              </w:rPr>
              <w:t xml:space="preserve">Opening pressure </w:t>
            </w:r>
          </w:p>
          <w:p w:rsidR="00B5422C" w:rsidRPr="00D538EB" w:rsidRDefault="00B5422C" w:rsidP="00B5422C">
            <w:pPr>
              <w:autoSpaceDE w:val="0"/>
              <w:autoSpaceDN w:val="0"/>
              <w:adjustRightInd w:val="0"/>
              <w:spacing w:line="240" w:lineRule="auto"/>
              <w:jc w:val="both"/>
              <w:rPr>
                <w:b/>
                <w:i/>
                <w:iCs/>
                <w:snapToGrid/>
                <w:lang w:val="en-US"/>
              </w:rPr>
            </w:pPr>
            <w:r w:rsidRPr="00D538EB">
              <w:rPr>
                <w:b/>
                <w:i/>
                <w:iCs/>
                <w:snapToGrid/>
                <w:lang w:val="en-US"/>
              </w:rPr>
              <w:t>Pression d’ouverture</w:t>
            </w:r>
          </w:p>
          <w:p w:rsidR="00B5422C" w:rsidRPr="00D538EB" w:rsidRDefault="00B5422C" w:rsidP="00B5422C">
            <w:pPr>
              <w:autoSpaceDE w:val="0"/>
              <w:autoSpaceDN w:val="0"/>
              <w:adjustRightInd w:val="0"/>
              <w:jc w:val="both"/>
              <w:rPr>
                <w:bCs/>
                <w:iCs/>
                <w:lang w:val="en-US"/>
              </w:rPr>
            </w:pPr>
            <w:r w:rsidRPr="00D538EB">
              <w:rPr>
                <w:b/>
                <w:bCs/>
                <w:i/>
                <w:iCs/>
                <w:lang w:val="de-DE"/>
              </w:rPr>
              <w:t>Давление срабатывания</w:t>
            </w:r>
          </w:p>
        </w:tc>
        <w:tc>
          <w:tcPr>
            <w:tcW w:w="9781" w:type="dxa"/>
            <w:shd w:val="clear" w:color="auto" w:fill="auto"/>
          </w:tcPr>
          <w:p w:rsidR="00B5422C" w:rsidRPr="00D538EB" w:rsidRDefault="00B5422C" w:rsidP="00B5422C">
            <w:pPr>
              <w:autoSpaceDE w:val="0"/>
              <w:autoSpaceDN w:val="0"/>
              <w:adjustRightInd w:val="0"/>
              <w:spacing w:line="240" w:lineRule="auto"/>
              <w:jc w:val="both"/>
              <w:rPr>
                <w:b/>
                <w:bCs/>
                <w:i/>
                <w:iCs/>
                <w:lang w:val="de-DE"/>
              </w:rPr>
            </w:pPr>
            <w:r w:rsidRPr="00D538EB">
              <w:rPr>
                <w:b/>
                <w:bCs/>
                <w:i/>
                <w:iCs/>
                <w:lang w:val="de-DE"/>
              </w:rPr>
              <w:t xml:space="preserve">Öffnungsdruck: </w:t>
            </w:r>
            <w:r w:rsidRPr="00D538EB">
              <w:rPr>
                <w:lang w:val="de-DE"/>
              </w:rPr>
              <w:t xml:space="preserve">Der Druck gemäß </w:t>
            </w:r>
            <w:r w:rsidRPr="00D538EB">
              <w:rPr>
                <w:strike/>
                <w:lang w:val="de-DE"/>
              </w:rPr>
              <w:t>Kapitel 3.2</w:t>
            </w:r>
            <w:r w:rsidR="001D3D9D" w:rsidRPr="00D538EB">
              <w:rPr>
                <w:lang w:val="de-DE"/>
              </w:rPr>
              <w:t xml:space="preserve"> </w:t>
            </w:r>
            <w:r w:rsidR="00C13CD8" w:rsidRPr="00D538EB">
              <w:rPr>
                <w:u w:val="single"/>
                <w:lang w:val="de-DE"/>
              </w:rPr>
              <w:t>Absatz 3.2.3.2</w:t>
            </w:r>
            <w:r w:rsidRPr="00D538EB">
              <w:rPr>
                <w:lang w:val="de-DE"/>
              </w:rPr>
              <w:t xml:space="preserve"> Tabelle C, Spalte 10, bei dem das </w:t>
            </w:r>
            <w:r w:rsidRPr="00D538EB">
              <w:rPr>
                <w:bCs/>
                <w:u w:val="single"/>
                <w:lang w:val="de-DE"/>
              </w:rPr>
              <w:t>Überdruck-/</w:t>
            </w:r>
            <w:r w:rsidRPr="00D538EB">
              <w:rPr>
                <w:lang w:val="de-DE"/>
              </w:rPr>
              <w:t xml:space="preserve"> Hochge-schwindigkeitsventil anspricht. Bei Drucktanks entspricht der Öffnungsdruck des Sicherheitsventils den von der zuständigen Behörde oder einer anerkannten Klassifikationsgesellschaft festgelegten Vorschriften.</w:t>
            </w:r>
          </w:p>
        </w:tc>
        <w:tc>
          <w:tcPr>
            <w:tcW w:w="2268" w:type="dxa"/>
          </w:tcPr>
          <w:p w:rsidR="00B5422C" w:rsidRPr="00D538EB" w:rsidRDefault="00B5422C" w:rsidP="00B5422C">
            <w:pPr>
              <w:autoSpaceDE w:val="0"/>
              <w:autoSpaceDN w:val="0"/>
              <w:adjustRightInd w:val="0"/>
              <w:spacing w:line="240" w:lineRule="auto"/>
              <w:jc w:val="both"/>
              <w:rPr>
                <w:b/>
                <w:bCs/>
                <w:i/>
                <w:iCs/>
                <w:lang w:val="de-DE"/>
              </w:rPr>
            </w:pPr>
            <w:r w:rsidRPr="00D538EB">
              <w:t>Klarstellung</w:t>
            </w:r>
          </w:p>
        </w:tc>
      </w:tr>
      <w:tr w:rsidR="008465DA" w:rsidRPr="00D538EB" w:rsidTr="00EB5456">
        <w:tc>
          <w:tcPr>
            <w:tcW w:w="2977" w:type="dxa"/>
          </w:tcPr>
          <w:p w:rsidR="008465DA" w:rsidRPr="00D538EB" w:rsidRDefault="008465DA" w:rsidP="008465DA">
            <w:pPr>
              <w:spacing w:line="240" w:lineRule="auto"/>
              <w:jc w:val="both"/>
              <w:rPr>
                <w:b/>
                <w:bCs/>
                <w:i/>
                <w:iCs/>
              </w:rPr>
            </w:pPr>
            <w:r w:rsidRPr="00D538EB">
              <w:rPr>
                <w:b/>
                <w:bCs/>
                <w:i/>
                <w:iCs/>
              </w:rPr>
              <w:t>Peilöffnung</w:t>
            </w:r>
          </w:p>
          <w:p w:rsidR="008465DA" w:rsidRPr="00D538EB" w:rsidRDefault="008465DA" w:rsidP="008465DA">
            <w:pPr>
              <w:spacing w:line="240" w:lineRule="auto"/>
              <w:jc w:val="both"/>
              <w:rPr>
                <w:rFonts w:eastAsia="TimesNewRomanPSMT"/>
                <w:b/>
                <w:i/>
                <w:snapToGrid/>
              </w:rPr>
            </w:pPr>
            <w:r w:rsidRPr="00D538EB">
              <w:rPr>
                <w:rFonts w:eastAsia="TimesNewRomanPSMT"/>
                <w:b/>
                <w:i/>
                <w:snapToGrid/>
              </w:rPr>
              <w:t>Ullage opening</w:t>
            </w:r>
          </w:p>
          <w:p w:rsidR="008465DA" w:rsidRPr="00D538EB" w:rsidRDefault="008465DA" w:rsidP="008465DA">
            <w:pPr>
              <w:spacing w:line="240" w:lineRule="auto"/>
              <w:jc w:val="both"/>
              <w:rPr>
                <w:b/>
                <w:bCs/>
                <w:i/>
                <w:iCs/>
              </w:rPr>
            </w:pPr>
            <w:r w:rsidRPr="00D538EB">
              <w:rPr>
                <w:b/>
                <w:bCs/>
                <w:i/>
                <w:iCs/>
              </w:rPr>
              <w:t>Orifice d’jaugeage</w:t>
            </w:r>
          </w:p>
          <w:p w:rsidR="008465DA" w:rsidRPr="007967A1" w:rsidRDefault="008465DA" w:rsidP="008465DA">
            <w:pPr>
              <w:autoSpaceDE w:val="0"/>
              <w:autoSpaceDN w:val="0"/>
              <w:adjustRightInd w:val="0"/>
              <w:spacing w:line="240" w:lineRule="auto"/>
              <w:jc w:val="both"/>
              <w:rPr>
                <w:b/>
                <w:bCs/>
                <w:i/>
                <w:iCs/>
              </w:rPr>
            </w:pPr>
            <w:r w:rsidRPr="00D538EB">
              <w:rPr>
                <w:b/>
                <w:bCs/>
                <w:i/>
                <w:iCs/>
                <w:lang w:val="de-DE"/>
              </w:rPr>
              <w:t>Отверстие</w:t>
            </w:r>
            <w:r w:rsidRPr="00D538EB">
              <w:rPr>
                <w:b/>
                <w:bCs/>
                <w:i/>
                <w:iCs/>
              </w:rPr>
              <w:t xml:space="preserve"> </w:t>
            </w:r>
            <w:r w:rsidRPr="00D538EB">
              <w:rPr>
                <w:b/>
                <w:bCs/>
                <w:i/>
                <w:iCs/>
                <w:lang w:val="de-DE"/>
              </w:rPr>
              <w:t>для</w:t>
            </w:r>
            <w:r w:rsidRPr="00D538EB">
              <w:rPr>
                <w:b/>
                <w:bCs/>
                <w:i/>
                <w:iCs/>
              </w:rPr>
              <w:t xml:space="preserve"> </w:t>
            </w:r>
            <w:r w:rsidRPr="00D538EB">
              <w:rPr>
                <w:b/>
                <w:bCs/>
                <w:i/>
                <w:iCs/>
                <w:lang w:val="de-DE"/>
              </w:rPr>
              <w:t>замеров</w:t>
            </w:r>
          </w:p>
          <w:p w:rsidR="00A00AE3" w:rsidRPr="00D538EB" w:rsidRDefault="00A00AE3" w:rsidP="008465DA">
            <w:pPr>
              <w:autoSpaceDE w:val="0"/>
              <w:autoSpaceDN w:val="0"/>
              <w:adjustRightInd w:val="0"/>
              <w:spacing w:line="240" w:lineRule="auto"/>
              <w:jc w:val="both"/>
              <w:rPr>
                <w:b/>
                <w:bCs/>
                <w:i/>
                <w:iCs/>
              </w:rPr>
            </w:pPr>
          </w:p>
        </w:tc>
        <w:tc>
          <w:tcPr>
            <w:tcW w:w="9781" w:type="dxa"/>
            <w:shd w:val="clear" w:color="auto" w:fill="auto"/>
          </w:tcPr>
          <w:p w:rsidR="008465DA" w:rsidRPr="00D538EB" w:rsidRDefault="008465DA" w:rsidP="00777911">
            <w:pPr>
              <w:autoSpaceDE w:val="0"/>
              <w:autoSpaceDN w:val="0"/>
              <w:adjustRightInd w:val="0"/>
              <w:spacing w:line="240" w:lineRule="auto"/>
              <w:jc w:val="both"/>
              <w:rPr>
                <w:b/>
                <w:bCs/>
                <w:i/>
                <w:iCs/>
                <w:lang w:val="de-DE"/>
              </w:rPr>
            </w:pPr>
            <w:r w:rsidRPr="00D538EB">
              <w:rPr>
                <w:b/>
                <w:bCs/>
                <w:i/>
                <w:iCs/>
                <w:u w:val="single"/>
                <w:lang w:val="de-DE"/>
              </w:rPr>
              <w:t xml:space="preserve">Peilöffnung: </w:t>
            </w:r>
            <w:r w:rsidRPr="00D538EB">
              <w:rPr>
                <w:u w:val="single"/>
                <w:lang w:val="de-DE"/>
              </w:rPr>
              <w:t>Eine verschließbare Öffnung des Restetanks mit einem Durchmesser von höchstens 0,10 m. Die Peilöffnung muss so beschaffen sein, dass der Füllungsgrad mit einem Peilstab gemessen werden kann.</w:t>
            </w:r>
          </w:p>
        </w:tc>
        <w:tc>
          <w:tcPr>
            <w:tcW w:w="2268" w:type="dxa"/>
          </w:tcPr>
          <w:p w:rsidR="008465DA" w:rsidRPr="00D538EB" w:rsidRDefault="008465DA" w:rsidP="008465DA">
            <w:pPr>
              <w:spacing w:line="240" w:lineRule="auto"/>
            </w:pPr>
            <w:r w:rsidRPr="00D538EB">
              <w:t xml:space="preserve">Klarstellung </w:t>
            </w:r>
          </w:p>
          <w:p w:rsidR="008465DA" w:rsidRPr="00D538EB" w:rsidRDefault="008465DA" w:rsidP="008465DA">
            <w:pPr>
              <w:autoSpaceDE w:val="0"/>
              <w:autoSpaceDN w:val="0"/>
              <w:adjustRightInd w:val="0"/>
              <w:spacing w:line="240" w:lineRule="auto"/>
              <w:jc w:val="both"/>
            </w:pPr>
            <w:r w:rsidRPr="00D538EB">
              <w:t>Neue Definition</w:t>
            </w:r>
          </w:p>
        </w:tc>
      </w:tr>
      <w:tr w:rsidR="008465DA" w:rsidRPr="00D538EB" w:rsidTr="00EB5456">
        <w:tc>
          <w:tcPr>
            <w:tcW w:w="2977" w:type="dxa"/>
          </w:tcPr>
          <w:p w:rsidR="008465DA" w:rsidRPr="00D538EB" w:rsidRDefault="008465DA" w:rsidP="008465DA">
            <w:pPr>
              <w:autoSpaceDE w:val="0"/>
              <w:autoSpaceDN w:val="0"/>
              <w:adjustRightInd w:val="0"/>
              <w:spacing w:line="240" w:lineRule="auto"/>
              <w:jc w:val="both"/>
              <w:rPr>
                <w:b/>
                <w:bCs/>
                <w:i/>
                <w:iCs/>
              </w:rPr>
            </w:pPr>
            <w:r w:rsidRPr="00D538EB">
              <w:rPr>
                <w:b/>
                <w:bCs/>
                <w:i/>
                <w:iCs/>
              </w:rPr>
              <w:lastRenderedPageBreak/>
              <w:t>Probeentnahmeöffnung:</w:t>
            </w:r>
          </w:p>
          <w:p w:rsidR="008465DA" w:rsidRPr="00D538EB" w:rsidRDefault="008465DA" w:rsidP="008465DA">
            <w:pPr>
              <w:autoSpaceDE w:val="0"/>
              <w:autoSpaceDN w:val="0"/>
              <w:adjustRightInd w:val="0"/>
              <w:spacing w:line="240" w:lineRule="auto"/>
              <w:jc w:val="both"/>
              <w:rPr>
                <w:b/>
                <w:i/>
                <w:iCs/>
                <w:snapToGrid/>
              </w:rPr>
            </w:pPr>
            <w:r w:rsidRPr="00D538EB">
              <w:rPr>
                <w:b/>
                <w:i/>
                <w:iCs/>
                <w:snapToGrid/>
              </w:rPr>
              <w:t>Sampling opening</w:t>
            </w:r>
          </w:p>
          <w:p w:rsidR="008465DA" w:rsidRPr="00D538EB" w:rsidRDefault="008465DA" w:rsidP="008465DA">
            <w:pPr>
              <w:autoSpaceDE w:val="0"/>
              <w:autoSpaceDN w:val="0"/>
              <w:adjustRightInd w:val="0"/>
              <w:spacing w:line="240" w:lineRule="auto"/>
              <w:rPr>
                <w:b/>
                <w:i/>
                <w:iCs/>
                <w:snapToGrid/>
              </w:rPr>
            </w:pPr>
            <w:r w:rsidRPr="00D538EB">
              <w:rPr>
                <w:b/>
                <w:i/>
                <w:iCs/>
                <w:snapToGrid/>
              </w:rPr>
              <w:t>Dispositive de prose d’echantillons ouvert</w:t>
            </w:r>
          </w:p>
          <w:p w:rsidR="008465DA" w:rsidRPr="00D538EB" w:rsidRDefault="008465DA" w:rsidP="008465DA">
            <w:pPr>
              <w:autoSpaceDE w:val="0"/>
              <w:autoSpaceDN w:val="0"/>
              <w:adjustRightInd w:val="0"/>
              <w:rPr>
                <w:bCs/>
                <w:iCs/>
              </w:rPr>
            </w:pPr>
            <w:r w:rsidRPr="00D538EB">
              <w:rPr>
                <w:b/>
                <w:bCs/>
                <w:i/>
                <w:iCs/>
                <w:lang w:val="en-US"/>
              </w:rPr>
              <w:t>Отверстие</w:t>
            </w:r>
            <w:r w:rsidRPr="00D538EB">
              <w:rPr>
                <w:b/>
                <w:bCs/>
                <w:i/>
                <w:iCs/>
              </w:rPr>
              <w:t xml:space="preserve"> </w:t>
            </w:r>
            <w:r w:rsidRPr="00D538EB">
              <w:rPr>
                <w:b/>
                <w:bCs/>
                <w:i/>
                <w:iCs/>
                <w:lang w:val="en-US"/>
              </w:rPr>
              <w:t>для</w:t>
            </w:r>
            <w:r w:rsidRPr="00D538EB">
              <w:rPr>
                <w:b/>
                <w:bCs/>
                <w:i/>
                <w:iCs/>
              </w:rPr>
              <w:t xml:space="preserve"> </w:t>
            </w:r>
            <w:r w:rsidRPr="00D538EB">
              <w:rPr>
                <w:b/>
                <w:bCs/>
                <w:i/>
                <w:iCs/>
                <w:lang w:val="en-US"/>
              </w:rPr>
              <w:t>взятия</w:t>
            </w:r>
            <w:r w:rsidRPr="00D538EB">
              <w:rPr>
                <w:b/>
                <w:bCs/>
                <w:i/>
                <w:iCs/>
              </w:rPr>
              <w:t xml:space="preserve"> </w:t>
            </w:r>
            <w:r w:rsidRPr="00D538EB">
              <w:rPr>
                <w:b/>
                <w:bCs/>
                <w:i/>
                <w:iCs/>
                <w:lang w:val="en-US"/>
              </w:rPr>
              <w:t>проб</w:t>
            </w:r>
          </w:p>
        </w:tc>
        <w:tc>
          <w:tcPr>
            <w:tcW w:w="9781" w:type="dxa"/>
            <w:shd w:val="clear" w:color="auto" w:fill="auto"/>
          </w:tcPr>
          <w:p w:rsidR="008465DA" w:rsidRPr="00D538EB" w:rsidRDefault="008465DA" w:rsidP="00DD2D76">
            <w:pPr>
              <w:autoSpaceDE w:val="0"/>
              <w:autoSpaceDN w:val="0"/>
              <w:adjustRightInd w:val="0"/>
              <w:spacing w:line="240" w:lineRule="auto"/>
              <w:jc w:val="both"/>
              <w:rPr>
                <w:b/>
                <w:bCs/>
                <w:iCs/>
                <w:lang w:val="de-DE"/>
              </w:rPr>
            </w:pPr>
            <w:r w:rsidRPr="00D538EB">
              <w:rPr>
                <w:b/>
                <w:bCs/>
                <w:i/>
                <w:iCs/>
                <w:lang w:val="de-DE"/>
              </w:rPr>
              <w:t xml:space="preserve">Probeentnahmeöffnung: </w:t>
            </w:r>
            <w:r w:rsidRPr="00D538EB">
              <w:rPr>
                <w:lang w:val="de-DE"/>
              </w:rPr>
              <w:t xml:space="preserve">Eine </w:t>
            </w:r>
            <w:r w:rsidRPr="00D538EB">
              <w:rPr>
                <w:u w:val="single"/>
                <w:lang w:val="de-DE"/>
              </w:rPr>
              <w:t xml:space="preserve">verschließbare </w:t>
            </w:r>
            <w:r w:rsidRPr="00D538EB">
              <w:rPr>
                <w:lang w:val="de-DE"/>
              </w:rPr>
              <w:t xml:space="preserve">Öffnung </w:t>
            </w:r>
            <w:r w:rsidRPr="00D538EB">
              <w:rPr>
                <w:u w:val="single"/>
                <w:lang w:val="de-DE"/>
              </w:rPr>
              <w:t>des Ladetanks</w:t>
            </w:r>
            <w:r w:rsidRPr="00D538EB">
              <w:rPr>
                <w:lang w:val="de-DE"/>
              </w:rPr>
              <w:t xml:space="preserve"> mit einem Durchmesser von höchstens 0,30 m. Wenn die Schiffsstoffliste nach</w:t>
            </w:r>
            <w:r w:rsidRPr="00D538EB">
              <w:rPr>
                <w:u w:val="single"/>
                <w:lang w:val="de-DE"/>
              </w:rPr>
              <w:t xml:space="preserve"> Abschnitt </w:t>
            </w:r>
            <w:r w:rsidRPr="00D538EB">
              <w:rPr>
                <w:lang w:val="de-DE"/>
              </w:rPr>
              <w:t xml:space="preserve">1.16.1.2.5 Stoffe enthält, für die </w:t>
            </w:r>
            <w:r w:rsidRPr="00D538EB">
              <w:rPr>
                <w:lang w:val="de-DE" w:eastAsia="de-DE"/>
              </w:rPr>
              <w:t>in</w:t>
            </w:r>
            <w:r w:rsidR="00752F64" w:rsidRPr="00D538EB">
              <w:rPr>
                <w:lang w:val="de-DE" w:eastAsia="de-DE"/>
              </w:rPr>
              <w:t xml:space="preserve"> </w:t>
            </w:r>
            <w:r w:rsidR="00DD2D76" w:rsidRPr="00D538EB">
              <w:rPr>
                <w:strike/>
                <w:lang w:val="de-DE"/>
              </w:rPr>
              <w:t>Kapitel 3.2</w:t>
            </w:r>
            <w:r w:rsidR="00DD2D76" w:rsidRPr="00D538EB">
              <w:rPr>
                <w:lang w:val="de-DE"/>
              </w:rPr>
              <w:t xml:space="preserve"> </w:t>
            </w:r>
            <w:r w:rsidR="00DD2D76" w:rsidRPr="00D538EB">
              <w:rPr>
                <w:u w:val="single"/>
                <w:lang w:val="de-DE"/>
              </w:rPr>
              <w:t>Absatz 3.2.3.2</w:t>
            </w:r>
            <w:r w:rsidR="00DD2D76" w:rsidRPr="00D538EB">
              <w:rPr>
                <w:lang w:val="de-DE"/>
              </w:rPr>
              <w:t xml:space="preserve"> </w:t>
            </w:r>
            <w:r w:rsidRPr="00D538EB">
              <w:rPr>
                <w:lang w:val="de-DE"/>
              </w:rPr>
              <w:t>Tabelle C Spalte 17</w:t>
            </w:r>
            <w:r w:rsidRPr="00D538EB">
              <w:rPr>
                <w:lang w:val="de-DE" w:eastAsia="de-DE"/>
              </w:rPr>
              <w:t xml:space="preserve"> </w:t>
            </w:r>
            <w:r w:rsidRPr="00D538EB">
              <w:rPr>
                <w:lang w:val="de-DE"/>
              </w:rPr>
              <w:t xml:space="preserve">Explosionsschutz gefordert ist, muss sie mit einer dauerbrandsicheren Flammensperre versehen sein, eine möglichst kurze Öffnungsdauer ermöglichen und so beschaffen sein, dass sie nicht ohne äußere Einwirkung offen bleiben kann. </w:t>
            </w:r>
            <w:r w:rsidR="00DD2D76" w:rsidRPr="00D538EB">
              <w:rPr>
                <w:lang w:val="de-DE"/>
              </w:rPr>
              <w:t>Die Flammensperre</w:t>
            </w:r>
            <w:r w:rsidR="00DD2D76" w:rsidRPr="00D538EB">
              <w:rPr>
                <w:u w:val="single"/>
                <w:lang w:val="de-DE"/>
              </w:rPr>
              <w:t xml:space="preserve"> </w:t>
            </w:r>
            <w:r w:rsidR="003618C2" w:rsidRPr="00D538EB">
              <w:rPr>
                <w:u w:val="single"/>
                <w:lang w:val="de-DE"/>
              </w:rPr>
              <w:t>muss nach der internationalen Norm ISO 16852:2010 geprüft sein</w:t>
            </w:r>
            <w:r w:rsidRPr="00D538EB">
              <w:rPr>
                <w:u w:val="single"/>
                <w:lang w:val="de-DE"/>
              </w:rPr>
              <w:t xml:space="preserve"> und es muss nachgewiesen sein dass sie den anwendbaren Anforderungen entspricht (z. B Konformitätsbewertungsverfahren nach Richtlinie 2014/34/EG</w:t>
            </w:r>
            <w:r w:rsidR="00606DF2" w:rsidRPr="00D538EB">
              <w:rPr>
                <w:rStyle w:val="FootnoteReference"/>
                <w:u w:val="single"/>
                <w:lang w:val="de-DE"/>
              </w:rPr>
              <w:footnoteReference w:id="32"/>
            </w:r>
            <w:r w:rsidRPr="00D538EB">
              <w:rPr>
                <w:u w:val="single"/>
                <w:vertAlign w:val="superscript"/>
                <w:lang w:val="de-DE" w:eastAsia="de-DE"/>
              </w:rPr>
              <w:t>)</w:t>
            </w:r>
            <w:r w:rsidRPr="00D538EB">
              <w:rPr>
                <w:u w:val="single"/>
                <w:lang w:val="de-DE"/>
              </w:rPr>
              <w:t>, oder ECE Trade 391</w:t>
            </w:r>
            <w:r w:rsidR="00606DF2" w:rsidRPr="00D538EB">
              <w:rPr>
                <w:rStyle w:val="FootnoteReference"/>
                <w:u w:val="single"/>
                <w:lang w:val="de-DE"/>
              </w:rPr>
              <w:footnoteReference w:id="33"/>
            </w:r>
            <w:r w:rsidRPr="00D538EB">
              <w:rPr>
                <w:rFonts w:eastAsia="Calibri"/>
                <w:bCs/>
                <w:snapToGrid/>
                <w:u w:val="single"/>
                <w:vertAlign w:val="superscript"/>
                <w:lang w:val="de-DE" w:eastAsia="de-DE"/>
              </w:rPr>
              <w:t xml:space="preserve">)  </w:t>
            </w:r>
            <w:r w:rsidRPr="00D538EB">
              <w:rPr>
                <w:u w:val="single"/>
                <w:lang w:val="de-DE"/>
              </w:rPr>
              <w:t xml:space="preserve"> oder mindestens gleichwertig)</w:t>
            </w:r>
            <w:r w:rsidRPr="00D538EB">
              <w:rPr>
                <w:lang w:val="de-DE" w:eastAsia="de-DE"/>
              </w:rPr>
              <w:t xml:space="preserve"> </w:t>
            </w:r>
            <w:r w:rsidRPr="00D538EB">
              <w:rPr>
                <w:lang w:val="de-DE" w:eastAsia="de-DE"/>
              </w:rPr>
              <w:softHyphen/>
            </w:r>
          </w:p>
        </w:tc>
        <w:tc>
          <w:tcPr>
            <w:tcW w:w="2268" w:type="dxa"/>
          </w:tcPr>
          <w:p w:rsidR="008465DA" w:rsidRPr="00D538EB" w:rsidRDefault="008465DA" w:rsidP="008465DA">
            <w:pPr>
              <w:autoSpaceDE w:val="0"/>
              <w:autoSpaceDN w:val="0"/>
              <w:adjustRightInd w:val="0"/>
              <w:spacing w:line="240" w:lineRule="auto"/>
              <w:jc w:val="both"/>
              <w:rPr>
                <w:lang w:val="de-DE"/>
              </w:rPr>
            </w:pPr>
            <w:r w:rsidRPr="00D538EB">
              <w:t>Klarstellung</w:t>
            </w:r>
          </w:p>
        </w:tc>
      </w:tr>
      <w:tr w:rsidR="008465DA" w:rsidRPr="00D538EB" w:rsidTr="00EB5456">
        <w:tc>
          <w:tcPr>
            <w:tcW w:w="2977" w:type="dxa"/>
          </w:tcPr>
          <w:p w:rsidR="008465DA" w:rsidRPr="00D538EB" w:rsidRDefault="008465DA" w:rsidP="008465DA">
            <w:pPr>
              <w:suppressAutoHyphens w:val="0"/>
              <w:autoSpaceDE w:val="0"/>
              <w:autoSpaceDN w:val="0"/>
              <w:adjustRightInd w:val="0"/>
              <w:spacing w:line="240" w:lineRule="auto"/>
              <w:rPr>
                <w:b/>
                <w:bCs/>
                <w:iCs/>
              </w:rPr>
            </w:pPr>
            <w:r w:rsidRPr="00D538EB">
              <w:rPr>
                <w:b/>
                <w:bCs/>
                <w:iCs/>
              </w:rPr>
              <w:t>Pumpenraum</w:t>
            </w:r>
          </w:p>
          <w:p w:rsidR="008465DA" w:rsidRPr="00D538EB" w:rsidRDefault="008465DA" w:rsidP="008465DA">
            <w:pPr>
              <w:suppressAutoHyphens w:val="0"/>
              <w:autoSpaceDE w:val="0"/>
              <w:autoSpaceDN w:val="0"/>
              <w:adjustRightInd w:val="0"/>
              <w:spacing w:line="240" w:lineRule="auto"/>
              <w:rPr>
                <w:b/>
                <w:i/>
                <w:iCs/>
                <w:snapToGrid/>
              </w:rPr>
            </w:pPr>
            <w:r w:rsidRPr="00D538EB">
              <w:rPr>
                <w:b/>
                <w:i/>
                <w:iCs/>
                <w:snapToGrid/>
              </w:rPr>
              <w:t>Cargo pump-room</w:t>
            </w:r>
          </w:p>
          <w:p w:rsidR="008465DA" w:rsidRPr="00D538EB" w:rsidRDefault="008465DA" w:rsidP="008465DA">
            <w:pPr>
              <w:suppressAutoHyphens w:val="0"/>
              <w:autoSpaceDE w:val="0"/>
              <w:autoSpaceDN w:val="0"/>
              <w:adjustRightInd w:val="0"/>
              <w:spacing w:line="240" w:lineRule="auto"/>
              <w:rPr>
                <w:b/>
                <w:i/>
                <w:iCs/>
                <w:snapToGrid/>
              </w:rPr>
            </w:pPr>
            <w:r w:rsidRPr="00D538EB">
              <w:rPr>
                <w:b/>
                <w:i/>
                <w:iCs/>
                <w:snapToGrid/>
              </w:rPr>
              <w:t>Chambre des pompes</w:t>
            </w:r>
          </w:p>
          <w:p w:rsidR="008465DA" w:rsidRPr="00D538EB" w:rsidRDefault="008465DA" w:rsidP="008465DA">
            <w:pPr>
              <w:suppressAutoHyphens w:val="0"/>
              <w:autoSpaceDE w:val="0"/>
              <w:autoSpaceDN w:val="0"/>
              <w:adjustRightInd w:val="0"/>
              <w:rPr>
                <w:bCs/>
                <w:iCs/>
              </w:rPr>
            </w:pPr>
            <w:r w:rsidRPr="00D538EB">
              <w:rPr>
                <w:b/>
                <w:bCs/>
                <w:iCs/>
                <w:lang w:val="en-US"/>
              </w:rPr>
              <w:t>Отделение</w:t>
            </w:r>
            <w:r w:rsidRPr="00D538EB">
              <w:rPr>
                <w:b/>
                <w:bCs/>
                <w:iCs/>
              </w:rPr>
              <w:t xml:space="preserve"> </w:t>
            </w:r>
            <w:r w:rsidRPr="00D538EB">
              <w:rPr>
                <w:b/>
                <w:bCs/>
                <w:iCs/>
                <w:lang w:val="en-US"/>
              </w:rPr>
              <w:t>грузовых</w:t>
            </w:r>
            <w:r w:rsidRPr="00D538EB">
              <w:rPr>
                <w:b/>
                <w:bCs/>
                <w:iCs/>
              </w:rPr>
              <w:t xml:space="preserve"> </w:t>
            </w:r>
            <w:r w:rsidRPr="00D538EB">
              <w:rPr>
                <w:b/>
                <w:bCs/>
                <w:iCs/>
                <w:lang w:val="en-US"/>
              </w:rPr>
              <w:t>насосов</w:t>
            </w:r>
          </w:p>
        </w:tc>
        <w:tc>
          <w:tcPr>
            <w:tcW w:w="9781" w:type="dxa"/>
            <w:shd w:val="clear" w:color="auto" w:fill="auto"/>
          </w:tcPr>
          <w:p w:rsidR="008465DA" w:rsidRPr="00D538EB" w:rsidRDefault="008465DA" w:rsidP="008465DA">
            <w:pPr>
              <w:suppressAutoHyphens w:val="0"/>
              <w:autoSpaceDE w:val="0"/>
              <w:autoSpaceDN w:val="0"/>
              <w:adjustRightInd w:val="0"/>
              <w:spacing w:line="240" w:lineRule="auto"/>
              <w:rPr>
                <w:rFonts w:eastAsiaTheme="minorHAnsi"/>
                <w:snapToGrid/>
                <w:lang w:val="de-DE" w:eastAsia="en-US"/>
              </w:rPr>
            </w:pPr>
            <w:r w:rsidRPr="00D538EB">
              <w:rPr>
                <w:b/>
                <w:bCs/>
                <w:iCs/>
                <w:lang w:val="de-DE"/>
              </w:rPr>
              <w:t>Pumpenraum</w:t>
            </w:r>
            <w:r w:rsidRPr="00D538EB" w:rsidDel="002400C8">
              <w:rPr>
                <w:rFonts w:eastAsiaTheme="minorHAnsi"/>
                <w:snapToGrid/>
                <w:lang w:val="de-DE" w:eastAsia="en-US"/>
              </w:rPr>
              <w:t xml:space="preserve"> </w:t>
            </w:r>
            <w:r w:rsidRPr="00D538EB">
              <w:rPr>
                <w:rFonts w:eastAsiaTheme="minorHAnsi"/>
                <w:strike/>
                <w:snapToGrid/>
                <w:lang w:val="de-DE" w:eastAsia="en-US"/>
              </w:rPr>
              <w:t>(wenn Explosionsschutz gefordert wird, vergleichbar Zone 1)</w:t>
            </w:r>
            <w:r w:rsidRPr="00D538EB">
              <w:rPr>
                <w:rFonts w:eastAsiaTheme="minorHAnsi"/>
                <w:b/>
                <w:bCs/>
                <w:i/>
                <w:iCs/>
                <w:snapToGrid/>
                <w:lang w:val="de-DE" w:eastAsia="en-US"/>
              </w:rPr>
              <w:t xml:space="preserve">:  </w:t>
            </w:r>
            <w:r w:rsidRPr="00D538EB">
              <w:rPr>
                <w:rFonts w:eastAsiaTheme="minorHAnsi"/>
                <w:snapToGrid/>
                <w:lang w:val="de-DE" w:eastAsia="en-US"/>
              </w:rPr>
              <w:t>Ein Betriebsraum, in dem die Lade-, Lösch- sowie die Nachlenzpumpen mit ihren ent</w:t>
            </w:r>
            <w:r w:rsidRPr="00D538EB">
              <w:rPr>
                <w:rFonts w:eastAsiaTheme="minorHAnsi"/>
                <w:snapToGrid/>
                <w:lang w:val="de-DE" w:eastAsia="en-US"/>
              </w:rPr>
              <w:softHyphen/>
              <w:t>sprechenden Betriebseinrichtungen für die Förderung von Stoffen aus den Ladetanks untergebracht sind.</w:t>
            </w:r>
          </w:p>
          <w:p w:rsidR="005D7952" w:rsidRPr="00D538EB" w:rsidRDefault="005D7952" w:rsidP="008465DA">
            <w:pPr>
              <w:suppressAutoHyphens w:val="0"/>
              <w:autoSpaceDE w:val="0"/>
              <w:autoSpaceDN w:val="0"/>
              <w:adjustRightInd w:val="0"/>
              <w:spacing w:line="240" w:lineRule="auto"/>
              <w:rPr>
                <w:rFonts w:eastAsiaTheme="minorHAnsi"/>
                <w:snapToGrid/>
                <w:lang w:val="de-DE" w:eastAsia="en-US"/>
              </w:rPr>
            </w:pPr>
          </w:p>
          <w:p w:rsidR="005D7952" w:rsidRPr="00D538EB" w:rsidRDefault="005D7952" w:rsidP="008465DA">
            <w:pPr>
              <w:suppressAutoHyphens w:val="0"/>
              <w:autoSpaceDE w:val="0"/>
              <w:autoSpaceDN w:val="0"/>
              <w:adjustRightInd w:val="0"/>
              <w:spacing w:line="240" w:lineRule="auto"/>
              <w:rPr>
                <w:b/>
                <w:bCs/>
                <w:iCs/>
                <w:lang w:val="de-DE"/>
              </w:rPr>
            </w:pPr>
          </w:p>
        </w:tc>
        <w:tc>
          <w:tcPr>
            <w:tcW w:w="2268" w:type="dxa"/>
          </w:tcPr>
          <w:p w:rsidR="008465DA" w:rsidRPr="00D538EB" w:rsidDel="002400C8" w:rsidRDefault="008465DA" w:rsidP="008465DA">
            <w:pPr>
              <w:suppressAutoHyphens w:val="0"/>
              <w:autoSpaceDE w:val="0"/>
              <w:autoSpaceDN w:val="0"/>
              <w:adjustRightInd w:val="0"/>
              <w:spacing w:line="240" w:lineRule="auto"/>
              <w:rPr>
                <w:rFonts w:eastAsiaTheme="minorHAnsi"/>
                <w:snapToGrid/>
                <w:lang w:val="de-DE" w:eastAsia="en-US"/>
              </w:rPr>
            </w:pPr>
            <w:r w:rsidRPr="00D538EB">
              <w:t>Klarstellung</w:t>
            </w:r>
          </w:p>
        </w:tc>
      </w:tr>
      <w:tr w:rsidR="008465DA" w:rsidRPr="0040241A" w:rsidTr="00EB5456">
        <w:tc>
          <w:tcPr>
            <w:tcW w:w="2977" w:type="dxa"/>
          </w:tcPr>
          <w:p w:rsidR="008465DA" w:rsidRPr="00D538EB" w:rsidRDefault="008465DA" w:rsidP="005D7952">
            <w:pPr>
              <w:rPr>
                <w:b/>
                <w:u w:val="single"/>
              </w:rPr>
            </w:pPr>
            <w:r w:rsidRPr="00D538EB">
              <w:rPr>
                <w:b/>
                <w:bCs/>
                <w:iCs/>
              </w:rPr>
              <w:t>Restebehälter</w:t>
            </w:r>
            <w:r w:rsidRPr="00D538EB">
              <w:rPr>
                <w:b/>
              </w:rPr>
              <w:t>:</w:t>
            </w:r>
            <w:r w:rsidRPr="00D538EB">
              <w:rPr>
                <w:b/>
                <w:u w:val="single"/>
              </w:rPr>
              <w:t xml:space="preserve"> </w:t>
            </w:r>
          </w:p>
          <w:p w:rsidR="008465DA" w:rsidRPr="00D538EB" w:rsidRDefault="008465DA" w:rsidP="005D7952">
            <w:pPr>
              <w:pStyle w:val="ListParagraph"/>
              <w:spacing w:after="0" w:line="240" w:lineRule="atLeast"/>
              <w:ind w:left="0"/>
              <w:rPr>
                <w:rFonts w:ascii="Times New Roman" w:eastAsiaTheme="minorHAnsi" w:hAnsi="Times New Roman"/>
                <w:b/>
                <w:iCs/>
                <w:sz w:val="20"/>
                <w:szCs w:val="20"/>
                <w:lang w:val="fr-CH"/>
              </w:rPr>
            </w:pPr>
            <w:r w:rsidRPr="00D538EB">
              <w:rPr>
                <w:rFonts w:ascii="Times New Roman" w:eastAsiaTheme="minorHAnsi" w:hAnsi="Times New Roman"/>
                <w:b/>
                <w:iCs/>
                <w:sz w:val="20"/>
                <w:szCs w:val="20"/>
                <w:lang w:val="fr-CH"/>
              </w:rPr>
              <w:t>Receptacle for residual products</w:t>
            </w:r>
          </w:p>
          <w:p w:rsidR="008465DA" w:rsidRPr="00D538EB" w:rsidRDefault="008465DA" w:rsidP="005D7952">
            <w:pPr>
              <w:pStyle w:val="ListParagraph"/>
              <w:spacing w:after="0" w:line="240" w:lineRule="atLeast"/>
              <w:ind w:left="0"/>
              <w:rPr>
                <w:rFonts w:ascii="Times New Roman" w:eastAsia="Times New Roman" w:hAnsi="Times New Roman"/>
                <w:b/>
                <w:snapToGrid w:val="0"/>
                <w:sz w:val="20"/>
                <w:szCs w:val="20"/>
                <w:lang w:val="fr-CH" w:eastAsia="fr-FR"/>
              </w:rPr>
            </w:pPr>
            <w:r w:rsidRPr="00D538EB">
              <w:rPr>
                <w:rFonts w:ascii="Times New Roman" w:eastAsia="Times New Roman" w:hAnsi="Times New Roman"/>
                <w:b/>
                <w:snapToGrid w:val="0"/>
                <w:sz w:val="20"/>
                <w:szCs w:val="20"/>
                <w:lang w:val="fr-CH" w:eastAsia="fr-FR"/>
              </w:rPr>
              <w:t>Grands recipients pour vrac</w:t>
            </w:r>
          </w:p>
          <w:p w:rsidR="001E4B29" w:rsidRPr="00D538EB" w:rsidRDefault="001E4B29" w:rsidP="005D7952">
            <w:pPr>
              <w:suppressAutoHyphens w:val="0"/>
              <w:spacing w:line="240" w:lineRule="auto"/>
              <w:rPr>
                <w:snapToGrid/>
                <w:lang w:eastAsia="en-US"/>
              </w:rPr>
            </w:pPr>
            <w:r w:rsidRPr="00D538EB">
              <w:rPr>
                <w:b/>
                <w:snapToGrid/>
                <w:lang w:val="de-DE" w:eastAsia="en-US"/>
              </w:rPr>
              <w:t>Емкость</w:t>
            </w:r>
            <w:r w:rsidRPr="00D538EB">
              <w:rPr>
                <w:b/>
                <w:snapToGrid/>
                <w:lang w:eastAsia="en-US"/>
              </w:rPr>
              <w:t xml:space="preserve"> </w:t>
            </w:r>
            <w:r w:rsidRPr="00D538EB">
              <w:rPr>
                <w:b/>
                <w:snapToGrid/>
                <w:lang w:val="de-DE" w:eastAsia="en-US"/>
              </w:rPr>
              <w:t>для</w:t>
            </w:r>
            <w:r w:rsidRPr="00D538EB">
              <w:rPr>
                <w:b/>
                <w:snapToGrid/>
                <w:lang w:eastAsia="en-US"/>
              </w:rPr>
              <w:t xml:space="preserve"> </w:t>
            </w:r>
            <w:r w:rsidRPr="00D538EB">
              <w:rPr>
                <w:b/>
                <w:snapToGrid/>
                <w:lang w:val="de-DE" w:eastAsia="en-US"/>
              </w:rPr>
              <w:t>остаточных</w:t>
            </w:r>
            <w:r w:rsidRPr="00D538EB">
              <w:rPr>
                <w:b/>
                <w:snapToGrid/>
                <w:lang w:eastAsia="en-US"/>
              </w:rPr>
              <w:t xml:space="preserve"> </w:t>
            </w:r>
            <w:r w:rsidRPr="00D538EB">
              <w:rPr>
                <w:b/>
                <w:snapToGrid/>
                <w:lang w:val="de-DE" w:eastAsia="en-US"/>
              </w:rPr>
              <w:t>продуктов</w:t>
            </w:r>
          </w:p>
        </w:tc>
        <w:tc>
          <w:tcPr>
            <w:tcW w:w="9781" w:type="dxa"/>
            <w:shd w:val="clear" w:color="auto" w:fill="auto"/>
          </w:tcPr>
          <w:p w:rsidR="008465DA" w:rsidRPr="00D538EB" w:rsidRDefault="008465DA" w:rsidP="00340E3A">
            <w:pPr>
              <w:autoSpaceDE w:val="0"/>
              <w:autoSpaceDN w:val="0"/>
              <w:adjustRightInd w:val="0"/>
              <w:rPr>
                <w:b/>
                <w:bCs/>
                <w:i/>
                <w:iCs/>
                <w:lang w:val="de-DE"/>
              </w:rPr>
            </w:pPr>
            <w:r w:rsidRPr="00D538EB">
              <w:rPr>
                <w:b/>
                <w:bCs/>
                <w:i/>
                <w:iCs/>
                <w:lang w:val="de-DE"/>
              </w:rPr>
              <w:t>Restebehälter</w:t>
            </w:r>
            <w:r w:rsidRPr="00D538EB">
              <w:rPr>
                <w:lang w:val="de-DE"/>
              </w:rPr>
              <w:t xml:space="preserve">: Ein </w:t>
            </w:r>
            <w:r w:rsidRPr="00D538EB">
              <w:rPr>
                <w:strike/>
                <w:lang w:val="de-DE"/>
              </w:rPr>
              <w:t>Tank</w:t>
            </w:r>
            <w:r w:rsidRPr="00D538EB">
              <w:rPr>
                <w:lang w:val="de-DE"/>
              </w:rPr>
              <w:t xml:space="preserve">Großpackmittel (IBC), Tankcontainer oder ortsbeweglicher Tank zur Aufnahme von Restladung, Waschwasser, Ladungsrückständen und pumpfähigen Slops. </w:t>
            </w:r>
            <w:r w:rsidR="00752F64" w:rsidRPr="00D538EB">
              <w:rPr>
                <w:u w:val="single"/>
                <w:lang w:val="de-DE"/>
              </w:rPr>
              <w:t>Der höchstzulässige Inhalt bei Großpackmitteln beträgt 3 m³, bei Tankcontainern und ortsbeweglichen Tanks 12 m³</w:t>
            </w:r>
            <w:r w:rsidRPr="00D538EB">
              <w:rPr>
                <w:u w:val="single"/>
                <w:lang w:val="de-DE"/>
              </w:rPr>
              <w:t>.</w:t>
            </w:r>
          </w:p>
        </w:tc>
        <w:tc>
          <w:tcPr>
            <w:tcW w:w="2268" w:type="dxa"/>
          </w:tcPr>
          <w:p w:rsidR="008465DA" w:rsidRPr="00D538EB" w:rsidRDefault="008465DA" w:rsidP="008465DA">
            <w:pPr>
              <w:pStyle w:val="ListParagraph"/>
              <w:spacing w:after="0" w:line="240" w:lineRule="auto"/>
              <w:ind w:left="0" w:right="14"/>
              <w:jc w:val="both"/>
              <w:rPr>
                <w:rFonts w:ascii="Times New Roman" w:eastAsia="Times New Roman" w:hAnsi="Times New Roman"/>
                <w:snapToGrid w:val="0"/>
                <w:sz w:val="20"/>
                <w:szCs w:val="20"/>
                <w:u w:val="single"/>
                <w:lang w:eastAsia="fr-FR"/>
              </w:rPr>
            </w:pPr>
          </w:p>
          <w:p w:rsidR="008465DA" w:rsidRPr="00D538EB" w:rsidRDefault="008465DA" w:rsidP="008465DA">
            <w:pPr>
              <w:pStyle w:val="ListParagraph"/>
              <w:spacing w:after="0" w:line="240" w:lineRule="auto"/>
              <w:ind w:left="0" w:right="14"/>
              <w:jc w:val="both"/>
              <w:rPr>
                <w:rFonts w:ascii="Times New Roman" w:eastAsia="Times New Roman" w:hAnsi="Times New Roman"/>
                <w:snapToGrid w:val="0"/>
                <w:sz w:val="20"/>
                <w:szCs w:val="20"/>
                <w:lang w:eastAsia="fr-FR"/>
              </w:rPr>
            </w:pPr>
            <w:r w:rsidRPr="00D538EB">
              <w:rPr>
                <w:rFonts w:ascii="Times New Roman" w:eastAsia="Times New Roman" w:hAnsi="Times New Roman"/>
                <w:snapToGrid w:val="0"/>
                <w:sz w:val="20"/>
                <w:szCs w:val="20"/>
                <w:lang w:eastAsia="fr-FR"/>
              </w:rPr>
              <w:t>Angepasst an maximale IBC-Größe</w:t>
            </w:r>
          </w:p>
        </w:tc>
      </w:tr>
      <w:tr w:rsidR="00F0498C" w:rsidRPr="00D538EB" w:rsidTr="00EB5456">
        <w:tc>
          <w:tcPr>
            <w:tcW w:w="2977" w:type="dxa"/>
          </w:tcPr>
          <w:p w:rsidR="00F0498C" w:rsidRPr="00D538EB" w:rsidRDefault="00F0498C" w:rsidP="00F0498C">
            <w:pPr>
              <w:autoSpaceDE w:val="0"/>
              <w:autoSpaceDN w:val="0"/>
              <w:adjustRightInd w:val="0"/>
              <w:spacing w:line="240" w:lineRule="auto"/>
              <w:jc w:val="both"/>
              <w:rPr>
                <w:lang w:val="de-DE"/>
              </w:rPr>
            </w:pPr>
            <w:r w:rsidRPr="00D538EB">
              <w:rPr>
                <w:b/>
                <w:lang w:val="de-DE"/>
              </w:rPr>
              <w:t>Sauerstoffmessanlage</w:t>
            </w:r>
          </w:p>
          <w:p w:rsidR="00F0498C" w:rsidRPr="00D538EB" w:rsidRDefault="00F0498C" w:rsidP="00F0498C">
            <w:pPr>
              <w:autoSpaceDE w:val="0"/>
              <w:autoSpaceDN w:val="0"/>
              <w:adjustRightInd w:val="0"/>
              <w:spacing w:line="240" w:lineRule="auto"/>
              <w:jc w:val="both"/>
              <w:rPr>
                <w:b/>
                <w:i/>
                <w:iCs/>
                <w:snapToGrid/>
                <w:lang w:val="de-DE"/>
              </w:rPr>
            </w:pPr>
            <w:r w:rsidRPr="00D538EB">
              <w:rPr>
                <w:b/>
                <w:i/>
                <w:iCs/>
                <w:snapToGrid/>
                <w:lang w:val="de-DE"/>
              </w:rPr>
              <w:t>Oxygen measuring system</w:t>
            </w:r>
          </w:p>
          <w:p w:rsidR="00F0498C" w:rsidRPr="00D538EB" w:rsidRDefault="00F0498C" w:rsidP="00F0498C">
            <w:pPr>
              <w:autoSpaceDE w:val="0"/>
              <w:autoSpaceDN w:val="0"/>
              <w:adjustRightInd w:val="0"/>
              <w:spacing w:line="240" w:lineRule="auto"/>
              <w:jc w:val="both"/>
              <w:rPr>
                <w:b/>
                <w:i/>
                <w:iCs/>
                <w:snapToGrid/>
                <w:lang w:val="de-DE"/>
              </w:rPr>
            </w:pPr>
            <w:r w:rsidRPr="00D538EB">
              <w:rPr>
                <w:b/>
                <w:i/>
                <w:iCs/>
                <w:snapToGrid/>
                <w:lang w:val="de-DE"/>
              </w:rPr>
              <w:t>Expéditeur d’oxygene</w:t>
            </w:r>
          </w:p>
          <w:p w:rsidR="00F0498C" w:rsidRPr="00D538EB" w:rsidRDefault="00F0498C" w:rsidP="00F0498C">
            <w:pPr>
              <w:jc w:val="both"/>
              <w:rPr>
                <w:bCs/>
                <w:iCs/>
              </w:rPr>
            </w:pPr>
            <w:r w:rsidRPr="00D538EB">
              <w:rPr>
                <w:b/>
                <w:lang w:val="de-DE"/>
              </w:rPr>
              <w:t>Кислорододетекторная система</w:t>
            </w:r>
          </w:p>
        </w:tc>
        <w:tc>
          <w:tcPr>
            <w:tcW w:w="9781" w:type="dxa"/>
            <w:shd w:val="clear" w:color="auto" w:fill="auto"/>
          </w:tcPr>
          <w:p w:rsidR="00F0498C" w:rsidRPr="00D538EB" w:rsidRDefault="00F0498C" w:rsidP="00F0498C">
            <w:pPr>
              <w:autoSpaceDE w:val="0"/>
              <w:autoSpaceDN w:val="0"/>
              <w:adjustRightInd w:val="0"/>
              <w:spacing w:line="240" w:lineRule="auto"/>
              <w:jc w:val="both"/>
              <w:rPr>
                <w:u w:val="single"/>
                <w:lang w:val="de-DE"/>
              </w:rPr>
            </w:pPr>
            <w:r w:rsidRPr="00D538EB">
              <w:rPr>
                <w:b/>
                <w:u w:val="single"/>
                <w:lang w:val="de-DE"/>
              </w:rPr>
              <w:t>Sauerstoffmessanlage:</w:t>
            </w:r>
            <w:r w:rsidRPr="00D538EB">
              <w:rPr>
                <w:u w:val="single"/>
                <w:lang w:val="de-DE"/>
              </w:rPr>
              <w:t xml:space="preserve"> Eine kontinuierliche arbeitende Meßeinrichtung, mit der rechtzeitig eine bedeutsame Verringerung des Sauerstoffanteils der Luft gemessen und ein Alarm beim Erreichen einer Sauerstoffkonzentrationen von 19,5 Vol% ausgelöst werden kann.</w:t>
            </w:r>
          </w:p>
          <w:p w:rsidR="00F0498C" w:rsidRPr="00D538EB" w:rsidRDefault="00F0498C" w:rsidP="00F0498C">
            <w:pPr>
              <w:autoSpaceDE w:val="0"/>
              <w:autoSpaceDN w:val="0"/>
              <w:adjustRightInd w:val="0"/>
              <w:jc w:val="both"/>
              <w:rPr>
                <w:b/>
                <w:bCs/>
                <w:i/>
                <w:iCs/>
                <w:lang w:val="de-DE"/>
              </w:rPr>
            </w:pPr>
            <w:r w:rsidRPr="00D538EB">
              <w:rPr>
                <w:u w:val="single"/>
                <w:lang w:val="de-DE"/>
              </w:rPr>
              <w:t>Sie muß</w:t>
            </w:r>
            <w:r w:rsidRPr="00D538EB">
              <w:rPr>
                <w:lang w:val="de-DE"/>
              </w:rPr>
              <w:t xml:space="preserve"> </w:t>
            </w:r>
            <w:r w:rsidRPr="00D538EB">
              <w:rPr>
                <w:u w:val="single"/>
                <w:lang w:val="de-DE"/>
              </w:rPr>
              <w:t>nach</w:t>
            </w:r>
            <w:r w:rsidRPr="00D538EB">
              <w:rPr>
                <w:i/>
                <w:u w:val="single"/>
                <w:lang w:val="de-DE"/>
              </w:rPr>
              <w:t xml:space="preserve"> </w:t>
            </w:r>
            <w:r w:rsidRPr="00D538EB">
              <w:rPr>
                <w:u w:val="single"/>
                <w:lang w:val="de-DE"/>
              </w:rPr>
              <w:t>IEC/EN</w:t>
            </w:r>
            <w:r w:rsidRPr="00D538EB">
              <w:rPr>
                <w:rStyle w:val="FootnoteReference"/>
                <w:u w:val="single"/>
              </w:rPr>
              <w:footnoteReference w:id="34"/>
            </w:r>
            <w:r w:rsidRPr="00D538EB">
              <w:rPr>
                <w:u w:val="single"/>
                <w:vertAlign w:val="superscript"/>
                <w:lang w:val="de-DE"/>
              </w:rPr>
              <w:t>)</w:t>
            </w:r>
            <w:r w:rsidRPr="00D538EB">
              <w:rPr>
                <w:u w:val="single"/>
                <w:lang w:val="de-DE"/>
              </w:rPr>
              <w:t>) 50104</w:t>
            </w:r>
            <w:r w:rsidR="00FF6035" w:rsidRPr="00D538EB">
              <w:rPr>
                <w:u w:val="single"/>
                <w:lang w:val="de-DE"/>
              </w:rPr>
              <w:t> : 2011</w:t>
            </w:r>
            <w:r w:rsidRPr="00D538EB">
              <w:rPr>
                <w:u w:val="single"/>
                <w:lang w:val="de-DE"/>
              </w:rPr>
              <w:t xml:space="preserve"> geprüft sein. Wenn sie in explosionsgefährdeten Bereichen eingestzt wird, muß sie zusätzlich die Anforderungen für den Einsatz in der jeweiligen Zone erfüllen und es muss nachgewiesen sein, dass sie den anwendbaren Anforderungen entsprechen (z. B Konformitätsbewertungsverfahren nach Richtlinie 2014/34/EG</w:t>
            </w:r>
            <w:r w:rsidRPr="00D538EB">
              <w:rPr>
                <w:rStyle w:val="FootnoteReference"/>
                <w:u w:val="single"/>
              </w:rPr>
              <w:footnoteReference w:id="35"/>
            </w:r>
            <w:r w:rsidRPr="00D538EB">
              <w:rPr>
                <w:u w:val="single"/>
                <w:vertAlign w:val="superscript"/>
                <w:lang w:val="de-DE" w:eastAsia="de-DE"/>
              </w:rPr>
              <w:t>)</w:t>
            </w:r>
            <w:r w:rsidRPr="00D538EB">
              <w:rPr>
                <w:u w:val="single"/>
                <w:lang w:val="de-DE"/>
              </w:rPr>
              <w:t xml:space="preserve">, IECEx-System </w:t>
            </w:r>
            <w:r w:rsidRPr="00D538EB">
              <w:rPr>
                <w:rStyle w:val="FootnoteReference"/>
                <w:u w:val="single"/>
              </w:rPr>
              <w:footnoteReference w:id="36"/>
            </w:r>
            <w:r w:rsidRPr="00D538EB">
              <w:rPr>
                <w:u w:val="single"/>
                <w:vertAlign w:val="superscript"/>
                <w:lang w:val="de-DE" w:eastAsia="de-DE"/>
              </w:rPr>
              <w:t xml:space="preserve">), , </w:t>
            </w:r>
            <w:r w:rsidRPr="00D538EB">
              <w:rPr>
                <w:u w:val="single"/>
                <w:lang w:val="de-DE"/>
              </w:rPr>
              <w:t>oder ECE Trade 391</w:t>
            </w:r>
            <w:r w:rsidRPr="00D538EB">
              <w:rPr>
                <w:rStyle w:val="FootnoteReference"/>
                <w:u w:val="single"/>
              </w:rPr>
              <w:footnoteReference w:id="37"/>
            </w:r>
            <w:r w:rsidRPr="00D538EB">
              <w:rPr>
                <w:rFonts w:eastAsia="Calibri"/>
                <w:bCs/>
                <w:u w:val="single"/>
                <w:vertAlign w:val="superscript"/>
                <w:lang w:val="de-DE" w:eastAsia="de-DE"/>
              </w:rPr>
              <w:t>)</w:t>
            </w:r>
            <w:r w:rsidRPr="00D538EB">
              <w:rPr>
                <w:u w:val="single"/>
                <w:lang w:val="de-DE"/>
              </w:rPr>
              <w:t xml:space="preserve">oder mindestens gleichwertig). </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u w:val="single"/>
                <w:lang w:val="fr-CH" w:eastAsia="fr-FR"/>
              </w:rPr>
            </w:pPr>
            <w:r w:rsidRPr="00D538EB">
              <w:rPr>
                <w:rFonts w:ascii="Times New Roman" w:hAnsi="Times New Roman"/>
                <w:sz w:val="20"/>
                <w:szCs w:val="20"/>
              </w:rPr>
              <w:t>Neue Definition</w:t>
            </w:r>
          </w:p>
        </w:tc>
      </w:tr>
      <w:tr w:rsidR="00F0498C" w:rsidRPr="00D538EB" w:rsidTr="00EB5456">
        <w:tc>
          <w:tcPr>
            <w:tcW w:w="2977" w:type="dxa"/>
          </w:tcPr>
          <w:p w:rsidR="00F0498C" w:rsidRPr="00D538EB" w:rsidRDefault="00F0498C" w:rsidP="005D7952">
            <w:pPr>
              <w:rPr>
                <w:b/>
                <w:u w:val="single"/>
                <w:lang w:val="fr-FR"/>
              </w:rPr>
            </w:pPr>
            <w:r w:rsidRPr="00D538EB">
              <w:rPr>
                <w:b/>
                <w:bCs/>
                <w:iCs/>
              </w:rPr>
              <w:t>Schutzanzug:</w:t>
            </w:r>
            <w:r w:rsidRPr="00D538EB">
              <w:rPr>
                <w:b/>
                <w:u w:val="single"/>
                <w:lang w:val="fr-FR"/>
              </w:rPr>
              <w:t xml:space="preserve"> </w:t>
            </w:r>
          </w:p>
          <w:p w:rsidR="00F0498C" w:rsidRPr="00D538EB" w:rsidRDefault="005D7952" w:rsidP="005D7952">
            <w:pPr>
              <w:autoSpaceDE w:val="0"/>
              <w:autoSpaceDN w:val="0"/>
              <w:adjustRightInd w:val="0"/>
              <w:rPr>
                <w:b/>
                <w:iCs/>
                <w:snapToGrid/>
                <w:u w:val="single"/>
                <w:lang w:val="fr-FR"/>
              </w:rPr>
            </w:pPr>
            <w:r w:rsidRPr="00D538EB">
              <w:rPr>
                <w:rFonts w:eastAsiaTheme="minorHAnsi"/>
                <w:b/>
                <w:snapToGrid/>
                <w:lang w:val="fr-FR" w:eastAsia="en-US"/>
              </w:rPr>
              <w:t>P</w:t>
            </w:r>
            <w:r w:rsidR="00F0498C" w:rsidRPr="00D538EB">
              <w:rPr>
                <w:rFonts w:eastAsiaTheme="minorHAnsi"/>
                <w:b/>
                <w:snapToGrid/>
                <w:lang w:val="fr-FR" w:eastAsia="en-US"/>
              </w:rPr>
              <w:t>rotective suit</w:t>
            </w:r>
          </w:p>
          <w:p w:rsidR="00F0498C" w:rsidRPr="00D538EB" w:rsidRDefault="00F0498C" w:rsidP="005D7952">
            <w:pPr>
              <w:pStyle w:val="ListParagraph"/>
              <w:spacing w:after="0" w:line="240" w:lineRule="atLeast"/>
              <w:ind w:left="0"/>
              <w:rPr>
                <w:rFonts w:ascii="Times New Roman" w:hAnsi="Times New Roman"/>
                <w:b/>
                <w:sz w:val="20"/>
                <w:szCs w:val="20"/>
                <w:lang w:val="fr-FR"/>
              </w:rPr>
            </w:pPr>
            <w:r w:rsidRPr="00D538EB">
              <w:rPr>
                <w:rFonts w:ascii="Times New Roman" w:hAnsi="Times New Roman"/>
                <w:b/>
                <w:sz w:val="20"/>
                <w:szCs w:val="20"/>
                <w:lang w:val="fr-FR"/>
              </w:rPr>
              <w:t>Habites de protection</w:t>
            </w:r>
          </w:p>
          <w:p w:rsidR="00F0498C" w:rsidRPr="00D538EB" w:rsidRDefault="00F0498C" w:rsidP="005D7952">
            <w:pPr>
              <w:suppressAutoHyphens w:val="0"/>
              <w:autoSpaceDE w:val="0"/>
              <w:autoSpaceDN w:val="0"/>
              <w:adjustRightInd w:val="0"/>
              <w:rPr>
                <w:b/>
                <w:u w:val="single"/>
              </w:rPr>
            </w:pPr>
            <w:r w:rsidRPr="00D538EB">
              <w:rPr>
                <w:rFonts w:eastAsia="TimesNewRoman"/>
                <w:b/>
                <w:snapToGrid/>
                <w:lang w:val="de-DE" w:eastAsia="en-US"/>
              </w:rPr>
              <w:t>Защитный костюм</w:t>
            </w:r>
          </w:p>
        </w:tc>
        <w:tc>
          <w:tcPr>
            <w:tcW w:w="9781" w:type="dxa"/>
            <w:shd w:val="clear" w:color="auto" w:fill="auto"/>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u w:val="single"/>
                <w:lang w:val="fr-CH" w:eastAsia="fr-FR"/>
              </w:rPr>
            </w:pPr>
            <w:r w:rsidRPr="00D538EB">
              <w:rPr>
                <w:rFonts w:ascii="Times New Roman" w:hAnsi="Times New Roman"/>
                <w:b/>
                <w:bCs/>
                <w:i/>
                <w:iCs/>
                <w:sz w:val="20"/>
                <w:szCs w:val="20"/>
              </w:rPr>
              <w:t xml:space="preserve">Schutzanzug: </w:t>
            </w:r>
            <w:r w:rsidRPr="00D538EB">
              <w:rPr>
                <w:rFonts w:ascii="Times New Roman" w:hAnsi="Times New Roman"/>
                <w:sz w:val="20"/>
                <w:szCs w:val="20"/>
              </w:rPr>
              <w:t xml:space="preserve">Ein Anzug, der den Körper des Trägers bei Arbeiten in einem Gefahrenbereich schützt. Die Wahl des geeigneten Schutzanzuges muss entsprechend den auftretenden Gefahren erfolgen. Für Schutzanzüge siehe z. B. Europäische Norm EN 340:2003. </w:t>
            </w:r>
            <w:r w:rsidRPr="00D538EB">
              <w:rPr>
                <w:rFonts w:ascii="Times New Roman" w:hAnsi="Times New Roman"/>
                <w:sz w:val="20"/>
                <w:szCs w:val="20"/>
                <w:u w:val="single"/>
              </w:rPr>
              <w:t xml:space="preserve">Bei Gefahren durch elektrostatische Aufladung </w:t>
            </w:r>
            <w:r w:rsidR="00637C84" w:rsidRPr="00D538EB">
              <w:rPr>
                <w:rFonts w:ascii="Times New Roman" w:hAnsi="Times New Roman"/>
                <w:sz w:val="20"/>
                <w:szCs w:val="20"/>
                <w:u w:val="single"/>
              </w:rPr>
              <w:t xml:space="preserve">europäische Norm </w:t>
            </w:r>
            <w:r w:rsidRPr="00D538EB">
              <w:rPr>
                <w:rFonts w:ascii="Times New Roman" w:hAnsi="Times New Roman"/>
                <w:sz w:val="20"/>
                <w:szCs w:val="20"/>
                <w:u w:val="single"/>
              </w:rPr>
              <w:t>EN 1149-5. 2008</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val="fr-CH" w:eastAsia="fr-FR"/>
              </w:rPr>
            </w:pPr>
            <w:r w:rsidRPr="00D538EB">
              <w:rPr>
                <w:rFonts w:ascii="Times New Roman" w:eastAsia="Times New Roman" w:hAnsi="Times New Roman"/>
                <w:snapToGrid w:val="0"/>
                <w:sz w:val="20"/>
                <w:szCs w:val="20"/>
                <w:lang w:val="fr-CH" w:eastAsia="fr-FR"/>
              </w:rPr>
              <w:t>Präzisierung</w:t>
            </w:r>
          </w:p>
        </w:tc>
      </w:tr>
      <w:tr w:rsidR="00F0498C" w:rsidRPr="00D538EB" w:rsidTr="00EB5456">
        <w:tc>
          <w:tcPr>
            <w:tcW w:w="2977" w:type="dxa"/>
          </w:tcPr>
          <w:p w:rsidR="00F0498C" w:rsidRPr="00D538EB" w:rsidRDefault="00F0498C" w:rsidP="005D7952">
            <w:pPr>
              <w:rPr>
                <w:b/>
                <w:u w:val="single"/>
                <w:lang w:val="fr-FR"/>
              </w:rPr>
            </w:pPr>
            <w:r w:rsidRPr="00D538EB">
              <w:rPr>
                <w:b/>
                <w:bCs/>
                <w:iCs/>
              </w:rPr>
              <w:t>Schutzhandschuhe:</w:t>
            </w:r>
            <w:r w:rsidRPr="00D538EB">
              <w:rPr>
                <w:b/>
                <w:u w:val="single"/>
                <w:lang w:val="fr-FR"/>
              </w:rPr>
              <w:t xml:space="preserve"> </w:t>
            </w:r>
          </w:p>
          <w:p w:rsidR="00F0498C" w:rsidRPr="00D538EB" w:rsidRDefault="005D7952" w:rsidP="005D7952">
            <w:pPr>
              <w:autoSpaceDE w:val="0"/>
              <w:autoSpaceDN w:val="0"/>
              <w:adjustRightInd w:val="0"/>
              <w:rPr>
                <w:b/>
                <w:iCs/>
                <w:snapToGrid/>
                <w:u w:val="single"/>
                <w:lang w:val="fr-FR"/>
              </w:rPr>
            </w:pPr>
            <w:r w:rsidRPr="00D538EB">
              <w:rPr>
                <w:rFonts w:eastAsiaTheme="minorHAnsi"/>
                <w:b/>
                <w:snapToGrid/>
                <w:lang w:val="fr-FR" w:eastAsia="en-US"/>
              </w:rPr>
              <w:t>P</w:t>
            </w:r>
            <w:r w:rsidR="00F0498C" w:rsidRPr="00D538EB">
              <w:rPr>
                <w:rFonts w:eastAsiaTheme="minorHAnsi"/>
                <w:b/>
                <w:snapToGrid/>
                <w:lang w:val="fr-FR" w:eastAsia="en-US"/>
              </w:rPr>
              <w:t>rotective gloves</w:t>
            </w:r>
            <w:r w:rsidR="00F0498C" w:rsidRPr="00D538EB">
              <w:rPr>
                <w:b/>
              </w:rPr>
              <w:t xml:space="preserve"> </w:t>
            </w:r>
          </w:p>
          <w:p w:rsidR="00F0498C" w:rsidRPr="00D538EB" w:rsidRDefault="00F0498C" w:rsidP="005D7952">
            <w:pPr>
              <w:pStyle w:val="ListParagraph"/>
              <w:spacing w:after="0" w:line="240" w:lineRule="atLeast"/>
              <w:ind w:left="0"/>
              <w:rPr>
                <w:rFonts w:ascii="Times New Roman" w:eastAsia="Times New Roman" w:hAnsi="Times New Roman"/>
                <w:b/>
                <w:snapToGrid w:val="0"/>
                <w:sz w:val="20"/>
                <w:szCs w:val="20"/>
                <w:lang w:val="fr-CH" w:eastAsia="fr-FR"/>
              </w:rPr>
            </w:pPr>
            <w:r w:rsidRPr="00D538EB">
              <w:rPr>
                <w:rFonts w:ascii="Times New Roman" w:eastAsia="Times New Roman" w:hAnsi="Times New Roman"/>
                <w:b/>
                <w:snapToGrid w:val="0"/>
                <w:sz w:val="20"/>
                <w:szCs w:val="20"/>
                <w:lang w:val="fr-CH" w:eastAsia="fr-FR"/>
              </w:rPr>
              <w:t>Gantes de protection</w:t>
            </w:r>
          </w:p>
          <w:p w:rsidR="00F0498C" w:rsidRPr="00D538EB" w:rsidRDefault="00F0498C" w:rsidP="005D7952">
            <w:pPr>
              <w:rPr>
                <w:b/>
                <w:bCs/>
                <w:iCs/>
              </w:rPr>
            </w:pPr>
            <w:r w:rsidRPr="00D538EB">
              <w:rPr>
                <w:rFonts w:eastAsia="TimesNewRoman"/>
                <w:b/>
                <w:snapToGrid/>
                <w:lang w:val="de-DE" w:eastAsia="en-US"/>
              </w:rPr>
              <w:lastRenderedPageBreak/>
              <w:t>защитные перчатки</w:t>
            </w:r>
          </w:p>
        </w:tc>
        <w:tc>
          <w:tcPr>
            <w:tcW w:w="9781" w:type="dxa"/>
            <w:shd w:val="clear" w:color="auto" w:fill="auto"/>
          </w:tcPr>
          <w:p w:rsidR="00F0498C" w:rsidRPr="00D538EB" w:rsidRDefault="00F0498C" w:rsidP="00F0498C">
            <w:pPr>
              <w:pStyle w:val="ListParagraph"/>
              <w:spacing w:after="0" w:line="240" w:lineRule="auto"/>
              <w:ind w:left="0" w:right="14"/>
              <w:jc w:val="both"/>
              <w:rPr>
                <w:rFonts w:ascii="Times New Roman" w:hAnsi="Times New Roman"/>
                <w:b/>
                <w:bCs/>
                <w:i/>
                <w:iCs/>
                <w:sz w:val="20"/>
                <w:szCs w:val="20"/>
              </w:rPr>
            </w:pPr>
            <w:r w:rsidRPr="00D538EB">
              <w:rPr>
                <w:rFonts w:ascii="Times New Roman" w:hAnsi="Times New Roman"/>
                <w:b/>
                <w:bCs/>
                <w:i/>
                <w:iCs/>
                <w:sz w:val="20"/>
                <w:szCs w:val="20"/>
              </w:rPr>
              <w:lastRenderedPageBreak/>
              <w:t xml:space="preserve">Schutzhandschuhe: </w:t>
            </w:r>
            <w:r w:rsidRPr="00D538EB">
              <w:rPr>
                <w:rFonts w:ascii="Times New Roman" w:hAnsi="Times New Roman"/>
                <w:sz w:val="20"/>
                <w:szCs w:val="20"/>
              </w:rPr>
              <w:t xml:space="preserve">Handschuhe, die die Hände des Trägers bei Arbeiten in einem Gefahrenbereich schützen. Die Wahl der geeigneten Handschuhe muss entsprechend den auftretenden Gefahren erfolgen. Für Schutzhandschuhe siehe z. B. Europäische Norm EN 374-1:2003, EN 374-2:2003 oder EN 374-3:2003 + AC:2006. </w:t>
            </w:r>
            <w:r w:rsidRPr="00D538EB">
              <w:rPr>
                <w:rFonts w:ascii="Times New Roman" w:hAnsi="Times New Roman"/>
                <w:sz w:val="20"/>
                <w:szCs w:val="20"/>
                <w:u w:val="single"/>
              </w:rPr>
              <w:t xml:space="preserve">Bei Gefahren durch </w:t>
            </w:r>
            <w:r w:rsidRPr="00D538EB">
              <w:rPr>
                <w:rFonts w:ascii="Times New Roman" w:hAnsi="Times New Roman"/>
                <w:sz w:val="20"/>
                <w:szCs w:val="20"/>
                <w:u w:val="single"/>
              </w:rPr>
              <w:lastRenderedPageBreak/>
              <w:t xml:space="preserve">elektrostatische Aufladung </w:t>
            </w:r>
            <w:r w:rsidR="00637C84" w:rsidRPr="00D538EB">
              <w:rPr>
                <w:rFonts w:ascii="Times New Roman" w:hAnsi="Times New Roman"/>
                <w:sz w:val="20"/>
                <w:szCs w:val="20"/>
                <w:u w:val="single"/>
              </w:rPr>
              <w:t xml:space="preserve">europäische Norm </w:t>
            </w:r>
            <w:r w:rsidRPr="00D538EB">
              <w:rPr>
                <w:rFonts w:ascii="Times New Roman" w:hAnsi="Times New Roman"/>
                <w:sz w:val="20"/>
                <w:szCs w:val="20"/>
                <w:u w:val="single"/>
              </w:rPr>
              <w:t>EN 16350: 2015.</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val="fr-CH" w:eastAsia="fr-FR"/>
              </w:rPr>
            </w:pPr>
            <w:r w:rsidRPr="00D538EB">
              <w:rPr>
                <w:rFonts w:ascii="Times New Roman" w:eastAsia="Times New Roman" w:hAnsi="Times New Roman"/>
                <w:snapToGrid w:val="0"/>
                <w:sz w:val="20"/>
                <w:szCs w:val="20"/>
                <w:lang w:val="fr-CH" w:eastAsia="fr-FR"/>
              </w:rPr>
              <w:lastRenderedPageBreak/>
              <w:t>Präzisierung</w:t>
            </w:r>
          </w:p>
        </w:tc>
      </w:tr>
      <w:tr w:rsidR="00F0498C" w:rsidRPr="0040241A" w:rsidTr="00EB5456">
        <w:tc>
          <w:tcPr>
            <w:tcW w:w="2977" w:type="dxa"/>
          </w:tcPr>
          <w:p w:rsidR="00F0498C" w:rsidRPr="00D538EB" w:rsidRDefault="00F0498C" w:rsidP="005D7952">
            <w:pPr>
              <w:pStyle w:val="ListParagraph"/>
              <w:spacing w:after="0" w:line="240" w:lineRule="atLeast"/>
              <w:ind w:left="0"/>
              <w:rPr>
                <w:rFonts w:ascii="Times New Roman" w:hAnsi="Times New Roman"/>
                <w:b/>
                <w:bCs/>
                <w:iCs/>
                <w:sz w:val="20"/>
                <w:szCs w:val="20"/>
                <w:lang w:val="fr-FR"/>
              </w:rPr>
            </w:pPr>
            <w:r w:rsidRPr="00D538EB">
              <w:rPr>
                <w:rFonts w:ascii="Times New Roman" w:hAnsi="Times New Roman"/>
                <w:b/>
                <w:bCs/>
                <w:iCs/>
                <w:sz w:val="20"/>
                <w:szCs w:val="20"/>
                <w:lang w:val="fr-FR"/>
              </w:rPr>
              <w:lastRenderedPageBreak/>
              <w:t>Schutzschuhe (oder Schutzstiefel):</w:t>
            </w:r>
          </w:p>
          <w:p w:rsidR="00F0498C" w:rsidRPr="00D538EB" w:rsidRDefault="005D7952" w:rsidP="005D7952">
            <w:pPr>
              <w:autoSpaceDE w:val="0"/>
              <w:autoSpaceDN w:val="0"/>
              <w:adjustRightInd w:val="0"/>
              <w:rPr>
                <w:b/>
                <w:lang w:val="fr-FR"/>
              </w:rPr>
            </w:pPr>
            <w:r w:rsidRPr="00D538EB">
              <w:rPr>
                <w:rFonts w:eastAsiaTheme="minorHAnsi"/>
                <w:b/>
                <w:snapToGrid/>
                <w:lang w:val="fr-FR" w:eastAsia="en-US"/>
              </w:rPr>
              <w:t>P</w:t>
            </w:r>
            <w:r w:rsidR="00F0498C" w:rsidRPr="00D538EB">
              <w:rPr>
                <w:rFonts w:eastAsiaTheme="minorHAnsi"/>
                <w:b/>
                <w:snapToGrid/>
                <w:lang w:val="fr-FR" w:eastAsia="en-US"/>
              </w:rPr>
              <w:t>rotective shoes (or protective boots)</w:t>
            </w:r>
            <w:r w:rsidR="00F0498C" w:rsidRPr="00D538EB">
              <w:rPr>
                <w:b/>
                <w:lang w:val="fr-FR"/>
              </w:rPr>
              <w:t xml:space="preserve"> </w:t>
            </w:r>
          </w:p>
          <w:p w:rsidR="00F0498C" w:rsidRPr="00D538EB" w:rsidRDefault="00F0498C" w:rsidP="005D7952">
            <w:pPr>
              <w:pStyle w:val="ListParagraph"/>
              <w:spacing w:after="0" w:line="240" w:lineRule="atLeast"/>
              <w:ind w:left="0"/>
              <w:rPr>
                <w:rFonts w:ascii="Times New Roman" w:hAnsi="Times New Roman"/>
                <w:b/>
                <w:sz w:val="20"/>
                <w:szCs w:val="20"/>
                <w:u w:val="single"/>
                <w:lang w:val="fr-FR"/>
              </w:rPr>
            </w:pPr>
            <w:r w:rsidRPr="00D538EB">
              <w:rPr>
                <w:rFonts w:ascii="Times New Roman" w:hAnsi="Times New Roman"/>
                <w:b/>
                <w:sz w:val="20"/>
                <w:szCs w:val="20"/>
                <w:lang w:val="fr-FR"/>
              </w:rPr>
              <w:t>Chaussures de protection (ou bottes de protection)</w:t>
            </w:r>
            <w:r w:rsidRPr="00D538EB">
              <w:rPr>
                <w:rFonts w:ascii="Times New Roman" w:hAnsi="Times New Roman"/>
                <w:b/>
                <w:sz w:val="20"/>
                <w:szCs w:val="20"/>
                <w:u w:val="single"/>
                <w:lang w:val="fr-FR"/>
              </w:rPr>
              <w:t xml:space="preserve"> </w:t>
            </w:r>
          </w:p>
          <w:p w:rsidR="00F0498C" w:rsidRPr="00D538EB" w:rsidRDefault="00F0498C" w:rsidP="005D7952">
            <w:pPr>
              <w:autoSpaceDE w:val="0"/>
              <w:autoSpaceDN w:val="0"/>
              <w:adjustRightInd w:val="0"/>
              <w:rPr>
                <w:b/>
                <w:iCs/>
                <w:snapToGrid/>
                <w:u w:val="single"/>
                <w:lang w:val="fr-FR"/>
              </w:rPr>
            </w:pPr>
            <w:r w:rsidRPr="00D538EB">
              <w:rPr>
                <w:rFonts w:eastAsia="TimesNewRoman,Italic"/>
                <w:b/>
                <w:iCs/>
                <w:snapToGrid/>
                <w:lang w:val="de-DE" w:eastAsia="en-US"/>
              </w:rPr>
              <w:t>Защитная</w:t>
            </w:r>
            <w:r w:rsidRPr="00D538EB">
              <w:rPr>
                <w:rFonts w:eastAsia="TimesNewRoman,Italic"/>
                <w:b/>
                <w:iCs/>
                <w:snapToGrid/>
                <w:lang w:val="fr-FR" w:eastAsia="en-US"/>
              </w:rPr>
              <w:t xml:space="preserve"> </w:t>
            </w:r>
            <w:r w:rsidRPr="00D538EB">
              <w:rPr>
                <w:rFonts w:eastAsia="TimesNewRoman,Italic"/>
                <w:b/>
                <w:iCs/>
                <w:snapToGrid/>
                <w:lang w:val="de-DE" w:eastAsia="en-US"/>
              </w:rPr>
              <w:t>обувь</w:t>
            </w:r>
            <w:r w:rsidRPr="00D538EB">
              <w:rPr>
                <w:rFonts w:eastAsia="TimesNewRoman,Italic"/>
                <w:b/>
                <w:iCs/>
                <w:snapToGrid/>
                <w:lang w:val="fr-FR" w:eastAsia="en-US"/>
              </w:rPr>
              <w:t xml:space="preserve"> (</w:t>
            </w:r>
            <w:r w:rsidRPr="00D538EB">
              <w:rPr>
                <w:rFonts w:eastAsia="TimesNewRoman,Italic"/>
                <w:b/>
                <w:iCs/>
                <w:snapToGrid/>
                <w:lang w:val="de-DE" w:eastAsia="en-US"/>
              </w:rPr>
              <w:t>или</w:t>
            </w:r>
            <w:r w:rsidRPr="00D538EB">
              <w:rPr>
                <w:rFonts w:eastAsia="TimesNewRoman,Italic"/>
                <w:b/>
                <w:iCs/>
                <w:snapToGrid/>
                <w:lang w:val="fr-FR" w:eastAsia="en-US"/>
              </w:rPr>
              <w:t xml:space="preserve"> </w:t>
            </w:r>
            <w:r w:rsidRPr="00D538EB">
              <w:rPr>
                <w:rFonts w:eastAsia="TimesNewRoman,Italic"/>
                <w:b/>
                <w:iCs/>
                <w:snapToGrid/>
                <w:lang w:val="de-DE" w:eastAsia="en-US"/>
              </w:rPr>
              <w:t>защитные</w:t>
            </w:r>
            <w:r w:rsidRPr="00D538EB">
              <w:rPr>
                <w:rFonts w:eastAsia="TimesNewRoman,Italic"/>
                <w:b/>
                <w:iCs/>
                <w:snapToGrid/>
                <w:lang w:val="fr-FR" w:eastAsia="en-US"/>
              </w:rPr>
              <w:t xml:space="preserve"> </w:t>
            </w:r>
            <w:r w:rsidRPr="00D538EB">
              <w:rPr>
                <w:rFonts w:eastAsia="TimesNewRoman,Italic"/>
                <w:b/>
                <w:iCs/>
                <w:snapToGrid/>
                <w:lang w:val="de-DE" w:eastAsia="en-US"/>
              </w:rPr>
              <w:t>сапоги</w:t>
            </w:r>
            <w:r w:rsidRPr="00D538EB">
              <w:rPr>
                <w:rFonts w:eastAsia="TimesNewRoman,Italic"/>
                <w:b/>
                <w:iCs/>
                <w:snapToGrid/>
                <w:lang w:val="fr-FR" w:eastAsia="en-US"/>
              </w:rPr>
              <w:t>)</w:t>
            </w:r>
            <w:r w:rsidRPr="00D538EB">
              <w:rPr>
                <w:b/>
                <w:iCs/>
                <w:snapToGrid/>
                <w:u w:val="single"/>
                <w:lang w:val="fr-FR"/>
              </w:rPr>
              <w:t xml:space="preserve"> </w:t>
            </w:r>
          </w:p>
        </w:tc>
        <w:tc>
          <w:tcPr>
            <w:tcW w:w="9781" w:type="dxa"/>
            <w:shd w:val="clear" w:color="auto" w:fill="auto"/>
          </w:tcPr>
          <w:p w:rsidR="00F0498C" w:rsidRPr="00D538EB" w:rsidRDefault="00F0498C" w:rsidP="00F0498C">
            <w:pPr>
              <w:autoSpaceDE w:val="0"/>
              <w:autoSpaceDN w:val="0"/>
              <w:adjustRightInd w:val="0"/>
              <w:rPr>
                <w:b/>
                <w:bCs/>
                <w:i/>
                <w:iCs/>
                <w:lang w:val="de-DE"/>
              </w:rPr>
            </w:pPr>
            <w:r w:rsidRPr="00D538EB">
              <w:rPr>
                <w:b/>
                <w:bCs/>
                <w:i/>
                <w:iCs/>
                <w:lang w:val="de-DE"/>
              </w:rPr>
              <w:t xml:space="preserve">Schutzschuhe (oder Schutzstiefel): </w:t>
            </w:r>
            <w:r w:rsidRPr="00D538EB">
              <w:rPr>
                <w:lang w:val="de-DE"/>
              </w:rPr>
              <w:t xml:space="preserve">Schuhe oder Stiefel, welche die Füße des Trägers bei Arbeiten in einem Gefahrenbereich schützen. Die Wahl der geeigneten Schutzschuhe oder Schutzstiefel muss entsprechend den auftretenden Gefahren </w:t>
            </w:r>
            <w:r w:rsidRPr="00D538EB">
              <w:rPr>
                <w:u w:val="single"/>
                <w:lang w:val="de-DE"/>
              </w:rPr>
              <w:t>z.B elektrostatische Aufladung</w:t>
            </w:r>
            <w:r w:rsidRPr="00D538EB">
              <w:rPr>
                <w:lang w:val="de-DE"/>
              </w:rPr>
              <w:t xml:space="preserve"> erfolgen. Für Schutzschuhe oder Schutzstiefel siehe z. B. </w:t>
            </w:r>
            <w:r w:rsidRPr="00D538EB">
              <w:rPr>
                <w:u w:val="single"/>
                <w:lang w:val="de-DE"/>
              </w:rPr>
              <w:t>internationalen</w:t>
            </w:r>
            <w:r w:rsidR="001F6DCF" w:rsidRPr="00D538EB">
              <w:rPr>
                <w:u w:val="single"/>
                <w:lang w:val="de-DE"/>
              </w:rPr>
              <w:t xml:space="preserve"> </w:t>
            </w:r>
            <w:r w:rsidRPr="00D538EB">
              <w:rPr>
                <w:strike/>
                <w:lang w:val="de-DE"/>
              </w:rPr>
              <w:t>Europäische</w:t>
            </w:r>
            <w:r w:rsidRPr="00D538EB">
              <w:rPr>
                <w:lang w:val="de-DE"/>
              </w:rPr>
              <w:t xml:space="preserve"> Norm </w:t>
            </w:r>
            <w:r w:rsidRPr="00D538EB">
              <w:rPr>
                <w:strike/>
                <w:lang w:val="de-DE"/>
              </w:rPr>
              <w:t>EN 345:1997</w:t>
            </w:r>
            <w:r w:rsidRPr="00D538EB">
              <w:rPr>
                <w:lang w:val="de-DE"/>
              </w:rPr>
              <w:t xml:space="preserve"> </w:t>
            </w:r>
            <w:r w:rsidRPr="00D538EB">
              <w:rPr>
                <w:strike/>
                <w:lang w:val="de-DE"/>
              </w:rPr>
              <w:t>EN</w:t>
            </w:r>
            <w:r w:rsidRPr="00D538EB">
              <w:rPr>
                <w:lang w:val="de-DE"/>
              </w:rPr>
              <w:t xml:space="preserve"> ISO 20345: 2012 oder </w:t>
            </w:r>
            <w:r w:rsidR="00D666F1" w:rsidRPr="00D538EB">
              <w:rPr>
                <w:strike/>
                <w:lang w:val="de-DE"/>
              </w:rPr>
              <w:t>EN</w:t>
            </w:r>
            <w:r w:rsidRPr="00D538EB">
              <w:rPr>
                <w:lang w:val="de-DE"/>
              </w:rPr>
              <w:t xml:space="preserve"> ISO 20346:2014.</w:t>
            </w:r>
          </w:p>
        </w:tc>
        <w:tc>
          <w:tcPr>
            <w:tcW w:w="2268" w:type="dxa"/>
          </w:tcPr>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eastAsia="fr-FR"/>
              </w:rPr>
            </w:pPr>
            <w:r w:rsidRPr="00D538EB">
              <w:rPr>
                <w:rFonts w:ascii="Times New Roman" w:eastAsia="Times New Roman" w:hAnsi="Times New Roman"/>
                <w:snapToGrid w:val="0"/>
                <w:sz w:val="20"/>
                <w:szCs w:val="20"/>
                <w:lang w:eastAsia="fr-FR"/>
              </w:rPr>
              <w:t>Präzisierung</w:t>
            </w:r>
          </w:p>
          <w:p w:rsidR="00F0498C" w:rsidRPr="00D538EB" w:rsidRDefault="00F0498C" w:rsidP="00F0498C">
            <w:pPr>
              <w:pStyle w:val="ListParagraph"/>
              <w:spacing w:after="0" w:line="240" w:lineRule="auto"/>
              <w:ind w:left="0" w:right="14"/>
              <w:jc w:val="both"/>
              <w:rPr>
                <w:rFonts w:ascii="Times New Roman" w:eastAsia="Times New Roman" w:hAnsi="Times New Roman"/>
                <w:snapToGrid w:val="0"/>
                <w:sz w:val="20"/>
                <w:szCs w:val="20"/>
                <w:lang w:eastAsia="fr-FR"/>
              </w:rPr>
            </w:pPr>
          </w:p>
          <w:p w:rsidR="00F0498C" w:rsidRPr="00D538EB" w:rsidRDefault="00F0498C" w:rsidP="008B4EDF">
            <w:pPr>
              <w:pStyle w:val="ListParagraph"/>
              <w:spacing w:after="0" w:line="240" w:lineRule="auto"/>
              <w:ind w:left="0" w:right="14"/>
              <w:rPr>
                <w:rFonts w:ascii="Times New Roman" w:eastAsia="Times New Roman" w:hAnsi="Times New Roman"/>
                <w:snapToGrid w:val="0"/>
                <w:sz w:val="20"/>
                <w:szCs w:val="20"/>
                <w:lang w:eastAsia="fr-FR"/>
              </w:rPr>
            </w:pPr>
            <w:r w:rsidRPr="00D538EB">
              <w:rPr>
                <w:rFonts w:ascii="Times New Roman" w:eastAsia="Times New Roman" w:hAnsi="Times New Roman"/>
                <w:snapToGrid w:val="0"/>
                <w:sz w:val="20"/>
                <w:szCs w:val="20"/>
                <w:lang w:eastAsia="fr-FR"/>
              </w:rPr>
              <w:t xml:space="preserve">EN </w:t>
            </w:r>
            <w:r w:rsidR="008B4EDF" w:rsidRPr="00D538EB">
              <w:rPr>
                <w:rFonts w:ascii="Times New Roman" w:eastAsia="Times New Roman" w:hAnsi="Times New Roman"/>
                <w:snapToGrid w:val="0"/>
                <w:sz w:val="20"/>
                <w:szCs w:val="20"/>
                <w:lang w:eastAsia="fr-FR"/>
              </w:rPr>
              <w:t xml:space="preserve">345 </w:t>
            </w:r>
            <w:r w:rsidRPr="00D538EB">
              <w:rPr>
                <w:rFonts w:ascii="Times New Roman" w:eastAsia="Times New Roman" w:hAnsi="Times New Roman"/>
                <w:snapToGrid w:val="0"/>
                <w:sz w:val="20"/>
                <w:szCs w:val="20"/>
                <w:lang w:eastAsia="fr-FR"/>
              </w:rPr>
              <w:t>inzwischen ersetzt durch EN ISO</w:t>
            </w:r>
            <w:r w:rsidR="008B4EDF" w:rsidRPr="00D538EB">
              <w:rPr>
                <w:rFonts w:ascii="Times New Roman" w:eastAsia="Times New Roman" w:hAnsi="Times New Roman"/>
                <w:snapToGrid w:val="0"/>
                <w:sz w:val="20"/>
                <w:szCs w:val="20"/>
                <w:lang w:eastAsia="fr-FR"/>
              </w:rPr>
              <w:t xml:space="preserve"> 20345</w:t>
            </w:r>
          </w:p>
        </w:tc>
      </w:tr>
      <w:tr w:rsidR="00F0498C" w:rsidRPr="00D538EB" w:rsidTr="00EB5456">
        <w:trPr>
          <w:trHeight w:val="1123"/>
        </w:trPr>
        <w:tc>
          <w:tcPr>
            <w:tcW w:w="2977" w:type="dxa"/>
          </w:tcPr>
          <w:p w:rsidR="00F0498C" w:rsidRPr="00D538EB" w:rsidRDefault="00F0498C" w:rsidP="00F0498C">
            <w:pPr>
              <w:pStyle w:val="ListParagraph"/>
              <w:spacing w:after="0" w:line="240" w:lineRule="auto"/>
              <w:ind w:left="0" w:right="567"/>
              <w:jc w:val="both"/>
              <w:rPr>
                <w:rFonts w:ascii="Times New Roman" w:eastAsia="Times New Roman" w:hAnsi="Times New Roman"/>
                <w:b/>
                <w:i/>
                <w:snapToGrid w:val="0"/>
                <w:sz w:val="20"/>
                <w:szCs w:val="20"/>
                <w:lang w:val="fr-CH" w:eastAsia="fr-FR"/>
              </w:rPr>
            </w:pPr>
            <w:r w:rsidRPr="00D538EB">
              <w:rPr>
                <w:rFonts w:ascii="Times New Roman" w:eastAsia="Times New Roman" w:hAnsi="Times New Roman"/>
                <w:b/>
                <w:i/>
                <w:snapToGrid w:val="0"/>
                <w:sz w:val="20"/>
                <w:szCs w:val="20"/>
                <w:lang w:val="fr-CH" w:eastAsia="fr-FR"/>
              </w:rPr>
              <w:t>Schutzsüll, flüssigkeitsdicht</w:t>
            </w:r>
          </w:p>
          <w:p w:rsidR="00F0498C" w:rsidRPr="00D538EB" w:rsidRDefault="00F0498C" w:rsidP="00F0498C">
            <w:pPr>
              <w:pStyle w:val="ListParagraph"/>
              <w:spacing w:after="0" w:line="240" w:lineRule="auto"/>
              <w:ind w:left="0" w:right="567"/>
              <w:jc w:val="both"/>
              <w:rPr>
                <w:rFonts w:ascii="Times New Roman" w:eastAsia="Times New Roman" w:hAnsi="Times New Roman"/>
                <w:b/>
                <w:i/>
                <w:snapToGrid w:val="0"/>
                <w:sz w:val="20"/>
                <w:szCs w:val="20"/>
                <w:lang w:val="fr-CH" w:eastAsia="fr-FR"/>
              </w:rPr>
            </w:pPr>
            <w:r w:rsidRPr="00D538EB">
              <w:rPr>
                <w:rFonts w:ascii="Times New Roman" w:eastAsia="Times New Roman" w:hAnsi="Times New Roman"/>
                <w:b/>
                <w:i/>
                <w:snapToGrid w:val="0"/>
                <w:sz w:val="20"/>
                <w:szCs w:val="20"/>
                <w:lang w:val="fr-CH" w:eastAsia="fr-FR"/>
              </w:rPr>
              <w:t>Protective coming, liquid tight</w:t>
            </w:r>
          </w:p>
          <w:p w:rsidR="00F0498C" w:rsidRPr="00D538EB" w:rsidRDefault="00F0498C" w:rsidP="00F0498C">
            <w:pPr>
              <w:pStyle w:val="ListParagraph"/>
              <w:spacing w:after="0" w:line="240" w:lineRule="auto"/>
              <w:ind w:left="0" w:right="567"/>
              <w:rPr>
                <w:rFonts w:ascii="Times New Roman" w:hAnsi="Times New Roman"/>
                <w:b/>
                <w:bCs/>
                <w:i/>
                <w:sz w:val="20"/>
                <w:szCs w:val="20"/>
                <w:lang w:val="fr-CH"/>
              </w:rPr>
            </w:pPr>
            <w:r w:rsidRPr="00D538EB">
              <w:rPr>
                <w:rFonts w:ascii="Times New Roman" w:eastAsia="Times New Roman" w:hAnsi="Times New Roman"/>
                <w:b/>
                <w:i/>
                <w:snapToGrid w:val="0"/>
                <w:sz w:val="20"/>
                <w:szCs w:val="20"/>
                <w:lang w:val="fr-CH" w:eastAsia="fr-FR"/>
              </w:rPr>
              <w:t xml:space="preserve">Seuil de protétion, </w:t>
            </w:r>
            <w:r w:rsidRPr="00D538EB">
              <w:rPr>
                <w:rFonts w:ascii="Times New Roman" w:hAnsi="Times New Roman"/>
                <w:b/>
                <w:i/>
                <w:sz w:val="20"/>
                <w:szCs w:val="20"/>
                <w:lang w:val="fr-CH"/>
              </w:rPr>
              <w:t xml:space="preserve">étanche </w:t>
            </w:r>
            <w:r w:rsidRPr="00D538EB">
              <w:rPr>
                <w:rFonts w:ascii="Times New Roman" w:hAnsi="Times New Roman"/>
                <w:b/>
                <w:bCs/>
                <w:i/>
                <w:sz w:val="20"/>
                <w:szCs w:val="20"/>
                <w:lang w:val="fr-CH"/>
              </w:rPr>
              <w:t>aux liquides</w:t>
            </w:r>
          </w:p>
          <w:p w:rsidR="00F0498C" w:rsidRPr="00D538EB" w:rsidRDefault="00F0498C" w:rsidP="00F0498C">
            <w:pPr>
              <w:pStyle w:val="ListParagraph"/>
              <w:spacing w:after="0" w:line="240" w:lineRule="auto"/>
              <w:ind w:left="0" w:right="567"/>
              <w:rPr>
                <w:rFonts w:ascii="Times New Roman" w:hAnsi="Times New Roman"/>
                <w:bCs/>
                <w:iCs/>
                <w:sz w:val="20"/>
                <w:szCs w:val="20"/>
                <w:lang w:val="fr-CH"/>
              </w:rPr>
            </w:pPr>
            <w:r w:rsidRPr="00D538EB">
              <w:rPr>
                <w:rFonts w:ascii="Times New Roman" w:eastAsia="Times New Roman" w:hAnsi="Times New Roman"/>
                <w:b/>
                <w:i/>
                <w:snapToGrid w:val="0"/>
                <w:sz w:val="20"/>
                <w:szCs w:val="20"/>
                <w:lang w:eastAsia="fr-FR"/>
              </w:rPr>
              <w:t>Коминг</w:t>
            </w:r>
            <w:r w:rsidRPr="00D538EB">
              <w:rPr>
                <w:rFonts w:ascii="Times New Roman" w:eastAsia="Times New Roman" w:hAnsi="Times New Roman"/>
                <w:b/>
                <w:i/>
                <w:snapToGrid w:val="0"/>
                <w:sz w:val="20"/>
                <w:szCs w:val="20"/>
                <w:lang w:val="fr-CH" w:eastAsia="fr-FR"/>
              </w:rPr>
              <w:t xml:space="preserve"> </w:t>
            </w:r>
            <w:r w:rsidRPr="00D538EB">
              <w:rPr>
                <w:rFonts w:ascii="Times New Roman" w:eastAsia="Times New Roman" w:hAnsi="Times New Roman"/>
                <w:b/>
                <w:i/>
                <w:snapToGrid w:val="0"/>
                <w:sz w:val="20"/>
                <w:szCs w:val="20"/>
                <w:lang w:eastAsia="fr-FR"/>
              </w:rPr>
              <w:t>защиты</w:t>
            </w:r>
            <w:r w:rsidRPr="00D538EB">
              <w:rPr>
                <w:rFonts w:ascii="Times New Roman" w:eastAsia="Times New Roman" w:hAnsi="Times New Roman"/>
                <w:b/>
                <w:i/>
                <w:snapToGrid w:val="0"/>
                <w:sz w:val="20"/>
                <w:szCs w:val="20"/>
                <w:lang w:val="fr-CH" w:eastAsia="fr-FR"/>
              </w:rPr>
              <w:t xml:space="preserve">, </w:t>
            </w:r>
            <w:r w:rsidRPr="00D538EB">
              <w:rPr>
                <w:rFonts w:ascii="Times New Roman" w:eastAsia="Times New Roman" w:hAnsi="Times New Roman"/>
                <w:b/>
                <w:i/>
                <w:snapToGrid w:val="0"/>
                <w:sz w:val="20"/>
                <w:szCs w:val="20"/>
                <w:lang w:eastAsia="fr-FR"/>
              </w:rPr>
              <w:t>герметичный</w:t>
            </w:r>
          </w:p>
        </w:tc>
        <w:tc>
          <w:tcPr>
            <w:tcW w:w="9781" w:type="dxa"/>
            <w:shd w:val="clear" w:color="auto" w:fill="auto"/>
          </w:tcPr>
          <w:p w:rsidR="00F0498C" w:rsidRPr="00D538EB" w:rsidRDefault="00F0498C" w:rsidP="00124C40">
            <w:pPr>
              <w:pStyle w:val="ListParagraph"/>
              <w:spacing w:after="0" w:line="240" w:lineRule="auto"/>
              <w:ind w:left="0" w:right="-108"/>
              <w:rPr>
                <w:rFonts w:ascii="Times New Roman" w:hAnsi="Times New Roman"/>
                <w:b/>
                <w:bCs/>
                <w:i/>
                <w:iCs/>
                <w:sz w:val="20"/>
                <w:szCs w:val="20"/>
              </w:rPr>
            </w:pPr>
            <w:r w:rsidRPr="00D538EB">
              <w:rPr>
                <w:rFonts w:ascii="Times New Roman" w:eastAsia="Times New Roman" w:hAnsi="Times New Roman"/>
                <w:b/>
                <w:i/>
                <w:snapToGrid w:val="0"/>
                <w:sz w:val="20"/>
                <w:szCs w:val="20"/>
                <w:u w:val="single"/>
                <w:lang w:eastAsia="fr-FR"/>
              </w:rPr>
              <w:t>Schutzsüll, flüssigkeitsdicht:</w:t>
            </w:r>
            <w:r w:rsidRPr="00D538EB">
              <w:rPr>
                <w:rFonts w:ascii="Times New Roman" w:eastAsia="Times New Roman" w:hAnsi="Times New Roman"/>
                <w:snapToGrid w:val="0"/>
                <w:sz w:val="20"/>
                <w:szCs w:val="20"/>
                <w:u w:val="single"/>
                <w:lang w:eastAsia="fr-FR"/>
              </w:rPr>
              <w:t xml:space="preserve"> </w:t>
            </w:r>
            <w:r w:rsidRPr="00D538EB">
              <w:rPr>
                <w:rFonts w:ascii="Times New Roman" w:hAnsi="Times New Roman"/>
                <w:sz w:val="20"/>
                <w:szCs w:val="20"/>
                <w:u w:val="single"/>
              </w:rPr>
              <w:t>Ein an Deck auf Höhe der äußersten Ladetankschotten (siehe Skizze Zoneneinteilung) höchstens jedoch 0,6 m entfernt vom äußeren Kofferdammschott oder den Begrenzungsschotten der Aufstellungsräume, verlaufendes flüssigkeitsdichtes Süll, das an Deck den Übertritt von Flüssigkeit in Richtung des Vor – oder Achterschiffs verhindert. Die Verbindung mit den Spillsüllen muss flüssigkeitsdicht sein.</w:t>
            </w:r>
          </w:p>
        </w:tc>
        <w:tc>
          <w:tcPr>
            <w:tcW w:w="2268" w:type="dxa"/>
          </w:tcPr>
          <w:p w:rsidR="00F0498C" w:rsidRPr="00D538EB" w:rsidRDefault="00F0498C" w:rsidP="00F0498C">
            <w:pPr>
              <w:spacing w:line="240" w:lineRule="auto"/>
            </w:pPr>
            <w:r w:rsidRPr="00D538EB">
              <w:t>Neues Zonenkonzept</w:t>
            </w:r>
          </w:p>
          <w:p w:rsidR="00F0498C" w:rsidRPr="00D538EB" w:rsidRDefault="00F0498C" w:rsidP="00F0498C">
            <w:pPr>
              <w:pStyle w:val="ListParagraph"/>
              <w:spacing w:after="0" w:line="240" w:lineRule="auto"/>
              <w:ind w:left="0" w:right="11"/>
              <w:jc w:val="both"/>
              <w:rPr>
                <w:rFonts w:ascii="Times New Roman" w:eastAsia="Times New Roman" w:hAnsi="Times New Roman"/>
                <w:snapToGrid w:val="0"/>
                <w:sz w:val="20"/>
                <w:szCs w:val="20"/>
                <w:lang w:val="fr-CH" w:eastAsia="fr-FR"/>
              </w:rPr>
            </w:pPr>
            <w:r w:rsidRPr="00D538EB">
              <w:rPr>
                <w:rFonts w:ascii="Times New Roman" w:hAnsi="Times New Roman"/>
                <w:sz w:val="20"/>
                <w:szCs w:val="20"/>
              </w:rPr>
              <w:t>Neue Definition</w:t>
            </w:r>
          </w:p>
        </w:tc>
      </w:tr>
      <w:tr w:rsidR="00F0498C" w:rsidRPr="00D538EB" w:rsidTr="00EB5456">
        <w:tc>
          <w:tcPr>
            <w:tcW w:w="2977" w:type="dxa"/>
          </w:tcPr>
          <w:p w:rsidR="00F0498C" w:rsidRPr="00D538EB" w:rsidRDefault="00F0498C" w:rsidP="00F0498C">
            <w:pPr>
              <w:pStyle w:val="ListParagraph"/>
              <w:spacing w:after="0" w:line="240" w:lineRule="auto"/>
              <w:ind w:left="0" w:right="567"/>
              <w:jc w:val="both"/>
              <w:rPr>
                <w:rFonts w:ascii="Times New Roman" w:eastAsia="Times New Roman" w:hAnsi="Times New Roman"/>
                <w:b/>
                <w:snapToGrid w:val="0"/>
                <w:sz w:val="20"/>
                <w:szCs w:val="20"/>
                <w:lang w:val="fr-FR" w:eastAsia="fr-FR"/>
              </w:rPr>
            </w:pPr>
            <w:r w:rsidRPr="00D538EB">
              <w:rPr>
                <w:rFonts w:ascii="Times New Roman" w:eastAsia="Times New Roman" w:hAnsi="Times New Roman"/>
                <w:b/>
                <w:snapToGrid w:val="0"/>
                <w:sz w:val="20"/>
                <w:szCs w:val="20"/>
                <w:lang w:val="fr-FR" w:eastAsia="fr-FR"/>
              </w:rPr>
              <w:t>Schutzsysteme, autonom</w:t>
            </w:r>
          </w:p>
          <w:p w:rsidR="00F0498C" w:rsidRPr="00D538EB" w:rsidRDefault="00F0498C" w:rsidP="00F0498C">
            <w:pPr>
              <w:pStyle w:val="ListParagraph"/>
              <w:spacing w:after="0" w:line="240" w:lineRule="auto"/>
              <w:ind w:left="0" w:right="567"/>
              <w:jc w:val="both"/>
              <w:rPr>
                <w:rFonts w:ascii="Times New Roman" w:hAnsi="Times New Roman"/>
                <w:b/>
                <w:i/>
                <w:iCs/>
                <w:snapToGrid w:val="0"/>
                <w:sz w:val="20"/>
                <w:szCs w:val="20"/>
                <w:lang w:val="fr-FR"/>
              </w:rPr>
            </w:pPr>
            <w:r w:rsidRPr="00D538EB">
              <w:rPr>
                <w:rFonts w:ascii="Times New Roman" w:hAnsi="Times New Roman"/>
                <w:b/>
                <w:i/>
                <w:iCs/>
                <w:snapToGrid w:val="0"/>
                <w:sz w:val="20"/>
                <w:szCs w:val="20"/>
                <w:lang w:val="fr-FR"/>
              </w:rPr>
              <w:t>Autonomous protective systems</w:t>
            </w:r>
          </w:p>
          <w:p w:rsidR="00F0498C" w:rsidRPr="00D538EB" w:rsidRDefault="00F0498C" w:rsidP="00F0498C">
            <w:pPr>
              <w:pStyle w:val="ListParagraph"/>
              <w:spacing w:after="0" w:line="240" w:lineRule="auto"/>
              <w:ind w:left="0" w:right="567"/>
              <w:jc w:val="both"/>
              <w:rPr>
                <w:rFonts w:ascii="Times New Roman" w:hAnsi="Times New Roman"/>
                <w:b/>
                <w:i/>
                <w:sz w:val="20"/>
                <w:szCs w:val="20"/>
                <w:lang w:val="fr-FR"/>
              </w:rPr>
            </w:pPr>
            <w:r w:rsidRPr="00D538EB">
              <w:rPr>
                <w:rFonts w:ascii="Times New Roman" w:hAnsi="Times New Roman"/>
                <w:b/>
                <w:i/>
                <w:sz w:val="20"/>
                <w:szCs w:val="20"/>
                <w:lang w:val="fr-FR"/>
              </w:rPr>
              <w:t>Systèmes de protection autonome</w:t>
            </w:r>
          </w:p>
          <w:p w:rsidR="00F0498C" w:rsidRPr="00D538EB" w:rsidRDefault="00F0498C" w:rsidP="00F0498C">
            <w:pPr>
              <w:autoSpaceDE w:val="0"/>
              <w:autoSpaceDN w:val="0"/>
              <w:adjustRightInd w:val="0"/>
              <w:jc w:val="both"/>
              <w:rPr>
                <w:iCs/>
                <w:snapToGrid/>
                <w:lang w:val="de-DE"/>
              </w:rPr>
            </w:pPr>
            <w:r w:rsidRPr="00D538EB">
              <w:rPr>
                <w:b/>
              </w:rPr>
              <w:t>Система защиты, автономно</w:t>
            </w:r>
          </w:p>
        </w:tc>
        <w:tc>
          <w:tcPr>
            <w:tcW w:w="9781" w:type="dxa"/>
            <w:shd w:val="clear" w:color="auto" w:fill="auto"/>
          </w:tcPr>
          <w:p w:rsidR="00F0498C" w:rsidRPr="00D538EB" w:rsidRDefault="00F0498C" w:rsidP="009051E1">
            <w:pPr>
              <w:pStyle w:val="ListParagraph"/>
              <w:spacing w:after="0" w:line="240" w:lineRule="auto"/>
              <w:ind w:left="0" w:right="34"/>
              <w:jc w:val="both"/>
              <w:rPr>
                <w:rFonts w:ascii="Times New Roman" w:eastAsia="Times New Roman" w:hAnsi="Times New Roman"/>
                <w:snapToGrid w:val="0"/>
                <w:sz w:val="20"/>
                <w:szCs w:val="20"/>
                <w:u w:val="single"/>
                <w:lang w:eastAsia="fr-FR"/>
              </w:rPr>
            </w:pPr>
            <w:r w:rsidRPr="00D538EB">
              <w:rPr>
                <w:rFonts w:ascii="Times New Roman" w:eastAsia="Times New Roman" w:hAnsi="Times New Roman"/>
                <w:b/>
                <w:i/>
                <w:snapToGrid w:val="0"/>
                <w:sz w:val="20"/>
                <w:szCs w:val="20"/>
                <w:u w:val="single"/>
                <w:lang w:eastAsia="fr-FR"/>
              </w:rPr>
              <w:t>Schutzsysteme, autonom</w:t>
            </w:r>
            <w:r w:rsidRPr="00D538EB">
              <w:rPr>
                <w:rFonts w:ascii="Times New Roman" w:eastAsia="Times New Roman" w:hAnsi="Times New Roman"/>
                <w:b/>
                <w:snapToGrid w:val="0"/>
                <w:sz w:val="20"/>
                <w:szCs w:val="20"/>
                <w:u w:val="single"/>
                <w:lang w:eastAsia="fr-FR"/>
              </w:rPr>
              <w:t xml:space="preserve"> :</w:t>
            </w:r>
            <w:r w:rsidRPr="00D538EB">
              <w:rPr>
                <w:rFonts w:ascii="Times New Roman" w:eastAsia="Times New Roman" w:hAnsi="Times New Roman"/>
                <w:snapToGrid w:val="0"/>
                <w:sz w:val="20"/>
                <w:szCs w:val="20"/>
                <w:u w:val="single"/>
                <w:lang w:eastAsia="fr-FR"/>
              </w:rPr>
              <w:t xml:space="preserve"> Alle Vorrichtungen, die anlaufende Explosionen umgehend stoppen und/oder den von einer Explosion betroffenen Bereich begrenzen sollen und als autonome Systeme gesondert auf dem Markt bereitgestellt werden. Dazu zählen Flammendurchschlagsicherungen, Hochgeschwindigkeitsventile und deflagrations</w:t>
            </w:r>
            <w:r w:rsidRPr="00D538EB">
              <w:rPr>
                <w:rFonts w:ascii="Times New Roman" w:eastAsia="Times New Roman" w:hAnsi="Times New Roman"/>
                <w:snapToGrid w:val="0"/>
                <w:sz w:val="20"/>
                <w:szCs w:val="20"/>
                <w:u w:val="single"/>
                <w:lang w:eastAsia="fr-FR"/>
              </w:rPr>
              <w:softHyphen/>
              <w:t xml:space="preserve">sichere Unterdruckventile, Solche Schutzsysteme müssen nach der internationalen Norm ISO 16852:2010 geprüft sein und es muss nachgewiesen sein, dass sie den anwendbaren Anforderungen entsprechen </w:t>
            </w:r>
            <w:r w:rsidRPr="00D538EB">
              <w:rPr>
                <w:rFonts w:ascii="Times New Roman" w:hAnsi="Times New Roman"/>
                <w:sz w:val="20"/>
                <w:szCs w:val="20"/>
                <w:u w:val="single"/>
              </w:rPr>
              <w:t>(z. B Konformitäts-bewertungsverfahren nach Richtlinie 2014/34/EG</w:t>
            </w:r>
            <w:r w:rsidR="00606DF2" w:rsidRPr="00D538EB">
              <w:rPr>
                <w:rStyle w:val="FootnoteReference"/>
                <w:rFonts w:ascii="Times New Roman" w:hAnsi="Times New Roman"/>
                <w:sz w:val="20"/>
                <w:szCs w:val="20"/>
                <w:u w:val="single"/>
              </w:rPr>
              <w:footnoteReference w:id="38"/>
            </w:r>
            <w:r w:rsidRPr="00D538EB">
              <w:rPr>
                <w:rFonts w:ascii="Times New Roman" w:hAnsi="Times New Roman"/>
                <w:sz w:val="20"/>
                <w:szCs w:val="20"/>
                <w:u w:val="single"/>
                <w:vertAlign w:val="superscript"/>
                <w:lang w:eastAsia="de-DE"/>
              </w:rPr>
              <w:t>)</w:t>
            </w:r>
            <w:r w:rsidRPr="00D538EB">
              <w:rPr>
                <w:rFonts w:ascii="Times New Roman" w:hAnsi="Times New Roman"/>
                <w:sz w:val="20"/>
                <w:szCs w:val="20"/>
                <w:u w:val="single"/>
              </w:rPr>
              <w:t>, oder ECE Trade 391</w:t>
            </w:r>
            <w:r w:rsidR="009051E1" w:rsidRPr="00D538EB">
              <w:rPr>
                <w:rStyle w:val="FootnoteReference"/>
                <w:rFonts w:ascii="Times New Roman" w:hAnsi="Times New Roman"/>
                <w:sz w:val="20"/>
                <w:szCs w:val="20"/>
                <w:u w:val="single"/>
              </w:rPr>
              <w:footnoteReference w:id="39"/>
            </w:r>
            <w:r w:rsidRPr="00D538EB">
              <w:rPr>
                <w:rFonts w:ascii="Times New Roman" w:hAnsi="Times New Roman"/>
                <w:bCs/>
                <w:sz w:val="20"/>
                <w:szCs w:val="20"/>
                <w:u w:val="single"/>
                <w:vertAlign w:val="superscript"/>
                <w:lang w:eastAsia="de-DE"/>
              </w:rPr>
              <w:t xml:space="preserve">)  </w:t>
            </w:r>
            <w:r w:rsidRPr="00D538EB">
              <w:rPr>
                <w:rFonts w:ascii="Times New Roman" w:hAnsi="Times New Roman"/>
                <w:sz w:val="20"/>
                <w:szCs w:val="20"/>
                <w:u w:val="single"/>
              </w:rPr>
              <w:t xml:space="preserve"> oder mindestens gleichwertig)</w:t>
            </w:r>
            <w:r w:rsidRPr="00D538EB">
              <w:rPr>
                <w:rFonts w:ascii="Times New Roman" w:eastAsia="Times New Roman" w:hAnsi="Times New Roman"/>
                <w:snapToGrid w:val="0"/>
                <w:sz w:val="20"/>
                <w:szCs w:val="20"/>
                <w:u w:val="single"/>
                <w:lang w:eastAsia="fr-FR"/>
              </w:rPr>
              <w:t>.</w:t>
            </w:r>
          </w:p>
        </w:tc>
        <w:tc>
          <w:tcPr>
            <w:tcW w:w="2268" w:type="dxa"/>
          </w:tcPr>
          <w:p w:rsidR="00F0498C" w:rsidRPr="00D538EB" w:rsidRDefault="00F0498C" w:rsidP="00F0498C">
            <w:pPr>
              <w:spacing w:line="240" w:lineRule="auto"/>
              <w:rPr>
                <w:lang w:val="de-DE"/>
              </w:rPr>
            </w:pPr>
            <w:r w:rsidRPr="00D538EB">
              <w:rPr>
                <w:lang w:val="de-DE"/>
              </w:rPr>
              <w:t>Neues Zonenkonzept</w:t>
            </w:r>
          </w:p>
          <w:p w:rsidR="00F0498C" w:rsidRPr="00D538EB" w:rsidRDefault="00F0498C" w:rsidP="00F0498C">
            <w:pPr>
              <w:pStyle w:val="ListParagraph"/>
              <w:spacing w:after="0" w:line="240" w:lineRule="auto"/>
              <w:ind w:left="0" w:right="34"/>
              <w:jc w:val="both"/>
              <w:rPr>
                <w:rFonts w:ascii="Times New Roman" w:eastAsia="Times New Roman" w:hAnsi="Times New Roman"/>
                <w:snapToGrid w:val="0"/>
                <w:sz w:val="20"/>
                <w:szCs w:val="20"/>
                <w:u w:val="single"/>
                <w:lang w:eastAsia="fr-FR"/>
              </w:rPr>
            </w:pPr>
            <w:r w:rsidRPr="00D538EB">
              <w:rPr>
                <w:rFonts w:ascii="Times New Roman" w:hAnsi="Times New Roman"/>
                <w:sz w:val="20"/>
                <w:szCs w:val="20"/>
              </w:rPr>
              <w:t>Neue Definition</w:t>
            </w:r>
          </w:p>
        </w:tc>
      </w:tr>
      <w:tr w:rsidR="00F0498C" w:rsidRPr="00D538EB" w:rsidTr="00EB5456">
        <w:tc>
          <w:tcPr>
            <w:tcW w:w="2977" w:type="dxa"/>
          </w:tcPr>
          <w:p w:rsidR="00F0498C" w:rsidRPr="00D538EB" w:rsidRDefault="00F0498C" w:rsidP="00115FBA">
            <w:pPr>
              <w:pStyle w:val="ListParagraph"/>
              <w:spacing w:after="0" w:line="240" w:lineRule="auto"/>
              <w:ind w:left="0" w:right="567"/>
              <w:jc w:val="both"/>
              <w:rPr>
                <w:rFonts w:ascii="Times New Roman" w:eastAsia="Times New Roman" w:hAnsi="Times New Roman"/>
                <w:b/>
                <w:snapToGrid w:val="0"/>
                <w:sz w:val="20"/>
                <w:szCs w:val="20"/>
                <w:lang w:eastAsia="fr-FR"/>
              </w:rPr>
            </w:pPr>
            <w:r w:rsidRPr="00D538EB">
              <w:rPr>
                <w:rFonts w:ascii="Times New Roman" w:eastAsia="Times New Roman" w:hAnsi="Times New Roman"/>
                <w:b/>
                <w:snapToGrid w:val="0"/>
                <w:sz w:val="20"/>
                <w:szCs w:val="20"/>
                <w:lang w:eastAsia="fr-FR"/>
              </w:rPr>
              <w:t>Schutzwand, gas- und flüssigkeitsdicht</w:t>
            </w:r>
          </w:p>
          <w:p w:rsidR="00F0498C" w:rsidRPr="00D538EB" w:rsidRDefault="00F0498C" w:rsidP="00115FBA">
            <w:pPr>
              <w:pStyle w:val="ListParagraph"/>
              <w:spacing w:after="0" w:line="240" w:lineRule="auto"/>
              <w:ind w:left="0" w:right="567"/>
              <w:jc w:val="both"/>
              <w:rPr>
                <w:rFonts w:ascii="Times New Roman" w:hAnsi="Times New Roman"/>
                <w:b/>
                <w:i/>
                <w:iCs/>
                <w:sz w:val="20"/>
                <w:szCs w:val="20"/>
              </w:rPr>
            </w:pPr>
            <w:r w:rsidRPr="00D538EB">
              <w:rPr>
                <w:rFonts w:ascii="Times New Roman" w:hAnsi="Times New Roman"/>
                <w:b/>
                <w:i/>
                <w:iCs/>
                <w:sz w:val="20"/>
                <w:szCs w:val="20"/>
              </w:rPr>
              <w:t>Protection wall, gas and liquid tight</w:t>
            </w:r>
          </w:p>
          <w:p w:rsidR="00115FBA" w:rsidRPr="00D538EB" w:rsidRDefault="00F0498C" w:rsidP="005D7952">
            <w:pPr>
              <w:pStyle w:val="ListParagraph"/>
              <w:spacing w:after="0" w:line="240" w:lineRule="auto"/>
              <w:ind w:left="0" w:right="567"/>
              <w:rPr>
                <w:rFonts w:ascii="Times New Roman" w:hAnsi="Times New Roman"/>
                <w:b/>
                <w:i/>
                <w:sz w:val="20"/>
                <w:szCs w:val="20"/>
                <w:lang w:val="fr-CH"/>
              </w:rPr>
            </w:pPr>
            <w:r w:rsidRPr="00D538EB">
              <w:rPr>
                <w:rFonts w:ascii="Times New Roman" w:hAnsi="Times New Roman"/>
                <w:b/>
                <w:i/>
                <w:iCs/>
                <w:sz w:val="20"/>
                <w:szCs w:val="20"/>
                <w:lang w:val="fr-CH"/>
              </w:rPr>
              <w:t>Mure de protection, étanche aux gaz et aux liquids</w:t>
            </w:r>
          </w:p>
          <w:p w:rsidR="00F0498C" w:rsidRPr="00D538EB" w:rsidRDefault="00F0498C" w:rsidP="00F0498C">
            <w:pPr>
              <w:pStyle w:val="ListParagraph"/>
              <w:spacing w:after="0" w:line="240" w:lineRule="auto"/>
              <w:ind w:left="0"/>
              <w:jc w:val="both"/>
              <w:rPr>
                <w:rFonts w:ascii="Times New Roman" w:eastAsia="Times New Roman" w:hAnsi="Times New Roman"/>
                <w:snapToGrid w:val="0"/>
                <w:sz w:val="20"/>
                <w:szCs w:val="20"/>
                <w:lang w:val="fr-CH" w:eastAsia="fr-FR"/>
              </w:rPr>
            </w:pPr>
            <w:r w:rsidRPr="00D538EB">
              <w:rPr>
                <w:rFonts w:ascii="Times New Roman" w:eastAsia="Times New Roman" w:hAnsi="Times New Roman"/>
                <w:b/>
                <w:snapToGrid w:val="0"/>
                <w:sz w:val="20"/>
                <w:szCs w:val="20"/>
                <w:lang w:val="en-US" w:eastAsia="fr-FR"/>
              </w:rPr>
              <w:t>Стена</w:t>
            </w:r>
            <w:r w:rsidRPr="00D538EB">
              <w:rPr>
                <w:rFonts w:ascii="Times New Roman" w:eastAsia="Times New Roman" w:hAnsi="Times New Roman"/>
                <w:b/>
                <w:snapToGrid w:val="0"/>
                <w:sz w:val="20"/>
                <w:szCs w:val="20"/>
                <w:lang w:val="fr-CH" w:eastAsia="fr-FR"/>
              </w:rPr>
              <w:t xml:space="preserve"> </w:t>
            </w:r>
            <w:r w:rsidRPr="00D538EB">
              <w:rPr>
                <w:rFonts w:ascii="Times New Roman" w:eastAsia="Times New Roman" w:hAnsi="Times New Roman"/>
                <w:b/>
                <w:snapToGrid w:val="0"/>
                <w:sz w:val="20"/>
                <w:szCs w:val="20"/>
                <w:lang w:val="en-US" w:eastAsia="fr-FR"/>
              </w:rPr>
              <w:t>защиты</w:t>
            </w:r>
            <w:r w:rsidRPr="00D538EB">
              <w:rPr>
                <w:rFonts w:ascii="Times New Roman" w:eastAsia="Times New Roman" w:hAnsi="Times New Roman"/>
                <w:b/>
                <w:snapToGrid w:val="0"/>
                <w:sz w:val="20"/>
                <w:szCs w:val="20"/>
                <w:lang w:val="fr-CH" w:eastAsia="fr-FR"/>
              </w:rPr>
              <w:t xml:space="preserve">, </w:t>
            </w:r>
            <w:r w:rsidRPr="00D538EB">
              <w:rPr>
                <w:rFonts w:ascii="Times New Roman" w:eastAsia="Times New Roman" w:hAnsi="Times New Roman"/>
                <w:b/>
                <w:snapToGrid w:val="0"/>
                <w:sz w:val="20"/>
                <w:szCs w:val="20"/>
                <w:lang w:val="en-US" w:eastAsia="fr-FR"/>
              </w:rPr>
              <w:t>герметичная</w:t>
            </w:r>
          </w:p>
        </w:tc>
        <w:tc>
          <w:tcPr>
            <w:tcW w:w="9781" w:type="dxa"/>
            <w:shd w:val="clear" w:color="auto" w:fill="auto"/>
          </w:tcPr>
          <w:p w:rsidR="00F0498C" w:rsidRPr="00D538EB" w:rsidRDefault="00F0498C" w:rsidP="00F0498C">
            <w:pPr>
              <w:spacing w:line="240" w:lineRule="auto"/>
              <w:jc w:val="both"/>
              <w:rPr>
                <w:u w:val="single"/>
                <w:lang w:val="de-DE"/>
              </w:rPr>
            </w:pPr>
            <w:r w:rsidRPr="00D538EB">
              <w:rPr>
                <w:b/>
                <w:i/>
                <w:u w:val="single"/>
                <w:lang w:val="de-DE"/>
              </w:rPr>
              <w:t>Schutzwand, gas- und flüssigkeitsdicht</w:t>
            </w:r>
            <w:r w:rsidRPr="00D538EB">
              <w:rPr>
                <w:b/>
                <w:u w:val="single"/>
                <w:lang w:val="de-DE"/>
              </w:rPr>
              <w:t> :</w:t>
            </w:r>
            <w:r w:rsidRPr="00D538EB">
              <w:rPr>
                <w:u w:val="single"/>
                <w:lang w:val="de-DE"/>
              </w:rPr>
              <w:t xml:space="preserve"> Eine an Deck auf Höhe der Begrenzungsebene des Bereichs der Ladung angebrachte gas- und flüssigkeitsdichte Wand, die den Übertritt von Gasen und Flüssigkeit in Bereiche außerhalb des Bereichs der Ladung verhindert</w:t>
            </w:r>
          </w:p>
        </w:tc>
        <w:tc>
          <w:tcPr>
            <w:tcW w:w="2268" w:type="dxa"/>
          </w:tcPr>
          <w:p w:rsidR="00F0498C" w:rsidRPr="00D538EB" w:rsidRDefault="00F0498C" w:rsidP="00F0498C">
            <w:pPr>
              <w:spacing w:line="240" w:lineRule="auto"/>
              <w:rPr>
                <w:lang w:val="de-DE"/>
              </w:rPr>
            </w:pPr>
            <w:r w:rsidRPr="00D538EB">
              <w:rPr>
                <w:lang w:val="de-DE"/>
              </w:rPr>
              <w:t>Neues Zonenkonzept</w:t>
            </w:r>
          </w:p>
          <w:p w:rsidR="00F0498C" w:rsidRPr="00D538EB" w:rsidRDefault="00F0498C" w:rsidP="00F0498C">
            <w:pPr>
              <w:spacing w:line="240" w:lineRule="auto"/>
              <w:jc w:val="both"/>
              <w:rPr>
                <w:u w:val="single"/>
                <w:lang w:val="de-DE"/>
              </w:rPr>
            </w:pPr>
            <w:r w:rsidRPr="00D538EB">
              <w:rPr>
                <w:lang w:val="de-DE"/>
              </w:rPr>
              <w:t>Neue Definition</w:t>
            </w:r>
          </w:p>
        </w:tc>
      </w:tr>
      <w:tr w:rsidR="00FC6F28" w:rsidRPr="00D538EB" w:rsidTr="00EB5456">
        <w:tc>
          <w:tcPr>
            <w:tcW w:w="2977" w:type="dxa"/>
          </w:tcPr>
          <w:p w:rsidR="00FC6F28" w:rsidRPr="00D538EB" w:rsidRDefault="00FC6F28" w:rsidP="00AB4264">
            <w:pPr>
              <w:autoSpaceDE w:val="0"/>
              <w:autoSpaceDN w:val="0"/>
              <w:adjustRightInd w:val="0"/>
              <w:spacing w:line="240" w:lineRule="auto"/>
              <w:jc w:val="both"/>
              <w:rPr>
                <w:b/>
                <w:bCs/>
                <w:i/>
                <w:iCs/>
                <w:lang w:eastAsia="de-DE"/>
              </w:rPr>
            </w:pPr>
            <w:r w:rsidRPr="00D538EB">
              <w:rPr>
                <w:b/>
                <w:bCs/>
                <w:i/>
                <w:iCs/>
                <w:lang w:eastAsia="de-DE"/>
              </w:rPr>
              <w:t>Sicherheitsventtil</w:t>
            </w:r>
          </w:p>
          <w:p w:rsidR="00FC6F28" w:rsidRPr="00D538EB" w:rsidRDefault="00FC6F28" w:rsidP="00AB4264">
            <w:pPr>
              <w:autoSpaceDE w:val="0"/>
              <w:autoSpaceDN w:val="0"/>
              <w:adjustRightInd w:val="0"/>
              <w:spacing w:line="240" w:lineRule="auto"/>
              <w:jc w:val="both"/>
              <w:rPr>
                <w:b/>
                <w:bCs/>
                <w:i/>
                <w:iCs/>
                <w:lang w:eastAsia="de-DE"/>
              </w:rPr>
            </w:pPr>
            <w:r w:rsidRPr="00D538EB">
              <w:rPr>
                <w:b/>
                <w:i/>
                <w:iCs/>
                <w:snapToGrid/>
              </w:rPr>
              <w:t>Safety valve</w:t>
            </w:r>
          </w:p>
          <w:p w:rsidR="00FC6F28" w:rsidRPr="00D538EB" w:rsidRDefault="00FC6F28" w:rsidP="00AB4264">
            <w:pPr>
              <w:autoSpaceDE w:val="0"/>
              <w:autoSpaceDN w:val="0"/>
              <w:adjustRightInd w:val="0"/>
              <w:spacing w:line="240" w:lineRule="auto"/>
              <w:jc w:val="both"/>
              <w:rPr>
                <w:b/>
                <w:bCs/>
                <w:i/>
                <w:iCs/>
                <w:lang w:eastAsia="de-DE"/>
              </w:rPr>
            </w:pPr>
            <w:r w:rsidRPr="00D538EB">
              <w:rPr>
                <w:b/>
                <w:bCs/>
                <w:i/>
                <w:iCs/>
                <w:lang w:eastAsia="de-DE"/>
              </w:rPr>
              <w:t>Soupape de sécurité</w:t>
            </w:r>
          </w:p>
          <w:p w:rsidR="00FC6F28" w:rsidRDefault="00FC6F28" w:rsidP="00AB4264">
            <w:pPr>
              <w:autoSpaceDE w:val="0"/>
              <w:autoSpaceDN w:val="0"/>
              <w:adjustRightInd w:val="0"/>
              <w:jc w:val="both"/>
              <w:rPr>
                <w:b/>
                <w:bCs/>
                <w:i/>
                <w:iCs/>
                <w:lang w:val="de-DE" w:eastAsia="de-DE"/>
              </w:rPr>
            </w:pPr>
            <w:r w:rsidRPr="00D538EB">
              <w:rPr>
                <w:b/>
                <w:bCs/>
                <w:i/>
                <w:iCs/>
                <w:lang w:val="de-DE" w:eastAsia="de-DE"/>
              </w:rPr>
              <w:t>Предохранительный</w:t>
            </w:r>
            <w:r w:rsidRPr="00D538EB">
              <w:rPr>
                <w:b/>
                <w:bCs/>
                <w:i/>
                <w:iCs/>
                <w:lang w:eastAsia="de-DE"/>
              </w:rPr>
              <w:t xml:space="preserve"> </w:t>
            </w:r>
            <w:r w:rsidRPr="00D538EB">
              <w:rPr>
                <w:b/>
                <w:bCs/>
                <w:i/>
                <w:iCs/>
                <w:lang w:val="de-DE" w:eastAsia="de-DE"/>
              </w:rPr>
              <w:t>клапан</w:t>
            </w:r>
          </w:p>
          <w:p w:rsidR="00A00AE3" w:rsidRPr="00D538EB" w:rsidRDefault="00A00AE3" w:rsidP="00AB4264">
            <w:pPr>
              <w:autoSpaceDE w:val="0"/>
              <w:autoSpaceDN w:val="0"/>
              <w:adjustRightInd w:val="0"/>
              <w:jc w:val="both"/>
              <w:rPr>
                <w:bCs/>
                <w:iCs/>
                <w:lang w:eastAsia="de-DE"/>
              </w:rPr>
            </w:pPr>
          </w:p>
        </w:tc>
        <w:tc>
          <w:tcPr>
            <w:tcW w:w="9781" w:type="dxa"/>
            <w:shd w:val="clear" w:color="auto" w:fill="auto"/>
          </w:tcPr>
          <w:p w:rsidR="00FC6F28" w:rsidRPr="00D538EB" w:rsidRDefault="00FC6F28" w:rsidP="00AB4264">
            <w:pPr>
              <w:autoSpaceDE w:val="0"/>
              <w:autoSpaceDN w:val="0"/>
              <w:adjustRightInd w:val="0"/>
              <w:spacing w:line="240" w:lineRule="auto"/>
              <w:jc w:val="both"/>
              <w:rPr>
                <w:b/>
                <w:bCs/>
                <w:i/>
                <w:iCs/>
                <w:lang w:val="de-DE" w:eastAsia="de-DE"/>
              </w:rPr>
            </w:pPr>
            <w:r w:rsidRPr="00D538EB">
              <w:rPr>
                <w:b/>
                <w:bCs/>
                <w:i/>
                <w:iCs/>
                <w:lang w:val="de-DE" w:eastAsia="de-DE"/>
              </w:rPr>
              <w:t>Sicherheitsventil:</w:t>
            </w:r>
          </w:p>
          <w:p w:rsidR="00FC6F28" w:rsidRPr="00D538EB" w:rsidRDefault="00FC6F28" w:rsidP="00AB4264">
            <w:pPr>
              <w:autoSpaceDE w:val="0"/>
              <w:autoSpaceDN w:val="0"/>
              <w:adjustRightInd w:val="0"/>
              <w:spacing w:line="240" w:lineRule="auto"/>
              <w:jc w:val="both"/>
              <w:rPr>
                <w:b/>
                <w:bCs/>
                <w:i/>
                <w:iCs/>
                <w:lang w:val="de-DE"/>
              </w:rPr>
            </w:pPr>
            <w:r w:rsidRPr="00D538EB">
              <w:rPr>
                <w:lang w:val="de-DE" w:eastAsia="de-DE"/>
              </w:rPr>
              <w:t xml:space="preserve">Eine selbsttätige druckabhängige Einrichtung zum Schutz des Ladetanks gegen einen unzulässigen inneren Über- oder Unterdruck (siehe auch </w:t>
            </w:r>
            <w:r w:rsidRPr="00D538EB">
              <w:rPr>
                <w:u w:val="single"/>
                <w:lang w:val="de-DE"/>
              </w:rPr>
              <w:t>Sicherheitsventil der Drucktanks</w:t>
            </w:r>
            <w:r w:rsidRPr="00D538EB">
              <w:rPr>
                <w:b/>
                <w:u w:val="single"/>
                <w:lang w:val="de-DE"/>
              </w:rPr>
              <w:t>,</w:t>
            </w:r>
            <w:r w:rsidRPr="00D538EB">
              <w:rPr>
                <w:u w:val="single"/>
                <w:lang w:val="de-DE" w:eastAsia="de-DE"/>
              </w:rPr>
              <w:t xml:space="preserve"> </w:t>
            </w:r>
            <w:r w:rsidRPr="00D538EB">
              <w:rPr>
                <w:lang w:val="de-DE" w:eastAsia="de-DE"/>
              </w:rPr>
              <w:t>Hochgeschwindigkeitsventil, Über- und Unterdruck</w:t>
            </w:r>
            <w:r w:rsidRPr="00D538EB">
              <w:rPr>
                <w:lang w:val="de-DE" w:eastAsia="de-DE"/>
              </w:rPr>
              <w:softHyphen/>
              <w:t>ventil).</w:t>
            </w:r>
          </w:p>
        </w:tc>
        <w:tc>
          <w:tcPr>
            <w:tcW w:w="2268" w:type="dxa"/>
          </w:tcPr>
          <w:p w:rsidR="00FC6F28" w:rsidRPr="00D538EB" w:rsidRDefault="00FC6F28" w:rsidP="00AB4264">
            <w:pPr>
              <w:autoSpaceDE w:val="0"/>
              <w:autoSpaceDN w:val="0"/>
              <w:adjustRightInd w:val="0"/>
              <w:spacing w:line="240" w:lineRule="auto"/>
              <w:jc w:val="both"/>
              <w:rPr>
                <w:lang w:val="de-DE" w:eastAsia="de-DE"/>
              </w:rPr>
            </w:pPr>
            <w:r w:rsidRPr="00D538EB">
              <w:rPr>
                <w:lang w:val="de-DE" w:eastAsia="de-DE"/>
              </w:rPr>
              <w:t>Klarstellung;</w:t>
            </w:r>
          </w:p>
          <w:p w:rsidR="00FC6F28" w:rsidRPr="00D538EB" w:rsidRDefault="00FC6F28" w:rsidP="00AB4264">
            <w:pPr>
              <w:autoSpaceDE w:val="0"/>
              <w:autoSpaceDN w:val="0"/>
              <w:adjustRightInd w:val="0"/>
              <w:spacing w:line="240" w:lineRule="auto"/>
              <w:jc w:val="both"/>
              <w:rPr>
                <w:lang w:val="de-DE" w:eastAsia="de-DE"/>
              </w:rPr>
            </w:pPr>
          </w:p>
          <w:p w:rsidR="00FC6F28" w:rsidRPr="00D538EB" w:rsidRDefault="00FC6F28" w:rsidP="00AB4264">
            <w:pPr>
              <w:autoSpaceDE w:val="0"/>
              <w:autoSpaceDN w:val="0"/>
              <w:adjustRightInd w:val="0"/>
              <w:spacing w:line="240" w:lineRule="auto"/>
              <w:jc w:val="both"/>
              <w:rPr>
                <w:lang w:val="de-DE" w:eastAsia="de-DE"/>
              </w:rPr>
            </w:pPr>
          </w:p>
        </w:tc>
      </w:tr>
      <w:tr w:rsidR="00FC6F28" w:rsidRPr="00D538EB" w:rsidTr="00EB5456">
        <w:tc>
          <w:tcPr>
            <w:tcW w:w="2977" w:type="dxa"/>
          </w:tcPr>
          <w:p w:rsidR="00FC6F28" w:rsidRPr="00D538EB" w:rsidRDefault="00FC6F28" w:rsidP="00F0498C">
            <w:pPr>
              <w:pStyle w:val="ListParagraph"/>
              <w:spacing w:after="0" w:line="240" w:lineRule="auto"/>
              <w:ind w:left="0" w:right="14"/>
              <w:rPr>
                <w:rFonts w:ascii="Times New Roman" w:hAnsi="Times New Roman"/>
                <w:b/>
                <w:i/>
                <w:sz w:val="20"/>
                <w:szCs w:val="20"/>
                <w:lang w:val="fr-FR"/>
              </w:rPr>
            </w:pPr>
            <w:r w:rsidRPr="00D538EB">
              <w:rPr>
                <w:rFonts w:ascii="Times New Roman" w:hAnsi="Times New Roman"/>
                <w:b/>
                <w:i/>
                <w:sz w:val="20"/>
                <w:szCs w:val="20"/>
                <w:lang w:val="fr-FR"/>
              </w:rPr>
              <w:lastRenderedPageBreak/>
              <w:t>Sicherheitsventil der Drucktanks</w:t>
            </w:r>
            <w:r w:rsidRPr="00D538EB">
              <w:rPr>
                <w:rFonts w:ascii="Times New Roman" w:hAnsi="Times New Roman"/>
                <w:b/>
                <w:sz w:val="20"/>
                <w:szCs w:val="20"/>
                <w:lang w:val="fr-FR"/>
              </w:rPr>
              <w:t>:</w:t>
            </w:r>
          </w:p>
          <w:p w:rsidR="00FC6F28" w:rsidRPr="00D538EB" w:rsidRDefault="00FC6F28" w:rsidP="00F0498C">
            <w:pPr>
              <w:pStyle w:val="ListParagraph"/>
              <w:spacing w:after="0" w:line="240" w:lineRule="auto"/>
              <w:ind w:left="0" w:right="14"/>
              <w:jc w:val="both"/>
              <w:rPr>
                <w:rFonts w:ascii="Times New Roman" w:hAnsi="Times New Roman"/>
                <w:b/>
                <w:i/>
                <w:iCs/>
                <w:sz w:val="20"/>
                <w:szCs w:val="20"/>
                <w:lang w:val="fr-FR"/>
              </w:rPr>
            </w:pPr>
            <w:r w:rsidRPr="00D538EB">
              <w:rPr>
                <w:rFonts w:ascii="Times New Roman" w:hAnsi="Times New Roman"/>
                <w:b/>
                <w:i/>
                <w:iCs/>
                <w:sz w:val="20"/>
                <w:szCs w:val="20"/>
                <w:lang w:val="fr-FR"/>
              </w:rPr>
              <w:t>Safety valve of pressure cargo tanks</w:t>
            </w:r>
          </w:p>
          <w:p w:rsidR="00FC6F28" w:rsidRPr="00D538EB" w:rsidRDefault="00FC6F28" w:rsidP="00F0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b/>
                <w:i/>
                <w:iCs/>
                <w:snapToGrid/>
                <w:lang w:val="fr-FR"/>
              </w:rPr>
            </w:pPr>
            <w:r w:rsidRPr="00D538EB">
              <w:rPr>
                <w:b/>
                <w:i/>
                <w:iCs/>
                <w:snapToGrid/>
                <w:lang w:val="fr-FR"/>
              </w:rPr>
              <w:t>Soupape de dégagemnet des citernes à cargaison à pression</w:t>
            </w:r>
          </w:p>
          <w:p w:rsidR="00FC6F28" w:rsidRPr="00D538EB" w:rsidRDefault="00FC6F28" w:rsidP="00F0498C">
            <w:pPr>
              <w:pStyle w:val="ListParagraph"/>
              <w:spacing w:after="0" w:line="240" w:lineRule="atLeast"/>
              <w:ind w:left="0"/>
              <w:jc w:val="both"/>
              <w:rPr>
                <w:rFonts w:ascii="Times New Roman" w:hAnsi="Times New Roman"/>
                <w:sz w:val="20"/>
                <w:szCs w:val="20"/>
                <w:lang w:val="fr-FR"/>
              </w:rPr>
            </w:pPr>
            <w:r w:rsidRPr="00D538EB">
              <w:rPr>
                <w:rFonts w:ascii="Times New Roman" w:hAnsi="Times New Roman"/>
                <w:b/>
                <w:i/>
                <w:sz w:val="20"/>
                <w:szCs w:val="20"/>
                <w:lang w:val="en-US"/>
              </w:rPr>
              <w:t>предохранительный</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клапан</w:t>
            </w:r>
            <w:r w:rsidRPr="00D538EB">
              <w:rPr>
                <w:rFonts w:ascii="Times New Roman" w:hAnsi="Times New Roman"/>
                <w:sz w:val="20"/>
                <w:szCs w:val="20"/>
                <w:lang w:val="fr-FR"/>
              </w:rPr>
              <w:t xml:space="preserve"> </w:t>
            </w:r>
            <w:r w:rsidRPr="00D538EB">
              <w:rPr>
                <w:rFonts w:ascii="Times New Roman" w:hAnsi="Times New Roman"/>
                <w:b/>
                <w:i/>
                <w:sz w:val="20"/>
                <w:szCs w:val="20"/>
                <w:lang w:val="en-US"/>
              </w:rPr>
              <w:t>Танк</w:t>
            </w:r>
            <w:r w:rsidRPr="00D538EB">
              <w:rPr>
                <w:rFonts w:ascii="Times New Roman" w:hAnsi="Times New Roman"/>
                <w:b/>
                <w:i/>
                <w:sz w:val="20"/>
                <w:szCs w:val="20"/>
                <w:lang w:val="fr-FR"/>
              </w:rPr>
              <w:t>o</w:t>
            </w:r>
            <w:r w:rsidRPr="00D538EB">
              <w:rPr>
                <w:rFonts w:ascii="Times New Roman" w:hAnsi="Times New Roman"/>
                <w:b/>
                <w:i/>
                <w:sz w:val="20"/>
                <w:szCs w:val="20"/>
                <w:lang w:val="en-US"/>
              </w:rPr>
              <w:t>в</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высокого</w:t>
            </w:r>
            <w:r w:rsidRPr="00D538EB">
              <w:rPr>
                <w:rFonts w:ascii="Times New Roman" w:hAnsi="Times New Roman"/>
                <w:b/>
                <w:i/>
                <w:sz w:val="20"/>
                <w:szCs w:val="20"/>
                <w:lang w:val="fr-FR"/>
              </w:rPr>
              <w:t xml:space="preserve"> </w:t>
            </w:r>
            <w:r w:rsidRPr="00D538EB">
              <w:rPr>
                <w:rFonts w:ascii="Times New Roman" w:hAnsi="Times New Roman"/>
                <w:b/>
                <w:i/>
                <w:sz w:val="20"/>
                <w:szCs w:val="20"/>
                <w:lang w:val="en-US"/>
              </w:rPr>
              <w:t>давления</w:t>
            </w:r>
            <w:r w:rsidRPr="00D538EB">
              <w:rPr>
                <w:rFonts w:ascii="Times New Roman" w:hAnsi="Times New Roman"/>
                <w:b/>
                <w:i/>
                <w:sz w:val="20"/>
                <w:szCs w:val="20"/>
                <w:lang w:val="fr-FR"/>
              </w:rPr>
              <w:t xml:space="preserve"> </w:t>
            </w:r>
          </w:p>
        </w:tc>
        <w:tc>
          <w:tcPr>
            <w:tcW w:w="9781" w:type="dxa"/>
            <w:shd w:val="clear" w:color="auto" w:fill="auto"/>
          </w:tcPr>
          <w:p w:rsidR="00FC6F28" w:rsidRPr="00D538EB" w:rsidRDefault="00FC6F28" w:rsidP="00FC6F28">
            <w:pPr>
              <w:pStyle w:val="ListParagraph"/>
              <w:spacing w:after="0" w:line="240" w:lineRule="auto"/>
              <w:ind w:left="0" w:right="14"/>
              <w:rPr>
                <w:rFonts w:ascii="Times New Roman" w:hAnsi="Times New Roman"/>
                <w:b/>
                <w:sz w:val="20"/>
                <w:szCs w:val="20"/>
                <w:u w:val="single"/>
              </w:rPr>
            </w:pPr>
            <w:r w:rsidRPr="00D538EB">
              <w:rPr>
                <w:rFonts w:ascii="Times New Roman" w:hAnsi="Times New Roman"/>
                <w:b/>
                <w:i/>
                <w:sz w:val="20"/>
                <w:szCs w:val="20"/>
                <w:u w:val="single"/>
              </w:rPr>
              <w:t>Sicherheitsventil der Drucktanks</w:t>
            </w:r>
            <w:r w:rsidRPr="00D538EB">
              <w:rPr>
                <w:rFonts w:ascii="Times New Roman" w:hAnsi="Times New Roman"/>
                <w:b/>
                <w:sz w:val="20"/>
                <w:szCs w:val="20"/>
                <w:u w:val="single"/>
              </w:rPr>
              <w:t xml:space="preserve">: </w:t>
            </w:r>
            <w:r w:rsidRPr="00D538EB">
              <w:rPr>
                <w:rFonts w:ascii="Times New Roman" w:hAnsi="Times New Roman"/>
                <w:sz w:val="20"/>
                <w:szCs w:val="20"/>
                <w:u w:val="single"/>
              </w:rPr>
              <w:t>Eine selbsttätige Druckentlastungsvorrichtung zum Schutz der Ladetanks (Drucktanks) gegen einen unzulässigen inneren Überdruck</w:t>
            </w:r>
          </w:p>
        </w:tc>
        <w:tc>
          <w:tcPr>
            <w:tcW w:w="2268" w:type="dxa"/>
          </w:tcPr>
          <w:p w:rsidR="00FC6F28" w:rsidRPr="00D538EB" w:rsidRDefault="00FC6F28" w:rsidP="00F0498C">
            <w:pPr>
              <w:pStyle w:val="ListParagraph"/>
              <w:spacing w:after="0" w:line="240" w:lineRule="auto"/>
              <w:ind w:left="0" w:right="14"/>
              <w:jc w:val="both"/>
              <w:rPr>
                <w:rFonts w:ascii="Times New Roman" w:hAnsi="Times New Roman"/>
                <w:sz w:val="20"/>
                <w:szCs w:val="20"/>
              </w:rPr>
            </w:pPr>
            <w:r w:rsidRPr="00D538EB">
              <w:rPr>
                <w:rFonts w:ascii="Times New Roman" w:hAnsi="Times New Roman"/>
                <w:sz w:val="20"/>
                <w:szCs w:val="20"/>
              </w:rPr>
              <w:t>Klarstellung</w:t>
            </w:r>
          </w:p>
          <w:p w:rsidR="00FC6F28" w:rsidRPr="00D538EB" w:rsidRDefault="00FC6F28" w:rsidP="00F0498C">
            <w:pPr>
              <w:pStyle w:val="ListParagraph"/>
              <w:spacing w:after="0" w:line="240" w:lineRule="auto"/>
              <w:ind w:left="0" w:right="14"/>
              <w:jc w:val="both"/>
              <w:rPr>
                <w:rFonts w:ascii="Times New Roman" w:hAnsi="Times New Roman"/>
                <w:b/>
                <w:i/>
                <w:sz w:val="20"/>
                <w:szCs w:val="20"/>
              </w:rPr>
            </w:pPr>
            <w:r w:rsidRPr="00D538EB">
              <w:rPr>
                <w:rFonts w:ascii="Times New Roman" w:hAnsi="Times New Roman"/>
                <w:sz w:val="20"/>
                <w:szCs w:val="20"/>
              </w:rPr>
              <w:t>Neue Definition</w:t>
            </w:r>
          </w:p>
        </w:tc>
      </w:tr>
      <w:tr w:rsidR="00F828D5" w:rsidRPr="0040241A" w:rsidTr="00EB5456">
        <w:tc>
          <w:tcPr>
            <w:tcW w:w="2977" w:type="dxa"/>
          </w:tcPr>
          <w:p w:rsidR="00F828D5" w:rsidRPr="00D538EB" w:rsidRDefault="00F828D5" w:rsidP="00FF6035">
            <w:pPr>
              <w:rPr>
                <w:b/>
                <w:u w:val="single"/>
                <w:lang w:val="fr-FR"/>
              </w:rPr>
            </w:pPr>
            <w:r w:rsidRPr="00D538EB">
              <w:rPr>
                <w:b/>
                <w:bCs/>
                <w:iCs/>
              </w:rPr>
              <w:t>Slopbehälter.</w:t>
            </w:r>
            <w:r w:rsidRPr="00D538EB">
              <w:rPr>
                <w:b/>
                <w:u w:val="single"/>
                <w:lang w:val="fr-FR"/>
              </w:rPr>
              <w:t xml:space="preserve"> </w:t>
            </w:r>
          </w:p>
          <w:p w:rsidR="00F828D5" w:rsidRPr="00D538EB" w:rsidRDefault="00F828D5" w:rsidP="00FF6035">
            <w:pPr>
              <w:autoSpaceDE w:val="0"/>
              <w:autoSpaceDN w:val="0"/>
              <w:adjustRightInd w:val="0"/>
              <w:rPr>
                <w:b/>
                <w:iCs/>
                <w:snapToGrid/>
                <w:u w:val="single"/>
                <w:lang w:val="fr-FR"/>
              </w:rPr>
            </w:pPr>
            <w:r w:rsidRPr="00D538EB">
              <w:rPr>
                <w:rFonts w:eastAsiaTheme="minorHAnsi"/>
                <w:b/>
                <w:iCs/>
                <w:snapToGrid/>
                <w:lang w:val="fr-FR" w:eastAsia="en-US"/>
              </w:rPr>
              <w:t>Receptacle for slops</w:t>
            </w:r>
          </w:p>
          <w:p w:rsidR="00F828D5" w:rsidRPr="00D538EB" w:rsidRDefault="00F828D5" w:rsidP="00FF6035">
            <w:pPr>
              <w:pStyle w:val="ListParagraph"/>
              <w:spacing w:after="0" w:line="240" w:lineRule="atLeast"/>
              <w:ind w:left="0"/>
              <w:rPr>
                <w:rFonts w:ascii="Times New Roman" w:hAnsi="Times New Roman"/>
                <w:b/>
                <w:bCs/>
                <w:iCs/>
                <w:sz w:val="20"/>
                <w:szCs w:val="20"/>
                <w:lang w:val="fr-FR"/>
              </w:rPr>
            </w:pPr>
            <w:r w:rsidRPr="00D538EB">
              <w:rPr>
                <w:rFonts w:ascii="Times New Roman" w:hAnsi="Times New Roman"/>
                <w:b/>
                <w:bCs/>
                <w:iCs/>
                <w:sz w:val="20"/>
                <w:szCs w:val="20"/>
                <w:lang w:val="fr-FR"/>
              </w:rPr>
              <w:t>Cisternes à résidus</w:t>
            </w:r>
          </w:p>
          <w:p w:rsidR="00F828D5" w:rsidRPr="00D538EB" w:rsidRDefault="00F828D5" w:rsidP="00FF6035">
            <w:pPr>
              <w:pStyle w:val="ListParagraph"/>
              <w:spacing w:after="0" w:line="240" w:lineRule="atLeast"/>
              <w:ind w:left="0"/>
              <w:rPr>
                <w:rFonts w:ascii="Times New Roman" w:eastAsia="Times New Roman" w:hAnsi="Times New Roman"/>
                <w:b/>
                <w:snapToGrid w:val="0"/>
                <w:sz w:val="20"/>
                <w:szCs w:val="20"/>
                <w:u w:val="single"/>
                <w:lang w:val="fr-CH" w:eastAsia="fr-FR"/>
              </w:rPr>
            </w:pPr>
            <w:r w:rsidRPr="00D538EB">
              <w:rPr>
                <w:rFonts w:ascii="Times New Roman" w:hAnsi="Times New Roman"/>
                <w:b/>
                <w:sz w:val="20"/>
                <w:szCs w:val="20"/>
              </w:rPr>
              <w:t>Сосуд для отстоев</w:t>
            </w:r>
          </w:p>
        </w:tc>
        <w:tc>
          <w:tcPr>
            <w:tcW w:w="9781" w:type="dxa"/>
            <w:shd w:val="clear" w:color="auto" w:fill="auto"/>
          </w:tcPr>
          <w:p w:rsidR="00F828D5" w:rsidRPr="00D538EB" w:rsidRDefault="00F828D5" w:rsidP="002D376C">
            <w:pPr>
              <w:tabs>
                <w:tab w:val="center" w:pos="4536"/>
                <w:tab w:val="right" w:pos="9072"/>
              </w:tabs>
              <w:autoSpaceDE w:val="0"/>
              <w:autoSpaceDN w:val="0"/>
              <w:adjustRightInd w:val="0"/>
              <w:spacing w:line="276" w:lineRule="auto"/>
              <w:jc w:val="both"/>
              <w:rPr>
                <w:bCs/>
                <w:i/>
                <w:iCs/>
                <w:lang w:val="de-DE"/>
              </w:rPr>
            </w:pPr>
            <w:r w:rsidRPr="00D538EB">
              <w:rPr>
                <w:b/>
                <w:bCs/>
                <w:i/>
                <w:iCs/>
                <w:lang w:val="de-DE"/>
              </w:rPr>
              <w:t>Slopbehälter.</w:t>
            </w:r>
            <w:r w:rsidRPr="00D538EB">
              <w:rPr>
                <w:bCs/>
                <w:i/>
                <w:iCs/>
                <w:lang w:val="de-DE"/>
              </w:rPr>
              <w:t xml:space="preserve"> </w:t>
            </w:r>
            <w:r w:rsidRPr="00D538EB">
              <w:rPr>
                <w:bCs/>
                <w:iCs/>
                <w:lang w:val="de-DE"/>
              </w:rPr>
              <w:t xml:space="preserve">Ein </w:t>
            </w:r>
            <w:r w:rsidRPr="00D538EB">
              <w:rPr>
                <w:bCs/>
                <w:iCs/>
                <w:u w:val="single"/>
                <w:lang w:val="de-DE"/>
              </w:rPr>
              <w:t>feuerfester Behälter mit Deckel</w:t>
            </w:r>
            <w:r w:rsidRPr="00D538EB">
              <w:rPr>
                <w:bCs/>
                <w:iCs/>
                <w:lang w:val="de-DE"/>
              </w:rPr>
              <w:t xml:space="preserve"> zur Aufnahme von nicht pumpfähigen Slops. </w:t>
            </w:r>
            <w:r w:rsidRPr="00D538EB">
              <w:rPr>
                <w:bCs/>
                <w:iCs/>
                <w:u w:val="single"/>
                <w:lang w:val="de-DE"/>
              </w:rPr>
              <w:t>Werden Fässer verwendet müssen sie dem Code 1A2, ADR entsprechen.  Der höchstzulässige Inhalt beträgt 450 l.</w:t>
            </w:r>
            <w:r w:rsidRPr="00D538EB">
              <w:rPr>
                <w:bCs/>
                <w:i/>
                <w:iCs/>
                <w:lang w:val="de-DE"/>
              </w:rPr>
              <w:t xml:space="preserve"> </w:t>
            </w:r>
            <w:r w:rsidR="002D376C" w:rsidRPr="00D538EB">
              <w:rPr>
                <w:bCs/>
                <w:iCs/>
                <w:lang w:val="de-DE"/>
              </w:rPr>
              <w:t xml:space="preserve">Sie </w:t>
            </w:r>
            <w:r w:rsidR="002D376C" w:rsidRPr="00D538EB">
              <w:rPr>
                <w:rFonts w:eastAsia="Calibri"/>
                <w:lang w:val="de-DE"/>
              </w:rPr>
              <w:t>müssen gut handhabbar und gekennzeichnet sein</w:t>
            </w:r>
          </w:p>
        </w:tc>
        <w:tc>
          <w:tcPr>
            <w:tcW w:w="2268" w:type="dxa"/>
          </w:tcPr>
          <w:p w:rsidR="00F828D5" w:rsidRPr="00D538EB" w:rsidRDefault="00F828D5" w:rsidP="00F0498C">
            <w:pPr>
              <w:pStyle w:val="ListParagraph"/>
              <w:spacing w:after="0" w:line="240" w:lineRule="auto"/>
              <w:ind w:left="0" w:right="14"/>
              <w:jc w:val="both"/>
              <w:rPr>
                <w:rFonts w:ascii="Times New Roman" w:hAnsi="Times New Roman"/>
                <w:sz w:val="20"/>
                <w:szCs w:val="20"/>
              </w:rPr>
            </w:pPr>
          </w:p>
        </w:tc>
      </w:tr>
      <w:tr w:rsidR="00F828D5" w:rsidRPr="00D538EB" w:rsidTr="00EB5456">
        <w:tc>
          <w:tcPr>
            <w:tcW w:w="2977" w:type="dxa"/>
          </w:tcPr>
          <w:p w:rsidR="00F828D5" w:rsidRPr="00D538EB" w:rsidRDefault="00F828D5" w:rsidP="00F0498C">
            <w:pPr>
              <w:autoSpaceDE w:val="0"/>
              <w:autoSpaceDN w:val="0"/>
              <w:adjustRightInd w:val="0"/>
              <w:spacing w:line="240" w:lineRule="auto"/>
              <w:jc w:val="both"/>
              <w:rPr>
                <w:b/>
                <w:bCs/>
                <w:i/>
                <w:iCs/>
                <w:lang w:val="fr-FR"/>
              </w:rPr>
            </w:pPr>
            <w:r w:rsidRPr="00D538EB">
              <w:rPr>
                <w:b/>
                <w:bCs/>
                <w:i/>
                <w:iCs/>
                <w:lang w:val="fr-FR"/>
              </w:rPr>
              <w:t>Überdruckventil:</w:t>
            </w:r>
          </w:p>
          <w:p w:rsidR="00F828D5" w:rsidRPr="00D538EB" w:rsidRDefault="00F828D5" w:rsidP="00F0498C">
            <w:pPr>
              <w:autoSpaceDE w:val="0"/>
              <w:autoSpaceDN w:val="0"/>
              <w:adjustRightInd w:val="0"/>
              <w:spacing w:line="240" w:lineRule="auto"/>
              <w:jc w:val="both"/>
              <w:rPr>
                <w:b/>
                <w:i/>
                <w:iCs/>
                <w:snapToGrid/>
                <w:lang w:val="fr-FR"/>
              </w:rPr>
            </w:pPr>
            <w:r w:rsidRPr="00D538EB">
              <w:rPr>
                <w:b/>
                <w:i/>
                <w:iCs/>
                <w:snapToGrid/>
                <w:lang w:val="fr-FR"/>
              </w:rPr>
              <w:t>Pressure relief device</w:t>
            </w:r>
          </w:p>
          <w:p w:rsidR="00F828D5" w:rsidRPr="00D538EB" w:rsidRDefault="00F828D5" w:rsidP="00F0498C">
            <w:pPr>
              <w:autoSpaceDE w:val="0"/>
              <w:autoSpaceDN w:val="0"/>
              <w:adjustRightInd w:val="0"/>
              <w:spacing w:line="240" w:lineRule="auto"/>
              <w:jc w:val="both"/>
              <w:rPr>
                <w:b/>
                <w:i/>
                <w:iCs/>
                <w:snapToGrid/>
                <w:lang w:val="fr-FR"/>
              </w:rPr>
            </w:pPr>
            <w:r w:rsidRPr="00D538EB">
              <w:rPr>
                <w:b/>
                <w:i/>
                <w:iCs/>
                <w:snapToGrid/>
                <w:lang w:val="fr-FR"/>
              </w:rPr>
              <w:t>Soupape de surpression</w:t>
            </w:r>
          </w:p>
          <w:p w:rsidR="00F828D5" w:rsidRPr="00D538EB" w:rsidRDefault="00F828D5" w:rsidP="00115FBA">
            <w:pPr>
              <w:autoSpaceDE w:val="0"/>
              <w:autoSpaceDN w:val="0"/>
              <w:adjustRightInd w:val="0"/>
              <w:rPr>
                <w:bCs/>
                <w:iCs/>
                <w:lang w:val="en-GB"/>
              </w:rPr>
            </w:pPr>
            <w:r w:rsidRPr="00D538EB">
              <w:rPr>
                <w:b/>
                <w:bCs/>
                <w:i/>
                <w:iCs/>
                <w:lang w:val="en-US"/>
              </w:rPr>
              <w:t>Клапан повышенного давления</w:t>
            </w:r>
          </w:p>
        </w:tc>
        <w:tc>
          <w:tcPr>
            <w:tcW w:w="9781" w:type="dxa"/>
            <w:shd w:val="clear" w:color="auto" w:fill="auto"/>
          </w:tcPr>
          <w:p w:rsidR="00F828D5" w:rsidRPr="00D538EB" w:rsidRDefault="00F828D5" w:rsidP="00482D8D">
            <w:pPr>
              <w:autoSpaceDE w:val="0"/>
              <w:autoSpaceDN w:val="0"/>
              <w:adjustRightInd w:val="0"/>
              <w:spacing w:line="240" w:lineRule="auto"/>
              <w:jc w:val="both"/>
              <w:rPr>
                <w:b/>
                <w:bCs/>
                <w:i/>
                <w:iCs/>
                <w:lang w:val="de-DE"/>
              </w:rPr>
            </w:pPr>
            <w:r w:rsidRPr="00D538EB">
              <w:rPr>
                <w:b/>
                <w:bCs/>
                <w:i/>
                <w:iCs/>
                <w:lang w:val="de-DE"/>
              </w:rPr>
              <w:t xml:space="preserve">Überdruckventil: </w:t>
            </w:r>
            <w:r w:rsidRPr="00D538EB">
              <w:rPr>
                <w:lang w:val="de-DE"/>
              </w:rPr>
              <w:t>Eine selbsttätige</w:t>
            </w:r>
            <w:r w:rsidRPr="00D538EB">
              <w:rPr>
                <w:u w:val="single"/>
                <w:lang w:val="de-DE"/>
              </w:rPr>
              <w:t>s</w:t>
            </w:r>
            <w:r w:rsidRPr="00D538EB">
              <w:rPr>
                <w:lang w:val="de-DE"/>
              </w:rPr>
              <w:t xml:space="preserve"> </w:t>
            </w:r>
            <w:r w:rsidRPr="00D538EB">
              <w:rPr>
                <w:rFonts w:eastAsiaTheme="minorHAnsi"/>
                <w:strike/>
                <w:snapToGrid/>
                <w:lang w:val="de-DE" w:eastAsia="en-US"/>
              </w:rPr>
              <w:t xml:space="preserve">druckabhängige federbelastete Einrichtung </w:t>
            </w:r>
            <w:r w:rsidRPr="00D538EB">
              <w:rPr>
                <w:rFonts w:eastAsiaTheme="minorHAnsi"/>
                <w:snapToGrid/>
                <w:u w:val="single"/>
                <w:lang w:val="de-DE" w:eastAsia="en-US"/>
              </w:rPr>
              <w:t>Sicherheitsventil</w:t>
            </w:r>
            <w:r w:rsidRPr="00D538EB">
              <w:rPr>
                <w:u w:val="single"/>
                <w:lang w:val="de-DE"/>
              </w:rPr>
              <w:t xml:space="preserve"> </w:t>
            </w:r>
            <w:r w:rsidRPr="00D538EB">
              <w:rPr>
                <w:lang w:val="de-DE"/>
              </w:rPr>
              <w:softHyphen/>
              <w:t>zum Schutz des Ladetanks gegen einen unzulässigen inneren Überdruck</w:t>
            </w:r>
          </w:p>
        </w:tc>
        <w:tc>
          <w:tcPr>
            <w:tcW w:w="2268" w:type="dxa"/>
          </w:tcPr>
          <w:p w:rsidR="00F828D5" w:rsidRPr="00D538EB" w:rsidRDefault="00F828D5" w:rsidP="00F0498C">
            <w:pPr>
              <w:autoSpaceDE w:val="0"/>
              <w:autoSpaceDN w:val="0"/>
              <w:adjustRightInd w:val="0"/>
              <w:spacing w:line="240" w:lineRule="auto"/>
              <w:jc w:val="both"/>
              <w:rPr>
                <w:lang w:val="de-DE"/>
              </w:rPr>
            </w:pPr>
            <w:r w:rsidRPr="00D538EB">
              <w:rPr>
                <w:lang w:val="de-DE"/>
              </w:rPr>
              <w:t>Klarstellung</w:t>
            </w:r>
          </w:p>
        </w:tc>
      </w:tr>
      <w:tr w:rsidR="00F828D5" w:rsidRPr="00D538EB" w:rsidTr="00EB5456">
        <w:tc>
          <w:tcPr>
            <w:tcW w:w="2977" w:type="dxa"/>
          </w:tcPr>
          <w:p w:rsidR="00F828D5" w:rsidRPr="00D538EB" w:rsidRDefault="00F828D5" w:rsidP="00F0498C">
            <w:pPr>
              <w:spacing w:line="240" w:lineRule="auto"/>
              <w:jc w:val="both"/>
              <w:rPr>
                <w:b/>
                <w:i/>
                <w:iCs/>
                <w:snapToGrid/>
              </w:rPr>
            </w:pPr>
            <w:r w:rsidRPr="00D538EB">
              <w:rPr>
                <w:b/>
                <w:bCs/>
                <w:iCs/>
              </w:rPr>
              <w:t>Unterdruckventil:</w:t>
            </w:r>
          </w:p>
          <w:p w:rsidR="00F828D5" w:rsidRPr="00D538EB" w:rsidRDefault="00F828D5" w:rsidP="00F0498C">
            <w:pPr>
              <w:spacing w:line="240" w:lineRule="auto"/>
              <w:jc w:val="both"/>
              <w:rPr>
                <w:b/>
                <w:i/>
                <w:iCs/>
                <w:snapToGrid/>
              </w:rPr>
            </w:pPr>
            <w:r w:rsidRPr="00D538EB">
              <w:rPr>
                <w:b/>
                <w:i/>
                <w:iCs/>
                <w:snapToGrid/>
              </w:rPr>
              <w:t>Vacuum valve</w:t>
            </w:r>
          </w:p>
          <w:p w:rsidR="00F828D5" w:rsidRPr="00D538EB" w:rsidRDefault="00F828D5" w:rsidP="00F0498C">
            <w:pPr>
              <w:spacing w:line="240" w:lineRule="auto"/>
              <w:jc w:val="both"/>
              <w:rPr>
                <w:b/>
                <w:i/>
                <w:iCs/>
                <w:snapToGrid/>
              </w:rPr>
            </w:pPr>
            <w:r w:rsidRPr="00D538EB">
              <w:rPr>
                <w:b/>
                <w:i/>
                <w:iCs/>
                <w:snapToGrid/>
              </w:rPr>
              <w:t>Soupape des souspression</w:t>
            </w:r>
            <w:r w:rsidR="00444C45" w:rsidRPr="00D538EB">
              <w:rPr>
                <w:b/>
                <w:i/>
                <w:iCs/>
                <w:snapToGrid/>
              </w:rPr>
              <w:t>s</w:t>
            </w:r>
          </w:p>
          <w:p w:rsidR="00F828D5" w:rsidRPr="00D538EB" w:rsidRDefault="00F828D5" w:rsidP="00F0498C">
            <w:pPr>
              <w:jc w:val="both"/>
              <w:rPr>
                <w:bCs/>
                <w:iCs/>
              </w:rPr>
            </w:pPr>
            <w:r w:rsidRPr="00D538EB">
              <w:rPr>
                <w:b/>
                <w:bCs/>
                <w:iCs/>
                <w:lang w:val="de-DE"/>
              </w:rPr>
              <w:t>вакуумный</w:t>
            </w:r>
            <w:r w:rsidRPr="00D538EB">
              <w:rPr>
                <w:b/>
                <w:bCs/>
                <w:iCs/>
              </w:rPr>
              <w:t xml:space="preserve"> </w:t>
            </w:r>
            <w:r w:rsidRPr="00D538EB">
              <w:rPr>
                <w:b/>
                <w:bCs/>
                <w:iCs/>
                <w:lang w:val="de-DE"/>
              </w:rPr>
              <w:t>клапан</w:t>
            </w:r>
          </w:p>
        </w:tc>
        <w:tc>
          <w:tcPr>
            <w:tcW w:w="9781" w:type="dxa"/>
            <w:shd w:val="clear" w:color="auto" w:fill="auto"/>
          </w:tcPr>
          <w:p w:rsidR="00F828D5" w:rsidRPr="00D538EB" w:rsidRDefault="00F828D5" w:rsidP="00EE0FD0">
            <w:pPr>
              <w:spacing w:line="240" w:lineRule="auto"/>
              <w:jc w:val="both"/>
              <w:rPr>
                <w:b/>
                <w:i/>
                <w:iCs/>
                <w:snapToGrid/>
                <w:lang w:val="de-DE"/>
              </w:rPr>
            </w:pPr>
            <w:r w:rsidRPr="00D538EB">
              <w:rPr>
                <w:b/>
                <w:bCs/>
                <w:i/>
                <w:iCs/>
                <w:lang w:val="de-DE"/>
              </w:rPr>
              <w:t>Unterdruckventil:</w:t>
            </w:r>
            <w:r w:rsidRPr="00D538EB">
              <w:rPr>
                <w:b/>
                <w:i/>
                <w:iCs/>
                <w:snapToGrid/>
                <w:lang w:val="de-DE"/>
              </w:rPr>
              <w:t xml:space="preserve"> </w:t>
            </w:r>
            <w:r w:rsidRPr="00D538EB">
              <w:rPr>
                <w:lang w:val="de-DE"/>
              </w:rPr>
              <w:t xml:space="preserve">Eine selbsttätige </w:t>
            </w:r>
            <w:r w:rsidRPr="00D538EB">
              <w:rPr>
                <w:strike/>
                <w:lang w:val="de-DE"/>
              </w:rPr>
              <w:t>federbelastete Einrichtung</w:t>
            </w:r>
            <w:r w:rsidRPr="00D538EB">
              <w:rPr>
                <w:lang w:val="de-DE"/>
              </w:rPr>
              <w:t xml:space="preserve"> </w:t>
            </w:r>
            <w:r w:rsidRPr="00D538EB">
              <w:rPr>
                <w:strike/>
                <w:lang w:val="de-DE"/>
              </w:rPr>
              <w:t>(</w:t>
            </w:r>
            <w:r w:rsidRPr="00D538EB">
              <w:rPr>
                <w:lang w:val="de-DE"/>
              </w:rPr>
              <w:t xml:space="preserve"> Sicherheitsventil </w:t>
            </w:r>
            <w:r w:rsidRPr="00D538EB">
              <w:rPr>
                <w:strike/>
                <w:lang w:val="de-DE"/>
              </w:rPr>
              <w:t xml:space="preserve">) </w:t>
            </w:r>
            <w:r w:rsidRPr="00D538EB">
              <w:rPr>
                <w:lang w:val="de-DE"/>
              </w:rPr>
              <w:t xml:space="preserve">zum Schutz des Ladetanks gegen einen unzulässigen inneren Unterdruck. </w:t>
            </w:r>
            <w:r w:rsidRPr="00D538EB">
              <w:rPr>
                <w:u w:val="single"/>
                <w:lang w:val="de-DE"/>
              </w:rPr>
              <w:t xml:space="preserve">Wenn </w:t>
            </w:r>
            <w:r w:rsidRPr="00D538EB">
              <w:rPr>
                <w:u w:val="single"/>
                <w:lang w:val="de-DE" w:eastAsia="de-DE"/>
              </w:rPr>
              <w:t xml:space="preserve">die </w:t>
            </w:r>
            <w:r w:rsidRPr="00D538EB">
              <w:rPr>
                <w:u w:val="single"/>
                <w:lang w:val="de-DE"/>
              </w:rPr>
              <w:t>Schiffstoffliste nach Anschnitt 1.16.1.2.5 Stoffe enthält, für die nach Absatz 3.2.3.2 Tabelle C Spalte 17 Explosionsschutz gefordert ist, muss sie deflagrationssicher gegenüber einer atmosphärischen Explosion für den kritischsten Stoff der Schiffstoffliste ausgeführt sein. Die Deflagrationssicherheit muss nach der internationalen Norm ISO 16852:2010 geprüft sein und es muss nachgewiesen sein, dass sie den anwendbaren Anforderungen entspricht (z. B Konformitätsbewertungsverfahren nach Richtlinie 2014/34/EG</w:t>
            </w:r>
            <w:r w:rsidRPr="00D538EB">
              <w:rPr>
                <w:rStyle w:val="FootnoteReference"/>
                <w:u w:val="single"/>
                <w:lang w:val="de-DE"/>
              </w:rPr>
              <w:footnoteReference w:id="40"/>
            </w:r>
            <w:r w:rsidRPr="00D538EB">
              <w:rPr>
                <w:u w:val="single"/>
                <w:vertAlign w:val="superscript"/>
                <w:lang w:val="de-DE" w:eastAsia="de-DE"/>
              </w:rPr>
              <w:t>)</w:t>
            </w:r>
            <w:r w:rsidRPr="00D538EB">
              <w:rPr>
                <w:u w:val="single"/>
                <w:lang w:val="de-DE"/>
              </w:rPr>
              <w:t>, oder ECE Trade 391</w:t>
            </w:r>
            <w:r w:rsidRPr="00D538EB">
              <w:rPr>
                <w:rStyle w:val="FootnoteReference"/>
                <w:u w:val="single"/>
                <w:lang w:val="de-DE"/>
              </w:rPr>
              <w:footnoteReference w:id="41"/>
            </w:r>
            <w:r w:rsidRPr="00D538EB">
              <w:rPr>
                <w:rFonts w:eastAsia="Calibri"/>
                <w:bCs/>
                <w:snapToGrid/>
                <w:u w:val="single"/>
                <w:vertAlign w:val="superscript"/>
                <w:lang w:val="de-DE" w:eastAsia="de-DE"/>
              </w:rPr>
              <w:t xml:space="preserve">)  </w:t>
            </w:r>
            <w:r w:rsidRPr="00D538EB">
              <w:rPr>
                <w:u w:val="single"/>
                <w:lang w:val="de-DE"/>
              </w:rPr>
              <w:t xml:space="preserve"> oder mindestens gleichwertig)). Die Deflagrationssicherheit kann auch durch eine Flammendurchschlagsicherung (Deflagrationsendsicherung) gewährleistet werden.</w:t>
            </w:r>
          </w:p>
        </w:tc>
        <w:tc>
          <w:tcPr>
            <w:tcW w:w="2268" w:type="dxa"/>
          </w:tcPr>
          <w:p w:rsidR="00F828D5" w:rsidRPr="00D538EB" w:rsidRDefault="00F828D5" w:rsidP="00F0498C">
            <w:pPr>
              <w:spacing w:line="240" w:lineRule="auto"/>
              <w:jc w:val="both"/>
              <w:rPr>
                <w:lang w:val="de-DE"/>
              </w:rPr>
            </w:pPr>
            <w:r w:rsidRPr="00D538EB">
              <w:rPr>
                <w:lang w:val="de-DE"/>
              </w:rPr>
              <w:t>Klarstellung</w:t>
            </w:r>
          </w:p>
        </w:tc>
      </w:tr>
      <w:tr w:rsidR="00F828D5" w:rsidRPr="00D538EB" w:rsidTr="00EB5456">
        <w:tc>
          <w:tcPr>
            <w:tcW w:w="2977" w:type="dxa"/>
          </w:tcPr>
          <w:p w:rsidR="00F828D5" w:rsidRPr="00D538EB" w:rsidRDefault="00F828D5" w:rsidP="00F0498C">
            <w:pPr>
              <w:pStyle w:val="ListParagraph"/>
              <w:spacing w:after="0" w:line="240" w:lineRule="auto"/>
              <w:ind w:left="0" w:right="567"/>
              <w:jc w:val="both"/>
              <w:rPr>
                <w:rFonts w:ascii="Times New Roman" w:hAnsi="Times New Roman"/>
                <w:b/>
                <w:i/>
                <w:sz w:val="20"/>
                <w:szCs w:val="20"/>
                <w:lang w:val="fr-CH"/>
              </w:rPr>
            </w:pPr>
            <w:r w:rsidRPr="00D538EB">
              <w:rPr>
                <w:rFonts w:ascii="Times New Roman" w:hAnsi="Times New Roman"/>
                <w:b/>
                <w:i/>
                <w:sz w:val="20"/>
                <w:szCs w:val="20"/>
                <w:lang w:val="fr-CH"/>
              </w:rPr>
              <w:t>Zoneneinteilung</w:t>
            </w:r>
          </w:p>
          <w:p w:rsidR="00F828D5" w:rsidRPr="00D538EB" w:rsidRDefault="00F828D5" w:rsidP="00F0498C">
            <w:pPr>
              <w:pStyle w:val="ListParagraph"/>
              <w:spacing w:after="0" w:line="240" w:lineRule="auto"/>
              <w:ind w:left="0" w:right="567"/>
              <w:jc w:val="both"/>
              <w:rPr>
                <w:rFonts w:ascii="Times New Roman" w:hAnsi="Times New Roman"/>
                <w:b/>
                <w:i/>
                <w:snapToGrid w:val="0"/>
                <w:sz w:val="20"/>
                <w:szCs w:val="20"/>
                <w:lang w:val="fr-CH"/>
              </w:rPr>
            </w:pPr>
            <w:r w:rsidRPr="00D538EB">
              <w:rPr>
                <w:rFonts w:ascii="Times New Roman" w:hAnsi="Times New Roman"/>
                <w:b/>
                <w:i/>
                <w:snapToGrid w:val="0"/>
                <w:sz w:val="20"/>
                <w:szCs w:val="20"/>
                <w:lang w:val="fr-CH"/>
              </w:rPr>
              <w:t>Zoning</w:t>
            </w:r>
          </w:p>
          <w:p w:rsidR="00F828D5" w:rsidRPr="00D538EB" w:rsidRDefault="00F828D5" w:rsidP="00F0498C">
            <w:pPr>
              <w:pStyle w:val="ListParagraph"/>
              <w:spacing w:after="0" w:line="240" w:lineRule="auto"/>
              <w:ind w:left="0" w:right="567"/>
              <w:jc w:val="both"/>
              <w:rPr>
                <w:rFonts w:ascii="Times New Roman" w:hAnsi="Times New Roman"/>
                <w:b/>
                <w:i/>
                <w:snapToGrid w:val="0"/>
                <w:sz w:val="20"/>
                <w:szCs w:val="20"/>
                <w:lang w:val="fr-CH"/>
              </w:rPr>
            </w:pPr>
            <w:r w:rsidRPr="00D538EB">
              <w:rPr>
                <w:rFonts w:ascii="Times New Roman" w:hAnsi="Times New Roman"/>
                <w:b/>
                <w:i/>
                <w:snapToGrid w:val="0"/>
                <w:sz w:val="20"/>
                <w:szCs w:val="20"/>
                <w:lang w:val="fr-CH"/>
              </w:rPr>
              <w:t>Classification des zones</w:t>
            </w:r>
          </w:p>
          <w:p w:rsidR="00F828D5" w:rsidRPr="00D538EB" w:rsidRDefault="00F828D5" w:rsidP="00F0498C">
            <w:pPr>
              <w:pStyle w:val="ListParagraph"/>
              <w:spacing w:after="0" w:line="240" w:lineRule="atLeast"/>
              <w:ind w:left="0"/>
              <w:jc w:val="both"/>
              <w:rPr>
                <w:rFonts w:ascii="Times New Roman" w:hAnsi="Times New Roman"/>
                <w:sz w:val="20"/>
                <w:szCs w:val="20"/>
                <w:u w:val="single"/>
                <w:lang w:val="fr-CH"/>
              </w:rPr>
            </w:pPr>
            <w:r w:rsidRPr="00D538EB">
              <w:rPr>
                <w:rFonts w:ascii="Times New Roman" w:hAnsi="Times New Roman"/>
                <w:b/>
                <w:i/>
                <w:sz w:val="20"/>
                <w:szCs w:val="20"/>
              </w:rPr>
              <w:t>Классификация</w:t>
            </w:r>
            <w:r w:rsidRPr="00D538EB">
              <w:rPr>
                <w:rFonts w:ascii="Times New Roman" w:hAnsi="Times New Roman"/>
                <w:b/>
                <w:i/>
                <w:sz w:val="20"/>
                <w:szCs w:val="20"/>
                <w:lang w:val="fr-CH"/>
              </w:rPr>
              <w:t xml:space="preserve"> </w:t>
            </w:r>
            <w:r w:rsidRPr="00D538EB">
              <w:rPr>
                <w:rFonts w:ascii="Times New Roman" w:hAnsi="Times New Roman"/>
                <w:b/>
                <w:i/>
                <w:sz w:val="20"/>
                <w:szCs w:val="20"/>
              </w:rPr>
              <w:t>зон</w:t>
            </w:r>
          </w:p>
        </w:tc>
        <w:tc>
          <w:tcPr>
            <w:tcW w:w="9781" w:type="dxa"/>
            <w:shd w:val="clear" w:color="auto" w:fill="auto"/>
          </w:tcPr>
          <w:p w:rsidR="00F828D5" w:rsidRPr="00D538EB" w:rsidRDefault="00F828D5" w:rsidP="00F0498C">
            <w:pPr>
              <w:pStyle w:val="ListParagraph"/>
              <w:spacing w:after="0" w:line="240" w:lineRule="auto"/>
              <w:ind w:left="0"/>
              <w:jc w:val="both"/>
              <w:rPr>
                <w:rFonts w:ascii="Times New Roman" w:hAnsi="Times New Roman"/>
                <w:b/>
                <w:strike/>
                <w:sz w:val="20"/>
                <w:szCs w:val="20"/>
                <w:u w:val="single"/>
              </w:rPr>
            </w:pPr>
            <w:r w:rsidRPr="00D538EB">
              <w:rPr>
                <w:rFonts w:ascii="Times New Roman" w:hAnsi="Times New Roman"/>
                <w:b/>
                <w:i/>
                <w:sz w:val="20"/>
                <w:szCs w:val="20"/>
                <w:u w:val="single"/>
              </w:rPr>
              <w:t xml:space="preserve">Zoneneinteilung </w:t>
            </w:r>
            <w:r w:rsidRPr="00D538EB">
              <w:rPr>
                <w:rFonts w:ascii="Times New Roman" w:hAnsi="Times New Roman"/>
                <w:sz w:val="20"/>
                <w:szCs w:val="20"/>
              </w:rPr>
              <w:t>(</w:t>
            </w:r>
            <w:r w:rsidRPr="00D538EB">
              <w:rPr>
                <w:rFonts w:ascii="Times New Roman" w:hAnsi="Times New Roman"/>
                <w:strike/>
                <w:sz w:val="20"/>
                <w:szCs w:val="20"/>
              </w:rPr>
              <w:t>siehe Richtlinie 1999/92/EG)</w:t>
            </w:r>
          </w:p>
          <w:p w:rsidR="00F828D5" w:rsidRPr="00D538EB" w:rsidRDefault="00F828D5" w:rsidP="00F0498C">
            <w:pPr>
              <w:pStyle w:val="N5"/>
              <w:ind w:left="743" w:hanging="709"/>
              <w:rPr>
                <w:rFonts w:ascii="Times New Roman" w:hAnsi="Times New Roman"/>
                <w:iCs/>
                <w:strike/>
              </w:rPr>
            </w:pPr>
            <w:r w:rsidRPr="00D538EB">
              <w:rPr>
                <w:rFonts w:ascii="Times New Roman" w:hAnsi="Times New Roman"/>
                <w:iCs/>
                <w:strike/>
              </w:rPr>
              <w:t>Zone 0:</w:t>
            </w:r>
            <w:r w:rsidRPr="00D538EB">
              <w:rPr>
                <w:rFonts w:ascii="Times New Roman" w:hAnsi="Times New Roman"/>
                <w:iCs/>
                <w:strike/>
              </w:rPr>
              <w:tab/>
              <w:t>Bereich, in dem explosionsfähige Atmosphäre als Gemisch aus Luft und brennbaren Gasen, Dämpfen oder Nebeln ständig, über lange Zeiträume oder häufig vorhanden ist.</w:t>
            </w:r>
          </w:p>
          <w:p w:rsidR="00F828D5" w:rsidRPr="00D538EB" w:rsidRDefault="00F828D5" w:rsidP="00F0498C">
            <w:pPr>
              <w:pStyle w:val="N5"/>
              <w:ind w:left="743" w:hanging="709"/>
              <w:rPr>
                <w:rFonts w:ascii="Times New Roman" w:hAnsi="Times New Roman"/>
                <w:iCs/>
                <w:strike/>
              </w:rPr>
            </w:pPr>
            <w:r w:rsidRPr="00D538EB">
              <w:rPr>
                <w:rFonts w:ascii="Times New Roman" w:hAnsi="Times New Roman"/>
                <w:iCs/>
                <w:strike/>
              </w:rPr>
              <w:t>Zone 1:</w:t>
            </w:r>
            <w:r w:rsidRPr="00D538EB">
              <w:rPr>
                <w:rFonts w:ascii="Times New Roman" w:hAnsi="Times New Roman"/>
                <w:iCs/>
                <w:strike/>
              </w:rPr>
              <w:tab/>
              <w:t>Bereich, in dem sich bei Normalbetrieb gelegentlich eine explosionsfähige Atmosphäre als Gemisch aus Luft und brennbaren Gasen, Dämpfen oder Nebeln bilden kann.</w:t>
            </w:r>
          </w:p>
          <w:p w:rsidR="00F828D5" w:rsidRPr="00D538EB" w:rsidRDefault="00F828D5" w:rsidP="00F0498C">
            <w:pPr>
              <w:pStyle w:val="N5"/>
              <w:ind w:left="743" w:hanging="709"/>
              <w:rPr>
                <w:rFonts w:ascii="Times New Roman" w:hAnsi="Times New Roman"/>
                <w:iCs/>
              </w:rPr>
            </w:pPr>
            <w:r w:rsidRPr="00D538EB">
              <w:rPr>
                <w:rFonts w:ascii="Times New Roman" w:hAnsi="Times New Roman"/>
                <w:iCs/>
                <w:strike/>
              </w:rPr>
              <w:t>Zone 2:</w:t>
            </w:r>
            <w:r w:rsidRPr="00D538EB">
              <w:rPr>
                <w:rFonts w:ascii="Times New Roman" w:hAnsi="Times New Roman"/>
                <w:iCs/>
                <w:strike/>
              </w:rPr>
              <w:tab/>
              <w:t>Bereich, in dem bei Normalbetrieb eine explosionsfähige Atmosphäre als Gemisch aus Luft und brennbaren Gasen, Dämpfen oder Nebeln normalerweise nicht oder aber nur kurzzeitig auftritt</w:t>
            </w:r>
            <w:r w:rsidRPr="00D538EB">
              <w:rPr>
                <w:rFonts w:ascii="Times New Roman" w:hAnsi="Times New Roman"/>
                <w:iCs/>
              </w:rPr>
              <w:t>.</w:t>
            </w:r>
          </w:p>
          <w:p w:rsidR="00F828D5" w:rsidRPr="00D538EB" w:rsidRDefault="00F828D5" w:rsidP="00F0498C">
            <w:pPr>
              <w:pStyle w:val="ListParagraph"/>
              <w:tabs>
                <w:tab w:val="left" w:pos="9072"/>
              </w:tabs>
              <w:spacing w:after="0" w:line="240" w:lineRule="auto"/>
              <w:ind w:left="0"/>
              <w:jc w:val="both"/>
              <w:rPr>
                <w:rFonts w:ascii="Times New Roman" w:hAnsi="Times New Roman"/>
                <w:b/>
                <w:sz w:val="20"/>
                <w:szCs w:val="20"/>
                <w:u w:val="single"/>
              </w:rPr>
            </w:pPr>
            <w:r w:rsidRPr="00D538EB">
              <w:rPr>
                <w:rFonts w:ascii="Times New Roman" w:hAnsi="Times New Roman"/>
                <w:sz w:val="20"/>
                <w:szCs w:val="20"/>
                <w:u w:val="single"/>
              </w:rPr>
              <w:t>Diese Zoneneinteilung gilt für Binnentankschiffe deren Schiffstoffliste nach Aschnitt 1.16.1.2.5 Stoffe enthält, für die nach Absatz 3.2.3.2 Tabelle C Spalte 17 Explosionsschutz gefordert wird (siehe Skizze)</w:t>
            </w:r>
          </w:p>
          <w:p w:rsidR="00F828D5" w:rsidRPr="00D538EB" w:rsidRDefault="00F828D5" w:rsidP="00F0498C">
            <w:pPr>
              <w:tabs>
                <w:tab w:val="left" w:pos="851"/>
              </w:tabs>
              <w:spacing w:line="240" w:lineRule="auto"/>
              <w:jc w:val="both"/>
              <w:rPr>
                <w:u w:val="single"/>
              </w:rPr>
            </w:pPr>
            <w:r w:rsidRPr="00D538EB">
              <w:rPr>
                <w:b/>
                <w:u w:val="single"/>
              </w:rPr>
              <w:t>Zone 0</w:t>
            </w:r>
            <w:r w:rsidRPr="00D538EB">
              <w:rPr>
                <w:u w:val="single"/>
              </w:rPr>
              <w:t>:</w:t>
            </w:r>
            <w:r w:rsidRPr="00D538EB">
              <w:rPr>
                <w:u w:val="single"/>
              </w:rPr>
              <w:tab/>
              <w:t>umfasst:</w:t>
            </w:r>
          </w:p>
          <w:p w:rsidR="00F828D5" w:rsidRDefault="00290E74" w:rsidP="00F0498C">
            <w:pPr>
              <w:numPr>
                <w:ilvl w:val="0"/>
                <w:numId w:val="3"/>
              </w:numPr>
              <w:tabs>
                <w:tab w:val="left" w:pos="851"/>
              </w:tabs>
              <w:spacing w:after="60"/>
              <w:ind w:left="851" w:hanging="284"/>
              <w:jc w:val="both"/>
              <w:outlineLvl w:val="1"/>
              <w:rPr>
                <w:u w:val="single"/>
                <w:lang w:val="de-DE"/>
              </w:rPr>
            </w:pPr>
            <w:r>
              <w:rPr>
                <w:noProof/>
                <w:u w:val="single"/>
                <w:lang w:val="de-DE" w:eastAsia="de-DE"/>
              </w:rPr>
              <w:pict>
                <v:rect id="Rectangle 13" o:spid="_x0000_s1026" alt="Große Konfetti" style="position:absolute;left:0;text-align:left;margin-left:1.05pt;margin-top:3.4pt;width:23.4pt;height:17.65pt;z-index:2517422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" fillcolor="#4f81bd [3204]" strokecolor="black [3213]">
                  <v:fill r:id="rId13" o:title="" type="pattern"/>
                </v:rect>
              </w:pict>
            </w:r>
            <w:r w:rsidR="00F828D5" w:rsidRPr="00D538EB">
              <w:rPr>
                <w:u w:val="single"/>
                <w:lang w:val="de-DE"/>
              </w:rPr>
              <w:t>Das Innere aller Lade-, Slop- und Restetanks sowie von Rohrleitungen, die Ladung oder Ladungsdämpfe enthalten, einschließlich deren Ausrüstung sowie Pumpen und Kompressoren.</w:t>
            </w:r>
          </w:p>
          <w:p w:rsidR="00944AB6" w:rsidRPr="00D538EB" w:rsidRDefault="00944AB6" w:rsidP="00A00AE3">
            <w:pPr>
              <w:tabs>
                <w:tab w:val="left" w:pos="851"/>
              </w:tabs>
              <w:spacing w:after="60"/>
              <w:ind w:left="567"/>
              <w:jc w:val="both"/>
              <w:outlineLvl w:val="1"/>
              <w:rPr>
                <w:u w:val="single"/>
                <w:lang w:val="de-DE"/>
              </w:rPr>
            </w:pPr>
          </w:p>
          <w:p w:rsidR="00F828D5" w:rsidRPr="00D538EB" w:rsidRDefault="00F828D5" w:rsidP="00F0498C">
            <w:pPr>
              <w:tabs>
                <w:tab w:val="left" w:pos="851"/>
              </w:tabs>
              <w:spacing w:line="240" w:lineRule="auto"/>
              <w:jc w:val="both"/>
              <w:rPr>
                <w:u w:val="single"/>
              </w:rPr>
            </w:pPr>
            <w:r w:rsidRPr="00D538EB">
              <w:rPr>
                <w:b/>
                <w:u w:val="single"/>
              </w:rPr>
              <w:t>Zone 1:</w:t>
            </w:r>
            <w:r w:rsidRPr="00D538EB">
              <w:rPr>
                <w:b/>
                <w:u w:val="single"/>
              </w:rPr>
              <w:tab/>
            </w:r>
            <w:r w:rsidRPr="00D538EB">
              <w:rPr>
                <w:u w:val="single"/>
              </w:rPr>
              <w:t>umfasst:</w:t>
            </w:r>
          </w:p>
          <w:p w:rsidR="00F828D5" w:rsidRPr="00D538EB" w:rsidRDefault="00290E74" w:rsidP="00F0498C">
            <w:pPr>
              <w:numPr>
                <w:ilvl w:val="0"/>
                <w:numId w:val="3"/>
              </w:numPr>
              <w:tabs>
                <w:tab w:val="left" w:pos="851"/>
              </w:tabs>
              <w:ind w:left="567" w:firstLine="0"/>
              <w:jc w:val="both"/>
              <w:outlineLvl w:val="1"/>
              <w:rPr>
                <w:u w:val="single"/>
                <w:lang w:val="de-DE"/>
              </w:rPr>
            </w:pPr>
            <w:r>
              <w:rPr>
                <w:noProof/>
                <w:u w:val="single"/>
                <w:lang w:val="de-DE" w:eastAsia="de-DE"/>
              </w:rPr>
              <w:pict>
                <v:rect id="Rectangle 12" o:spid="_x0000_s1028" alt="Diagonal hell nach oben" style="position:absolute;left:0;text-align:left;margin-left:1.05pt;margin-top:6.15pt;width:23.4pt;height:17.65pt;z-index:2517411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" fillcolor="#c0504d [3205]" strokecolor="black [3213]">
                  <v:fill r:id="rId14" o:title="" type="pattern"/>
                </v:rect>
              </w:pict>
            </w:r>
            <w:r w:rsidR="00F828D5" w:rsidRPr="00D538EB">
              <w:rPr>
                <w:u w:val="single"/>
                <w:lang w:val="de-DE"/>
              </w:rPr>
              <w:t xml:space="preserve">Alle Räume unter Deck im Bereich der Ladung, die nicht zu Zone 0 gehören. </w:t>
            </w:r>
          </w:p>
          <w:p w:rsidR="00F828D5" w:rsidRPr="00D538EB" w:rsidRDefault="00F828D5" w:rsidP="00F0498C">
            <w:pPr>
              <w:numPr>
                <w:ilvl w:val="0"/>
                <w:numId w:val="3"/>
              </w:numPr>
              <w:tabs>
                <w:tab w:val="left" w:pos="851"/>
              </w:tabs>
              <w:ind w:left="1134" w:hanging="567"/>
              <w:jc w:val="both"/>
              <w:outlineLvl w:val="0"/>
              <w:rPr>
                <w:u w:val="single"/>
                <w:lang w:val="de-DE"/>
              </w:rPr>
            </w:pPr>
            <w:r w:rsidRPr="00D538EB">
              <w:rPr>
                <w:u w:val="single"/>
                <w:lang w:val="de-DE"/>
              </w:rPr>
              <w:t>Räume an Deck im Bereich der Ladung.</w:t>
            </w:r>
          </w:p>
          <w:p w:rsidR="00F828D5" w:rsidRPr="00D538EB" w:rsidRDefault="00F828D5" w:rsidP="00F0498C">
            <w:pPr>
              <w:numPr>
                <w:ilvl w:val="0"/>
                <w:numId w:val="3"/>
              </w:numPr>
              <w:tabs>
                <w:tab w:val="left" w:pos="851"/>
              </w:tabs>
              <w:ind w:left="851" w:hanging="284"/>
              <w:jc w:val="both"/>
              <w:outlineLvl w:val="2"/>
              <w:rPr>
                <w:u w:val="single"/>
                <w:lang w:val="de-DE"/>
              </w:rPr>
            </w:pPr>
            <w:r w:rsidRPr="00D538EB">
              <w:rPr>
                <w:u w:val="single"/>
                <w:lang w:val="de-DE"/>
              </w:rPr>
              <w:t xml:space="preserve">Das freie Deck im Bereich der Ladung in voller Breite des Schiffes. </w:t>
            </w:r>
          </w:p>
          <w:p w:rsidR="00F828D5" w:rsidRPr="00D538EB" w:rsidRDefault="00F828D5" w:rsidP="00F0498C">
            <w:pPr>
              <w:numPr>
                <w:ilvl w:val="0"/>
                <w:numId w:val="3"/>
              </w:numPr>
              <w:tabs>
                <w:tab w:val="left" w:pos="851"/>
              </w:tabs>
              <w:spacing w:line="240" w:lineRule="auto"/>
              <w:ind w:left="851" w:hanging="284"/>
              <w:jc w:val="both"/>
              <w:outlineLvl w:val="2"/>
              <w:rPr>
                <w:u w:val="single"/>
                <w:lang w:val="de-DE"/>
              </w:rPr>
            </w:pPr>
            <w:r w:rsidRPr="00D538EB">
              <w:rPr>
                <w:u w:val="single"/>
                <w:lang w:val="de-DE"/>
              </w:rPr>
              <w:t xml:space="preserve">Bis zu einem Mindestabstand von 1,6 m zu den „Begrenzungsebenen des Bereichs der Ladung‘ beträgt die Höhe 2,5 m über Deck, mindestens jedoch 1,5 m über den höchstgelegenen Rohrleitungen, die Ladung oder Ladungsdämpfe enthalten. </w:t>
            </w:r>
          </w:p>
          <w:p w:rsidR="00F828D5" w:rsidRPr="00D538EB" w:rsidRDefault="00F828D5" w:rsidP="00F0498C">
            <w:pPr>
              <w:spacing w:line="240" w:lineRule="auto"/>
              <w:ind w:left="885"/>
              <w:jc w:val="both"/>
              <w:outlineLvl w:val="2"/>
              <w:rPr>
                <w:u w:val="single"/>
                <w:lang w:val="de-DE"/>
              </w:rPr>
            </w:pPr>
            <w:r w:rsidRPr="00D538EB">
              <w:rPr>
                <w:u w:val="single"/>
                <w:lang w:val="de-DE"/>
              </w:rPr>
              <w:t>Daran anschließend (nach vorne und nach hinten) bis zum äußersten Ladetankschott, beträgt die Höhe 0, 25 m über Deck.</w:t>
            </w:r>
          </w:p>
          <w:p w:rsidR="00F828D5" w:rsidRPr="00D538EB" w:rsidRDefault="00F828D5" w:rsidP="00F0498C">
            <w:pPr>
              <w:spacing w:line="240" w:lineRule="auto"/>
              <w:ind w:left="851"/>
              <w:jc w:val="both"/>
              <w:outlineLvl w:val="2"/>
              <w:rPr>
                <w:u w:val="single"/>
                <w:lang w:val="de-DE"/>
              </w:rPr>
            </w:pPr>
            <w:r w:rsidRPr="00D538EB">
              <w:rPr>
                <w:u w:val="single"/>
                <w:lang w:val="de-DE"/>
              </w:rPr>
              <w:t>Sind im Kofferdamm Betriebsräume untergebracht, oder ist das Schiff mit Aufstellungsräumen gebaut, beträgt die Höhe daran anschließend (nach vorne und nach hinten) bis zur „Begrenzungsebene des Bereichs der Ladung‘  1,0 m über Deck,</w:t>
            </w:r>
          </w:p>
          <w:p w:rsidR="00F828D5" w:rsidRPr="00D538EB" w:rsidRDefault="00F828D5" w:rsidP="00F0498C">
            <w:pPr>
              <w:spacing w:line="240" w:lineRule="auto"/>
              <w:ind w:left="851"/>
              <w:jc w:val="both"/>
              <w:outlineLvl w:val="2"/>
              <w:rPr>
                <w:u w:val="single"/>
                <w:lang w:val="de-DE"/>
              </w:rPr>
            </w:pPr>
            <w:r w:rsidRPr="00D538EB">
              <w:rPr>
                <w:u w:val="single"/>
                <w:lang w:val="de-DE"/>
              </w:rPr>
              <w:t>Dabei muss jede Öffnung aus Zone 0, außer um Hochgeschwindigkeits</w:t>
            </w:r>
            <w:r w:rsidRPr="00D538EB">
              <w:rPr>
                <w:u w:val="single"/>
                <w:lang w:val="de-DE"/>
              </w:rPr>
              <w:softHyphen/>
              <w:t>ventil/ Sicherheits-ventile der Drucktanks zylindrisch von mindestens 2,5 m Zone 1 umgeben sein.</w:t>
            </w:r>
          </w:p>
          <w:p w:rsidR="00F828D5" w:rsidRPr="00D538EB" w:rsidRDefault="00F828D5" w:rsidP="00F0498C">
            <w:pPr>
              <w:numPr>
                <w:ilvl w:val="0"/>
                <w:numId w:val="3"/>
              </w:numPr>
              <w:suppressAutoHyphens w:val="0"/>
              <w:spacing w:line="240" w:lineRule="auto"/>
              <w:ind w:left="851" w:hanging="284"/>
              <w:jc w:val="both"/>
              <w:rPr>
                <w:u w:val="single"/>
                <w:lang w:val="de-DE"/>
              </w:rPr>
            </w:pPr>
            <w:r w:rsidRPr="00D538EB">
              <w:rPr>
                <w:u w:val="single"/>
                <w:lang w:val="de-DE"/>
              </w:rPr>
              <w:t>Um Hochgeschwindigkeitsventile oder Sicherheitsventile der Drucktanks einen zylindrischen Bereich mit einem Radius von 3 m bis zu einer Höhe von 4 m über der Austrittsöffnung des Hochgeschwindig-keitsventils oder Sicherheitsventils der Drucktanks.</w:t>
            </w:r>
          </w:p>
          <w:p w:rsidR="00F828D5" w:rsidRPr="00D538EB" w:rsidRDefault="00F828D5" w:rsidP="00F0498C">
            <w:pPr>
              <w:numPr>
                <w:ilvl w:val="0"/>
                <w:numId w:val="3"/>
              </w:numPr>
              <w:tabs>
                <w:tab w:val="left" w:pos="851"/>
              </w:tabs>
              <w:ind w:left="851" w:right="175" w:hanging="284"/>
              <w:jc w:val="both"/>
              <w:rPr>
                <w:u w:val="single"/>
                <w:lang w:val="de-DE"/>
              </w:rPr>
            </w:pPr>
            <w:r w:rsidRPr="00D538EB">
              <w:rPr>
                <w:u w:val="single"/>
                <w:lang w:val="de-DE"/>
              </w:rPr>
              <w:t>Um Entlüftungsöffnungen technisch belüfteter Betriebsräume im Bereich der Ladung einen Bereich in Form eines Kugelsegmentes mit Radius von 1 m.</w:t>
            </w:r>
          </w:p>
          <w:p w:rsidR="00F828D5" w:rsidRPr="00D538EB" w:rsidRDefault="00F828D5" w:rsidP="00F0498C">
            <w:pPr>
              <w:tabs>
                <w:tab w:val="left" w:pos="851"/>
              </w:tabs>
              <w:spacing w:line="240" w:lineRule="auto"/>
              <w:ind w:left="567" w:right="193" w:hanging="567"/>
              <w:jc w:val="both"/>
              <w:rPr>
                <w:u w:val="single"/>
              </w:rPr>
            </w:pPr>
            <w:r w:rsidRPr="00D538EB">
              <w:rPr>
                <w:b/>
                <w:u w:val="single"/>
              </w:rPr>
              <w:t>Zone 2:</w:t>
            </w:r>
            <w:r w:rsidRPr="00D538EB">
              <w:rPr>
                <w:b/>
                <w:u w:val="single"/>
              </w:rPr>
              <w:tab/>
            </w:r>
            <w:r w:rsidRPr="00D538EB">
              <w:rPr>
                <w:u w:val="single"/>
              </w:rPr>
              <w:t>umfasst:</w:t>
            </w:r>
          </w:p>
          <w:p w:rsidR="00F828D5" w:rsidRPr="00D538EB" w:rsidRDefault="00290E74" w:rsidP="00F0498C">
            <w:pPr>
              <w:numPr>
                <w:ilvl w:val="0"/>
                <w:numId w:val="3"/>
              </w:numPr>
              <w:tabs>
                <w:tab w:val="left" w:pos="851"/>
              </w:tabs>
              <w:spacing w:line="240" w:lineRule="auto"/>
              <w:ind w:left="851" w:right="193" w:hanging="284"/>
              <w:jc w:val="both"/>
              <w:outlineLvl w:val="0"/>
              <w:rPr>
                <w:u w:val="single"/>
                <w:lang w:val="de-DE"/>
              </w:rPr>
            </w:pPr>
            <w:r>
              <w:rPr>
                <w:b/>
                <w:noProof/>
                <w:u w:val="single"/>
                <w:lang w:val="de-DE" w:eastAsia="de-DE"/>
              </w:rPr>
              <w:pict>
                <v:rect id="Rectangle 11" o:spid="_x0000_s1027" alt="Diagonal hell nach oben" style="position:absolute;left:0;text-align:left;margin-left:1.05pt;margin-top:5.6pt;width:23.4pt;height:17.65pt;z-index:2517401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" fillcolor="black [3213]" strokecolor="black [3213]">
                  <v:fill r:id="rId15" o:title="" type="pattern"/>
                </v:rect>
              </w:pict>
            </w:r>
            <w:r w:rsidR="00F828D5" w:rsidRPr="00D538EB">
              <w:rPr>
                <w:u w:val="single"/>
                <w:lang w:val="de-DE"/>
              </w:rPr>
              <w:t>An Deck im Bereich der Ladung, einen Bereich mit einer Ausdehnung von 1 m in der Höhe und in Längsrichtung anschließend an Zone 1</w:t>
            </w:r>
          </w:p>
          <w:p w:rsidR="00F828D5" w:rsidRPr="00D538EB" w:rsidRDefault="00F828D5" w:rsidP="00F0498C">
            <w:pPr>
              <w:keepNext/>
              <w:keepLines/>
              <w:numPr>
                <w:ilvl w:val="0"/>
                <w:numId w:val="3"/>
              </w:numPr>
              <w:tabs>
                <w:tab w:val="left" w:pos="851"/>
              </w:tabs>
              <w:spacing w:line="240" w:lineRule="auto"/>
              <w:ind w:left="851" w:right="193" w:hanging="284"/>
              <w:jc w:val="both"/>
              <w:outlineLvl w:val="0"/>
              <w:rPr>
                <w:u w:val="single"/>
              </w:rPr>
            </w:pPr>
            <w:r w:rsidRPr="00D538EB">
              <w:rPr>
                <w:u w:val="single"/>
                <w:lang w:val="de-DE"/>
              </w:rPr>
              <w:t xml:space="preserve">Auf dem Vor- und Achterdeck anschließend an die „Begrenzungsebene des Bereichs der Ladung‘ einen Bereich über die volle Breite des Schiffs, mit einer Länge von 7,5 m. Zwischen der seitlichen Bordwand und der Schutzwand entspricht dieser Bereich in der Länge und in der Höhe den Abmessungen der seitlichen Flanke dieser Schutzwand. </w:t>
            </w:r>
            <w:r w:rsidRPr="00D538EB">
              <w:rPr>
                <w:u w:val="single"/>
              </w:rPr>
              <w:t>Ansonsten beträgt die Höhe der Zone 2 0,5 m.</w:t>
            </w:r>
          </w:p>
          <w:p w:rsidR="00F828D5" w:rsidRPr="00D538EB" w:rsidRDefault="00F828D5" w:rsidP="00F0498C">
            <w:pPr>
              <w:keepNext/>
              <w:keepLines/>
              <w:tabs>
                <w:tab w:val="left" w:pos="851"/>
              </w:tabs>
              <w:spacing w:line="240" w:lineRule="auto"/>
              <w:ind w:left="851" w:right="193"/>
              <w:jc w:val="both"/>
              <w:outlineLvl w:val="0"/>
              <w:rPr>
                <w:u w:val="single"/>
                <w:lang w:val="de-DE"/>
              </w:rPr>
            </w:pPr>
            <w:r w:rsidRPr="00D538EB">
              <w:rPr>
                <w:u w:val="single"/>
                <w:lang w:val="de-DE"/>
              </w:rPr>
              <w:t>Dieser Bereich zählt nicht zu Zone 2, wenn die Schutzwand von Bord zu Bord reicht und keine Öffnungen aufweist.</w:t>
            </w:r>
          </w:p>
          <w:p w:rsidR="00F828D5" w:rsidRPr="00D538EB" w:rsidRDefault="00F828D5" w:rsidP="00F0498C">
            <w:pPr>
              <w:numPr>
                <w:ilvl w:val="0"/>
                <w:numId w:val="3"/>
              </w:numPr>
              <w:tabs>
                <w:tab w:val="left" w:pos="851"/>
              </w:tabs>
              <w:spacing w:line="240" w:lineRule="auto"/>
              <w:ind w:left="851" w:right="193" w:hanging="284"/>
              <w:jc w:val="both"/>
              <w:outlineLvl w:val="3"/>
              <w:rPr>
                <w:u w:val="single"/>
                <w:lang w:val="de-DE"/>
              </w:rPr>
            </w:pPr>
            <w:r w:rsidRPr="00D538EB">
              <w:rPr>
                <w:u w:val="single"/>
                <w:lang w:val="de-DE"/>
              </w:rPr>
              <w:t>Einen Bereich von 3 m Ausdehnung um die Zone 1 um Hochgeschwindigkeitsventile oder Sicherheitsventile der Drucktanks.</w:t>
            </w:r>
          </w:p>
          <w:p w:rsidR="00F828D5" w:rsidRPr="00D538EB" w:rsidRDefault="00F828D5" w:rsidP="001B4A8D">
            <w:pPr>
              <w:tabs>
                <w:tab w:val="left" w:pos="851"/>
              </w:tabs>
              <w:spacing w:line="240" w:lineRule="auto"/>
              <w:ind w:left="851" w:right="175" w:hanging="284"/>
              <w:jc w:val="both"/>
              <w:outlineLvl w:val="3"/>
              <w:rPr>
                <w:u w:val="single"/>
                <w:lang w:val="de-DE"/>
              </w:rPr>
            </w:pPr>
            <w:r w:rsidRPr="00D538EB">
              <w:rPr>
                <w:u w:val="single"/>
                <w:lang w:val="de-DE"/>
              </w:rPr>
              <w:t>-</w:t>
            </w:r>
            <w:r w:rsidRPr="00D538EB">
              <w:rPr>
                <w:u w:val="single"/>
                <w:lang w:val="de-DE"/>
              </w:rPr>
              <w:tab/>
              <w:t>Um Entlüftungsöffnungen technisch belüfteter Betriebsräume im Bereich der Ladung einen Bereich in Form eines Kugelsegmentes mit Radius von 1 m anschließend an Zone 1.</w:t>
            </w:r>
            <w:r w:rsidRPr="00D538EB">
              <w:rPr>
                <w:iCs/>
                <w:lang w:val="de-DE"/>
              </w:rPr>
              <w:t>.</w:t>
            </w:r>
          </w:p>
        </w:tc>
        <w:tc>
          <w:tcPr>
            <w:tcW w:w="2268" w:type="dxa"/>
          </w:tcPr>
          <w:p w:rsidR="00F828D5" w:rsidRPr="00D538EB" w:rsidRDefault="00F828D5" w:rsidP="00F0498C">
            <w:pPr>
              <w:spacing w:line="240" w:lineRule="auto"/>
            </w:pPr>
            <w:r w:rsidRPr="00D538EB">
              <w:lastRenderedPageBreak/>
              <w:t>Neues Zonenkonzept</w:t>
            </w:r>
          </w:p>
          <w:p w:rsidR="00F828D5" w:rsidRPr="00D538EB" w:rsidRDefault="00F828D5" w:rsidP="00F0498C">
            <w:pPr>
              <w:pStyle w:val="ListParagraph"/>
              <w:spacing w:after="0" w:line="240" w:lineRule="auto"/>
              <w:ind w:left="0" w:right="567"/>
              <w:jc w:val="both"/>
              <w:rPr>
                <w:rFonts w:ascii="Times New Roman" w:hAnsi="Times New Roman"/>
                <w:b/>
                <w:sz w:val="20"/>
                <w:szCs w:val="20"/>
                <w:u w:val="single"/>
              </w:rPr>
            </w:pPr>
            <w:r w:rsidRPr="00D538EB">
              <w:rPr>
                <w:rFonts w:ascii="Times New Roman" w:hAnsi="Times New Roman"/>
                <w:sz w:val="20"/>
                <w:szCs w:val="20"/>
              </w:rPr>
              <w:t>Neue Definition</w:t>
            </w:r>
          </w:p>
        </w:tc>
      </w:tr>
      <w:tr w:rsidR="00F828D5" w:rsidRPr="00D538EB" w:rsidTr="00EB5456">
        <w:tc>
          <w:tcPr>
            <w:tcW w:w="2977" w:type="dxa"/>
          </w:tcPr>
          <w:p w:rsidR="00F828D5" w:rsidRPr="00D538EB" w:rsidRDefault="00F828D5" w:rsidP="00F0498C">
            <w:pPr>
              <w:jc w:val="both"/>
              <w:rPr>
                <w:b/>
              </w:rPr>
            </w:pPr>
            <w:r w:rsidRPr="00D538EB">
              <w:rPr>
                <w:b/>
              </w:rPr>
              <w:lastRenderedPageBreak/>
              <w:t>Zündschutzarten</w:t>
            </w:r>
          </w:p>
          <w:p w:rsidR="00F828D5" w:rsidRPr="00D538EB" w:rsidRDefault="00F828D5" w:rsidP="00F0498C">
            <w:pPr>
              <w:jc w:val="both"/>
              <w:rPr>
                <w:rFonts w:eastAsiaTheme="minorHAnsi"/>
                <w:b/>
                <w:iCs/>
                <w:lang w:val="en-US"/>
              </w:rPr>
            </w:pPr>
            <w:r w:rsidRPr="00D538EB">
              <w:rPr>
                <w:rFonts w:eastAsiaTheme="minorHAnsi"/>
                <w:b/>
                <w:iCs/>
                <w:snapToGrid/>
                <w:lang w:val="en-US" w:eastAsia="en-US"/>
              </w:rPr>
              <w:t>Types of protection</w:t>
            </w:r>
          </w:p>
          <w:p w:rsidR="00C54ACE" w:rsidRPr="00D538EB" w:rsidRDefault="00C54ACE" w:rsidP="00C54ACE">
            <w:pPr>
              <w:suppressAutoHyphens w:val="0"/>
              <w:spacing w:before="40" w:line="220" w:lineRule="exact"/>
              <w:ind w:right="113"/>
              <w:contextualSpacing/>
              <w:rPr>
                <w:rFonts w:eastAsia="Calibri"/>
                <w:b/>
                <w:iCs/>
                <w:lang w:val="en-US"/>
              </w:rPr>
            </w:pPr>
            <w:r w:rsidRPr="00D538EB">
              <w:rPr>
                <w:rFonts w:eastAsia="Calibri"/>
                <w:b/>
                <w:iCs/>
                <w:lang w:val="en-US"/>
              </w:rPr>
              <w:t>Types de protection</w:t>
            </w:r>
          </w:p>
          <w:p w:rsidR="00F828D5" w:rsidRPr="00D538EB" w:rsidRDefault="00F828D5" w:rsidP="00F0498C">
            <w:pPr>
              <w:pStyle w:val="ListParagraph"/>
              <w:spacing w:after="0" w:line="240" w:lineRule="atLeast"/>
              <w:ind w:left="0"/>
              <w:jc w:val="both"/>
              <w:rPr>
                <w:rFonts w:ascii="Times New Roman" w:hAnsi="Times New Roman"/>
                <w:sz w:val="20"/>
                <w:szCs w:val="20"/>
                <w:u w:val="single"/>
                <w:lang w:val="en-US"/>
              </w:rPr>
            </w:pPr>
            <w:r w:rsidRPr="00D538EB">
              <w:rPr>
                <w:rFonts w:ascii="Times New Roman" w:eastAsia="TimesNewRoman,Italic" w:hAnsi="Times New Roman"/>
                <w:b/>
                <w:iCs/>
                <w:sz w:val="20"/>
                <w:szCs w:val="20"/>
              </w:rPr>
              <w:t>Типы</w:t>
            </w:r>
            <w:r w:rsidRPr="00D538EB">
              <w:rPr>
                <w:rFonts w:ascii="Times New Roman" w:eastAsia="TimesNewRoman,Italic" w:hAnsi="Times New Roman"/>
                <w:b/>
                <w:iCs/>
                <w:sz w:val="20"/>
                <w:szCs w:val="20"/>
                <w:lang w:val="en-US"/>
              </w:rPr>
              <w:t xml:space="preserve"> </w:t>
            </w:r>
            <w:r w:rsidRPr="00D538EB">
              <w:rPr>
                <w:rFonts w:ascii="Times New Roman" w:eastAsia="TimesNewRoman,Italic" w:hAnsi="Times New Roman"/>
                <w:b/>
                <w:iCs/>
                <w:sz w:val="20"/>
                <w:szCs w:val="20"/>
              </w:rPr>
              <w:t>защиты</w:t>
            </w:r>
          </w:p>
        </w:tc>
        <w:tc>
          <w:tcPr>
            <w:tcW w:w="9781" w:type="dxa"/>
            <w:shd w:val="clear" w:color="auto" w:fill="auto"/>
          </w:tcPr>
          <w:p w:rsidR="00F828D5" w:rsidRPr="00D538EB" w:rsidRDefault="00F828D5" w:rsidP="00F0498C">
            <w:pPr>
              <w:tabs>
                <w:tab w:val="left" w:pos="7392"/>
              </w:tabs>
              <w:spacing w:line="240" w:lineRule="auto"/>
              <w:rPr>
                <w:iCs/>
                <w:lang w:val="de-DE"/>
              </w:rPr>
            </w:pPr>
            <w:r w:rsidRPr="00D538EB">
              <w:rPr>
                <w:b/>
                <w:i/>
                <w:lang w:val="de-DE"/>
              </w:rPr>
              <w:t>Zündschutzarten:</w:t>
            </w:r>
            <w:r w:rsidRPr="00D538EB">
              <w:rPr>
                <w:lang w:val="de-DE"/>
              </w:rPr>
              <w:t xml:space="preserve"> elektrische Geräte </w:t>
            </w:r>
            <w:r w:rsidRPr="00D538EB">
              <w:rPr>
                <w:iCs/>
                <w:lang w:val="de-DE"/>
              </w:rPr>
              <w:t xml:space="preserve">(siehe IEC 60079-0:2011 </w:t>
            </w:r>
            <w:r w:rsidRPr="00D538EB">
              <w:rPr>
                <w:iCs/>
                <w:u w:val="single"/>
                <w:lang w:val="de-DE"/>
              </w:rPr>
              <w:t>oder mindestens gleichwertig</w:t>
            </w:r>
            <w:r w:rsidRPr="00D538EB">
              <w:rPr>
                <w:iCs/>
                <w:lang w:val="de-DE"/>
              </w:rPr>
              <w:t xml:space="preserve"> )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r w:rsidRPr="00D538EB">
              <w:rPr>
                <w:rFonts w:ascii="Times New Roman" w:hAnsi="Times New Roman"/>
                <w:iCs/>
              </w:rPr>
              <w:t xml:space="preserve">EEx (d): druckfeste Kapselung (IEC 60079-1:2007 </w:t>
            </w:r>
            <w:r w:rsidRPr="00D538EB">
              <w:rPr>
                <w:rFonts w:ascii="Times New Roman" w:hAnsi="Times New Roman"/>
                <w:iCs/>
                <w:u w:val="single"/>
              </w:rPr>
              <w:t>oder mindestens gleichwertig</w:t>
            </w:r>
            <w:r w:rsidRPr="00D538EB">
              <w:rPr>
                <w:rFonts w:ascii="Times New Roman" w:hAnsi="Times New Roman"/>
                <w:iCs/>
              </w:rPr>
              <w:t xml:space="preserve">);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r w:rsidRPr="00D538EB">
              <w:rPr>
                <w:rFonts w:ascii="Times New Roman" w:hAnsi="Times New Roman"/>
                <w:iCs/>
              </w:rPr>
              <w:t xml:space="preserve">EEx (e): erhöhte Sicherheit  (IEC 60079-7:2006 </w:t>
            </w:r>
            <w:r w:rsidRPr="00D538EB">
              <w:rPr>
                <w:rFonts w:ascii="Times New Roman" w:hAnsi="Times New Roman"/>
                <w:iCs/>
                <w:u w:val="single"/>
              </w:rPr>
              <w:t>oder mindestens gleichwertig</w:t>
            </w:r>
            <w:r w:rsidRPr="00D538EB">
              <w:rPr>
                <w:rFonts w:ascii="Times New Roman" w:hAnsi="Times New Roman"/>
                <w:iCs/>
              </w:rPr>
              <w:t>);</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r w:rsidRPr="00D538EB">
              <w:rPr>
                <w:rFonts w:ascii="Times New Roman" w:hAnsi="Times New Roman"/>
                <w:iCs/>
              </w:rPr>
              <w:t xml:space="preserve">EEx (ia) und EEx (ib): Eigensicherheit (IEC 60079-11:2011 </w:t>
            </w:r>
            <w:r w:rsidRPr="00D538EB">
              <w:rPr>
                <w:rFonts w:ascii="Times New Roman" w:hAnsi="Times New Roman"/>
                <w:iCs/>
                <w:u w:val="single"/>
              </w:rPr>
              <w:t>oder mindestens gleichwertig</w:t>
            </w:r>
            <w:r w:rsidRPr="00D538EB">
              <w:rPr>
                <w:rFonts w:ascii="Times New Roman" w:hAnsi="Times New Roman"/>
                <w:iCs/>
              </w:rPr>
              <w:t>);</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r w:rsidRPr="00D538EB">
              <w:rPr>
                <w:rFonts w:ascii="Times New Roman" w:hAnsi="Times New Roman"/>
                <w:iCs/>
              </w:rPr>
              <w:lastRenderedPageBreak/>
              <w:t xml:space="preserve">EEx (m): Vergusskapselung (IEC 60079-18:2009 </w:t>
            </w:r>
            <w:r w:rsidRPr="00D538EB">
              <w:rPr>
                <w:rFonts w:ascii="Times New Roman" w:hAnsi="Times New Roman"/>
                <w:iCs/>
                <w:u w:val="single"/>
              </w:rPr>
              <w:t>oder mindestens gleichwertig</w:t>
            </w:r>
            <w:r w:rsidRPr="00D538EB">
              <w:rPr>
                <w:rFonts w:ascii="Times New Roman" w:hAnsi="Times New Roman"/>
                <w:iCs/>
              </w:rPr>
              <w:t>);</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r w:rsidRPr="00D538EB">
              <w:rPr>
                <w:rFonts w:ascii="Times New Roman" w:hAnsi="Times New Roman"/>
                <w:iCs/>
              </w:rPr>
              <w:t xml:space="preserve">EEx (p): Überdruckkapselung (IEC 60079-2:2007 </w:t>
            </w:r>
            <w:r w:rsidRPr="00D538EB">
              <w:rPr>
                <w:rFonts w:ascii="Times New Roman" w:hAnsi="Times New Roman"/>
                <w:iCs/>
                <w:u w:val="single"/>
              </w:rPr>
              <w:t>oder mindestens gleichwertig</w:t>
            </w:r>
            <w:r w:rsidRPr="00D538EB">
              <w:rPr>
                <w:rFonts w:ascii="Times New Roman" w:hAnsi="Times New Roman"/>
                <w:iCs/>
              </w:rPr>
              <w:t xml:space="preserve">);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rPr>
            </w:pPr>
            <w:r w:rsidRPr="00D538EB">
              <w:rPr>
                <w:rFonts w:ascii="Times New Roman" w:hAnsi="Times New Roman"/>
                <w:iCs/>
              </w:rPr>
              <w:t xml:space="preserve">EEx (q): Sandkapselung (IEC 60079-5:2007 </w:t>
            </w:r>
            <w:r w:rsidRPr="00D538EB">
              <w:rPr>
                <w:rFonts w:ascii="Times New Roman" w:hAnsi="Times New Roman"/>
                <w:iCs/>
                <w:u w:val="single"/>
              </w:rPr>
              <w:t>oder mindestens gleichwertig</w:t>
            </w:r>
            <w:r w:rsidRPr="00D538EB">
              <w:rPr>
                <w:rFonts w:ascii="Times New Roman" w:hAnsi="Times New Roman"/>
                <w:iCs/>
              </w:rPr>
              <w:t xml:space="preserve">).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u w:val="single"/>
              </w:rPr>
            </w:pPr>
            <w:r w:rsidRPr="00D538EB">
              <w:rPr>
                <w:rFonts w:ascii="Times New Roman" w:hAnsi="Times New Roman"/>
                <w:iCs/>
                <w:u w:val="single"/>
              </w:rPr>
              <w:t xml:space="preserve">nicht-elektrische Geräte(siehe EN 13436-1:2009 oder mindestens gleichwertig) </w:t>
            </w:r>
          </w:p>
          <w:p w:rsidR="00F828D5" w:rsidRPr="00D538EB" w:rsidRDefault="00F828D5" w:rsidP="00F0498C">
            <w:pPr>
              <w:pStyle w:val="N5"/>
              <w:tabs>
                <w:tab w:val="left" w:pos="2977"/>
              </w:tabs>
              <w:spacing w:before="60" w:line="240" w:lineRule="atLeast"/>
              <w:ind w:left="2977" w:hanging="2977"/>
              <w:jc w:val="left"/>
              <w:rPr>
                <w:rFonts w:ascii="Times New Roman" w:hAnsi="Times New Roman"/>
                <w:iCs/>
                <w:u w:val="single"/>
              </w:rPr>
            </w:pPr>
            <w:r w:rsidRPr="00D538EB">
              <w:rPr>
                <w:rFonts w:ascii="Times New Roman" w:hAnsi="Times New Roman"/>
                <w:iCs/>
                <w:u w:val="single"/>
              </w:rPr>
              <w:t xml:space="preserve">EEx (fr): </w:t>
            </w:r>
            <w:r w:rsidRPr="00D538EB">
              <w:rPr>
                <w:rStyle w:val="panel-medium"/>
                <w:rFonts w:ascii="Times New Roman" w:hAnsi="Times New Roman"/>
                <w:u w:val="single"/>
              </w:rPr>
              <w:t xml:space="preserve">schwadenhemmende Kapselung </w:t>
            </w:r>
            <w:r w:rsidRPr="00D538EB">
              <w:rPr>
                <w:rFonts w:ascii="Times New Roman" w:hAnsi="Times New Roman"/>
                <w:iCs/>
                <w:u w:val="single"/>
              </w:rPr>
              <w:t>(siehe EN 13436-</w:t>
            </w:r>
            <w:r w:rsidR="00C54ACE" w:rsidRPr="00D538EB">
              <w:rPr>
                <w:rFonts w:ascii="Times New Roman" w:hAnsi="Times New Roman"/>
                <w:iCs/>
                <w:u w:val="single"/>
              </w:rPr>
              <w:t>2</w:t>
            </w:r>
            <w:r w:rsidRPr="00D538EB">
              <w:rPr>
                <w:rFonts w:ascii="Times New Roman" w:hAnsi="Times New Roman"/>
                <w:iCs/>
                <w:u w:val="single"/>
              </w:rPr>
              <w:t>:200</w:t>
            </w:r>
            <w:r w:rsidR="00C54ACE" w:rsidRPr="00D538EB">
              <w:rPr>
                <w:rFonts w:ascii="Times New Roman" w:hAnsi="Times New Roman"/>
                <w:iCs/>
                <w:u w:val="single"/>
              </w:rPr>
              <w:t>5</w:t>
            </w:r>
            <w:r w:rsidRPr="00D538EB">
              <w:rPr>
                <w:rFonts w:ascii="Times New Roman" w:hAnsi="Times New Roman"/>
                <w:iCs/>
                <w:u w:val="single"/>
              </w:rPr>
              <w:t xml:space="preserve"> oder mindestens gleichwertig)</w:t>
            </w:r>
          </w:p>
          <w:p w:rsidR="00F828D5" w:rsidRPr="00D538EB" w:rsidRDefault="00F828D5" w:rsidP="00F0498C">
            <w:pPr>
              <w:pStyle w:val="N5"/>
              <w:tabs>
                <w:tab w:val="left" w:pos="2977"/>
              </w:tabs>
              <w:spacing w:before="60" w:line="240" w:lineRule="atLeast"/>
              <w:ind w:left="2977" w:hanging="2977"/>
              <w:jc w:val="left"/>
              <w:rPr>
                <w:rStyle w:val="panel-medium"/>
                <w:rFonts w:ascii="Times New Roman" w:hAnsi="Times New Roman"/>
                <w:u w:val="single"/>
              </w:rPr>
            </w:pPr>
            <w:r w:rsidRPr="00D538EB">
              <w:rPr>
                <w:rFonts w:ascii="Times New Roman" w:hAnsi="Times New Roman"/>
                <w:iCs/>
                <w:u w:val="single"/>
              </w:rPr>
              <w:t xml:space="preserve">EEx (d): </w:t>
            </w:r>
            <w:r w:rsidRPr="00D538EB">
              <w:rPr>
                <w:rStyle w:val="panel-medium"/>
                <w:rFonts w:ascii="Times New Roman" w:hAnsi="Times New Roman"/>
                <w:u w:val="single"/>
              </w:rPr>
              <w:t xml:space="preserve">druckfeste Kapselung </w:t>
            </w:r>
            <w:r w:rsidRPr="00D538EB">
              <w:rPr>
                <w:rFonts w:ascii="Times New Roman" w:hAnsi="Times New Roman"/>
                <w:iCs/>
                <w:u w:val="single"/>
              </w:rPr>
              <w:t>(siehe EN 13436-3:2005 oder mindestens gleichwertig)</w:t>
            </w:r>
          </w:p>
          <w:p w:rsidR="00F828D5" w:rsidRPr="00D538EB" w:rsidRDefault="00F828D5" w:rsidP="00F0498C">
            <w:pPr>
              <w:pStyle w:val="N5"/>
              <w:tabs>
                <w:tab w:val="left" w:pos="2977"/>
              </w:tabs>
              <w:spacing w:before="60" w:line="240" w:lineRule="atLeast"/>
              <w:ind w:left="2977" w:hanging="2977"/>
              <w:jc w:val="left"/>
              <w:rPr>
                <w:rStyle w:val="panel-medium"/>
                <w:rFonts w:ascii="Times New Roman" w:hAnsi="Times New Roman"/>
                <w:u w:val="single"/>
              </w:rPr>
            </w:pPr>
            <w:r w:rsidRPr="00D538EB">
              <w:rPr>
                <w:rFonts w:ascii="Times New Roman" w:hAnsi="Times New Roman"/>
                <w:iCs/>
                <w:u w:val="single"/>
              </w:rPr>
              <w:t xml:space="preserve">EEx (c): </w:t>
            </w:r>
            <w:r w:rsidRPr="00D538EB">
              <w:rPr>
                <w:rStyle w:val="panel-medium"/>
                <w:rFonts w:ascii="Times New Roman" w:hAnsi="Times New Roman"/>
                <w:u w:val="single"/>
              </w:rPr>
              <w:t xml:space="preserve">Schutz durch konstruktive Sicherheit </w:t>
            </w:r>
            <w:r w:rsidRPr="00D538EB">
              <w:rPr>
                <w:rFonts w:ascii="Times New Roman" w:hAnsi="Times New Roman"/>
                <w:iCs/>
                <w:u w:val="single"/>
              </w:rPr>
              <w:t>(siehe EN 13436-5:2011 oder mindestens gleichwertig)</w:t>
            </w:r>
          </w:p>
          <w:p w:rsidR="00F828D5" w:rsidRPr="00D538EB" w:rsidRDefault="00F828D5" w:rsidP="00EE0FD0">
            <w:pPr>
              <w:pStyle w:val="N5"/>
              <w:tabs>
                <w:tab w:val="left" w:pos="2977"/>
              </w:tabs>
              <w:spacing w:before="60" w:line="240" w:lineRule="atLeast"/>
              <w:ind w:left="2977" w:hanging="2977"/>
              <w:jc w:val="left"/>
              <w:rPr>
                <w:rFonts w:ascii="Times New Roman" w:hAnsi="Times New Roman"/>
                <w:iCs/>
                <w:u w:val="single"/>
              </w:rPr>
            </w:pPr>
            <w:r w:rsidRPr="00D538EB">
              <w:rPr>
                <w:rFonts w:ascii="Times New Roman" w:hAnsi="Times New Roman"/>
                <w:iCs/>
                <w:u w:val="single"/>
              </w:rPr>
              <w:t xml:space="preserve">EEx (b): </w:t>
            </w:r>
            <w:r w:rsidRPr="00D538EB">
              <w:rPr>
                <w:rStyle w:val="panel-medium"/>
                <w:rFonts w:ascii="Times New Roman" w:hAnsi="Times New Roman"/>
                <w:u w:val="single"/>
              </w:rPr>
              <w:t xml:space="preserve">Schutz durch Zündquellenüberwachung </w:t>
            </w:r>
            <w:r w:rsidRPr="00D538EB">
              <w:rPr>
                <w:rFonts w:ascii="Times New Roman" w:hAnsi="Times New Roman"/>
                <w:iCs/>
                <w:u w:val="single"/>
              </w:rPr>
              <w:t xml:space="preserve">siehe EN 13436-6:2005) oder mindestens gleichwertig </w:t>
            </w:r>
            <w:r w:rsidR="00BA3D77" w:rsidRPr="00D538EB">
              <w:rPr>
                <w:rFonts w:ascii="Times New Roman" w:hAnsi="Times New Roman"/>
                <w:iCs/>
                <w:u w:val="single"/>
              </w:rPr>
              <w:t xml:space="preserve"> </w:t>
            </w:r>
          </w:p>
          <w:p w:rsidR="00F828D5" w:rsidRPr="00D538EB" w:rsidRDefault="00F828D5" w:rsidP="00EE0FD0">
            <w:pPr>
              <w:pStyle w:val="N5"/>
              <w:tabs>
                <w:tab w:val="left" w:pos="2977"/>
              </w:tabs>
              <w:spacing w:before="60" w:line="240" w:lineRule="atLeast"/>
              <w:ind w:left="2977" w:hanging="2977"/>
              <w:jc w:val="left"/>
              <w:rPr>
                <w:rFonts w:ascii="Times New Roman" w:hAnsi="Times New Roman"/>
                <w:b/>
                <w:u w:val="single"/>
              </w:rPr>
            </w:pPr>
            <w:r w:rsidRPr="00D538EB">
              <w:rPr>
                <w:rFonts w:ascii="Times New Roman" w:hAnsi="Times New Roman"/>
                <w:iCs/>
                <w:u w:val="single"/>
              </w:rPr>
              <w:t>EEx (k):</w:t>
            </w:r>
            <w:r w:rsidRPr="00D538EB">
              <w:rPr>
                <w:rFonts w:ascii="Times New Roman" w:hAnsi="Times New Roman"/>
                <w:u w:val="single"/>
              </w:rPr>
              <w:t xml:space="preserve">Schutz durch Flüssigkeitskapselung: </w:t>
            </w:r>
            <w:r w:rsidRPr="00D538EB">
              <w:rPr>
                <w:rFonts w:ascii="Times New Roman" w:hAnsi="Times New Roman"/>
                <w:iCs/>
                <w:u w:val="single"/>
              </w:rPr>
              <w:t>(siehe EN 13436-8:2003 oder mindestens gleichwertig)</w:t>
            </w:r>
          </w:p>
        </w:tc>
        <w:tc>
          <w:tcPr>
            <w:tcW w:w="2268" w:type="dxa"/>
          </w:tcPr>
          <w:p w:rsidR="00F828D5" w:rsidRPr="00D538EB" w:rsidRDefault="00F828D5" w:rsidP="00F0498C">
            <w:pPr>
              <w:spacing w:line="240" w:lineRule="auto"/>
            </w:pPr>
            <w:r w:rsidRPr="00D538EB">
              <w:lastRenderedPageBreak/>
              <w:t>Präzisierung</w:t>
            </w:r>
          </w:p>
          <w:p w:rsidR="00F828D5" w:rsidRPr="00D538EB" w:rsidRDefault="00F828D5" w:rsidP="00F0498C">
            <w:pPr>
              <w:spacing w:line="240" w:lineRule="auto"/>
            </w:pPr>
            <w:r w:rsidRPr="00D538EB">
              <w:t>Neues Zinenschutzkonzept</w:t>
            </w:r>
          </w:p>
        </w:tc>
      </w:tr>
    </w:tbl>
    <w:p w:rsidR="000578F7" w:rsidRDefault="000578F7"/>
    <w:p w:rsidR="005D7952" w:rsidRPr="00ED1B26" w:rsidRDefault="005D7952" w:rsidP="00A06703">
      <w:pPr>
        <w:autoSpaceDE w:val="0"/>
        <w:autoSpaceDN w:val="0"/>
        <w:adjustRightInd w:val="0"/>
        <w:spacing w:line="240" w:lineRule="auto"/>
        <w:rPr>
          <w:b/>
          <w:bCs/>
          <w:lang w:val="de-DE" w:eastAsia="de-DE"/>
        </w:rPr>
      </w:pPr>
    </w:p>
    <w:p w:rsidR="00EF067C" w:rsidRPr="00D233BA" w:rsidRDefault="00EF067C" w:rsidP="00A06703">
      <w:pPr>
        <w:autoSpaceDE w:val="0"/>
        <w:autoSpaceDN w:val="0"/>
        <w:adjustRightInd w:val="0"/>
        <w:spacing w:line="240" w:lineRule="auto"/>
        <w:rPr>
          <w:b/>
          <w:bCs/>
          <w:sz w:val="24"/>
          <w:szCs w:val="24"/>
          <w:lang w:val="de-DE" w:eastAsia="de-DE"/>
        </w:rPr>
      </w:pPr>
      <w:r w:rsidRPr="00D233BA">
        <w:rPr>
          <w:b/>
          <w:bCs/>
          <w:sz w:val="24"/>
          <w:szCs w:val="24"/>
          <w:lang w:val="de-DE" w:eastAsia="de-DE"/>
        </w:rPr>
        <w:t>1.4</w:t>
      </w:r>
      <w:r w:rsidRPr="00D233BA">
        <w:rPr>
          <w:b/>
          <w:bCs/>
          <w:sz w:val="24"/>
          <w:szCs w:val="24"/>
          <w:lang w:val="de-DE" w:eastAsia="de-DE"/>
        </w:rPr>
        <w:tab/>
        <w:t>Sicherheitspflichten der Beteiligten</w:t>
      </w:r>
    </w:p>
    <w:p w:rsidR="00EF067C" w:rsidRPr="00ED1B26" w:rsidRDefault="00EF067C" w:rsidP="00A06703">
      <w:pPr>
        <w:autoSpaceDE w:val="0"/>
        <w:autoSpaceDN w:val="0"/>
        <w:adjustRightInd w:val="0"/>
        <w:spacing w:line="240" w:lineRule="auto"/>
        <w:rPr>
          <w:b/>
          <w:bCs/>
          <w:lang w:val="de-DE"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9995"/>
        <w:gridCol w:w="2409"/>
      </w:tblGrid>
      <w:tr w:rsidR="00B75A00" w:rsidRPr="00ED1B26" w:rsidTr="001C2716">
        <w:tc>
          <w:tcPr>
            <w:tcW w:w="1913" w:type="dxa"/>
            <w:shd w:val="clear" w:color="auto" w:fill="auto"/>
          </w:tcPr>
          <w:p w:rsidR="00EA206B" w:rsidRPr="00ED1B26" w:rsidRDefault="00EA206B" w:rsidP="00EA206B">
            <w:pPr>
              <w:autoSpaceDE w:val="0"/>
              <w:autoSpaceDN w:val="0"/>
              <w:adjustRightInd w:val="0"/>
              <w:spacing w:line="240" w:lineRule="auto"/>
              <w:rPr>
                <w:b/>
                <w:lang w:val="de-DE"/>
              </w:rPr>
            </w:pPr>
            <w:r w:rsidRPr="00ED1B26">
              <w:rPr>
                <w:b/>
                <w:lang w:val="de-DE"/>
              </w:rPr>
              <w:t>Abschnit</w:t>
            </w:r>
          </w:p>
          <w:p w:rsidR="00B75A00" w:rsidRPr="00ED1B26" w:rsidRDefault="00B75A00" w:rsidP="00EA206B">
            <w:pPr>
              <w:autoSpaceDE w:val="0"/>
              <w:autoSpaceDN w:val="0"/>
              <w:adjustRightInd w:val="0"/>
              <w:spacing w:line="240" w:lineRule="auto"/>
              <w:rPr>
                <w:b/>
                <w:lang w:val="de-DE" w:eastAsia="de-DE"/>
              </w:rPr>
            </w:pPr>
            <w:r w:rsidRPr="00ED1B26">
              <w:rPr>
                <w:b/>
                <w:lang w:val="de-DE"/>
              </w:rPr>
              <w:t>Absatz</w:t>
            </w:r>
          </w:p>
        </w:tc>
        <w:tc>
          <w:tcPr>
            <w:tcW w:w="9995" w:type="dxa"/>
            <w:shd w:val="clear" w:color="auto" w:fill="auto"/>
          </w:tcPr>
          <w:p w:rsidR="00B75A00" w:rsidRPr="00ED1B26" w:rsidRDefault="00B75A00" w:rsidP="00A06703">
            <w:pPr>
              <w:autoSpaceDE w:val="0"/>
              <w:autoSpaceDN w:val="0"/>
              <w:adjustRightInd w:val="0"/>
              <w:spacing w:line="240" w:lineRule="auto"/>
              <w:jc w:val="both"/>
              <w:rPr>
                <w:b/>
                <w:lang w:val="de-DE" w:eastAsia="de-DE"/>
              </w:rPr>
            </w:pPr>
            <w:r w:rsidRPr="00ED1B26">
              <w:rPr>
                <w:b/>
                <w:lang w:val="de-DE" w:eastAsia="de-DE"/>
              </w:rPr>
              <w:t>Änderung</w:t>
            </w:r>
          </w:p>
        </w:tc>
        <w:tc>
          <w:tcPr>
            <w:tcW w:w="2409" w:type="dxa"/>
          </w:tcPr>
          <w:p w:rsidR="00B75A00" w:rsidRPr="00ED1B26" w:rsidRDefault="007A3CDE" w:rsidP="00A06703">
            <w:pPr>
              <w:autoSpaceDE w:val="0"/>
              <w:autoSpaceDN w:val="0"/>
              <w:adjustRightInd w:val="0"/>
              <w:spacing w:line="240" w:lineRule="auto"/>
              <w:jc w:val="both"/>
              <w:rPr>
                <w:b/>
                <w:lang w:val="de-DE" w:eastAsia="de-DE"/>
              </w:rPr>
            </w:pPr>
            <w:r w:rsidRPr="00ED1B26">
              <w:rPr>
                <w:b/>
              </w:rPr>
              <w:t>Begründung / Erläuterung</w:t>
            </w:r>
          </w:p>
        </w:tc>
      </w:tr>
      <w:tr w:rsidR="00B75A00" w:rsidRPr="00ED1B26" w:rsidTr="001C2716">
        <w:tc>
          <w:tcPr>
            <w:tcW w:w="1913" w:type="dxa"/>
            <w:shd w:val="clear" w:color="auto" w:fill="auto"/>
          </w:tcPr>
          <w:p w:rsidR="00B75A00" w:rsidRPr="00ED1B26" w:rsidRDefault="00B75A00" w:rsidP="00A06703">
            <w:pPr>
              <w:autoSpaceDE w:val="0"/>
              <w:autoSpaceDN w:val="0"/>
              <w:adjustRightInd w:val="0"/>
              <w:spacing w:line="240" w:lineRule="auto"/>
              <w:rPr>
                <w:b/>
                <w:lang w:val="de-DE"/>
              </w:rPr>
            </w:pPr>
            <w:r w:rsidRPr="00ED1B26">
              <w:rPr>
                <w:b/>
                <w:bCs/>
              </w:rPr>
              <w:t>1.4.2.2</w:t>
            </w:r>
          </w:p>
        </w:tc>
        <w:tc>
          <w:tcPr>
            <w:tcW w:w="9995" w:type="dxa"/>
            <w:shd w:val="clear" w:color="auto" w:fill="auto"/>
          </w:tcPr>
          <w:p w:rsidR="00B75A00" w:rsidRPr="00ED1B26" w:rsidRDefault="00B75A00" w:rsidP="00C934C9">
            <w:pPr>
              <w:pStyle w:val="N2"/>
              <w:jc w:val="left"/>
              <w:rPr>
                <w:rFonts w:ascii="Times New Roman" w:hAnsi="Times New Roman"/>
                <w:b/>
                <w:lang w:eastAsia="de-DE"/>
              </w:rPr>
            </w:pPr>
            <w:r w:rsidRPr="00ED1B26">
              <w:rPr>
                <w:rFonts w:ascii="Times New Roman" w:hAnsi="Times New Roman"/>
                <w:b/>
                <w:bCs/>
              </w:rPr>
              <w:t>Beförderer</w:t>
            </w:r>
          </w:p>
        </w:tc>
        <w:tc>
          <w:tcPr>
            <w:tcW w:w="2409" w:type="dxa"/>
          </w:tcPr>
          <w:p w:rsidR="00B75A00" w:rsidRPr="00ED1B26" w:rsidRDefault="00B75A00" w:rsidP="00B75A00">
            <w:pPr>
              <w:pStyle w:val="N2"/>
              <w:jc w:val="left"/>
              <w:rPr>
                <w:rFonts w:ascii="Times New Roman" w:hAnsi="Times New Roman"/>
                <w:b/>
                <w:bCs/>
              </w:rPr>
            </w:pPr>
          </w:p>
        </w:tc>
      </w:tr>
      <w:tr w:rsidR="00B75A00" w:rsidRPr="00ED1B26" w:rsidTr="001C2716">
        <w:tc>
          <w:tcPr>
            <w:tcW w:w="1913" w:type="dxa"/>
            <w:shd w:val="clear" w:color="auto" w:fill="auto"/>
          </w:tcPr>
          <w:p w:rsidR="00B75A00" w:rsidRPr="00ED1B26" w:rsidRDefault="00B75A00" w:rsidP="00B75A00">
            <w:pPr>
              <w:pStyle w:val="N2"/>
              <w:jc w:val="left"/>
              <w:rPr>
                <w:rFonts w:ascii="Times New Roman" w:hAnsi="Times New Roman"/>
                <w:b/>
                <w:bCs/>
                <w:highlight w:val="yellow"/>
              </w:rPr>
            </w:pPr>
            <w:r w:rsidRPr="00ED1B26">
              <w:rPr>
                <w:rFonts w:ascii="Times New Roman" w:hAnsi="Times New Roman"/>
                <w:b/>
                <w:bCs/>
              </w:rPr>
              <w:t>1.4.2.2</w:t>
            </w:r>
            <w:r w:rsidR="00D41C50" w:rsidRPr="00ED1B26">
              <w:rPr>
                <w:rFonts w:ascii="Times New Roman" w:hAnsi="Times New Roman"/>
                <w:b/>
                <w:bCs/>
              </w:rPr>
              <w:t>.1</w:t>
            </w:r>
            <w:r w:rsidRPr="00ED1B26">
              <w:rPr>
                <w:rFonts w:ascii="Times New Roman" w:hAnsi="Times New Roman"/>
                <w:b/>
                <w:bCs/>
              </w:rPr>
              <w:t xml:space="preserve"> f)</w:t>
            </w:r>
          </w:p>
        </w:tc>
        <w:tc>
          <w:tcPr>
            <w:tcW w:w="9995" w:type="dxa"/>
            <w:shd w:val="clear" w:color="auto" w:fill="auto"/>
          </w:tcPr>
          <w:p w:rsidR="00EE0FD0" w:rsidRPr="00D233BA" w:rsidRDefault="00B75A00" w:rsidP="00B75A00">
            <w:pPr>
              <w:keepNext/>
              <w:keepLines/>
              <w:tabs>
                <w:tab w:val="right" w:pos="851"/>
              </w:tabs>
              <w:autoSpaceDE w:val="0"/>
              <w:autoSpaceDN w:val="0"/>
              <w:adjustRightInd w:val="0"/>
              <w:spacing w:line="240" w:lineRule="auto"/>
              <w:ind w:left="42"/>
              <w:rPr>
                <w:lang w:val="de-DE"/>
              </w:rPr>
            </w:pPr>
            <w:r w:rsidRPr="00D233BA">
              <w:rPr>
                <w:lang w:val="de-DE"/>
              </w:rPr>
              <w:t xml:space="preserve"> </w:t>
            </w:r>
            <w:r w:rsidRPr="00D233BA">
              <w:rPr>
                <w:strike/>
                <w:lang w:val="de-DE"/>
              </w:rPr>
              <w:t>(bleibt offen)</w:t>
            </w:r>
            <w:r w:rsidRPr="00D233BA">
              <w:rPr>
                <w:lang w:val="de-DE"/>
              </w:rPr>
              <w:t xml:space="preserve"> </w:t>
            </w:r>
          </w:p>
          <w:p w:rsidR="00B75A00" w:rsidRPr="00D233BA" w:rsidRDefault="00B75A00" w:rsidP="00B75A00">
            <w:pPr>
              <w:keepNext/>
              <w:keepLines/>
              <w:tabs>
                <w:tab w:val="right" w:pos="851"/>
              </w:tabs>
              <w:autoSpaceDE w:val="0"/>
              <w:autoSpaceDN w:val="0"/>
              <w:adjustRightInd w:val="0"/>
              <w:spacing w:line="240" w:lineRule="auto"/>
              <w:ind w:left="42"/>
              <w:rPr>
                <w:bCs/>
                <w:highlight w:val="yellow"/>
                <w:lang w:val="de-DE"/>
              </w:rPr>
            </w:pPr>
            <w:r w:rsidRPr="00D233BA">
              <w:rPr>
                <w:u w:val="single"/>
                <w:lang w:val="de-DE"/>
              </w:rPr>
              <w:t>sicherzustellen, dass an Bord des Schiffes in den explosionsgefährdeten Bereichen nur elektrische und nicht-elektrischen Einrichtungen Geräte verwendet werden, die mindestens die Anforderungen für den Einsatz in der jeweiligen Zone erfüllen.</w:t>
            </w:r>
          </w:p>
        </w:tc>
        <w:tc>
          <w:tcPr>
            <w:tcW w:w="2409" w:type="dxa"/>
          </w:tcPr>
          <w:p w:rsidR="00B75A00" w:rsidRPr="00ED1B26" w:rsidRDefault="00C934C9" w:rsidP="00B75A00">
            <w:pPr>
              <w:keepNext/>
              <w:keepLines/>
              <w:tabs>
                <w:tab w:val="right" w:pos="851"/>
              </w:tabs>
              <w:autoSpaceDE w:val="0"/>
              <w:autoSpaceDN w:val="0"/>
              <w:adjustRightInd w:val="0"/>
              <w:spacing w:line="240" w:lineRule="auto"/>
              <w:ind w:left="42"/>
              <w:rPr>
                <w:color w:val="0000FF"/>
              </w:rPr>
            </w:pPr>
            <w:r w:rsidRPr="00ED1B26">
              <w:rPr>
                <w:lang w:eastAsia="de-DE"/>
              </w:rPr>
              <w:t>Neues Zonenkonzept</w:t>
            </w:r>
          </w:p>
        </w:tc>
      </w:tr>
      <w:tr w:rsidR="00B75A00" w:rsidRPr="00ED1B26" w:rsidTr="001C2716">
        <w:tc>
          <w:tcPr>
            <w:tcW w:w="1913" w:type="dxa"/>
            <w:shd w:val="clear" w:color="auto" w:fill="auto"/>
          </w:tcPr>
          <w:p w:rsidR="00B75A00" w:rsidRPr="00ED1B26" w:rsidRDefault="00B75A00" w:rsidP="00A06703">
            <w:pPr>
              <w:autoSpaceDE w:val="0"/>
              <w:autoSpaceDN w:val="0"/>
              <w:adjustRightInd w:val="0"/>
              <w:spacing w:line="240" w:lineRule="auto"/>
              <w:rPr>
                <w:b/>
                <w:lang w:val="de-DE" w:eastAsia="de-DE"/>
              </w:rPr>
            </w:pPr>
            <w:r w:rsidRPr="00ED1B26">
              <w:rPr>
                <w:b/>
                <w:bCs/>
                <w:lang w:val="de-DE" w:eastAsia="de-DE"/>
              </w:rPr>
              <w:t xml:space="preserve">1.4.3.3 </w:t>
            </w:r>
          </w:p>
        </w:tc>
        <w:tc>
          <w:tcPr>
            <w:tcW w:w="9995" w:type="dxa"/>
            <w:shd w:val="clear" w:color="auto" w:fill="auto"/>
          </w:tcPr>
          <w:p w:rsidR="00B75A00" w:rsidRPr="00ED1B26" w:rsidRDefault="00B75A00" w:rsidP="00A06703">
            <w:pPr>
              <w:autoSpaceDE w:val="0"/>
              <w:autoSpaceDN w:val="0"/>
              <w:adjustRightInd w:val="0"/>
              <w:spacing w:line="240" w:lineRule="auto"/>
              <w:jc w:val="both"/>
              <w:rPr>
                <w:b/>
                <w:lang w:val="de-DE" w:eastAsia="de-DE"/>
              </w:rPr>
            </w:pPr>
            <w:r w:rsidRPr="00ED1B26">
              <w:rPr>
                <w:b/>
                <w:bCs/>
                <w:lang w:val="de-DE" w:eastAsia="de-DE"/>
              </w:rPr>
              <w:t>Befüller</w:t>
            </w:r>
          </w:p>
        </w:tc>
        <w:tc>
          <w:tcPr>
            <w:tcW w:w="2409" w:type="dxa"/>
          </w:tcPr>
          <w:p w:rsidR="00B75A00" w:rsidRPr="00ED1B26" w:rsidRDefault="00B75A00" w:rsidP="00A06703">
            <w:pPr>
              <w:autoSpaceDE w:val="0"/>
              <w:autoSpaceDN w:val="0"/>
              <w:adjustRightInd w:val="0"/>
              <w:spacing w:line="240" w:lineRule="auto"/>
              <w:jc w:val="both"/>
              <w:rPr>
                <w:b/>
                <w:bCs/>
                <w:lang w:val="de-DE" w:eastAsia="de-DE"/>
              </w:rPr>
            </w:pPr>
          </w:p>
        </w:tc>
      </w:tr>
      <w:tr w:rsidR="00B75A00" w:rsidRPr="00ED1B26" w:rsidTr="001C2716">
        <w:tc>
          <w:tcPr>
            <w:tcW w:w="1913" w:type="dxa"/>
            <w:shd w:val="clear" w:color="auto" w:fill="auto"/>
          </w:tcPr>
          <w:p w:rsidR="00B75A00" w:rsidRPr="00ED1B26" w:rsidRDefault="00B75A00" w:rsidP="00A06703">
            <w:pPr>
              <w:autoSpaceDE w:val="0"/>
              <w:autoSpaceDN w:val="0"/>
              <w:adjustRightInd w:val="0"/>
              <w:spacing w:line="240" w:lineRule="auto"/>
              <w:rPr>
                <w:b/>
                <w:lang w:val="de-DE" w:eastAsia="de-DE"/>
              </w:rPr>
            </w:pPr>
            <w:r w:rsidRPr="00ED1B26">
              <w:rPr>
                <w:b/>
                <w:lang w:val="de-DE" w:eastAsia="de-DE"/>
              </w:rPr>
              <w:t>1.4.3.3 s)</w:t>
            </w:r>
          </w:p>
        </w:tc>
        <w:tc>
          <w:tcPr>
            <w:tcW w:w="9995" w:type="dxa"/>
            <w:shd w:val="clear" w:color="auto" w:fill="auto"/>
          </w:tcPr>
          <w:p w:rsidR="00D41C50" w:rsidRPr="00ED1B26" w:rsidRDefault="00B75A00" w:rsidP="009051E1">
            <w:pPr>
              <w:autoSpaceDE w:val="0"/>
              <w:autoSpaceDN w:val="0"/>
              <w:adjustRightInd w:val="0"/>
              <w:spacing w:line="240" w:lineRule="auto"/>
              <w:jc w:val="both"/>
              <w:rPr>
                <w:b/>
                <w:lang w:val="de-DE" w:eastAsia="de-DE"/>
              </w:rPr>
            </w:pPr>
            <w:r w:rsidRPr="00ED1B26">
              <w:rPr>
                <w:lang w:val="de-DE" w:eastAsia="de-DE"/>
              </w:rPr>
              <w:t xml:space="preserve">hat sicherzustellen dass die Laderate </w:t>
            </w:r>
            <w:r w:rsidR="00EA206B" w:rsidRPr="00ED1B26">
              <w:rPr>
                <w:lang w:val="de-DE" w:eastAsia="de-DE"/>
              </w:rPr>
              <w:t>in Übereinstimmung mit der Lade</w:t>
            </w:r>
            <w:r w:rsidRPr="00ED1B26">
              <w:rPr>
                <w:lang w:val="de-DE" w:eastAsia="de-DE"/>
              </w:rPr>
              <w:t>instruktion nach Absatz 9.3.2.25.</w:t>
            </w:r>
            <w:r w:rsidRPr="00ED1B26">
              <w:rPr>
                <w:strike/>
                <w:lang w:val="de-DE" w:eastAsia="de-DE"/>
              </w:rPr>
              <w:t>9</w:t>
            </w:r>
            <w:r w:rsidRPr="00ED1B26">
              <w:rPr>
                <w:lang w:val="de-DE" w:eastAsia="de-DE"/>
              </w:rPr>
              <w:t xml:space="preserve"> </w:t>
            </w:r>
            <w:r w:rsidR="0091458E" w:rsidRPr="00ED1B26">
              <w:rPr>
                <w:u w:val="single"/>
                <w:lang w:val="de-DE" w:eastAsia="de-DE"/>
              </w:rPr>
              <w:t>8</w:t>
            </w:r>
            <w:r w:rsidR="0091458E" w:rsidRPr="00ED1B26">
              <w:rPr>
                <w:lang w:val="de-DE" w:eastAsia="de-DE"/>
              </w:rPr>
              <w:t xml:space="preserve"> </w:t>
            </w:r>
            <w:r w:rsidRPr="00ED1B26">
              <w:rPr>
                <w:lang w:val="de-DE" w:eastAsia="de-DE"/>
              </w:rPr>
              <w:t>oder 9.3.3.25.</w:t>
            </w:r>
            <w:r w:rsidR="0091458E" w:rsidRPr="00ED1B26">
              <w:rPr>
                <w:strike/>
                <w:color w:val="0000FF"/>
                <w:lang w:val="de-DE" w:eastAsia="de-DE"/>
              </w:rPr>
              <w:t xml:space="preserve"> </w:t>
            </w:r>
            <w:r w:rsidR="0091458E" w:rsidRPr="00ED1B26">
              <w:rPr>
                <w:strike/>
                <w:lang w:val="de-DE" w:eastAsia="de-DE"/>
              </w:rPr>
              <w:t>9</w:t>
            </w:r>
            <w:r w:rsidR="0091458E" w:rsidRPr="00ED1B26">
              <w:rPr>
                <w:lang w:val="de-DE" w:eastAsia="de-DE"/>
              </w:rPr>
              <w:t xml:space="preserve"> </w:t>
            </w:r>
            <w:r w:rsidR="0091458E" w:rsidRPr="00ED1B26">
              <w:rPr>
                <w:u w:val="single"/>
                <w:lang w:val="de-DE" w:eastAsia="de-DE"/>
              </w:rPr>
              <w:t>8</w:t>
            </w:r>
            <w:r w:rsidRPr="00ED1B26">
              <w:rPr>
                <w:lang w:val="de-DE" w:eastAsia="de-DE"/>
              </w:rPr>
              <w:t xml:space="preserve"> ist und der Druck an der Übergabestelle der </w:t>
            </w:r>
            <w:r w:rsidRPr="00ED1B26">
              <w:rPr>
                <w:strike/>
                <w:lang w:val="de-DE" w:eastAsia="de-DE"/>
              </w:rPr>
              <w:t>Gasrückführ</w:t>
            </w:r>
            <w:r w:rsidR="001F6DCF" w:rsidRPr="00ED1B26">
              <w:rPr>
                <w:lang w:val="de-DE" w:eastAsia="de-DE"/>
              </w:rPr>
              <w:t xml:space="preserve"> </w:t>
            </w:r>
            <w:r w:rsidRPr="00ED1B26">
              <w:rPr>
                <w:u w:val="single"/>
                <w:lang w:val="de-DE" w:eastAsia="de-DE"/>
              </w:rPr>
              <w:t xml:space="preserve">Gasrückfuhr- </w:t>
            </w:r>
            <w:r w:rsidRPr="00ED1B26">
              <w:rPr>
                <w:lang w:val="de-DE" w:eastAsia="de-DE"/>
              </w:rPr>
              <w:t xml:space="preserve">oder Gasabfuhrleitung den Öffnungsdruck des </w:t>
            </w:r>
            <w:r w:rsidRPr="00ED1B26">
              <w:rPr>
                <w:u w:val="single"/>
                <w:lang w:val="de-DE" w:eastAsia="de-DE"/>
              </w:rPr>
              <w:t>Überdruck-</w:t>
            </w:r>
            <w:r w:rsidRPr="00ED1B26">
              <w:rPr>
                <w:lang w:val="de-DE" w:eastAsia="de-DE"/>
              </w:rPr>
              <w:t>/Hochgeschwindigkeitsventils nicht übersteigt;</w:t>
            </w:r>
          </w:p>
        </w:tc>
        <w:tc>
          <w:tcPr>
            <w:tcW w:w="2409" w:type="dxa"/>
          </w:tcPr>
          <w:p w:rsidR="00B75A00" w:rsidRPr="00ED1B26" w:rsidRDefault="00C934C9" w:rsidP="00A06703">
            <w:pPr>
              <w:autoSpaceDE w:val="0"/>
              <w:autoSpaceDN w:val="0"/>
              <w:adjustRightInd w:val="0"/>
              <w:spacing w:line="240" w:lineRule="auto"/>
              <w:jc w:val="both"/>
              <w:rPr>
                <w:lang w:val="de-DE" w:eastAsia="de-DE"/>
              </w:rPr>
            </w:pPr>
            <w:r w:rsidRPr="00ED1B26">
              <w:rPr>
                <w:lang w:eastAsia="de-DE"/>
              </w:rPr>
              <w:t>Neues Zonenkonzept</w:t>
            </w:r>
          </w:p>
        </w:tc>
      </w:tr>
      <w:tr w:rsidR="009A0D01" w:rsidRPr="00ED1B26" w:rsidTr="001C2716">
        <w:tc>
          <w:tcPr>
            <w:tcW w:w="1913" w:type="dxa"/>
            <w:shd w:val="clear" w:color="auto" w:fill="auto"/>
          </w:tcPr>
          <w:p w:rsidR="009A0D01" w:rsidRPr="00ED1B26" w:rsidRDefault="009A0D01" w:rsidP="00A06703">
            <w:pPr>
              <w:autoSpaceDE w:val="0"/>
              <w:autoSpaceDN w:val="0"/>
              <w:adjustRightInd w:val="0"/>
              <w:spacing w:line="240" w:lineRule="auto"/>
              <w:rPr>
                <w:b/>
                <w:lang w:val="de-DE" w:eastAsia="de-DE"/>
              </w:rPr>
            </w:pPr>
            <w:r w:rsidRPr="00ED1B26">
              <w:rPr>
                <w:b/>
              </w:rPr>
              <w:t>1.4.3.7.1</w:t>
            </w:r>
          </w:p>
        </w:tc>
        <w:tc>
          <w:tcPr>
            <w:tcW w:w="9995" w:type="dxa"/>
            <w:shd w:val="clear" w:color="auto" w:fill="auto"/>
          </w:tcPr>
          <w:p w:rsidR="009A0D01" w:rsidRPr="00ED1B26" w:rsidRDefault="009A0D01" w:rsidP="009A0D01">
            <w:pPr>
              <w:tabs>
                <w:tab w:val="left" w:pos="1418"/>
              </w:tabs>
              <w:spacing w:line="240" w:lineRule="auto"/>
              <w:ind w:left="1098" w:hanging="1134"/>
              <w:rPr>
                <w:lang w:val="de-DE"/>
              </w:rPr>
            </w:pPr>
            <w:r w:rsidRPr="00ED1B26">
              <w:rPr>
                <w:lang w:val="de-DE"/>
              </w:rPr>
              <w:t>Im Rahmen des Abschnitts 1.4.1 hat der Entlader insbesondere folgende Pflichten:</w:t>
            </w:r>
          </w:p>
          <w:p w:rsidR="009A0D01" w:rsidRPr="00ED1B26" w:rsidRDefault="009A0D01" w:rsidP="009A0D01">
            <w:pPr>
              <w:tabs>
                <w:tab w:val="left" w:pos="1418"/>
              </w:tabs>
              <w:spacing w:line="240" w:lineRule="auto"/>
              <w:ind w:left="1191" w:hanging="1191"/>
              <w:rPr>
                <w:lang w:val="de-DE"/>
              </w:rPr>
            </w:pPr>
            <w:r w:rsidRPr="00ED1B26">
              <w:rPr>
                <w:lang w:val="de-DE"/>
              </w:rPr>
              <w:t xml:space="preserve">Der Entlader </w:t>
            </w:r>
          </w:p>
          <w:p w:rsidR="009A0D01" w:rsidRPr="00ED1B26" w:rsidRDefault="009A0D01" w:rsidP="002D24FC">
            <w:pPr>
              <w:tabs>
                <w:tab w:val="left" w:pos="1196"/>
              </w:tabs>
              <w:spacing w:before="60"/>
              <w:ind w:left="248" w:hanging="284"/>
              <w:rPr>
                <w:lang w:val="de-DE" w:eastAsia="de-DE"/>
              </w:rPr>
            </w:pPr>
            <w:r w:rsidRPr="00ED1B26">
              <w:rPr>
                <w:lang w:val="de-DE"/>
              </w:rPr>
              <w:t xml:space="preserve">j) hat sicherzustellen, dass die </w:t>
            </w:r>
            <w:r w:rsidR="00967EFA" w:rsidRPr="00ED1B26">
              <w:rPr>
                <w:u w:val="single"/>
                <w:lang w:val="de-DE"/>
              </w:rPr>
              <w:t>Lösch</w:t>
            </w:r>
            <w:r w:rsidRPr="00ED1B26">
              <w:rPr>
                <w:lang w:val="de-DE"/>
              </w:rPr>
              <w:t>Laderate in Übereinstimmung mit der Ladeinstruktion nach Absatz 9.3.2.25.</w:t>
            </w:r>
            <w:r w:rsidRPr="00ED1B26">
              <w:rPr>
                <w:strike/>
                <w:lang w:val="de-DE"/>
              </w:rPr>
              <w:t>9</w:t>
            </w:r>
            <w:r w:rsidR="00967EFA" w:rsidRPr="00ED1B26">
              <w:rPr>
                <w:u w:val="single"/>
                <w:lang w:val="de-DE"/>
              </w:rPr>
              <w:t>8</w:t>
            </w:r>
            <w:r w:rsidR="002D24FC" w:rsidRPr="00ED1B26">
              <w:rPr>
                <w:u w:val="single"/>
                <w:lang w:val="de-DE"/>
              </w:rPr>
              <w:t xml:space="preserve"> </w:t>
            </w:r>
            <w:r w:rsidRPr="00ED1B26">
              <w:rPr>
                <w:lang w:val="de-DE"/>
              </w:rPr>
              <w:t xml:space="preserve">oder </w:t>
            </w:r>
            <w:r w:rsidR="001F6DCF" w:rsidRPr="00ED1B26">
              <w:rPr>
                <w:lang w:val="de-DE"/>
              </w:rPr>
              <w:t>9.3.2.25.</w:t>
            </w:r>
            <w:r w:rsidR="001F6DCF" w:rsidRPr="00ED1B26">
              <w:rPr>
                <w:strike/>
                <w:lang w:val="de-DE"/>
              </w:rPr>
              <w:t>9</w:t>
            </w:r>
            <w:r w:rsidR="001F6DCF" w:rsidRPr="00ED1B26">
              <w:rPr>
                <w:u w:val="single"/>
                <w:lang w:val="de-DE"/>
              </w:rPr>
              <w:t>8</w:t>
            </w:r>
            <w:r w:rsidRPr="00ED1B26">
              <w:rPr>
                <w:lang w:val="de-DE"/>
              </w:rPr>
              <w:t xml:space="preserve">ist und der Druck an der Übergabestelle der Gasrückführ- oder Gasabfuhrleitung den Öffnungsdruck des </w:t>
            </w:r>
            <w:r w:rsidR="00967EFA" w:rsidRPr="00ED1B26">
              <w:rPr>
                <w:u w:val="single"/>
                <w:lang w:val="de-DE" w:eastAsia="de-DE"/>
              </w:rPr>
              <w:t>Überdruck-</w:t>
            </w:r>
            <w:r w:rsidR="00967EFA" w:rsidRPr="00ED1B26">
              <w:rPr>
                <w:lang w:val="de-DE" w:eastAsia="de-DE"/>
              </w:rPr>
              <w:t xml:space="preserve">/ </w:t>
            </w:r>
            <w:r w:rsidRPr="00ED1B26">
              <w:rPr>
                <w:lang w:val="de-DE"/>
              </w:rPr>
              <w:t>Hochgeschwindigkeitsventils nicht übersteigt;</w:t>
            </w:r>
          </w:p>
        </w:tc>
        <w:tc>
          <w:tcPr>
            <w:tcW w:w="2409" w:type="dxa"/>
          </w:tcPr>
          <w:p w:rsidR="009A0D01" w:rsidRPr="00ED1B26" w:rsidRDefault="00967EFA" w:rsidP="00A06703">
            <w:pPr>
              <w:autoSpaceDE w:val="0"/>
              <w:autoSpaceDN w:val="0"/>
              <w:adjustRightInd w:val="0"/>
              <w:spacing w:line="240" w:lineRule="auto"/>
              <w:jc w:val="both"/>
              <w:rPr>
                <w:lang w:eastAsia="de-DE"/>
              </w:rPr>
            </w:pPr>
            <w:r w:rsidRPr="00ED1B26">
              <w:rPr>
                <w:lang w:eastAsia="de-DE"/>
              </w:rPr>
              <w:t>Neues Zonenkonzept</w:t>
            </w:r>
          </w:p>
        </w:tc>
      </w:tr>
    </w:tbl>
    <w:p w:rsidR="00EF067C" w:rsidRPr="00ED1B26" w:rsidRDefault="00EF067C" w:rsidP="00A06703">
      <w:pPr>
        <w:suppressAutoHyphens w:val="0"/>
        <w:spacing w:line="276" w:lineRule="auto"/>
        <w:rPr>
          <w:b/>
          <w:lang w:eastAsia="de-DE"/>
        </w:rPr>
      </w:pPr>
    </w:p>
    <w:p w:rsidR="00ED1B26" w:rsidRDefault="00ED1B26">
      <w:pPr>
        <w:suppressAutoHyphens w:val="0"/>
        <w:spacing w:after="200" w:line="276" w:lineRule="auto"/>
        <w:rPr>
          <w:b/>
          <w:bCs/>
          <w:snapToGrid/>
          <w:lang w:val="de-DE"/>
        </w:rPr>
      </w:pPr>
      <w:r>
        <w:br w:type="page"/>
      </w:r>
    </w:p>
    <w:p w:rsidR="00656591" w:rsidRPr="00D233BA" w:rsidRDefault="00656591" w:rsidP="00656591">
      <w:pPr>
        <w:pStyle w:val="ADN11"/>
        <w:spacing w:before="180"/>
        <w:rPr>
          <w:rFonts w:ascii="Times New Roman" w:hAnsi="Times New Roman" w:cs="Times New Roman"/>
          <w:sz w:val="24"/>
          <w:szCs w:val="24"/>
        </w:rPr>
      </w:pPr>
      <w:r w:rsidRPr="00D233BA">
        <w:rPr>
          <w:rFonts w:ascii="Times New Roman" w:hAnsi="Times New Roman" w:cs="Times New Roman"/>
          <w:sz w:val="24"/>
          <w:szCs w:val="24"/>
        </w:rPr>
        <w:lastRenderedPageBreak/>
        <w:t>1.6.7.2</w:t>
      </w:r>
      <w:r w:rsidRPr="00D233BA">
        <w:rPr>
          <w:rFonts w:ascii="Times New Roman" w:hAnsi="Times New Roman" w:cs="Times New Roman"/>
          <w:sz w:val="24"/>
          <w:szCs w:val="24"/>
        </w:rPr>
        <w:tab/>
        <w:t>Allgemeine Übergangsvorschriften</w:t>
      </w:r>
    </w:p>
    <w:p w:rsidR="00412608" w:rsidRPr="00ED1B26" w:rsidRDefault="00412608">
      <w:pPr>
        <w:suppressAutoHyphens w:val="0"/>
        <w:spacing w:after="200" w:line="276" w:lineRule="auto"/>
        <w:rPr>
          <w:b/>
          <w:lang w:eastAsia="de-DE"/>
        </w:rPr>
      </w:pPr>
    </w:p>
    <w:tbl>
      <w:tblPr>
        <w:tblStyle w:val="TableGrid"/>
        <w:tblW w:w="14425" w:type="dxa"/>
        <w:tblInd w:w="108" w:type="dxa"/>
        <w:tblLook w:val="04A0" w:firstRow="1" w:lastRow="0" w:firstColumn="1" w:lastColumn="0" w:noHBand="0" w:noVBand="1"/>
      </w:tblPr>
      <w:tblGrid>
        <w:gridCol w:w="1384"/>
        <w:gridCol w:w="3969"/>
        <w:gridCol w:w="5954"/>
        <w:gridCol w:w="3118"/>
      </w:tblGrid>
      <w:tr w:rsidR="00724A05" w:rsidRPr="0098478C" w:rsidTr="001C2716">
        <w:trPr>
          <w:trHeight w:val="464"/>
        </w:trPr>
        <w:tc>
          <w:tcPr>
            <w:tcW w:w="11307" w:type="dxa"/>
            <w:gridSpan w:val="3"/>
            <w:vAlign w:val="center"/>
          </w:tcPr>
          <w:p w:rsidR="00724A05" w:rsidRPr="002A0A70" w:rsidRDefault="00724A05" w:rsidP="00412608">
            <w:pPr>
              <w:suppressAutoHyphens w:val="0"/>
              <w:autoSpaceDE w:val="0"/>
              <w:autoSpaceDN w:val="0"/>
              <w:adjustRightInd w:val="0"/>
              <w:spacing w:line="240" w:lineRule="auto"/>
              <w:jc w:val="center"/>
              <w:rPr>
                <w:b/>
                <w:lang w:val="de-DE"/>
              </w:rPr>
            </w:pPr>
            <w:r w:rsidRPr="000C58E8">
              <w:rPr>
                <w:rFonts w:eastAsiaTheme="minorHAnsi"/>
                <w:b/>
                <w:lang w:val="de-DE" w:eastAsia="en-US"/>
              </w:rPr>
              <w:t>1.6.7.2.1.1 Tabelle der allgemeinen Übergangsvorschriften: Trockengüter</w:t>
            </w:r>
          </w:p>
        </w:tc>
        <w:tc>
          <w:tcPr>
            <w:tcW w:w="3118" w:type="dxa"/>
          </w:tcPr>
          <w:p w:rsidR="00724A05" w:rsidRPr="000C58E8" w:rsidRDefault="007A3CDE" w:rsidP="00412608">
            <w:pPr>
              <w:suppressAutoHyphens w:val="0"/>
              <w:autoSpaceDE w:val="0"/>
              <w:autoSpaceDN w:val="0"/>
              <w:adjustRightInd w:val="0"/>
              <w:spacing w:line="240" w:lineRule="auto"/>
              <w:jc w:val="center"/>
              <w:rPr>
                <w:rFonts w:eastAsiaTheme="minorHAnsi"/>
                <w:b/>
                <w:lang w:val="de-DE" w:eastAsia="en-US"/>
              </w:rPr>
            </w:pPr>
            <w:r w:rsidRPr="0002360A">
              <w:rPr>
                <w:b/>
              </w:rPr>
              <w:t>Begründung / Erläuterung</w:t>
            </w:r>
          </w:p>
        </w:tc>
      </w:tr>
      <w:tr w:rsidR="00724A05" w:rsidRPr="000C58E8" w:rsidTr="001C2716">
        <w:trPr>
          <w:trHeight w:val="464"/>
        </w:trPr>
        <w:tc>
          <w:tcPr>
            <w:tcW w:w="1384" w:type="dxa"/>
            <w:vAlign w:val="center"/>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r w:rsidRPr="000C58E8">
              <w:rPr>
                <w:rFonts w:eastAsiaTheme="minorHAnsi"/>
                <w:b/>
                <w:lang w:val="de-DE" w:eastAsia="en-US"/>
              </w:rPr>
              <w:t>Absatz</w:t>
            </w:r>
          </w:p>
        </w:tc>
        <w:tc>
          <w:tcPr>
            <w:tcW w:w="3969" w:type="dxa"/>
            <w:vAlign w:val="center"/>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r w:rsidRPr="000C58E8">
              <w:rPr>
                <w:rFonts w:eastAsiaTheme="minorHAnsi"/>
                <w:b/>
                <w:lang w:val="de-DE" w:eastAsia="en-US"/>
              </w:rPr>
              <w:t>Inhalt</w:t>
            </w:r>
          </w:p>
        </w:tc>
        <w:tc>
          <w:tcPr>
            <w:tcW w:w="5954" w:type="dxa"/>
            <w:vAlign w:val="center"/>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r w:rsidRPr="000C58E8">
              <w:rPr>
                <w:rFonts w:eastAsiaTheme="minorHAnsi"/>
                <w:b/>
                <w:lang w:val="de-DE" w:eastAsia="en-US"/>
              </w:rPr>
              <w:t>Frist und Nebenbestimmungen</w:t>
            </w:r>
          </w:p>
        </w:tc>
        <w:tc>
          <w:tcPr>
            <w:tcW w:w="3118" w:type="dxa"/>
          </w:tcPr>
          <w:p w:rsidR="00724A05" w:rsidRPr="000C58E8" w:rsidRDefault="00724A05" w:rsidP="00412608">
            <w:pPr>
              <w:suppressAutoHyphens w:val="0"/>
              <w:autoSpaceDE w:val="0"/>
              <w:autoSpaceDN w:val="0"/>
              <w:adjustRightInd w:val="0"/>
              <w:spacing w:line="240" w:lineRule="auto"/>
              <w:jc w:val="center"/>
              <w:rPr>
                <w:rFonts w:eastAsiaTheme="minorHAnsi"/>
                <w:b/>
                <w:lang w:val="de-DE" w:eastAsia="en-US"/>
              </w:rPr>
            </w:pPr>
          </w:p>
        </w:tc>
      </w:tr>
      <w:tr w:rsidR="00724A05" w:rsidRPr="000C58E8" w:rsidTr="001C2716">
        <w:trPr>
          <w:trHeight w:val="464"/>
        </w:trPr>
        <w:tc>
          <w:tcPr>
            <w:tcW w:w="1384" w:type="dxa"/>
          </w:tcPr>
          <w:p w:rsidR="00724A05" w:rsidRPr="00EE0FD0" w:rsidRDefault="00724A05" w:rsidP="00412608">
            <w:pPr>
              <w:spacing w:line="240" w:lineRule="auto"/>
              <w:jc w:val="center"/>
              <w:rPr>
                <w:rFonts w:eastAsia="Calibri"/>
                <w:u w:val="single"/>
                <w:lang w:val="de-DE" w:eastAsia="en-US"/>
              </w:rPr>
            </w:pPr>
            <w:r w:rsidRPr="00EE0FD0">
              <w:rPr>
                <w:u w:val="single"/>
                <w:lang w:val="de-DE" w:eastAsia="de-DE"/>
              </w:rPr>
              <w:t>7.1.2.19.1</w:t>
            </w:r>
          </w:p>
        </w:tc>
        <w:tc>
          <w:tcPr>
            <w:tcW w:w="3969" w:type="dxa"/>
          </w:tcPr>
          <w:p w:rsidR="007138D8" w:rsidRPr="00EE0FD0" w:rsidRDefault="007138D8" w:rsidP="001C4A8A">
            <w:pPr>
              <w:spacing w:line="240" w:lineRule="auto"/>
              <w:rPr>
                <w:rFonts w:eastAsia="Calibri"/>
                <w:u w:val="single"/>
                <w:lang w:val="de-DE" w:eastAsia="en-US"/>
              </w:rPr>
            </w:pPr>
            <w:r w:rsidRPr="00EE0FD0">
              <w:rPr>
                <w:rFonts w:eastAsia="Calibri"/>
                <w:u w:val="single"/>
                <w:lang w:val="de-DE" w:eastAsia="en-US"/>
              </w:rPr>
              <w:t xml:space="preserve">Schiffe die für die Fortbewegung gebraucht werden </w:t>
            </w:r>
          </w:p>
          <w:p w:rsidR="00724A05" w:rsidRPr="00EE0FD0" w:rsidRDefault="00724A05" w:rsidP="001C4A8A">
            <w:pPr>
              <w:spacing w:line="240" w:lineRule="auto"/>
              <w:rPr>
                <w:rFonts w:eastAsia="Calibri"/>
                <w:u w:val="single"/>
                <w:lang w:val="de-DE" w:eastAsia="en-US"/>
              </w:rPr>
            </w:pPr>
            <w:r w:rsidRPr="00EE0FD0">
              <w:rPr>
                <w:rFonts w:eastAsia="Calibri"/>
                <w:u w:val="single"/>
                <w:lang w:val="de-DE" w:eastAsia="en-US"/>
              </w:rPr>
              <w:t>Anpassung an die neuen Vorschriften</w:t>
            </w:r>
          </w:p>
        </w:tc>
        <w:tc>
          <w:tcPr>
            <w:tcW w:w="5954" w:type="dxa"/>
          </w:tcPr>
          <w:p w:rsidR="00724A05" w:rsidRPr="00EE0FD0" w:rsidRDefault="00724A05" w:rsidP="00412608">
            <w:pPr>
              <w:spacing w:line="240" w:lineRule="auto"/>
              <w:jc w:val="center"/>
              <w:rPr>
                <w:rFonts w:eastAsia="Calibri"/>
                <w:u w:val="single"/>
                <w:lang w:val="de-DE" w:eastAsia="en-US"/>
              </w:rPr>
            </w:pPr>
            <w:r w:rsidRPr="00EE0FD0">
              <w:rPr>
                <w:rFonts w:eastAsia="Calibri"/>
                <w:u w:val="single"/>
                <w:lang w:val="de-DE" w:eastAsia="en-US"/>
              </w:rPr>
              <w:t>N.E.U. ab 1. Januar 2017,</w:t>
            </w:r>
          </w:p>
          <w:p w:rsidR="00E40B3F" w:rsidRPr="00EE0FD0" w:rsidRDefault="00724A05" w:rsidP="00E40B3F">
            <w:pPr>
              <w:spacing w:line="240" w:lineRule="auto"/>
              <w:jc w:val="center"/>
              <w:rPr>
                <w:rFonts w:eastAsia="Calibri"/>
                <w:u w:val="single"/>
                <w:lang w:val="de-DE" w:eastAsia="en-US"/>
              </w:rPr>
            </w:pPr>
            <w:r w:rsidRPr="00EE0FD0">
              <w:rPr>
                <w:rFonts w:eastAsia="Calibri"/>
                <w:u w:val="single"/>
                <w:lang w:val="de-DE" w:eastAsia="en-US"/>
              </w:rPr>
              <w:t xml:space="preserve">Erneuerung des Zulassungszeugnisses nach dem 31. Dezember </w:t>
            </w:r>
            <w:r w:rsidR="00E40B3F" w:rsidRPr="00EE0FD0">
              <w:rPr>
                <w:rFonts w:eastAsia="Calibri"/>
                <w:u w:val="single"/>
                <w:lang w:val="de-DE" w:eastAsia="en-US"/>
              </w:rPr>
              <w:t xml:space="preserve">2034  </w:t>
            </w:r>
          </w:p>
          <w:p w:rsidR="00E40B3F" w:rsidRPr="00EE0FD0" w:rsidRDefault="00E40B3F" w:rsidP="00E40B3F">
            <w:pPr>
              <w:spacing w:line="240" w:lineRule="auto"/>
              <w:jc w:val="center"/>
              <w:rPr>
                <w:rFonts w:eastAsia="Calibri"/>
                <w:u w:val="single"/>
                <w:lang w:val="de-DE" w:eastAsia="en-US"/>
              </w:rPr>
            </w:pPr>
            <w:r w:rsidRPr="00827F05">
              <w:rPr>
                <w:u w:val="single"/>
                <w:lang w:val="de-DE"/>
              </w:rPr>
              <w:t xml:space="preserve">An Bord von in Betrieb befindlichen Schiffen müssen bis dahin die Vorschriften der bis zum 31. </w:t>
            </w:r>
            <w:r w:rsidRPr="00EE0FD0">
              <w:rPr>
                <w:u w:val="single"/>
              </w:rPr>
              <w:t>Dezember 2016 geltenden</w:t>
            </w:r>
            <w:r w:rsidR="00DB2FAE" w:rsidRPr="00EE0FD0">
              <w:rPr>
                <w:u w:val="single"/>
              </w:rPr>
              <w:t xml:space="preserve"> Fassung des Absatzes 7.2.2.19.1</w:t>
            </w:r>
            <w:r w:rsidRPr="00EE0FD0">
              <w:rPr>
                <w:u w:val="single"/>
              </w:rPr>
              <w:t xml:space="preserve"> eingehalten werden</w:t>
            </w:r>
          </w:p>
        </w:tc>
        <w:tc>
          <w:tcPr>
            <w:tcW w:w="3118" w:type="dxa"/>
          </w:tcPr>
          <w:p w:rsidR="00724A05" w:rsidRPr="000E6FE0" w:rsidRDefault="00724A05" w:rsidP="00412608">
            <w:pPr>
              <w:spacing w:line="240" w:lineRule="auto"/>
              <w:jc w:val="center"/>
              <w:rPr>
                <w:rFonts w:eastAsia="Calibri"/>
                <w:lang w:val="de-DE" w:eastAsia="en-US"/>
              </w:rPr>
            </w:pPr>
          </w:p>
        </w:tc>
      </w:tr>
      <w:tr w:rsidR="00724A05" w:rsidRPr="0040241A" w:rsidTr="001C2716">
        <w:trPr>
          <w:trHeight w:val="46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u w:val="single"/>
                <w:lang w:val="de-DE" w:eastAsia="de-DE"/>
              </w:rPr>
              <w:t>7.1.3.51.4</w:t>
            </w:r>
          </w:p>
        </w:tc>
        <w:tc>
          <w:tcPr>
            <w:tcW w:w="3969" w:type="dxa"/>
          </w:tcPr>
          <w:p w:rsidR="00724A05" w:rsidRPr="00EE0FD0" w:rsidRDefault="00724A05"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Abschalten elektrische</w:t>
            </w:r>
            <w:r w:rsidR="00EA206B" w:rsidRPr="00EE0FD0">
              <w:rPr>
                <w:rFonts w:eastAsiaTheme="minorHAnsi"/>
                <w:u w:val="single"/>
                <w:lang w:val="de-DE" w:eastAsia="en-US"/>
              </w:rPr>
              <w:t>r</w:t>
            </w:r>
            <w:r w:rsidRPr="00EE0FD0">
              <w:rPr>
                <w:rFonts w:eastAsiaTheme="minorHAnsi"/>
                <w:u w:val="single"/>
                <w:lang w:val="de-DE" w:eastAsia="en-US"/>
              </w:rPr>
              <w:t xml:space="preserve"> </w:t>
            </w:r>
            <w:r w:rsidR="00507D17" w:rsidRPr="00EE0FD0">
              <w:rPr>
                <w:rFonts w:eastAsiaTheme="minorHAnsi"/>
                <w:u w:val="single"/>
                <w:lang w:val="de-DE" w:eastAsia="en-US"/>
              </w:rPr>
              <w:t>Anlage</w:t>
            </w:r>
            <w:r w:rsidRPr="00EE0FD0">
              <w:rPr>
                <w:rFonts w:eastAsiaTheme="minorHAnsi"/>
                <w:u w:val="single"/>
                <w:lang w:val="de-DE" w:eastAsia="en-US"/>
              </w:rPr>
              <w:t xml:space="preserve">n </w:t>
            </w:r>
            <w:r w:rsidR="00B47AED" w:rsidRPr="00EE0FD0">
              <w:rPr>
                <w:rFonts w:eastAsiaTheme="minorHAnsi"/>
                <w:u w:val="single"/>
                <w:lang w:val="de-DE" w:eastAsia="en-US"/>
              </w:rPr>
              <w:t xml:space="preserve">und Geräte </w:t>
            </w:r>
            <w:r w:rsidR="00507D17" w:rsidRPr="00EE0FD0">
              <w:rPr>
                <w:rFonts w:eastAsiaTheme="minorHAnsi"/>
                <w:u w:val="single"/>
                <w:lang w:val="de-DE" w:eastAsia="en-US"/>
              </w:rPr>
              <w:t>im geschützten Bereich</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w:t>
            </w:r>
            <w:r w:rsidR="00777911" w:rsidRPr="00EE0FD0">
              <w:rPr>
                <w:rFonts w:eastAsiaTheme="minorHAnsi"/>
                <w:u w:val="single"/>
                <w:lang w:val="de-DE" w:eastAsia="en-US"/>
              </w:rPr>
              <w:t>4</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724A05" w:rsidRPr="0040241A" w:rsidTr="001C2716">
        <w:trPr>
          <w:trHeight w:val="46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7.1.3.52.1</w:t>
            </w:r>
          </w:p>
        </w:tc>
        <w:tc>
          <w:tcPr>
            <w:tcW w:w="3969" w:type="dxa"/>
          </w:tcPr>
          <w:p w:rsidR="00724A05" w:rsidRPr="00EE0FD0" w:rsidRDefault="00724A05"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 xml:space="preserve">Nicht elektrische </w:t>
            </w:r>
            <w:r w:rsidR="00507D17" w:rsidRPr="00EE0FD0">
              <w:rPr>
                <w:rFonts w:eastAsiaTheme="minorHAnsi"/>
                <w:u w:val="single"/>
                <w:lang w:val="de-DE" w:eastAsia="en-US"/>
              </w:rPr>
              <w:t>Anlage</w:t>
            </w:r>
            <w:r w:rsidRPr="00EE0FD0">
              <w:rPr>
                <w:rFonts w:eastAsiaTheme="minorHAnsi"/>
                <w:u w:val="single"/>
                <w:lang w:val="de-DE" w:eastAsia="en-US"/>
              </w:rPr>
              <w:t>n und Geräte</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w:t>
            </w:r>
            <w:r w:rsidR="00777911" w:rsidRPr="00EE0FD0">
              <w:rPr>
                <w:rFonts w:eastAsiaTheme="minorHAnsi"/>
                <w:u w:val="single"/>
                <w:lang w:val="de-DE" w:eastAsia="en-US"/>
              </w:rPr>
              <w:t>4</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724A05" w:rsidRPr="00D24DFA" w:rsidTr="001C2716">
        <w:trPr>
          <w:trHeight w:val="464"/>
        </w:trPr>
        <w:tc>
          <w:tcPr>
            <w:tcW w:w="1384" w:type="dxa"/>
          </w:tcPr>
          <w:p w:rsidR="00724A05" w:rsidRPr="00EE0FD0" w:rsidRDefault="00724A05" w:rsidP="00412608">
            <w:pPr>
              <w:spacing w:line="240" w:lineRule="auto"/>
              <w:jc w:val="center"/>
              <w:rPr>
                <w:rFonts w:eastAsia="Calibri"/>
                <w:u w:val="single"/>
                <w:lang w:val="de-DE" w:eastAsia="en-US"/>
              </w:rPr>
            </w:pPr>
            <w:r w:rsidRPr="00EE0FD0">
              <w:rPr>
                <w:u w:val="single"/>
                <w:lang w:val="de-DE" w:eastAsia="de-DE"/>
              </w:rPr>
              <w:t>7.1.3.52.2</w:t>
            </w:r>
          </w:p>
        </w:tc>
        <w:tc>
          <w:tcPr>
            <w:tcW w:w="3969" w:type="dxa"/>
          </w:tcPr>
          <w:p w:rsidR="00724A05" w:rsidRPr="00EE0FD0" w:rsidRDefault="00724A05" w:rsidP="00412608">
            <w:pPr>
              <w:spacing w:line="240" w:lineRule="auto"/>
              <w:rPr>
                <w:rFonts w:eastAsia="Calibri"/>
                <w:u w:val="single"/>
                <w:lang w:val="de-DE" w:eastAsia="en-US"/>
              </w:rPr>
            </w:pPr>
            <w:r w:rsidRPr="00EE0FD0">
              <w:rPr>
                <w:rFonts w:eastAsia="Calibri"/>
                <w:u w:val="single"/>
                <w:lang w:val="de-DE" w:eastAsia="en-US"/>
              </w:rPr>
              <w:t>Geräte mit Oberflächentemperaturen über 200°C</w:t>
            </w:r>
          </w:p>
        </w:tc>
        <w:tc>
          <w:tcPr>
            <w:tcW w:w="5954" w:type="dxa"/>
          </w:tcPr>
          <w:p w:rsidR="00724A05" w:rsidRPr="00EE0FD0" w:rsidRDefault="00724A05" w:rsidP="00412608">
            <w:pPr>
              <w:spacing w:line="240" w:lineRule="auto"/>
              <w:jc w:val="center"/>
              <w:rPr>
                <w:rFonts w:eastAsia="Calibri"/>
                <w:u w:val="single"/>
                <w:lang w:val="de-DE" w:eastAsia="en-US"/>
              </w:rPr>
            </w:pPr>
            <w:r w:rsidRPr="00EE0FD0">
              <w:rPr>
                <w:rFonts w:eastAsia="Calibri"/>
                <w:u w:val="single"/>
                <w:lang w:val="de-DE" w:eastAsia="en-US"/>
              </w:rPr>
              <w:t>N.E.U. ab 1. Januar 2017</w:t>
            </w:r>
          </w:p>
          <w:p w:rsidR="00724A05" w:rsidRPr="00EE0FD0" w:rsidRDefault="00724A05" w:rsidP="00412608">
            <w:pPr>
              <w:spacing w:line="240" w:lineRule="auto"/>
              <w:jc w:val="center"/>
              <w:rPr>
                <w:rFonts w:eastAsia="Calibri"/>
                <w:u w:val="single"/>
                <w:lang w:val="de-DE" w:eastAsia="en-US"/>
              </w:rPr>
            </w:pPr>
            <w:r w:rsidRPr="00EE0FD0">
              <w:rPr>
                <w:rFonts w:eastAsia="Calibri"/>
                <w:u w:val="single"/>
                <w:lang w:val="de-DE" w:eastAsia="en-US"/>
              </w:rPr>
              <w:t>Erneuerung des Zulassungszeugn</w:t>
            </w:r>
            <w:r w:rsidR="00777911" w:rsidRPr="00EE0FD0">
              <w:rPr>
                <w:rFonts w:eastAsia="Calibri"/>
                <w:u w:val="single"/>
                <w:lang w:val="de-DE" w:eastAsia="en-US"/>
              </w:rPr>
              <w:t>isses nach dem 31. Dezember 2024</w:t>
            </w:r>
          </w:p>
        </w:tc>
        <w:tc>
          <w:tcPr>
            <w:tcW w:w="3118" w:type="dxa"/>
          </w:tcPr>
          <w:p w:rsidR="00724A05" w:rsidRPr="000E6FE0" w:rsidRDefault="00724A05" w:rsidP="00412608">
            <w:pPr>
              <w:spacing w:line="240" w:lineRule="auto"/>
              <w:jc w:val="center"/>
              <w:rPr>
                <w:rFonts w:eastAsia="Calibri"/>
                <w:lang w:val="de-DE" w:eastAsia="en-US"/>
              </w:rPr>
            </w:pPr>
          </w:p>
        </w:tc>
      </w:tr>
      <w:tr w:rsidR="00724A05" w:rsidRPr="0040241A" w:rsidTr="001C2716">
        <w:trPr>
          <w:trHeight w:val="46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7.1.4.13</w:t>
            </w:r>
          </w:p>
        </w:tc>
        <w:tc>
          <w:tcPr>
            <w:tcW w:w="3969" w:type="dxa"/>
          </w:tcPr>
          <w:p w:rsidR="00724A05" w:rsidRPr="00EE0FD0" w:rsidRDefault="00724A05" w:rsidP="00412608">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Maßnahmen</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2020</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B71AB1" w:rsidRPr="0040241A" w:rsidTr="001C2716">
        <w:trPr>
          <w:trHeight w:val="464"/>
        </w:trPr>
        <w:tc>
          <w:tcPr>
            <w:tcW w:w="1384" w:type="dxa"/>
          </w:tcPr>
          <w:p w:rsidR="00B71AB1" w:rsidRPr="00EE0FD0" w:rsidRDefault="00B71AB1"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7.1.4.41</w:t>
            </w:r>
          </w:p>
        </w:tc>
        <w:tc>
          <w:tcPr>
            <w:tcW w:w="3969" w:type="dxa"/>
          </w:tcPr>
          <w:p w:rsidR="00B71AB1" w:rsidRPr="00EE0FD0" w:rsidRDefault="00B71AB1" w:rsidP="00777911">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 xml:space="preserve">Rauchverbot </w:t>
            </w:r>
          </w:p>
        </w:tc>
        <w:tc>
          <w:tcPr>
            <w:tcW w:w="5954" w:type="dxa"/>
          </w:tcPr>
          <w:p w:rsidR="00777911" w:rsidRPr="00D233BA" w:rsidRDefault="00777911" w:rsidP="00777911">
            <w:pPr>
              <w:spacing w:line="240" w:lineRule="auto"/>
              <w:jc w:val="center"/>
              <w:rPr>
                <w:rFonts w:eastAsia="Calibri"/>
                <w:lang w:val="de-DE" w:eastAsia="en-US"/>
              </w:rPr>
            </w:pPr>
            <w:r w:rsidRPr="00D233BA">
              <w:rPr>
                <w:rFonts w:eastAsia="Calibri"/>
                <w:lang w:val="de-DE" w:eastAsia="en-US"/>
              </w:rPr>
              <w:t>N.E.U. ab 1. Januar 2017</w:t>
            </w:r>
          </w:p>
          <w:p w:rsidR="00777911" w:rsidRPr="00D233BA" w:rsidRDefault="00777911" w:rsidP="00777911">
            <w:pPr>
              <w:pStyle w:val="NoSpacing"/>
              <w:jc w:val="center"/>
              <w:rPr>
                <w:rFonts w:eastAsia="Calibri"/>
                <w:lang w:val="de-DE"/>
              </w:rPr>
            </w:pPr>
            <w:r w:rsidRPr="00D233BA">
              <w:rPr>
                <w:rFonts w:eastAsia="Calibri"/>
                <w:lang w:val="de-DE"/>
              </w:rPr>
              <w:t xml:space="preserve">Erneuerung des Zulassungszeugnisses nach dem </w:t>
            </w:r>
          </w:p>
          <w:p w:rsidR="00B71AB1" w:rsidRPr="00EE0FD0" w:rsidRDefault="00777911" w:rsidP="00777911">
            <w:pPr>
              <w:pStyle w:val="NoSpacing"/>
              <w:jc w:val="center"/>
              <w:rPr>
                <w:rFonts w:eastAsia="Calibri"/>
                <w:i/>
                <w:sz w:val="24"/>
                <w:szCs w:val="24"/>
                <w:lang w:val="de-DE"/>
              </w:rPr>
            </w:pPr>
            <w:r w:rsidRPr="00D233BA">
              <w:rPr>
                <w:rFonts w:eastAsia="Calibri"/>
                <w:lang w:val="de-DE"/>
              </w:rPr>
              <w:t>31. Dezember 2018</w:t>
            </w:r>
          </w:p>
        </w:tc>
        <w:tc>
          <w:tcPr>
            <w:tcW w:w="3118" w:type="dxa"/>
          </w:tcPr>
          <w:p w:rsidR="00B71AB1" w:rsidRPr="00D24DFA" w:rsidRDefault="00B71AB1" w:rsidP="00412608">
            <w:pPr>
              <w:suppressAutoHyphens w:val="0"/>
              <w:autoSpaceDE w:val="0"/>
              <w:autoSpaceDN w:val="0"/>
              <w:adjustRightInd w:val="0"/>
              <w:spacing w:line="240" w:lineRule="auto"/>
              <w:jc w:val="center"/>
              <w:rPr>
                <w:rFonts w:eastAsiaTheme="minorHAnsi"/>
                <w:lang w:val="de-DE" w:eastAsia="en-US"/>
              </w:rPr>
            </w:pPr>
          </w:p>
        </w:tc>
      </w:tr>
      <w:tr w:rsidR="00724A05" w:rsidRPr="0040241A" w:rsidTr="001C2716">
        <w:trPr>
          <w:trHeight w:val="274"/>
        </w:trPr>
        <w:tc>
          <w:tcPr>
            <w:tcW w:w="138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7.1.4.53</w:t>
            </w:r>
          </w:p>
        </w:tc>
        <w:tc>
          <w:tcPr>
            <w:tcW w:w="3969" w:type="dxa"/>
          </w:tcPr>
          <w:p w:rsidR="00724A05" w:rsidRPr="00EE0FD0" w:rsidRDefault="00724A05" w:rsidP="00412608">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Leuchten in explosionsgefährdeten Bereich der Zone 2</w:t>
            </w:r>
          </w:p>
        </w:tc>
        <w:tc>
          <w:tcPr>
            <w:tcW w:w="5954" w:type="dxa"/>
          </w:tcPr>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724A05" w:rsidRPr="00EE0FD0" w:rsidRDefault="00724A05" w:rsidP="0041260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2020</w:t>
            </w:r>
          </w:p>
        </w:tc>
        <w:tc>
          <w:tcPr>
            <w:tcW w:w="3118" w:type="dxa"/>
          </w:tcPr>
          <w:p w:rsidR="00724A05" w:rsidRPr="00D24DFA" w:rsidRDefault="00724A05" w:rsidP="00412608">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B71AB1"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8.1.3.1</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Unterlagen die an Bord verfügbar sein müssen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D70498">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201</w:t>
            </w:r>
            <w:r w:rsidR="00D70498" w:rsidRPr="00EE0FD0">
              <w:rPr>
                <w:rFonts w:eastAsiaTheme="minorHAnsi"/>
                <w:u w:val="single"/>
                <w:lang w:val="de-DE" w:eastAsia="en-US"/>
              </w:rPr>
              <w:t>8</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8.6.1.1</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8.6.1.2</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Änderung Zulassungszeugnis</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2016</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9.1.0.12.3 </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Lüftung Wohnungen, Steuerhaus und Betriebsräume</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2034</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lastRenderedPageBreak/>
              <w:t xml:space="preserve">9.1.0.12.4 </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Lüftungsöffnungen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2034</w:t>
            </w:r>
          </w:p>
        </w:tc>
        <w:tc>
          <w:tcPr>
            <w:tcW w:w="3118" w:type="dxa"/>
          </w:tcPr>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9.1.0.51</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Oberflächentemperaturen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D24DF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9.1.0.52.1</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Elektrische Anlagen, Geräte  und Installationsmaterial außerhalb des geschützten Bereichs</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w:t>
            </w:r>
            <w:r w:rsidRPr="00444C45">
              <w:rPr>
                <w:rFonts w:eastAsiaTheme="minorHAnsi"/>
                <w:u w:val="single"/>
                <w:lang w:val="de-DE" w:eastAsia="en-US"/>
              </w:rPr>
              <w:t>24</w:t>
            </w:r>
          </w:p>
          <w:p w:rsidR="00507D17" w:rsidRPr="00D233BA" w:rsidRDefault="00507D17" w:rsidP="00507D17">
            <w:pPr>
              <w:pStyle w:val="N3"/>
              <w:tabs>
                <w:tab w:val="clear" w:pos="170"/>
              </w:tabs>
              <w:spacing w:before="60" w:after="60" w:line="240" w:lineRule="atLeast"/>
              <w:jc w:val="both"/>
              <w:rPr>
                <w:rFonts w:ascii="Times New Roman" w:eastAsiaTheme="minorHAnsi" w:hAnsi="Times New Roman"/>
                <w:sz w:val="20"/>
                <w:u w:val="single"/>
                <w:lang w:eastAsia="en-US"/>
              </w:rPr>
            </w:pPr>
            <w:r w:rsidRPr="00D233BA">
              <w:rPr>
                <w:rFonts w:ascii="Times New Roman" w:hAnsi="Times New Roman"/>
                <w:sz w:val="20"/>
                <w:u w:val="single"/>
              </w:rPr>
              <w:t>An Bord von in Betrieb befindlichen Schiffen müssen bis dahin die Vorschriften der bis zum 31. Dezember 2016 geltenden Fassung des Absatzes 9.1.0.52.1 eingehalten werden.</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9.1.0.52.2</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Rote Kennzeichnung an elektrischen Anlagen und Geräten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9.1.0.52.4</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Ausfall der elektrischen Speisung von Sicherheits- und Kontrolleinrichtungen</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777911" w:rsidP="00777911">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w:t>
            </w:r>
            <w:r w:rsidR="00B71AB1" w:rsidRPr="00EE0FD0">
              <w:rPr>
                <w:rFonts w:eastAsiaTheme="minorHAnsi"/>
                <w:u w:val="single"/>
                <w:lang w:val="de-DE" w:eastAsia="en-US"/>
              </w:rPr>
              <w:t>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Pr="00EE0FD0" w:rsidRDefault="00507D17" w:rsidP="001D795A">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9.1.0.53.</w:t>
            </w:r>
            <w:r w:rsidR="001D795A" w:rsidRPr="00EE0FD0">
              <w:rPr>
                <w:rFonts w:eastAsiaTheme="minorHAnsi"/>
                <w:u w:val="single"/>
                <w:lang w:val="de-DE" w:eastAsia="en-US"/>
              </w:rPr>
              <w:t>7</w:t>
            </w:r>
          </w:p>
        </w:tc>
        <w:tc>
          <w:tcPr>
            <w:tcW w:w="3969" w:type="dxa"/>
          </w:tcPr>
          <w:p w:rsidR="00507D17" w:rsidRPr="00EE0FD0" w:rsidRDefault="00507D17" w:rsidP="00507D17">
            <w:pPr>
              <w:suppressAutoHyphens w:val="0"/>
              <w:autoSpaceDE w:val="0"/>
              <w:autoSpaceDN w:val="0"/>
              <w:adjustRightInd w:val="0"/>
              <w:spacing w:line="240" w:lineRule="auto"/>
              <w:rPr>
                <w:rFonts w:eastAsiaTheme="minorHAnsi"/>
                <w:u w:val="single"/>
                <w:lang w:val="de-DE" w:eastAsia="en-US"/>
              </w:rPr>
            </w:pPr>
            <w:r w:rsidRPr="00EE0FD0">
              <w:rPr>
                <w:rFonts w:eastAsiaTheme="minorHAnsi"/>
                <w:u w:val="single"/>
                <w:lang w:val="de-DE" w:eastAsia="en-US"/>
              </w:rPr>
              <w:t>Nicht-elektrische Anlagen und Geräte im geschützten Bereich</w:t>
            </w:r>
          </w:p>
        </w:tc>
        <w:tc>
          <w:tcPr>
            <w:tcW w:w="5954" w:type="dxa"/>
          </w:tcPr>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N.E.U. </w:t>
            </w:r>
            <w:r w:rsidRPr="00EE0FD0">
              <w:rPr>
                <w:rFonts w:eastAsia="Calibri"/>
                <w:u w:val="single"/>
                <w:lang w:val="de-DE" w:eastAsia="en-US"/>
              </w:rPr>
              <w:t>ab 1. Januar 2017</w:t>
            </w:r>
            <w:r w:rsidRPr="00EE0FD0">
              <w:rPr>
                <w:rFonts w:eastAsiaTheme="minorHAnsi"/>
                <w:u w:val="single"/>
                <w:lang w:val="de-DE" w:eastAsia="en-US"/>
              </w:rPr>
              <w:t xml:space="preserve">, </w:t>
            </w:r>
          </w:p>
          <w:p w:rsidR="00507D17" w:rsidRPr="00EE0FD0" w:rsidRDefault="00507D17" w:rsidP="00507D17">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 xml:space="preserve">Erneuerung des Zulassungszeugnisses nach dem </w:t>
            </w:r>
          </w:p>
          <w:p w:rsidR="00507D17" w:rsidRPr="00EE0FD0" w:rsidRDefault="00507D17" w:rsidP="001D795A">
            <w:pPr>
              <w:suppressAutoHyphens w:val="0"/>
              <w:autoSpaceDE w:val="0"/>
              <w:autoSpaceDN w:val="0"/>
              <w:adjustRightInd w:val="0"/>
              <w:spacing w:line="240" w:lineRule="auto"/>
              <w:jc w:val="center"/>
              <w:rPr>
                <w:rFonts w:eastAsiaTheme="minorHAnsi"/>
                <w:u w:val="single"/>
                <w:lang w:val="de-DE" w:eastAsia="en-US"/>
              </w:rPr>
            </w:pPr>
            <w:r w:rsidRPr="00EE0FD0">
              <w:rPr>
                <w:rFonts w:eastAsiaTheme="minorHAnsi"/>
                <w:u w:val="single"/>
                <w:lang w:val="de-DE" w:eastAsia="en-US"/>
              </w:rPr>
              <w:t>31. Dezember 20</w:t>
            </w:r>
            <w:r w:rsidR="00B71AB1" w:rsidRPr="00EE0FD0">
              <w:rPr>
                <w:rFonts w:eastAsiaTheme="minorHAnsi"/>
                <w:u w:val="single"/>
                <w:lang w:val="de-DE" w:eastAsia="en-US"/>
              </w:rPr>
              <w:t>24</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r w:rsidR="00507D17" w:rsidRPr="0040241A" w:rsidTr="001C2716">
        <w:trPr>
          <w:trHeight w:val="464"/>
        </w:trPr>
        <w:tc>
          <w:tcPr>
            <w:tcW w:w="1384" w:type="dxa"/>
          </w:tcPr>
          <w:p w:rsidR="00507D17" w:rsidRDefault="00507D17" w:rsidP="00507D17">
            <w:pPr>
              <w:suppressAutoHyphens w:val="0"/>
              <w:autoSpaceDE w:val="0"/>
              <w:autoSpaceDN w:val="0"/>
              <w:adjustRightInd w:val="0"/>
              <w:spacing w:line="240" w:lineRule="auto"/>
              <w:jc w:val="center"/>
              <w:rPr>
                <w:rFonts w:eastAsiaTheme="minorHAnsi"/>
                <w:lang w:val="de-DE" w:eastAsia="en-US"/>
              </w:rPr>
            </w:pPr>
            <w:r w:rsidRPr="00D24DFA">
              <w:rPr>
                <w:rFonts w:eastAsiaTheme="minorHAnsi"/>
                <w:lang w:val="de-DE" w:eastAsia="en-US"/>
              </w:rPr>
              <w:t>9.1.0.53.4</w:t>
            </w:r>
          </w:p>
          <w:p w:rsidR="00507D17" w:rsidRPr="00D24DFA" w:rsidRDefault="00507D17" w:rsidP="00507D17">
            <w:pPr>
              <w:suppressAutoHyphens w:val="0"/>
              <w:autoSpaceDE w:val="0"/>
              <w:autoSpaceDN w:val="0"/>
              <w:adjustRightInd w:val="0"/>
              <w:spacing w:line="240" w:lineRule="auto"/>
              <w:jc w:val="center"/>
              <w:rPr>
                <w:rFonts w:eastAsiaTheme="minorHAnsi"/>
                <w:lang w:val="de-DE" w:eastAsia="en-US"/>
              </w:rPr>
            </w:pPr>
          </w:p>
        </w:tc>
        <w:tc>
          <w:tcPr>
            <w:tcW w:w="3969" w:type="dxa"/>
          </w:tcPr>
          <w:p w:rsidR="00507D17" w:rsidRPr="00D24DFA" w:rsidRDefault="00507D17" w:rsidP="00507D17">
            <w:pPr>
              <w:suppressAutoHyphens w:val="0"/>
              <w:autoSpaceDE w:val="0"/>
              <w:autoSpaceDN w:val="0"/>
              <w:adjustRightInd w:val="0"/>
              <w:spacing w:line="240" w:lineRule="auto"/>
              <w:rPr>
                <w:rFonts w:eastAsiaTheme="minorHAnsi"/>
                <w:lang w:val="de-DE" w:eastAsia="en-US"/>
              </w:rPr>
            </w:pPr>
            <w:r w:rsidRPr="00D24DFA">
              <w:rPr>
                <w:rFonts w:eastAsiaTheme="minorHAnsi"/>
                <w:lang w:val="de-DE" w:eastAsia="en-US"/>
              </w:rPr>
              <w:t>Bewegliche Leitungen in der explosionsgefährdeten Bereiche</w:t>
            </w:r>
          </w:p>
        </w:tc>
        <w:tc>
          <w:tcPr>
            <w:tcW w:w="5954"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r w:rsidRPr="009A2ED4">
              <w:rPr>
                <w:rFonts w:eastAsiaTheme="minorHAnsi"/>
                <w:lang w:val="de-DE" w:eastAsia="en-US"/>
              </w:rPr>
              <w:t xml:space="preserve">N.E.U. </w:t>
            </w:r>
            <w:r w:rsidRPr="009A2ED4">
              <w:rPr>
                <w:rFonts w:eastAsia="Calibri"/>
                <w:lang w:val="de-DE" w:eastAsia="en-US"/>
              </w:rPr>
              <w:t>ab 1. Januar 2017</w:t>
            </w:r>
          </w:p>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r w:rsidRPr="009A2ED4">
              <w:rPr>
                <w:rFonts w:eastAsiaTheme="minorHAnsi"/>
                <w:lang w:val="de-DE" w:eastAsia="en-US"/>
              </w:rPr>
              <w:t xml:space="preserve">Erneuerung des Zulassungszeugnisses nach dem </w:t>
            </w:r>
          </w:p>
          <w:p w:rsidR="00507D17" w:rsidRPr="009A2ED4" w:rsidRDefault="00507D17" w:rsidP="00EE0FD0">
            <w:pPr>
              <w:suppressAutoHyphens w:val="0"/>
              <w:autoSpaceDE w:val="0"/>
              <w:autoSpaceDN w:val="0"/>
              <w:adjustRightInd w:val="0"/>
              <w:spacing w:line="240" w:lineRule="auto"/>
              <w:jc w:val="center"/>
              <w:rPr>
                <w:rFonts w:eastAsiaTheme="minorHAnsi"/>
                <w:lang w:val="de-DE" w:eastAsia="en-US"/>
              </w:rPr>
            </w:pPr>
            <w:r w:rsidRPr="009A2ED4">
              <w:rPr>
                <w:rFonts w:eastAsiaTheme="minorHAnsi"/>
                <w:lang w:val="de-DE" w:eastAsia="en-US"/>
              </w:rPr>
              <w:t>31. Dezember 2018</w:t>
            </w:r>
          </w:p>
        </w:tc>
        <w:tc>
          <w:tcPr>
            <w:tcW w:w="3118" w:type="dxa"/>
          </w:tcPr>
          <w:p w:rsidR="00507D17" w:rsidRPr="009A2ED4" w:rsidRDefault="00507D17" w:rsidP="00507D17">
            <w:pPr>
              <w:suppressAutoHyphens w:val="0"/>
              <w:autoSpaceDE w:val="0"/>
              <w:autoSpaceDN w:val="0"/>
              <w:adjustRightInd w:val="0"/>
              <w:spacing w:line="240" w:lineRule="auto"/>
              <w:jc w:val="center"/>
              <w:rPr>
                <w:rFonts w:eastAsiaTheme="minorHAnsi"/>
                <w:lang w:val="de-DE" w:eastAsia="en-US"/>
              </w:rPr>
            </w:pPr>
          </w:p>
        </w:tc>
      </w:tr>
    </w:tbl>
    <w:p w:rsidR="001C4A8A" w:rsidRPr="00827F05" w:rsidRDefault="001C4A8A">
      <w:pPr>
        <w:suppressAutoHyphens w:val="0"/>
        <w:spacing w:after="200" w:line="276" w:lineRule="auto"/>
        <w:rPr>
          <w:rFonts w:ascii="Arial" w:hAnsi="Arial" w:cs="Arial"/>
          <w:b/>
          <w:sz w:val="18"/>
          <w:szCs w:val="18"/>
          <w:lang w:val="de-DE" w:eastAsia="de-DE"/>
        </w:rPr>
      </w:pPr>
    </w:p>
    <w:p w:rsidR="003B5E4F" w:rsidRDefault="003B5E4F">
      <w:pPr>
        <w:suppressAutoHyphens w:val="0"/>
        <w:spacing w:after="200" w:line="276" w:lineRule="auto"/>
        <w:rPr>
          <w:rFonts w:ascii="Arial" w:hAnsi="Arial" w:cs="Arial"/>
          <w:b/>
          <w:sz w:val="18"/>
          <w:szCs w:val="18"/>
          <w:lang w:val="de-DE" w:eastAsia="de-DE"/>
        </w:rPr>
      </w:pPr>
      <w:r>
        <w:rPr>
          <w:rFonts w:ascii="Arial" w:hAnsi="Arial" w:cs="Arial"/>
          <w:b/>
          <w:sz w:val="18"/>
          <w:szCs w:val="18"/>
          <w:lang w:val="de-DE" w:eastAsia="de-DE"/>
        </w:rPr>
        <w:br w:type="page"/>
      </w:r>
    </w:p>
    <w:p w:rsidR="00FB5AF7" w:rsidRPr="00827F05" w:rsidRDefault="00FB5AF7">
      <w:pPr>
        <w:suppressAutoHyphens w:val="0"/>
        <w:spacing w:after="200" w:line="276" w:lineRule="auto"/>
        <w:rPr>
          <w:rFonts w:ascii="Arial" w:hAnsi="Arial" w:cs="Arial"/>
          <w:b/>
          <w:sz w:val="18"/>
          <w:szCs w:val="18"/>
          <w:lang w:val="de-DE" w:eastAsia="de-DE"/>
        </w:rPr>
      </w:pPr>
    </w:p>
    <w:tbl>
      <w:tblPr>
        <w:tblStyle w:val="TableGrid"/>
        <w:tblW w:w="14479" w:type="dxa"/>
        <w:tblInd w:w="108" w:type="dxa"/>
        <w:tblLook w:val="04A0" w:firstRow="1" w:lastRow="0" w:firstColumn="1" w:lastColumn="0" w:noHBand="0" w:noVBand="1"/>
      </w:tblPr>
      <w:tblGrid>
        <w:gridCol w:w="1461"/>
        <w:gridCol w:w="3750"/>
        <w:gridCol w:w="6096"/>
        <w:gridCol w:w="3172"/>
      </w:tblGrid>
      <w:tr w:rsidR="00724A05" w:rsidRPr="00ED1B26" w:rsidTr="001C2716">
        <w:trPr>
          <w:trHeight w:val="464"/>
        </w:trPr>
        <w:tc>
          <w:tcPr>
            <w:tcW w:w="11307" w:type="dxa"/>
            <w:gridSpan w:val="3"/>
            <w:vAlign w:val="center"/>
          </w:tcPr>
          <w:p w:rsidR="00724A05" w:rsidRPr="00ED1B26" w:rsidRDefault="00724A05" w:rsidP="00C279A4">
            <w:pPr>
              <w:suppressAutoHyphens w:val="0"/>
              <w:autoSpaceDE w:val="0"/>
              <w:autoSpaceDN w:val="0"/>
              <w:adjustRightInd w:val="0"/>
              <w:spacing w:line="240" w:lineRule="auto"/>
              <w:jc w:val="center"/>
              <w:rPr>
                <w:b/>
                <w:lang w:val="de-DE"/>
              </w:rPr>
            </w:pPr>
            <w:r w:rsidRPr="00ED1B26">
              <w:rPr>
                <w:rFonts w:eastAsiaTheme="minorHAnsi"/>
                <w:b/>
                <w:lang w:val="de-DE" w:eastAsia="en-US"/>
              </w:rPr>
              <w:t>1.6.7.2.2.2 Tabelle der allgemeinen Übergangsvorschriften: Tankschiffe</w:t>
            </w:r>
          </w:p>
        </w:tc>
        <w:tc>
          <w:tcPr>
            <w:tcW w:w="3172" w:type="dxa"/>
          </w:tcPr>
          <w:p w:rsidR="00724A05" w:rsidRPr="00ED1B26" w:rsidRDefault="007A3CDE" w:rsidP="00C279A4">
            <w:pPr>
              <w:suppressAutoHyphens w:val="0"/>
              <w:autoSpaceDE w:val="0"/>
              <w:autoSpaceDN w:val="0"/>
              <w:adjustRightInd w:val="0"/>
              <w:spacing w:line="240" w:lineRule="auto"/>
              <w:jc w:val="center"/>
              <w:rPr>
                <w:rFonts w:eastAsiaTheme="minorHAnsi"/>
                <w:b/>
                <w:lang w:val="de-DE" w:eastAsia="en-US"/>
              </w:rPr>
            </w:pPr>
            <w:r w:rsidRPr="00ED1B26">
              <w:rPr>
                <w:b/>
              </w:rPr>
              <w:t>Begründung / Erläuterung</w:t>
            </w:r>
          </w:p>
        </w:tc>
      </w:tr>
      <w:tr w:rsidR="00724A05" w:rsidRPr="00ED1B26" w:rsidTr="001C2716">
        <w:trPr>
          <w:trHeight w:val="464"/>
        </w:trPr>
        <w:tc>
          <w:tcPr>
            <w:tcW w:w="1461" w:type="dxa"/>
          </w:tcPr>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1.2.1</w:t>
            </w:r>
          </w:p>
        </w:tc>
        <w:tc>
          <w:tcPr>
            <w:tcW w:w="3750" w:type="dxa"/>
          </w:tcPr>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Bereich der Ladung</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Räumliche Ausdehnung an Deck </w:t>
            </w:r>
          </w:p>
        </w:tc>
        <w:tc>
          <w:tcPr>
            <w:tcW w:w="6096" w:type="dxa"/>
          </w:tcPr>
          <w:p w:rsidR="00724A05" w:rsidRPr="00ED1B26" w:rsidRDefault="00724A05" w:rsidP="001C4A8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1C4A8A" w:rsidRPr="00ED1B26" w:rsidRDefault="00724A05" w:rsidP="001C4A8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724A05" w:rsidRPr="00ED1B26" w:rsidRDefault="00724A05" w:rsidP="001C4A8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An Bord von in Betrieb befindlichen Schiffen müssen bis dahin folgende Vorschriften eingehalten werden: </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Die räumliche Ausdehnung entspricht einem rechteckigen Pyramidenstumpf mit den Anmaßen:</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Grundfläche: von Bord zu Bord und von äußerem Kofferdammschott zu äußerem Kofferdammschott</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Neigungswinkel der schmalen Seiten: 45°</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w:t>
            </w:r>
            <w:r w:rsidR="008B3DA5" w:rsidRPr="00ED1B26">
              <w:rPr>
                <w:rFonts w:ascii="Times New Roman" w:hAnsi="Times New Roman"/>
                <w:sz w:val="20"/>
                <w:u w:val="single"/>
              </w:rPr>
              <w:t>ngswinkel der langen Seiten 90°</w:t>
            </w:r>
          </w:p>
          <w:p w:rsidR="00724A05" w:rsidRPr="00ED1B26" w:rsidRDefault="00724A05" w:rsidP="001C4A8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Höhe: 3 m </w:t>
            </w:r>
          </w:p>
        </w:tc>
        <w:tc>
          <w:tcPr>
            <w:tcW w:w="3172" w:type="dxa"/>
          </w:tcPr>
          <w:p w:rsidR="00724A05" w:rsidRPr="00ED1B26" w:rsidRDefault="00724A05" w:rsidP="00C279A4">
            <w:pPr>
              <w:pStyle w:val="N3"/>
              <w:tabs>
                <w:tab w:val="clear" w:pos="170"/>
              </w:tabs>
              <w:spacing w:before="60" w:after="60" w:line="240" w:lineRule="atLeast"/>
              <w:jc w:val="both"/>
              <w:rPr>
                <w:rFonts w:ascii="Times New Roman" w:hAnsi="Times New Roman"/>
                <w:sz w:val="20"/>
              </w:rPr>
            </w:pPr>
          </w:p>
        </w:tc>
      </w:tr>
      <w:tr w:rsidR="00724A05" w:rsidRPr="0040241A" w:rsidTr="001C2716">
        <w:trPr>
          <w:trHeight w:val="464"/>
        </w:trPr>
        <w:tc>
          <w:tcPr>
            <w:tcW w:w="1461" w:type="dxa"/>
          </w:tcPr>
          <w:p w:rsidR="00724A05" w:rsidRPr="00ED1B26" w:rsidRDefault="00724A05"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Bereich der Ladung</w:t>
            </w:r>
          </w:p>
          <w:p w:rsidR="00724A05" w:rsidRPr="00ED1B26" w:rsidRDefault="00724A05" w:rsidP="00340E3A">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Oberhalb Deck Zone 1 wenn Explosionsschutz gefordert ist</w:t>
            </w:r>
          </w:p>
        </w:tc>
        <w:tc>
          <w:tcPr>
            <w:tcW w:w="6096" w:type="dxa"/>
          </w:tcPr>
          <w:p w:rsidR="00724A05"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1C4A8A"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724A05"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An Bord von in Betrieb befindlichen Schiffen müssen bis dahin folgende Vorschriften eingehalten werden:</w:t>
            </w:r>
          </w:p>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Räumliche Ausdehnung der Zone 1 entspricht Bereich der Ladung an Deck </w:t>
            </w:r>
          </w:p>
        </w:tc>
        <w:tc>
          <w:tcPr>
            <w:tcW w:w="3172" w:type="dxa"/>
          </w:tcPr>
          <w:p w:rsidR="00724A05" w:rsidRPr="00ED1B26" w:rsidRDefault="00724A05" w:rsidP="00C279A4">
            <w:pPr>
              <w:pStyle w:val="N3"/>
              <w:tabs>
                <w:tab w:val="clear" w:pos="170"/>
              </w:tabs>
              <w:spacing w:before="60" w:after="60" w:line="240" w:lineRule="atLeast"/>
              <w:jc w:val="both"/>
              <w:rPr>
                <w:rFonts w:ascii="Times New Roman" w:hAnsi="Times New Roman"/>
                <w:sz w:val="20"/>
              </w:rPr>
            </w:pPr>
          </w:p>
        </w:tc>
      </w:tr>
      <w:tr w:rsidR="00724A05" w:rsidRPr="0040241A" w:rsidTr="001C2716">
        <w:trPr>
          <w:trHeight w:val="464"/>
        </w:trPr>
        <w:tc>
          <w:tcPr>
            <w:tcW w:w="1461" w:type="dxa"/>
          </w:tcPr>
          <w:p w:rsidR="00724A05" w:rsidRPr="00ED1B26" w:rsidRDefault="00724A05"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Flammendurchschlagsicherung</w:t>
            </w:r>
          </w:p>
          <w:p w:rsidR="00724A05" w:rsidRPr="00ED1B26" w:rsidRDefault="00724A05" w:rsidP="00FB5AF7">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Zulassung</w:t>
            </w:r>
            <w:r w:rsidRPr="00ED1B26">
              <w:rPr>
                <w:rFonts w:ascii="Times New Roman" w:hAnsi="Times New Roman"/>
                <w:sz w:val="20"/>
                <w:u w:val="single"/>
              </w:rPr>
              <w:br/>
              <w:t>Prüfung nach ISO 16852 / Konformitätsbewertungsverfahren</w:t>
            </w:r>
          </w:p>
        </w:tc>
        <w:tc>
          <w:tcPr>
            <w:tcW w:w="6096" w:type="dxa"/>
          </w:tcPr>
          <w:p w:rsidR="00724A05" w:rsidRPr="00ED1B26" w:rsidRDefault="00724A05"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724A05" w:rsidP="007138D8">
            <w:pPr>
              <w:pStyle w:val="N3"/>
              <w:tabs>
                <w:tab w:val="clear" w:pos="170"/>
              </w:tabs>
              <w:spacing w:line="240" w:lineRule="auto"/>
              <w:jc w:val="center"/>
              <w:rPr>
                <w:rFonts w:ascii="Times New Roman" w:hAnsi="Times New Roman"/>
                <w:sz w:val="20"/>
                <w:u w:val="single"/>
                <w:lang w:eastAsia="en-US"/>
              </w:rPr>
            </w:pPr>
            <w:r w:rsidRPr="00ED1B26">
              <w:rPr>
                <w:rFonts w:ascii="Times New Roman" w:hAnsi="Times New Roman"/>
                <w:sz w:val="20"/>
                <w:u w:val="single"/>
                <w:lang w:eastAsia="en-US"/>
              </w:rPr>
              <w:t>Erneuerung des Zulassungszeugnisses</w:t>
            </w:r>
          </w:p>
          <w:p w:rsidR="007138D8" w:rsidRPr="00ED1B26" w:rsidRDefault="00724A05" w:rsidP="007138D8">
            <w:pPr>
              <w:pStyle w:val="N3"/>
              <w:tabs>
                <w:tab w:val="clear" w:pos="170"/>
              </w:tabs>
              <w:spacing w:line="240" w:lineRule="auto"/>
              <w:jc w:val="center"/>
              <w:rPr>
                <w:rFonts w:ascii="Times New Roman" w:hAnsi="Times New Roman"/>
                <w:sz w:val="20"/>
                <w:u w:val="single"/>
                <w:lang w:eastAsia="en-US"/>
              </w:rPr>
            </w:pPr>
            <w:r w:rsidRPr="00ED1B26">
              <w:rPr>
                <w:rFonts w:ascii="Times New Roman" w:hAnsi="Times New Roman"/>
                <w:sz w:val="20"/>
                <w:u w:val="single"/>
                <w:lang w:eastAsia="en-US"/>
              </w:rPr>
              <w:t>nach dem 31. Dezember 20</w:t>
            </w:r>
            <w:r w:rsidR="00E355AC" w:rsidRPr="00ED1B26">
              <w:rPr>
                <w:rFonts w:ascii="Times New Roman" w:hAnsi="Times New Roman"/>
                <w:sz w:val="20"/>
                <w:u w:val="single"/>
                <w:lang w:eastAsia="en-US"/>
              </w:rPr>
              <w:t>34</w:t>
            </w:r>
          </w:p>
          <w:p w:rsidR="00724A05" w:rsidRPr="00ED1B26" w:rsidRDefault="00724A05"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lang w:eastAsia="en-US"/>
              </w:rPr>
              <w:t>für Schiffe des Typs N, die vor dem 1. Januar 1977 auf Kiel gelegt worden sind.</w:t>
            </w:r>
          </w:p>
        </w:tc>
        <w:tc>
          <w:tcPr>
            <w:tcW w:w="3172" w:type="dxa"/>
          </w:tcPr>
          <w:p w:rsidR="00724A05" w:rsidRPr="00ED1B26" w:rsidRDefault="00724A05" w:rsidP="00C279A4">
            <w:pPr>
              <w:pStyle w:val="N3"/>
              <w:tabs>
                <w:tab w:val="clear" w:pos="170"/>
              </w:tabs>
              <w:spacing w:before="60" w:after="60" w:line="240" w:lineRule="atLeast"/>
              <w:jc w:val="both"/>
              <w:rPr>
                <w:rFonts w:ascii="Times New Roman" w:hAnsi="Times New Roman"/>
                <w:sz w:val="20"/>
                <w:lang w:eastAsia="en-US"/>
              </w:rPr>
            </w:pPr>
          </w:p>
        </w:tc>
      </w:tr>
      <w:tr w:rsidR="00345A49" w:rsidRPr="0040241A" w:rsidTr="001C2716">
        <w:trPr>
          <w:trHeight w:val="464"/>
        </w:trPr>
        <w:tc>
          <w:tcPr>
            <w:tcW w:w="1461" w:type="dxa"/>
          </w:tcPr>
          <w:p w:rsidR="00345A49" w:rsidRPr="00ED1B26" w:rsidRDefault="00345A49"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Gasspüranlage</w:t>
            </w:r>
          </w:p>
          <w:p w:rsidR="00FB5AF7"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Zulassung</w:t>
            </w:r>
          </w:p>
          <w:p w:rsidR="00345A49" w:rsidRPr="00ED1B26" w:rsidRDefault="00345A49" w:rsidP="00340E3A">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 xml:space="preserve">Prüfung nach </w:t>
            </w:r>
            <w:r w:rsidR="008858D3" w:rsidRPr="00ED1B26">
              <w:rPr>
                <w:rFonts w:ascii="Times New Roman" w:hAnsi="Times New Roman"/>
                <w:sz w:val="20"/>
                <w:u w:val="single"/>
              </w:rPr>
              <w:t xml:space="preserve">IEC </w:t>
            </w:r>
            <w:r w:rsidRPr="00ED1B26">
              <w:rPr>
                <w:rFonts w:ascii="Times New Roman" w:eastAsia="Calibri" w:hAnsi="Times New Roman"/>
                <w:sz w:val="20"/>
                <w:u w:val="single"/>
              </w:rPr>
              <w:t>60079-</w:t>
            </w:r>
            <w:r w:rsidRPr="00ED1B26">
              <w:rPr>
                <w:rFonts w:ascii="Times New Roman" w:hAnsi="Times New Roman"/>
                <w:sz w:val="20"/>
                <w:u w:val="single"/>
              </w:rPr>
              <w:t>29-</w:t>
            </w:r>
            <w:r w:rsidRPr="00ED1B26">
              <w:rPr>
                <w:rFonts w:ascii="Times New Roman" w:eastAsia="Calibri" w:hAnsi="Times New Roman"/>
                <w:sz w:val="20"/>
                <w:u w:val="single"/>
              </w:rPr>
              <w:t>1</w:t>
            </w:r>
            <w:r w:rsidRPr="00ED1B26">
              <w:rPr>
                <w:rFonts w:ascii="Times New Roman" w:hAnsi="Times New Roman"/>
                <w:sz w:val="20"/>
                <w:u w:val="single"/>
              </w:rPr>
              <w:t xml:space="preserve"> und EN50271</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345A49" w:rsidRPr="00ED1B26" w:rsidRDefault="00345A49" w:rsidP="00E355AC">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w:t>
            </w:r>
            <w:r w:rsidR="00A60158" w:rsidRPr="00ED1B26">
              <w:rPr>
                <w:rFonts w:ascii="Times New Roman" w:hAnsi="Times New Roman"/>
                <w:sz w:val="20"/>
                <w:u w:val="single"/>
              </w:rPr>
              <w:t xml:space="preserve"> 20</w:t>
            </w:r>
            <w:r w:rsidR="00D70498" w:rsidRPr="00ED1B26">
              <w:rPr>
                <w:rFonts w:ascii="Times New Roman" w:hAnsi="Times New Roman"/>
                <w:sz w:val="20"/>
                <w:u w:val="single"/>
              </w:rPr>
              <w:t>24</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lang w:eastAsia="en-US"/>
              </w:rPr>
            </w:pPr>
          </w:p>
        </w:tc>
      </w:tr>
      <w:tr w:rsidR="00345A49" w:rsidRPr="0040241A" w:rsidTr="001C2716">
        <w:trPr>
          <w:trHeight w:val="464"/>
        </w:trPr>
        <w:tc>
          <w:tcPr>
            <w:tcW w:w="1461" w:type="dxa"/>
          </w:tcPr>
          <w:p w:rsidR="00345A49" w:rsidRPr="00ED1B26" w:rsidRDefault="00345A49"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Gasspürgerät</w:t>
            </w:r>
          </w:p>
          <w:p w:rsidR="00FB5AF7"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Zulassung </w:t>
            </w:r>
          </w:p>
          <w:p w:rsidR="00345A49" w:rsidRPr="00ED1B26" w:rsidRDefault="00345A49" w:rsidP="00340E3A">
            <w:pPr>
              <w:pStyle w:val="N3"/>
              <w:tabs>
                <w:tab w:val="clear" w:pos="170"/>
              </w:tabs>
              <w:spacing w:line="240" w:lineRule="auto"/>
              <w:rPr>
                <w:rFonts w:ascii="Times New Roman" w:hAnsi="Times New Roman"/>
                <w:sz w:val="20"/>
                <w:u w:val="single"/>
              </w:rPr>
            </w:pPr>
            <w:r w:rsidRPr="00ED1B26">
              <w:rPr>
                <w:rFonts w:ascii="Times New Roman" w:hAnsi="Times New Roman"/>
                <w:sz w:val="20"/>
                <w:u w:val="single"/>
              </w:rPr>
              <w:t xml:space="preserve">Prüfung nach </w:t>
            </w:r>
            <w:r w:rsidR="008858D3" w:rsidRPr="00ED1B26">
              <w:rPr>
                <w:rFonts w:ascii="Times New Roman" w:hAnsi="Times New Roman"/>
                <w:sz w:val="20"/>
                <w:u w:val="single"/>
              </w:rPr>
              <w:t xml:space="preserve">IEC </w:t>
            </w:r>
            <w:r w:rsidRPr="00ED1B26">
              <w:rPr>
                <w:rFonts w:ascii="Times New Roman" w:eastAsia="Calibri" w:hAnsi="Times New Roman"/>
                <w:sz w:val="20"/>
                <w:u w:val="single"/>
              </w:rPr>
              <w:t>60079-</w:t>
            </w:r>
            <w:r w:rsidRPr="00ED1B26">
              <w:rPr>
                <w:rFonts w:ascii="Times New Roman" w:hAnsi="Times New Roman"/>
                <w:sz w:val="20"/>
                <w:u w:val="single"/>
              </w:rPr>
              <w:t>29-</w:t>
            </w:r>
            <w:r w:rsidRPr="00ED1B26">
              <w:rPr>
                <w:rFonts w:ascii="Times New Roman" w:eastAsia="Calibri" w:hAnsi="Times New Roman"/>
                <w:sz w:val="20"/>
                <w:u w:val="single"/>
              </w:rPr>
              <w:t>1</w:t>
            </w:r>
            <w:r w:rsidRPr="00ED1B26">
              <w:rPr>
                <w:rFonts w:ascii="Times New Roman" w:hAnsi="Times New Roman"/>
                <w:sz w:val="20"/>
                <w:u w:val="single"/>
              </w:rPr>
              <w:t xml:space="preserve"> und EN50271</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 xml:space="preserve">Erneuerung des Zulassungszeugnisses nach dem </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w:t>
            </w:r>
            <w:r w:rsidR="00A60158" w:rsidRPr="00ED1B26">
              <w:rPr>
                <w:rFonts w:ascii="Times New Roman" w:hAnsi="Times New Roman"/>
                <w:sz w:val="20"/>
                <w:u w:val="single"/>
              </w:rPr>
              <w:t xml:space="preserve"> 2018</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lang w:eastAsia="en-US"/>
              </w:rPr>
            </w:pPr>
          </w:p>
        </w:tc>
      </w:tr>
      <w:tr w:rsidR="00345A49" w:rsidRPr="0040241A" w:rsidTr="001C2716">
        <w:trPr>
          <w:trHeight w:val="283"/>
        </w:trPr>
        <w:tc>
          <w:tcPr>
            <w:tcW w:w="1461" w:type="dxa"/>
          </w:tcPr>
          <w:p w:rsidR="00345A49" w:rsidRPr="00ED1B26" w:rsidRDefault="008858D3"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Sauerstoffmessanlage</w:t>
            </w:r>
          </w:p>
          <w:p w:rsidR="00FB5AF7" w:rsidRPr="00ED1B26" w:rsidRDefault="008858D3" w:rsidP="001D795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 xml:space="preserve">Zulassung </w:t>
            </w:r>
          </w:p>
          <w:p w:rsidR="008858D3" w:rsidRPr="00ED1B26" w:rsidRDefault="008858D3" w:rsidP="001D795A">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Prüfung nach EN 50104</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 xml:space="preserve">Erneuerung des Zulassungszeugnisses nach dem </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w:t>
            </w:r>
            <w:r w:rsidR="00A60158" w:rsidRPr="00ED1B26">
              <w:rPr>
                <w:rFonts w:ascii="Times New Roman" w:hAnsi="Times New Roman"/>
                <w:sz w:val="20"/>
                <w:u w:val="single"/>
              </w:rPr>
              <w:t>18</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lang w:eastAsia="en-US"/>
              </w:rPr>
            </w:pPr>
          </w:p>
        </w:tc>
      </w:tr>
      <w:tr w:rsidR="00345A49" w:rsidRPr="00ED1B26" w:rsidTr="001C2716">
        <w:trPr>
          <w:trHeight w:val="464"/>
        </w:trPr>
        <w:tc>
          <w:tcPr>
            <w:tcW w:w="1461" w:type="dxa"/>
          </w:tcPr>
          <w:p w:rsidR="00345A49" w:rsidRPr="00ED1B26" w:rsidRDefault="00345A49" w:rsidP="00C279A4">
            <w:pPr>
              <w:pStyle w:val="N3"/>
              <w:tabs>
                <w:tab w:val="clear" w:pos="170"/>
              </w:tabs>
              <w:spacing w:before="60" w:after="60" w:line="240" w:lineRule="atLeast"/>
              <w:jc w:val="both"/>
              <w:rPr>
                <w:rFonts w:ascii="Times New Roman" w:hAnsi="Times New Roman"/>
                <w:sz w:val="20"/>
                <w:u w:val="single"/>
              </w:rPr>
            </w:pPr>
            <w:r w:rsidRPr="00ED1B26">
              <w:rPr>
                <w:rFonts w:ascii="Times New Roman" w:hAnsi="Times New Roman"/>
                <w:sz w:val="20"/>
                <w:u w:val="single"/>
              </w:rPr>
              <w:lastRenderedPageBreak/>
              <w:t>1.2.1</w:t>
            </w:r>
          </w:p>
        </w:tc>
        <w:tc>
          <w:tcPr>
            <w:tcW w:w="3750" w:type="dxa"/>
          </w:tcPr>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Zoneneinteilung</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Zone 1 Bereiche</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Räumliche Ausdehnung</w:t>
            </w: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7138D8" w:rsidRPr="00ED1B26" w:rsidRDefault="007138D8"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Zone 2 Bereiche</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Räumliche Ausdehnung</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 xml:space="preserve">Erneuerung des Zulassungszeugnisses nach dem </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An Bord von in Betrieb befindlichen Schiffen müssen bis dahin folgende Vorschriften eingehalten werden: Die räumliche Aus</w:t>
            </w:r>
            <w:r w:rsidR="00115FBA" w:rsidRPr="00ED1B26">
              <w:rPr>
                <w:rFonts w:ascii="Times New Roman" w:hAnsi="Times New Roman"/>
                <w:sz w:val="20"/>
                <w:u w:val="single"/>
              </w:rPr>
              <w:t>-</w:t>
            </w:r>
            <w:r w:rsidRPr="00ED1B26">
              <w:rPr>
                <w:rFonts w:ascii="Times New Roman" w:hAnsi="Times New Roman"/>
                <w:sz w:val="20"/>
                <w:u w:val="single"/>
              </w:rPr>
              <w:t>dehnung der Zone 1 entspricht einem rechteckigen Pyramiden</w:t>
            </w:r>
            <w:r w:rsidR="00115FBA" w:rsidRPr="00ED1B26">
              <w:rPr>
                <w:rFonts w:ascii="Times New Roman" w:hAnsi="Times New Roman"/>
                <w:sz w:val="20"/>
                <w:u w:val="single"/>
              </w:rPr>
              <w:t>-</w:t>
            </w:r>
            <w:r w:rsidRPr="00ED1B26">
              <w:rPr>
                <w:rFonts w:ascii="Times New Roman" w:hAnsi="Times New Roman"/>
                <w:sz w:val="20"/>
                <w:u w:val="single"/>
              </w:rPr>
              <w:t>stumpf mit den Anmaßen:</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Grundfläche: von Bord zu Bord und von äußerem Kofferdamm</w:t>
            </w:r>
            <w:r w:rsidR="00115FBA" w:rsidRPr="00ED1B26">
              <w:rPr>
                <w:rFonts w:ascii="Times New Roman" w:hAnsi="Times New Roman"/>
                <w:sz w:val="20"/>
                <w:u w:val="single"/>
              </w:rPr>
              <w:t>-</w:t>
            </w:r>
            <w:r w:rsidRPr="00ED1B26">
              <w:rPr>
                <w:rFonts w:ascii="Times New Roman" w:hAnsi="Times New Roman"/>
                <w:sz w:val="20"/>
                <w:u w:val="single"/>
              </w:rPr>
              <w:t>schott zu äußerem Kofferdammschott</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Neigungswinkel der schmalen Seiten: 45°C</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Neigungswinkel der langen Seiten 90°C</w:t>
            </w:r>
          </w:p>
          <w:p w:rsidR="00345A49" w:rsidRPr="00ED1B26" w:rsidRDefault="00345A49" w:rsidP="007138D8">
            <w:pPr>
              <w:pStyle w:val="N3"/>
              <w:tabs>
                <w:tab w:val="clear" w:pos="170"/>
              </w:tabs>
              <w:spacing w:line="240" w:lineRule="auto"/>
              <w:jc w:val="both"/>
              <w:rPr>
                <w:rFonts w:ascii="Times New Roman" w:hAnsi="Times New Roman"/>
                <w:sz w:val="20"/>
                <w:u w:val="single"/>
              </w:rPr>
            </w:pPr>
            <w:r w:rsidRPr="00ED1B26">
              <w:rPr>
                <w:rFonts w:ascii="Times New Roman" w:hAnsi="Times New Roman"/>
                <w:sz w:val="20"/>
                <w:u w:val="single"/>
              </w:rPr>
              <w:t>Höhe: 3 m</w:t>
            </w:r>
          </w:p>
          <w:p w:rsidR="00345A49" w:rsidRPr="00ED1B26" w:rsidRDefault="00345A49" w:rsidP="007138D8">
            <w:pPr>
              <w:pStyle w:val="N3"/>
              <w:tabs>
                <w:tab w:val="clear" w:pos="170"/>
              </w:tabs>
              <w:spacing w:line="240" w:lineRule="auto"/>
              <w:jc w:val="both"/>
              <w:rPr>
                <w:rFonts w:ascii="Times New Roman" w:hAnsi="Times New Roman"/>
                <w:sz w:val="20"/>
                <w:u w:val="single"/>
              </w:rPr>
            </w:pP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7138D8" w:rsidRPr="00ED1B26" w:rsidRDefault="00345A49" w:rsidP="00115FBA">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31. Dezember 2034</w:t>
            </w:r>
          </w:p>
        </w:tc>
        <w:tc>
          <w:tcPr>
            <w:tcW w:w="3172" w:type="dxa"/>
          </w:tcPr>
          <w:p w:rsidR="00345A49" w:rsidRPr="00ED1B26" w:rsidRDefault="00345A49" w:rsidP="00C279A4">
            <w:pPr>
              <w:pStyle w:val="N3"/>
              <w:tabs>
                <w:tab w:val="clear" w:pos="170"/>
              </w:tabs>
              <w:spacing w:before="60" w:after="60" w:line="240" w:lineRule="atLeast"/>
              <w:jc w:val="both"/>
              <w:rPr>
                <w:rFonts w:ascii="Times New Roman" w:hAnsi="Times New Roman"/>
                <w:sz w:val="20"/>
              </w:rPr>
            </w:pPr>
          </w:p>
        </w:tc>
      </w:tr>
      <w:tr w:rsidR="00345A49" w:rsidRPr="0040241A" w:rsidTr="001C2716">
        <w:trPr>
          <w:trHeight w:val="464"/>
        </w:trPr>
        <w:tc>
          <w:tcPr>
            <w:tcW w:w="1461" w:type="dxa"/>
          </w:tcPr>
          <w:p w:rsidR="00345A49" w:rsidRPr="00ED1B26" w:rsidRDefault="00345A49" w:rsidP="00C279A4">
            <w:pPr>
              <w:suppressAutoHyphens w:val="0"/>
              <w:autoSpaceDE w:val="0"/>
              <w:autoSpaceDN w:val="0"/>
              <w:adjustRightInd w:val="0"/>
              <w:spacing w:line="240" w:lineRule="auto"/>
              <w:jc w:val="center"/>
              <w:rPr>
                <w:u w:val="single"/>
                <w:lang w:val="de-DE" w:eastAsia="de-DE"/>
              </w:rPr>
            </w:pPr>
            <w:r w:rsidRPr="00ED1B26">
              <w:rPr>
                <w:u w:val="single"/>
                <w:lang w:val="de-DE" w:eastAsia="de-DE"/>
              </w:rPr>
              <w:t>7.2.2.6</w:t>
            </w:r>
          </w:p>
        </w:tc>
        <w:tc>
          <w:tcPr>
            <w:tcW w:w="3750" w:type="dxa"/>
          </w:tcPr>
          <w:p w:rsidR="00345A49" w:rsidRPr="00ED1B26" w:rsidRDefault="00345A49" w:rsidP="007138D8">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Gasspüranlagen Kalibrieren auf n-Hexan</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Erneuerung des Zulassungszeugnisses nach dem </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2018</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ED1B26" w:rsidTr="001C2716">
        <w:trPr>
          <w:trHeight w:val="464"/>
        </w:trPr>
        <w:tc>
          <w:tcPr>
            <w:tcW w:w="1461" w:type="dxa"/>
          </w:tcPr>
          <w:p w:rsidR="00345A49" w:rsidRPr="00ED1B26" w:rsidRDefault="00345A49" w:rsidP="00C279A4">
            <w:pPr>
              <w:spacing w:line="240" w:lineRule="auto"/>
              <w:jc w:val="center"/>
              <w:rPr>
                <w:rFonts w:eastAsia="Calibri"/>
                <w:u w:val="single"/>
                <w:lang w:val="de-DE" w:eastAsia="en-US"/>
              </w:rPr>
            </w:pPr>
            <w:r w:rsidRPr="00ED1B26">
              <w:rPr>
                <w:u w:val="single"/>
                <w:lang w:val="de-DE" w:eastAsia="de-DE"/>
              </w:rPr>
              <w:t>7.2.2.19.3</w:t>
            </w:r>
          </w:p>
        </w:tc>
        <w:tc>
          <w:tcPr>
            <w:tcW w:w="3750" w:type="dxa"/>
          </w:tcPr>
          <w:p w:rsidR="00345A49" w:rsidRPr="00ED1B26" w:rsidRDefault="00345A49" w:rsidP="007138D8">
            <w:pPr>
              <w:spacing w:line="240" w:lineRule="auto"/>
              <w:rPr>
                <w:rFonts w:eastAsia="Calibri"/>
                <w:u w:val="single"/>
                <w:lang w:val="de-DE" w:eastAsia="en-US"/>
              </w:rPr>
            </w:pPr>
            <w:r w:rsidRPr="00ED1B26">
              <w:rPr>
                <w:rFonts w:eastAsia="Calibri"/>
                <w:u w:val="single"/>
                <w:lang w:val="de-DE" w:eastAsia="en-US"/>
              </w:rPr>
              <w:t>Schiffe die für die Fortbewegung gebraucht werden</w:t>
            </w:r>
          </w:p>
          <w:p w:rsidR="007138D8" w:rsidRPr="00ED1B26" w:rsidRDefault="007138D8" w:rsidP="007138D8">
            <w:pPr>
              <w:spacing w:line="240" w:lineRule="auto"/>
              <w:rPr>
                <w:rFonts w:eastAsia="Calibri"/>
                <w:u w:val="single"/>
                <w:lang w:val="de-DE" w:eastAsia="en-US"/>
              </w:rPr>
            </w:pPr>
            <w:r w:rsidRPr="00ED1B26">
              <w:rPr>
                <w:rFonts w:eastAsia="Calibri"/>
                <w:u w:val="single"/>
                <w:lang w:val="de-DE" w:eastAsia="en-US"/>
              </w:rPr>
              <w:t>Anpassung an die neuen Vorschriften</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pacing w:line="240" w:lineRule="auto"/>
              <w:jc w:val="center"/>
              <w:rPr>
                <w:rFonts w:eastAsia="Calibri"/>
                <w:u w:val="single"/>
                <w:lang w:val="de-DE" w:eastAsia="en-US"/>
              </w:rPr>
            </w:pPr>
            <w:r w:rsidRPr="00ED1B26">
              <w:rPr>
                <w:rFonts w:eastAsia="Calibri"/>
                <w:u w:val="single"/>
                <w:lang w:val="de-DE" w:eastAsia="en-US"/>
              </w:rPr>
              <w:t>Erneuerung des Zulassungszeugnisses nach dem 31. Dezember 20</w:t>
            </w:r>
            <w:r w:rsidR="00CC1858" w:rsidRPr="00ED1B26">
              <w:rPr>
                <w:rFonts w:eastAsia="Calibri"/>
                <w:u w:val="single"/>
                <w:lang w:val="de-DE" w:eastAsia="en-US"/>
              </w:rPr>
              <w:t>3</w:t>
            </w:r>
            <w:r w:rsidRPr="00ED1B26">
              <w:rPr>
                <w:rFonts w:eastAsia="Calibri"/>
                <w:u w:val="single"/>
                <w:lang w:val="de-DE" w:eastAsia="en-US"/>
              </w:rPr>
              <w:t xml:space="preserve">4 </w:t>
            </w:r>
          </w:p>
          <w:p w:rsidR="00345A49" w:rsidRPr="00ED1B26" w:rsidRDefault="00345A49" w:rsidP="007138D8">
            <w:pPr>
              <w:pStyle w:val="N3"/>
              <w:tabs>
                <w:tab w:val="clear" w:pos="170"/>
              </w:tabs>
              <w:spacing w:line="240" w:lineRule="auto"/>
              <w:jc w:val="both"/>
              <w:rPr>
                <w:rFonts w:ascii="Times New Roman" w:eastAsia="Calibri" w:hAnsi="Times New Roman"/>
                <w:sz w:val="20"/>
                <w:u w:val="single"/>
                <w:lang w:eastAsia="en-US"/>
              </w:rPr>
            </w:pPr>
            <w:r w:rsidRPr="00ED1B26">
              <w:rPr>
                <w:rFonts w:ascii="Times New Roman" w:hAnsi="Times New Roman"/>
                <w:sz w:val="20"/>
                <w:u w:val="single"/>
              </w:rPr>
              <w:t>An Bord von in Betrieb befindlichen Schiffen müssen bis dahin die Vorschriften der bis zum 31. Dezember 2016 geltenden Fassung des Absatzes 7.2.2.19.3 eingehalten werden</w:t>
            </w:r>
            <w:r w:rsidRPr="00ED1B26">
              <w:rPr>
                <w:rFonts w:ascii="Times New Roman" w:eastAsia="Calibri" w:hAnsi="Times New Roman"/>
                <w:sz w:val="20"/>
                <w:u w:val="single"/>
                <w:lang w:eastAsia="en-US"/>
              </w:rPr>
              <w:t xml:space="preserve"> </w:t>
            </w:r>
          </w:p>
        </w:tc>
        <w:tc>
          <w:tcPr>
            <w:tcW w:w="3172" w:type="dxa"/>
          </w:tcPr>
          <w:p w:rsidR="00345A49" w:rsidRPr="00ED1B26" w:rsidRDefault="00345A49" w:rsidP="00C279A4">
            <w:pPr>
              <w:spacing w:line="240" w:lineRule="auto"/>
              <w:jc w:val="center"/>
              <w:rPr>
                <w:rFonts w:eastAsia="Calibri"/>
                <w:lang w:val="de-DE" w:eastAsia="en-US"/>
              </w:rPr>
            </w:pPr>
          </w:p>
        </w:tc>
      </w:tr>
      <w:tr w:rsidR="003B5E4F" w:rsidRPr="003B5E4F" w:rsidTr="001C2716">
        <w:trPr>
          <w:trHeight w:val="464"/>
        </w:trPr>
        <w:tc>
          <w:tcPr>
            <w:tcW w:w="1461" w:type="dxa"/>
          </w:tcPr>
          <w:p w:rsidR="00345A49" w:rsidRPr="003B5E4F" w:rsidRDefault="00345A49" w:rsidP="001D795A">
            <w:pPr>
              <w:pStyle w:val="N3"/>
              <w:tabs>
                <w:tab w:val="clear" w:pos="170"/>
              </w:tabs>
              <w:spacing w:before="60" w:after="60" w:line="240" w:lineRule="atLeast"/>
              <w:ind w:left="34"/>
              <w:jc w:val="center"/>
              <w:rPr>
                <w:rFonts w:ascii="Times New Roman" w:eastAsia="Calibri" w:hAnsi="Times New Roman"/>
                <w:sz w:val="20"/>
              </w:rPr>
            </w:pPr>
            <w:r w:rsidRPr="003B5E4F">
              <w:rPr>
                <w:rFonts w:ascii="Times New Roman" w:eastAsia="Calibri" w:hAnsi="Times New Roman"/>
                <w:sz w:val="20"/>
              </w:rPr>
              <w:t>7.2.3.51.3</w:t>
            </w:r>
          </w:p>
        </w:tc>
        <w:tc>
          <w:tcPr>
            <w:tcW w:w="3750" w:type="dxa"/>
          </w:tcPr>
          <w:p w:rsidR="00345A49" w:rsidRPr="003B5E4F" w:rsidRDefault="00915FFC" w:rsidP="007138D8">
            <w:pPr>
              <w:pStyle w:val="N3"/>
              <w:tabs>
                <w:tab w:val="clear" w:pos="170"/>
              </w:tabs>
              <w:spacing w:line="240" w:lineRule="auto"/>
              <w:ind w:left="34"/>
              <w:rPr>
                <w:rFonts w:ascii="Times New Roman" w:eastAsia="Calibri" w:hAnsi="Times New Roman"/>
                <w:sz w:val="20"/>
              </w:rPr>
            </w:pPr>
            <w:r w:rsidRPr="003B5E4F">
              <w:rPr>
                <w:rFonts w:ascii="Times New Roman" w:eastAsia="Calibri" w:hAnsi="Times New Roman"/>
                <w:sz w:val="20"/>
              </w:rPr>
              <w:t>Unter Spannung s</w:t>
            </w:r>
            <w:r w:rsidR="00345A49" w:rsidRPr="003B5E4F">
              <w:rPr>
                <w:rFonts w:ascii="Times New Roman" w:eastAsia="Calibri" w:hAnsi="Times New Roman"/>
                <w:sz w:val="20"/>
              </w:rPr>
              <w:t>tehen der Steckdosen</w:t>
            </w:r>
          </w:p>
        </w:tc>
        <w:tc>
          <w:tcPr>
            <w:tcW w:w="6096" w:type="dxa"/>
          </w:tcPr>
          <w:p w:rsidR="00115FBA" w:rsidRPr="003B5E4F" w:rsidRDefault="00345A49" w:rsidP="00115FBA">
            <w:pPr>
              <w:pStyle w:val="N2"/>
              <w:ind w:left="-79" w:firstLine="0"/>
              <w:jc w:val="center"/>
              <w:rPr>
                <w:rFonts w:ascii="Times New Roman" w:eastAsia="Calibri" w:hAnsi="Times New Roman"/>
              </w:rPr>
            </w:pPr>
            <w:r w:rsidRPr="003B5E4F">
              <w:rPr>
                <w:rFonts w:ascii="Times New Roman" w:eastAsia="Calibri" w:hAnsi="Times New Roman"/>
              </w:rPr>
              <w:t>N.E.U.,</w:t>
            </w:r>
          </w:p>
          <w:p w:rsidR="00115FBA" w:rsidRPr="003B5E4F" w:rsidRDefault="00345A49" w:rsidP="00115FBA">
            <w:pPr>
              <w:pStyle w:val="N2"/>
              <w:ind w:left="-79" w:firstLine="0"/>
              <w:jc w:val="center"/>
              <w:rPr>
                <w:rFonts w:ascii="Times New Roman" w:eastAsia="Calibri" w:hAnsi="Times New Roman"/>
              </w:rPr>
            </w:pPr>
            <w:r w:rsidRPr="003B5E4F">
              <w:rPr>
                <w:rFonts w:ascii="Times New Roman" w:eastAsia="Calibri" w:hAnsi="Times New Roman"/>
              </w:rPr>
              <w:t>Erneuerung des Zulassungszeugnisses nach dem</w:t>
            </w:r>
          </w:p>
          <w:p w:rsidR="00345A49" w:rsidRPr="003B5E4F" w:rsidRDefault="00345A49" w:rsidP="00115FBA">
            <w:pPr>
              <w:pStyle w:val="N2"/>
              <w:ind w:left="-79" w:firstLine="0"/>
              <w:jc w:val="center"/>
              <w:rPr>
                <w:rFonts w:ascii="Times New Roman" w:eastAsia="Calibri" w:hAnsi="Times New Roman"/>
              </w:rPr>
            </w:pPr>
            <w:r w:rsidRPr="003B5E4F">
              <w:rPr>
                <w:rFonts w:ascii="Times New Roman" w:eastAsia="Calibri" w:hAnsi="Times New Roman"/>
              </w:rPr>
              <w:t>31. Dezember 2010 für Schiffe des Typs G und des Typs N</w:t>
            </w:r>
          </w:p>
        </w:tc>
        <w:tc>
          <w:tcPr>
            <w:tcW w:w="3172" w:type="dxa"/>
          </w:tcPr>
          <w:p w:rsidR="00345A49" w:rsidRPr="003B5E4F" w:rsidRDefault="001D795A" w:rsidP="00EE0FD0">
            <w:pPr>
              <w:pStyle w:val="N2"/>
              <w:spacing w:before="60" w:after="60" w:line="240" w:lineRule="atLeast"/>
              <w:ind w:left="0" w:firstLine="0"/>
              <w:rPr>
                <w:rFonts w:ascii="Times New Roman" w:eastAsia="Calibri" w:hAnsi="Times New Roman"/>
              </w:rPr>
            </w:pPr>
            <w:r w:rsidRPr="003B5E4F">
              <w:rPr>
                <w:rFonts w:ascii="Times New Roman" w:eastAsia="Calibri" w:hAnsi="Times New Roman"/>
              </w:rPr>
              <w:t xml:space="preserve">Könnte entfallen da max. gültig bis 31.12.2016 </w:t>
            </w:r>
          </w:p>
        </w:tc>
      </w:tr>
      <w:tr w:rsidR="00801583" w:rsidRPr="0040241A" w:rsidTr="001C2716">
        <w:trPr>
          <w:trHeight w:val="283"/>
        </w:trPr>
        <w:tc>
          <w:tcPr>
            <w:tcW w:w="1461" w:type="dxa"/>
          </w:tcPr>
          <w:p w:rsidR="00801583" w:rsidRPr="00ED1B26" w:rsidRDefault="00801583" w:rsidP="001D795A">
            <w:pPr>
              <w:pStyle w:val="N3"/>
              <w:tabs>
                <w:tab w:val="clear" w:pos="170"/>
              </w:tabs>
              <w:spacing w:before="60" w:after="60" w:line="240" w:lineRule="atLeast"/>
              <w:ind w:left="34"/>
              <w:jc w:val="center"/>
              <w:rPr>
                <w:rFonts w:ascii="Times New Roman" w:eastAsia="Calibri" w:hAnsi="Times New Roman"/>
                <w:sz w:val="20"/>
              </w:rPr>
            </w:pPr>
            <w:r w:rsidRPr="00ED1B26">
              <w:rPr>
                <w:rFonts w:ascii="Times New Roman" w:eastAsiaTheme="minorHAnsi" w:hAnsi="Times New Roman"/>
                <w:sz w:val="20"/>
                <w:u w:val="single"/>
                <w:lang w:eastAsia="en-US"/>
              </w:rPr>
              <w:t>7.2.3.51.4</w:t>
            </w:r>
          </w:p>
        </w:tc>
        <w:tc>
          <w:tcPr>
            <w:tcW w:w="3750" w:type="dxa"/>
          </w:tcPr>
          <w:p w:rsidR="00801583" w:rsidRPr="00ED1B26" w:rsidRDefault="00801583" w:rsidP="00801583">
            <w:pPr>
              <w:pStyle w:val="N3"/>
              <w:tabs>
                <w:tab w:val="clear" w:pos="170"/>
              </w:tabs>
              <w:spacing w:line="240" w:lineRule="auto"/>
              <w:ind w:left="34"/>
              <w:rPr>
                <w:rFonts w:ascii="Times New Roman" w:eastAsia="Calibri" w:hAnsi="Times New Roman"/>
                <w:sz w:val="20"/>
              </w:rPr>
            </w:pPr>
            <w:r w:rsidRPr="00ED1B26">
              <w:rPr>
                <w:rFonts w:ascii="Times New Roman" w:eastAsiaTheme="minorHAnsi" w:hAnsi="Times New Roman"/>
                <w:sz w:val="20"/>
                <w:u w:val="single"/>
                <w:lang w:eastAsia="en-US"/>
              </w:rPr>
              <w:t>Abschalten der rot gekennzeichneten Anlagen und Geräte</w:t>
            </w:r>
          </w:p>
        </w:tc>
        <w:tc>
          <w:tcPr>
            <w:tcW w:w="6096" w:type="dxa"/>
          </w:tcPr>
          <w:p w:rsidR="00801583" w:rsidRPr="00ED1B26" w:rsidRDefault="00801583" w:rsidP="00801583">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801583" w:rsidRPr="00ED1B26" w:rsidRDefault="00801583" w:rsidP="0080158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801583" w:rsidRPr="00ED1B26" w:rsidRDefault="00801583" w:rsidP="000944B0">
            <w:pPr>
              <w:pStyle w:val="N2"/>
              <w:ind w:left="-79" w:firstLine="0"/>
              <w:jc w:val="center"/>
              <w:rPr>
                <w:rFonts w:ascii="Times New Roman" w:eastAsia="Calibri" w:hAnsi="Times New Roman"/>
              </w:rPr>
            </w:pPr>
            <w:r w:rsidRPr="00ED1B26">
              <w:rPr>
                <w:rFonts w:ascii="Times New Roman" w:eastAsiaTheme="minorHAnsi" w:hAnsi="Times New Roman"/>
                <w:u w:val="single"/>
                <w:lang w:eastAsia="en-US"/>
              </w:rPr>
              <w:t>31. Dezember 20</w:t>
            </w:r>
            <w:r w:rsidR="000944B0" w:rsidRPr="00ED1B26">
              <w:rPr>
                <w:rFonts w:ascii="Times New Roman" w:eastAsiaTheme="minorHAnsi" w:hAnsi="Times New Roman"/>
                <w:u w:val="single"/>
                <w:lang w:eastAsia="en-US"/>
              </w:rPr>
              <w:t>16</w:t>
            </w:r>
          </w:p>
        </w:tc>
        <w:tc>
          <w:tcPr>
            <w:tcW w:w="3172" w:type="dxa"/>
          </w:tcPr>
          <w:p w:rsidR="00801583" w:rsidRPr="00ED1B26" w:rsidRDefault="00801583" w:rsidP="001D795A">
            <w:pPr>
              <w:pStyle w:val="N2"/>
              <w:spacing w:before="60" w:after="60" w:line="240" w:lineRule="atLeast"/>
              <w:ind w:left="0" w:firstLine="0"/>
              <w:rPr>
                <w:rFonts w:ascii="Times New Roman" w:eastAsia="Calibri" w:hAnsi="Times New Roman"/>
                <w:highlight w:val="lightGray"/>
              </w:rPr>
            </w:pPr>
          </w:p>
        </w:tc>
      </w:tr>
      <w:tr w:rsidR="00801583" w:rsidRPr="0040241A" w:rsidTr="001C2716">
        <w:trPr>
          <w:trHeight w:val="464"/>
        </w:trPr>
        <w:tc>
          <w:tcPr>
            <w:tcW w:w="1461" w:type="dxa"/>
          </w:tcPr>
          <w:p w:rsidR="00801583" w:rsidRPr="00ED1B26" w:rsidRDefault="00801583" w:rsidP="001D795A">
            <w:pPr>
              <w:pStyle w:val="N3"/>
              <w:tabs>
                <w:tab w:val="clear" w:pos="170"/>
              </w:tabs>
              <w:spacing w:before="60" w:after="60" w:line="240" w:lineRule="atLeast"/>
              <w:ind w:left="34"/>
              <w:jc w:val="center"/>
              <w:rPr>
                <w:rFonts w:ascii="Times New Roman" w:eastAsia="Calibri" w:hAnsi="Times New Roman"/>
                <w:sz w:val="20"/>
              </w:rPr>
            </w:pPr>
            <w:r w:rsidRPr="00ED1B26">
              <w:rPr>
                <w:rFonts w:ascii="Times New Roman" w:eastAsiaTheme="minorHAnsi" w:hAnsi="Times New Roman"/>
                <w:sz w:val="20"/>
                <w:u w:val="single"/>
                <w:lang w:eastAsia="en-US"/>
              </w:rPr>
              <w:t>7.2.3.51.5</w:t>
            </w:r>
          </w:p>
        </w:tc>
        <w:tc>
          <w:tcPr>
            <w:tcW w:w="3750" w:type="dxa"/>
          </w:tcPr>
          <w:p w:rsidR="00801583" w:rsidRPr="00ED1B26" w:rsidRDefault="00801583" w:rsidP="007138D8">
            <w:pPr>
              <w:pStyle w:val="N3"/>
              <w:tabs>
                <w:tab w:val="clear" w:pos="170"/>
              </w:tabs>
              <w:spacing w:line="240" w:lineRule="auto"/>
              <w:ind w:left="34"/>
              <w:rPr>
                <w:rFonts w:ascii="Times New Roman" w:eastAsia="Calibri" w:hAnsi="Times New Roman"/>
                <w:sz w:val="20"/>
                <w:u w:val="single"/>
              </w:rPr>
            </w:pPr>
            <w:r w:rsidRPr="00ED1B26">
              <w:rPr>
                <w:rFonts w:ascii="Times New Roman" w:eastAsia="Calibri" w:hAnsi="Times New Roman"/>
                <w:sz w:val="20"/>
                <w:u w:val="single"/>
              </w:rPr>
              <w:t xml:space="preserve">Oberflächentemperatur wenn T4, T5 oder T6 gefordert ist </w:t>
            </w:r>
          </w:p>
        </w:tc>
        <w:tc>
          <w:tcPr>
            <w:tcW w:w="6096" w:type="dxa"/>
          </w:tcPr>
          <w:p w:rsidR="00801583" w:rsidRPr="00ED1B26" w:rsidRDefault="00801583" w:rsidP="00801583">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801583" w:rsidRPr="00ED1B26" w:rsidRDefault="00801583" w:rsidP="0080158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801583" w:rsidRPr="00ED1B26" w:rsidRDefault="00801583" w:rsidP="000944B0">
            <w:pPr>
              <w:pStyle w:val="N2"/>
              <w:ind w:left="-79" w:firstLine="0"/>
              <w:jc w:val="center"/>
              <w:rPr>
                <w:rFonts w:ascii="Times New Roman" w:eastAsia="Calibri" w:hAnsi="Times New Roman"/>
              </w:rPr>
            </w:pPr>
            <w:r w:rsidRPr="00ED1B26">
              <w:rPr>
                <w:rFonts w:ascii="Times New Roman" w:eastAsiaTheme="minorHAnsi" w:hAnsi="Times New Roman"/>
                <w:u w:val="single"/>
                <w:lang w:eastAsia="en-US"/>
              </w:rPr>
              <w:t>31. Dezember 20</w:t>
            </w:r>
            <w:r w:rsidR="000944B0" w:rsidRPr="00ED1B26">
              <w:rPr>
                <w:rFonts w:ascii="Times New Roman" w:eastAsiaTheme="minorHAnsi" w:hAnsi="Times New Roman"/>
                <w:u w:val="single"/>
                <w:lang w:eastAsia="en-US"/>
              </w:rPr>
              <w:t>18</w:t>
            </w:r>
          </w:p>
        </w:tc>
        <w:tc>
          <w:tcPr>
            <w:tcW w:w="3172" w:type="dxa"/>
          </w:tcPr>
          <w:p w:rsidR="00801583" w:rsidRPr="00ED1B26" w:rsidRDefault="00801583" w:rsidP="001D795A">
            <w:pPr>
              <w:pStyle w:val="N2"/>
              <w:spacing w:before="60" w:after="60" w:line="240" w:lineRule="atLeast"/>
              <w:ind w:left="0" w:firstLine="0"/>
              <w:rPr>
                <w:rFonts w:ascii="Times New Roman" w:eastAsia="Calibri" w:hAnsi="Times New Roman"/>
                <w:highlight w:val="lightGray"/>
              </w:rPr>
            </w:pPr>
          </w:p>
        </w:tc>
      </w:tr>
      <w:tr w:rsidR="00345A49" w:rsidRPr="00ED1B26" w:rsidTr="001C2716">
        <w:trPr>
          <w:trHeight w:val="283"/>
        </w:trPr>
        <w:tc>
          <w:tcPr>
            <w:tcW w:w="1461" w:type="dxa"/>
          </w:tcPr>
          <w:p w:rsidR="00345A49" w:rsidRPr="00ED1B26" w:rsidRDefault="00345A49" w:rsidP="00C279A4">
            <w:pPr>
              <w:suppressAutoHyphens w:val="0"/>
              <w:autoSpaceDE w:val="0"/>
              <w:autoSpaceDN w:val="0"/>
              <w:adjustRightInd w:val="0"/>
              <w:spacing w:line="240" w:lineRule="auto"/>
              <w:jc w:val="center"/>
              <w:rPr>
                <w:rFonts w:eastAsiaTheme="minorHAnsi"/>
                <w:strike/>
                <w:u w:val="single"/>
                <w:lang w:val="de-DE" w:eastAsia="en-US"/>
              </w:rPr>
            </w:pPr>
            <w:r w:rsidRPr="00ED1B26">
              <w:rPr>
                <w:rFonts w:eastAsiaTheme="minorHAnsi"/>
                <w:u w:val="single"/>
                <w:lang w:val="de-DE" w:eastAsia="en-US"/>
              </w:rPr>
              <w:t>8.1.3.2</w:t>
            </w:r>
          </w:p>
        </w:tc>
        <w:tc>
          <w:tcPr>
            <w:tcW w:w="3750" w:type="dxa"/>
          </w:tcPr>
          <w:p w:rsidR="00345A49" w:rsidRPr="00ED1B26" w:rsidRDefault="00345A49" w:rsidP="007138D8">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Vorgeschriebene Unterlagen</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w:t>
            </w:r>
            <w:r w:rsidR="00D70498" w:rsidRPr="00ED1B26">
              <w:rPr>
                <w:rFonts w:eastAsiaTheme="minorHAnsi"/>
                <w:u w:val="single"/>
                <w:lang w:val="de-DE" w:eastAsia="en-US"/>
              </w:rPr>
              <w:t>8</w:t>
            </w:r>
          </w:p>
          <w:p w:rsidR="00345A49" w:rsidRPr="00ED1B26" w:rsidRDefault="00345A49" w:rsidP="00D70498">
            <w:pPr>
              <w:pStyle w:val="N3"/>
              <w:tabs>
                <w:tab w:val="clear" w:pos="170"/>
              </w:tabs>
              <w:spacing w:line="240" w:lineRule="auto"/>
              <w:jc w:val="center"/>
              <w:rPr>
                <w:rFonts w:ascii="Times New Roman" w:eastAsiaTheme="minorHAnsi" w:hAnsi="Times New Roman"/>
                <w:sz w:val="20"/>
                <w:u w:val="single"/>
                <w:lang w:eastAsia="en-US"/>
              </w:rPr>
            </w:pPr>
            <w:r w:rsidRPr="00ED1B26">
              <w:rPr>
                <w:rFonts w:ascii="Times New Roman" w:hAnsi="Times New Roman"/>
                <w:sz w:val="20"/>
                <w:u w:val="single"/>
              </w:rPr>
              <w:t xml:space="preserve">An Bord von in Betrieb befindlichen Schiffen müssen bis dahin die Vorschriften der bis zum 31. Dezember 2016 geltenden Fassung des </w:t>
            </w:r>
            <w:r w:rsidR="00D70498" w:rsidRPr="00ED1B26">
              <w:rPr>
                <w:rFonts w:ascii="Times New Roman" w:hAnsi="Times New Roman"/>
                <w:sz w:val="20"/>
                <w:u w:val="single"/>
              </w:rPr>
              <w:t>Absatzes 9.3.1.50, 9.3.2.50 oder 9.3.3.501</w:t>
            </w:r>
            <w:r w:rsidRPr="00ED1B26">
              <w:rPr>
                <w:rFonts w:ascii="Times New Roman" w:hAnsi="Times New Roman"/>
                <w:sz w:val="20"/>
                <w:u w:val="single"/>
              </w:rPr>
              <w:t>eingehalten werden</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40241A" w:rsidTr="001C2716">
        <w:trPr>
          <w:trHeight w:val="464"/>
        </w:trPr>
        <w:tc>
          <w:tcPr>
            <w:tcW w:w="1461" w:type="dxa"/>
          </w:tcPr>
          <w:p w:rsidR="00345A49" w:rsidRPr="00ED1B26" w:rsidRDefault="00345A49" w:rsidP="00967EFA">
            <w:pPr>
              <w:suppressAutoHyphens w:val="0"/>
              <w:autoSpaceDE w:val="0"/>
              <w:autoSpaceDN w:val="0"/>
              <w:adjustRightInd w:val="0"/>
              <w:spacing w:line="240" w:lineRule="auto"/>
              <w:jc w:val="center"/>
              <w:rPr>
                <w:rFonts w:eastAsiaTheme="minorHAnsi"/>
                <w:highlight w:val="yellow"/>
                <w:u w:val="single"/>
                <w:lang w:val="de-DE" w:eastAsia="en-US"/>
              </w:rPr>
            </w:pPr>
            <w:r w:rsidRPr="00ED1B26">
              <w:rPr>
                <w:rFonts w:eastAsiaTheme="minorHAnsi"/>
                <w:u w:val="single"/>
                <w:lang w:val="de-DE" w:eastAsia="en-US"/>
              </w:rPr>
              <w:lastRenderedPageBreak/>
              <w:t>8.1.7.2</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Anlagen und Geräte </w:t>
            </w:r>
            <w:r w:rsidR="00967EFA" w:rsidRPr="00ED1B26">
              <w:rPr>
                <w:u w:val="single"/>
                <w:lang w:val="de-DE" w:eastAsia="de-DE"/>
              </w:rPr>
              <w:t>Übereinstimmung der nach Absatz 8.1.3.2 geforderten Unterlagen mit den Gegebenheiten an Bord</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2016</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highlight w:val="green"/>
                <w:lang w:val="de-DE" w:eastAsia="en-US"/>
              </w:rPr>
            </w:pPr>
          </w:p>
        </w:tc>
      </w:tr>
      <w:tr w:rsidR="00345A49" w:rsidRPr="0040241A" w:rsidTr="001C2716">
        <w:trPr>
          <w:trHeight w:val="464"/>
        </w:trPr>
        <w:tc>
          <w:tcPr>
            <w:tcW w:w="1461" w:type="dxa"/>
          </w:tcPr>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8.6.1.3, </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8.6.1.4</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Änderung Zulassungszeugnis</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2016</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40241A" w:rsidTr="001C2716">
        <w:trPr>
          <w:trHeight w:val="464"/>
        </w:trPr>
        <w:tc>
          <w:tcPr>
            <w:tcW w:w="1461" w:type="dxa"/>
          </w:tcPr>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9.3.1.8.3</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9.3.2.8.3</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9.3.3.8.3</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Überprüfung der Sauerstoffmessanlage</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45A49" w:rsidRPr="00ED1B26" w:rsidRDefault="00345A49" w:rsidP="007138D8">
            <w:pPr>
              <w:suppressAutoHyphens w:val="0"/>
              <w:autoSpaceDE w:val="0"/>
              <w:autoSpaceDN w:val="0"/>
              <w:adjustRightInd w:val="0"/>
              <w:spacing w:line="240" w:lineRule="auto"/>
              <w:jc w:val="center"/>
              <w:rPr>
                <w:rFonts w:eastAsiaTheme="minorHAnsi"/>
                <w:b/>
                <w:u w:val="single"/>
                <w:lang w:val="de-DE" w:eastAsia="en-US"/>
              </w:rPr>
            </w:pPr>
            <w:r w:rsidRPr="00ED1B26">
              <w:rPr>
                <w:rFonts w:eastAsiaTheme="minorHAnsi"/>
                <w:u w:val="single"/>
                <w:lang w:val="de-DE" w:eastAsia="en-US"/>
              </w:rPr>
              <w:t>31. Dezember 2018</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40241A" w:rsidTr="001C2716">
        <w:trPr>
          <w:trHeight w:val="464"/>
        </w:trPr>
        <w:tc>
          <w:tcPr>
            <w:tcW w:w="1461" w:type="dxa"/>
          </w:tcPr>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9.3.1.8.4 </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9.3.2.8.4</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9.3.3.8.4</w:t>
            </w:r>
          </w:p>
        </w:tc>
        <w:tc>
          <w:tcPr>
            <w:tcW w:w="3750" w:type="dxa"/>
          </w:tcPr>
          <w:p w:rsidR="00345A49" w:rsidRPr="00ED1B26" w:rsidRDefault="00345A49" w:rsidP="00C279A4">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 xml:space="preserve">Übereinstimmung der Unterlagen nach 8.1.3.2 </w:t>
            </w:r>
          </w:p>
        </w:tc>
        <w:tc>
          <w:tcPr>
            <w:tcW w:w="6096" w:type="dxa"/>
          </w:tcPr>
          <w:p w:rsidR="00C37613"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N.E.U. ab 1. Januar 2017,</w:t>
            </w:r>
          </w:p>
          <w:p w:rsidR="00C37613"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 xml:space="preserve"> Erneuerung des Zulassungszeugnisses nach dem </w:t>
            </w:r>
          </w:p>
          <w:p w:rsidR="00345A49"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31. Dezember 2016</w:t>
            </w:r>
          </w:p>
        </w:tc>
        <w:tc>
          <w:tcPr>
            <w:tcW w:w="3172" w:type="dxa"/>
          </w:tcPr>
          <w:p w:rsidR="00345A49" w:rsidRPr="00ED1B26" w:rsidRDefault="00345A49" w:rsidP="00C279A4">
            <w:pPr>
              <w:pStyle w:val="N2"/>
              <w:spacing w:before="60" w:after="60" w:line="240" w:lineRule="atLeast"/>
              <w:ind w:firstLine="0"/>
              <w:rPr>
                <w:rFonts w:ascii="Times New Roman" w:hAnsi="Times New Roman"/>
                <w:color w:val="FF0000"/>
              </w:rPr>
            </w:pPr>
          </w:p>
        </w:tc>
      </w:tr>
      <w:tr w:rsidR="00345A49" w:rsidRPr="0040241A" w:rsidTr="001C2716">
        <w:trPr>
          <w:trHeight w:val="464"/>
        </w:trPr>
        <w:tc>
          <w:tcPr>
            <w:tcW w:w="1461" w:type="dxa"/>
          </w:tcPr>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9.3.1.10.1 </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9.3.2.10.1</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9.3.3.10.1</w:t>
            </w:r>
          </w:p>
        </w:tc>
        <w:tc>
          <w:tcPr>
            <w:tcW w:w="3750" w:type="dxa"/>
          </w:tcPr>
          <w:p w:rsidR="00345A49" w:rsidRPr="00ED1B26" w:rsidRDefault="00345A49" w:rsidP="00C279A4">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Eindringen von Gasen und Flüssigkeiten ins Steuerhaus</w:t>
            </w:r>
          </w:p>
        </w:tc>
        <w:tc>
          <w:tcPr>
            <w:tcW w:w="6096" w:type="dxa"/>
          </w:tcPr>
          <w:p w:rsidR="00345A49"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N.E.U. ab 1. Januar 2017,</w:t>
            </w:r>
          </w:p>
          <w:p w:rsidR="00C37613" w:rsidRPr="00ED1B26" w:rsidRDefault="00345A49" w:rsidP="007138D8">
            <w:pPr>
              <w:pStyle w:val="N2"/>
              <w:ind w:left="0" w:firstLine="0"/>
              <w:jc w:val="center"/>
              <w:rPr>
                <w:rFonts w:ascii="Times New Roman" w:hAnsi="Times New Roman"/>
                <w:u w:val="single"/>
              </w:rPr>
            </w:pPr>
            <w:r w:rsidRPr="00ED1B26">
              <w:rPr>
                <w:rFonts w:ascii="Times New Roman" w:hAnsi="Times New Roman"/>
                <w:u w:val="single"/>
              </w:rPr>
              <w:t>Erneuerung des Zulassungszeugnisses nach dem</w:t>
            </w:r>
          </w:p>
          <w:p w:rsidR="00345A49" w:rsidRPr="00ED1B26" w:rsidRDefault="00345A49" w:rsidP="004526A1">
            <w:pPr>
              <w:pStyle w:val="N2"/>
              <w:ind w:left="0" w:firstLine="0"/>
              <w:jc w:val="center"/>
              <w:rPr>
                <w:rFonts w:ascii="Times New Roman" w:hAnsi="Times New Roman"/>
                <w:u w:val="single"/>
              </w:rPr>
            </w:pPr>
            <w:r w:rsidRPr="00ED1B26">
              <w:rPr>
                <w:rFonts w:ascii="Times New Roman" w:hAnsi="Times New Roman"/>
                <w:u w:val="single"/>
              </w:rPr>
              <w:t xml:space="preserve"> 31. Dezember 20</w:t>
            </w:r>
            <w:r w:rsidR="004526A1" w:rsidRPr="00ED1B26">
              <w:rPr>
                <w:rFonts w:ascii="Times New Roman" w:hAnsi="Times New Roman"/>
                <w:u w:val="single"/>
              </w:rPr>
              <w:t>18</w:t>
            </w:r>
          </w:p>
        </w:tc>
        <w:tc>
          <w:tcPr>
            <w:tcW w:w="3172" w:type="dxa"/>
          </w:tcPr>
          <w:p w:rsidR="00345A49" w:rsidRPr="00ED1B26" w:rsidRDefault="00345A49" w:rsidP="00C279A4">
            <w:pPr>
              <w:pStyle w:val="N2"/>
              <w:spacing w:before="60" w:after="60" w:line="240" w:lineRule="atLeast"/>
              <w:ind w:firstLine="0"/>
              <w:rPr>
                <w:rFonts w:ascii="Times New Roman" w:hAnsi="Times New Roman"/>
                <w:color w:val="FF0000"/>
              </w:rPr>
            </w:pPr>
          </w:p>
        </w:tc>
      </w:tr>
      <w:tr w:rsidR="00345A49" w:rsidRPr="0040241A" w:rsidTr="001C2716">
        <w:trPr>
          <w:trHeight w:val="464"/>
        </w:trPr>
        <w:tc>
          <w:tcPr>
            <w:tcW w:w="1461" w:type="dxa"/>
          </w:tcPr>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9.3.1.10.2</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9.3.2.10.2</w:t>
            </w:r>
          </w:p>
          <w:p w:rsidR="00345A49" w:rsidRPr="00ED1B26" w:rsidRDefault="00345A49"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9.3.3.10.2</w:t>
            </w:r>
          </w:p>
        </w:tc>
        <w:tc>
          <w:tcPr>
            <w:tcW w:w="3750" w:type="dxa"/>
          </w:tcPr>
          <w:p w:rsidR="00345A49" w:rsidRPr="00ED1B26" w:rsidRDefault="00345A49"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Höhe des Schutzsüll</w:t>
            </w:r>
          </w:p>
        </w:tc>
        <w:tc>
          <w:tcPr>
            <w:tcW w:w="6096" w:type="dxa"/>
          </w:tcPr>
          <w:p w:rsidR="00345A49" w:rsidRPr="00ED1B26" w:rsidRDefault="00345A49" w:rsidP="007138D8">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Erneuerung des Zulassungszeugnisses nach dem </w:t>
            </w:r>
          </w:p>
          <w:p w:rsidR="00345A49" w:rsidRPr="00ED1B26" w:rsidRDefault="00345A49" w:rsidP="007138D8">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2018</w:t>
            </w:r>
          </w:p>
        </w:tc>
        <w:tc>
          <w:tcPr>
            <w:tcW w:w="3172" w:type="dxa"/>
          </w:tcPr>
          <w:p w:rsidR="00345A49" w:rsidRPr="00ED1B26" w:rsidRDefault="00345A49" w:rsidP="00C279A4">
            <w:pPr>
              <w:suppressAutoHyphens w:val="0"/>
              <w:autoSpaceDE w:val="0"/>
              <w:autoSpaceDN w:val="0"/>
              <w:adjustRightInd w:val="0"/>
              <w:spacing w:line="240" w:lineRule="auto"/>
              <w:jc w:val="center"/>
              <w:rPr>
                <w:rFonts w:eastAsiaTheme="minorHAnsi"/>
                <w:lang w:val="de-DE" w:eastAsia="en-US"/>
              </w:rPr>
            </w:pPr>
          </w:p>
        </w:tc>
      </w:tr>
      <w:tr w:rsidR="00345A49" w:rsidRPr="0040241A" w:rsidTr="001C2716">
        <w:trPr>
          <w:trHeight w:val="464"/>
        </w:trPr>
        <w:tc>
          <w:tcPr>
            <w:tcW w:w="1461" w:type="dxa"/>
          </w:tcPr>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9.3.2.10.3</w:t>
            </w:r>
          </w:p>
          <w:p w:rsidR="00345A49" w:rsidRPr="00ED1B26" w:rsidRDefault="00345A49" w:rsidP="00C37613">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9.3.3.10.3 </w:t>
            </w:r>
          </w:p>
        </w:tc>
        <w:tc>
          <w:tcPr>
            <w:tcW w:w="3750" w:type="dxa"/>
          </w:tcPr>
          <w:p w:rsidR="00345A49" w:rsidRPr="00ED1B26" w:rsidRDefault="00345A49" w:rsidP="00C279A4">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Schutzwand</w:t>
            </w:r>
          </w:p>
        </w:tc>
        <w:tc>
          <w:tcPr>
            <w:tcW w:w="6096" w:type="dxa"/>
          </w:tcPr>
          <w:p w:rsidR="00C37613" w:rsidRPr="00ED1B26" w:rsidRDefault="00345A49" w:rsidP="007138D8">
            <w:pPr>
              <w:pStyle w:val="N2"/>
              <w:ind w:left="34" w:firstLine="0"/>
              <w:jc w:val="center"/>
              <w:rPr>
                <w:rFonts w:ascii="Times New Roman" w:hAnsi="Times New Roman"/>
                <w:u w:val="single"/>
              </w:rPr>
            </w:pPr>
            <w:r w:rsidRPr="00ED1B26">
              <w:rPr>
                <w:rFonts w:ascii="Times New Roman" w:hAnsi="Times New Roman"/>
                <w:u w:val="single"/>
              </w:rPr>
              <w:t>N.E.U. ab 1. Januar 2017,</w:t>
            </w:r>
          </w:p>
          <w:p w:rsidR="00C37613" w:rsidRPr="00ED1B26" w:rsidRDefault="00345A49" w:rsidP="007138D8">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345A49" w:rsidRPr="00ED1B26" w:rsidRDefault="00345A49" w:rsidP="007138D8">
            <w:pPr>
              <w:pStyle w:val="N2"/>
              <w:ind w:left="34" w:firstLine="0"/>
              <w:jc w:val="center"/>
              <w:rPr>
                <w:rFonts w:ascii="Times New Roman" w:hAnsi="Times New Roman"/>
                <w:u w:val="single"/>
              </w:rPr>
            </w:pPr>
            <w:r w:rsidRPr="00ED1B26">
              <w:rPr>
                <w:rFonts w:ascii="Times New Roman" w:hAnsi="Times New Roman"/>
                <w:u w:val="single"/>
              </w:rPr>
              <w:t>31. Dezember</w:t>
            </w:r>
            <w:r w:rsidR="00CC1858" w:rsidRPr="00ED1B26">
              <w:rPr>
                <w:rFonts w:ascii="Times New Roman" w:hAnsi="Times New Roman"/>
                <w:u w:val="single"/>
              </w:rPr>
              <w:t xml:space="preserve"> 2024</w:t>
            </w:r>
          </w:p>
        </w:tc>
        <w:tc>
          <w:tcPr>
            <w:tcW w:w="3172" w:type="dxa"/>
          </w:tcPr>
          <w:p w:rsidR="00345A49" w:rsidRPr="00ED1B26" w:rsidRDefault="00345A49" w:rsidP="00C279A4">
            <w:pPr>
              <w:pStyle w:val="N2"/>
              <w:spacing w:before="60" w:after="60" w:line="240" w:lineRule="atLeast"/>
              <w:ind w:firstLine="0"/>
              <w:rPr>
                <w:rFonts w:ascii="Times New Roman" w:hAnsi="Times New Roman"/>
                <w:color w:val="FF0000"/>
              </w:rPr>
            </w:pPr>
          </w:p>
        </w:tc>
      </w:tr>
      <w:tr w:rsidR="00364C27" w:rsidRPr="0040241A" w:rsidTr="001C2716">
        <w:trPr>
          <w:trHeight w:val="464"/>
        </w:trPr>
        <w:tc>
          <w:tcPr>
            <w:tcW w:w="1461" w:type="dxa"/>
          </w:tcPr>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9.3.1.10. </w:t>
            </w:r>
            <w:r w:rsidRPr="00ED1B26">
              <w:rPr>
                <w:rFonts w:eastAsiaTheme="minorHAnsi"/>
                <w:strike/>
                <w:lang w:val="de-DE" w:eastAsia="en-US"/>
              </w:rPr>
              <w:t>2</w:t>
            </w:r>
            <w:r w:rsidRPr="00ED1B26">
              <w:rPr>
                <w:rFonts w:eastAsiaTheme="minorHAnsi"/>
                <w:lang w:val="de-DE" w:eastAsia="en-US"/>
              </w:rPr>
              <w:t xml:space="preserve"> </w:t>
            </w:r>
            <w:r w:rsidRPr="00ED1B26">
              <w:rPr>
                <w:rFonts w:eastAsiaTheme="minorHAnsi"/>
                <w:u w:val="single"/>
                <w:lang w:val="de-DE" w:eastAsia="en-US"/>
              </w:rPr>
              <w:t>4</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9.3.2.10. </w:t>
            </w:r>
            <w:r w:rsidRPr="00ED1B26">
              <w:rPr>
                <w:rFonts w:eastAsiaTheme="minorHAnsi"/>
                <w:strike/>
                <w:lang w:val="de-DE" w:eastAsia="en-US"/>
              </w:rPr>
              <w:t>2</w:t>
            </w:r>
            <w:r w:rsidRPr="00ED1B26">
              <w:rPr>
                <w:rFonts w:eastAsiaTheme="minorHAnsi"/>
                <w:lang w:val="de-DE" w:eastAsia="en-US"/>
              </w:rPr>
              <w:t xml:space="preserve"> </w:t>
            </w:r>
            <w:r w:rsidRPr="00ED1B26">
              <w:rPr>
                <w:rFonts w:eastAsiaTheme="minorHAnsi"/>
                <w:u w:val="single"/>
                <w:lang w:val="de-DE" w:eastAsia="en-US"/>
              </w:rPr>
              <w:t>4</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9.3.3.10.</w:t>
            </w:r>
            <w:r w:rsidRPr="00ED1B26">
              <w:rPr>
                <w:rFonts w:eastAsiaTheme="minorHAnsi"/>
                <w:strike/>
                <w:lang w:val="de-DE" w:eastAsia="en-US"/>
              </w:rPr>
              <w:t xml:space="preserve"> 2</w:t>
            </w:r>
            <w:r w:rsidRPr="00ED1B26">
              <w:rPr>
                <w:rFonts w:eastAsiaTheme="minorHAnsi"/>
                <w:lang w:val="de-DE" w:eastAsia="en-US"/>
              </w:rPr>
              <w:t xml:space="preserve"> </w:t>
            </w:r>
            <w:r w:rsidRPr="00ED1B26">
              <w:rPr>
                <w:rFonts w:eastAsiaTheme="minorHAnsi"/>
                <w:u w:val="single"/>
                <w:lang w:val="de-DE" w:eastAsia="en-US"/>
              </w:rPr>
              <w:t>4</w:t>
            </w:r>
          </w:p>
        </w:tc>
        <w:tc>
          <w:tcPr>
            <w:tcW w:w="3750" w:type="dxa"/>
          </w:tcPr>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Sülle von Türen usw.</w:t>
            </w:r>
          </w:p>
        </w:tc>
        <w:tc>
          <w:tcPr>
            <w:tcW w:w="6096" w:type="dxa"/>
          </w:tcPr>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N.E.U..</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Erneuerung des Zulassungszeugnisses nach dem</w:t>
            </w:r>
          </w:p>
          <w:p w:rsidR="00364C27" w:rsidRPr="00ED1B26" w:rsidRDefault="00364C27" w:rsidP="006054AD">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31. Dezember 2034</w:t>
            </w:r>
          </w:p>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An Bord von in Betrieb befindlichen Schiffen, außer Typ N offen, müssen bis dahin folgende Vorschriften eingehalten werden:</w:t>
            </w:r>
          </w:p>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Zur Erfüllung dieser Bedingungen dürfen senkrechte Schutzwände mit einer Mindesthöhe von 0,50 m angeordnet werden.</w:t>
            </w:r>
          </w:p>
          <w:p w:rsidR="00364C27" w:rsidRPr="00ED1B26" w:rsidRDefault="00364C27" w:rsidP="006054AD">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An Bord von in Betrieb befindlichen Schiffen mit einer Länge unter 50 m kann bis dahin an Stelle der genannten Höhe von 0,50 m an den Türen zum Deck eine Höhe von 0,30 m zugelassen werden.</w:t>
            </w:r>
          </w:p>
        </w:tc>
        <w:tc>
          <w:tcPr>
            <w:tcW w:w="3172" w:type="dxa"/>
          </w:tcPr>
          <w:p w:rsidR="00364C27" w:rsidRPr="00ED1B26" w:rsidRDefault="00364C27" w:rsidP="00C279A4">
            <w:pPr>
              <w:pStyle w:val="N2"/>
              <w:spacing w:before="60" w:after="60" w:line="240" w:lineRule="atLeast"/>
              <w:ind w:firstLine="0"/>
              <w:rPr>
                <w:rFonts w:ascii="Times New Roman" w:hAnsi="Times New Roman"/>
                <w:color w:val="FF0000"/>
              </w:rPr>
            </w:pPr>
          </w:p>
        </w:tc>
      </w:tr>
      <w:tr w:rsidR="00364C27" w:rsidRPr="0040241A" w:rsidTr="001C2716">
        <w:trPr>
          <w:trHeight w:val="464"/>
        </w:trPr>
        <w:tc>
          <w:tcPr>
            <w:tcW w:w="1461" w:type="dxa"/>
          </w:tcPr>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9.3.3.12.4</w:t>
            </w:r>
          </w:p>
        </w:tc>
        <w:tc>
          <w:tcPr>
            <w:tcW w:w="3750" w:type="dxa"/>
          </w:tcPr>
          <w:p w:rsidR="00364C27" w:rsidRPr="00ED1B26" w:rsidRDefault="00364C27" w:rsidP="00E46306">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Lüftung Steuerhaus </w:t>
            </w:r>
          </w:p>
        </w:tc>
        <w:tc>
          <w:tcPr>
            <w:tcW w:w="6096" w:type="dxa"/>
          </w:tcPr>
          <w:p w:rsidR="00364C27" w:rsidRPr="00ED1B26" w:rsidRDefault="00364C27" w:rsidP="007138D8">
            <w:pPr>
              <w:spacing w:line="240" w:lineRule="auto"/>
              <w:ind w:left="34"/>
              <w:jc w:val="center"/>
              <w:rPr>
                <w:rFonts w:eastAsia="Calibri"/>
                <w:u w:val="single"/>
                <w:lang w:val="de-DE" w:eastAsia="en-US"/>
              </w:rPr>
            </w:pPr>
            <w:r w:rsidRPr="00ED1B26">
              <w:rPr>
                <w:rFonts w:eastAsia="Calibri"/>
                <w:u w:val="single"/>
                <w:lang w:val="de-DE" w:eastAsia="en-US"/>
              </w:rPr>
              <w:t>N.E.U. ab 1. Januar 2017,</w:t>
            </w:r>
          </w:p>
          <w:p w:rsidR="00364C27" w:rsidRPr="00ED1B26" w:rsidRDefault="00364C27" w:rsidP="007138D8">
            <w:pPr>
              <w:suppressAutoHyphens w:val="0"/>
              <w:autoSpaceDE w:val="0"/>
              <w:autoSpaceDN w:val="0"/>
              <w:adjustRightInd w:val="0"/>
              <w:spacing w:line="240" w:lineRule="auto"/>
              <w:ind w:left="34"/>
              <w:jc w:val="center"/>
              <w:rPr>
                <w:rFonts w:eastAsiaTheme="minorHAnsi"/>
                <w:u w:val="single"/>
                <w:lang w:val="de-DE" w:eastAsia="en-US"/>
              </w:rPr>
            </w:pPr>
            <w:r w:rsidRPr="00ED1B26">
              <w:rPr>
                <w:rFonts w:eastAsiaTheme="minorHAnsi"/>
                <w:u w:val="single"/>
                <w:lang w:val="de-DE" w:eastAsia="en-US"/>
              </w:rPr>
              <w:t>Erneuerung des Zulassungszeugnisses nach dem</w:t>
            </w:r>
          </w:p>
          <w:p w:rsidR="00364C27" w:rsidRPr="00ED1B26" w:rsidRDefault="00364C27" w:rsidP="007138D8">
            <w:pPr>
              <w:suppressAutoHyphens w:val="0"/>
              <w:autoSpaceDE w:val="0"/>
              <w:autoSpaceDN w:val="0"/>
              <w:adjustRightInd w:val="0"/>
              <w:spacing w:line="240" w:lineRule="auto"/>
              <w:ind w:left="34"/>
              <w:jc w:val="center"/>
              <w:rPr>
                <w:rFonts w:eastAsiaTheme="minorHAnsi"/>
                <w:u w:val="single"/>
                <w:lang w:val="de-DE" w:eastAsia="en-US"/>
              </w:rPr>
            </w:pPr>
            <w:r w:rsidRPr="00ED1B26">
              <w:rPr>
                <w:rFonts w:eastAsiaTheme="minorHAnsi"/>
                <w:u w:val="single"/>
                <w:lang w:val="de-DE" w:eastAsia="en-US"/>
              </w:rPr>
              <w:t>31. Dezember 2024</w:t>
            </w:r>
          </w:p>
        </w:tc>
        <w:tc>
          <w:tcPr>
            <w:tcW w:w="3172" w:type="dxa"/>
          </w:tcPr>
          <w:p w:rsidR="00364C27" w:rsidRPr="00ED1B26" w:rsidRDefault="00364C27" w:rsidP="00C279A4">
            <w:pPr>
              <w:spacing w:line="240" w:lineRule="auto"/>
              <w:jc w:val="center"/>
              <w:rPr>
                <w:rFonts w:eastAsia="Calibri"/>
                <w:lang w:val="de-DE" w:eastAsia="en-US"/>
              </w:rPr>
            </w:pPr>
          </w:p>
        </w:tc>
      </w:tr>
      <w:tr w:rsidR="00364C27" w:rsidRPr="00944AB6" w:rsidTr="001C2716">
        <w:trPr>
          <w:trHeight w:val="464"/>
        </w:trPr>
        <w:tc>
          <w:tcPr>
            <w:tcW w:w="1461" w:type="dxa"/>
          </w:tcPr>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9.3.2.12.4</w:t>
            </w:r>
          </w:p>
          <w:p w:rsidR="00364C27" w:rsidRPr="00ED1B26" w:rsidRDefault="00364C27" w:rsidP="00C37613">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9.3.3.12.4</w:t>
            </w:r>
          </w:p>
        </w:tc>
        <w:tc>
          <w:tcPr>
            <w:tcW w:w="3750" w:type="dxa"/>
          </w:tcPr>
          <w:p w:rsidR="00364C27" w:rsidRPr="00ED1B26" w:rsidRDefault="00364C27" w:rsidP="00D801CD">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Elektrische Einrichtungen, die während des Ladens, Löschens und Entgasens oder während eines Aufenthalts in einer oder unmittelbar angrenzend an eine landseitig </w:t>
            </w:r>
            <w:r w:rsidRPr="00ED1B26">
              <w:rPr>
                <w:rFonts w:eastAsiaTheme="minorHAnsi"/>
                <w:u w:val="single"/>
                <w:lang w:val="de-DE" w:eastAsia="en-US"/>
              </w:rPr>
              <w:lastRenderedPageBreak/>
              <w:t>ausgewiesene Zone betrieben werden</w:t>
            </w:r>
          </w:p>
        </w:tc>
        <w:tc>
          <w:tcPr>
            <w:tcW w:w="6096" w:type="dxa"/>
          </w:tcPr>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lastRenderedPageBreak/>
              <w:t xml:space="preserve">N.E.U </w:t>
            </w:r>
            <w:r w:rsidRPr="00ED1B26">
              <w:rPr>
                <w:u w:val="single"/>
                <w:lang w:val="de-DE"/>
              </w:rPr>
              <w:t>ab 1. Januar 2017</w:t>
            </w:r>
          </w:p>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31. Dezember 2034 </w:t>
            </w:r>
          </w:p>
          <w:p w:rsidR="00364C27" w:rsidRPr="00ED1B26" w:rsidRDefault="00364C27" w:rsidP="00C279A4">
            <w:pPr>
              <w:suppressAutoHyphens w:val="0"/>
              <w:autoSpaceDE w:val="0"/>
              <w:autoSpaceDN w:val="0"/>
              <w:adjustRightInd w:val="0"/>
              <w:spacing w:line="240" w:lineRule="auto"/>
              <w:rPr>
                <w:rFonts w:eastAsiaTheme="minorHAnsi"/>
                <w:strike/>
                <w:lang w:val="de-DE" w:eastAsia="en-US"/>
              </w:rPr>
            </w:pPr>
            <w:r w:rsidRPr="00ED1B26">
              <w:rPr>
                <w:rFonts w:eastAsiaTheme="minorHAnsi"/>
                <w:strike/>
                <w:lang w:val="de-DE" w:eastAsia="en-US"/>
              </w:rPr>
              <w:t xml:space="preserve">für folgende Einrichtungen an Bord von Schiffen, die vor dem 1. Januar </w:t>
            </w:r>
            <w:r w:rsidRPr="00ED1B26">
              <w:rPr>
                <w:rFonts w:eastAsiaTheme="minorHAnsi"/>
                <w:strike/>
                <w:lang w:val="de-DE" w:eastAsia="en-US"/>
              </w:rPr>
              <w:lastRenderedPageBreak/>
              <w:t>1977 auf Kiel gelegt worden sind:</w:t>
            </w:r>
          </w:p>
          <w:p w:rsidR="00364C27" w:rsidRPr="00ED1B26" w:rsidRDefault="00364C27" w:rsidP="00C279A4">
            <w:pPr>
              <w:suppressAutoHyphens w:val="0"/>
              <w:autoSpaceDE w:val="0"/>
              <w:autoSpaceDN w:val="0"/>
              <w:adjustRightInd w:val="0"/>
              <w:spacing w:line="240" w:lineRule="auto"/>
              <w:ind w:left="176" w:hanging="176"/>
              <w:rPr>
                <w:rFonts w:eastAsiaTheme="minorHAnsi"/>
                <w:strike/>
                <w:lang w:val="de-DE" w:eastAsia="en-US"/>
              </w:rPr>
            </w:pPr>
            <w:r w:rsidRPr="00ED1B26">
              <w:rPr>
                <w:rFonts w:eastAsiaTheme="minorHAnsi"/>
                <w:strike/>
                <w:lang w:val="de-DE" w:eastAsia="en-US"/>
              </w:rPr>
              <w:t>-  die Beleuchtungsanlagen in den Wohnungen mit Ausnahme der Schalter, die in der Nähe des Wohnungseinganges angeordnet sind;</w:t>
            </w:r>
          </w:p>
          <w:p w:rsidR="00364C27" w:rsidRPr="00ED1B26" w:rsidRDefault="00364C27" w:rsidP="00C279A4">
            <w:pPr>
              <w:suppressAutoHyphens w:val="0"/>
              <w:autoSpaceDE w:val="0"/>
              <w:autoSpaceDN w:val="0"/>
              <w:adjustRightInd w:val="0"/>
              <w:spacing w:line="240" w:lineRule="auto"/>
              <w:ind w:left="176" w:hanging="176"/>
              <w:rPr>
                <w:rFonts w:eastAsiaTheme="minorHAnsi"/>
                <w:strike/>
                <w:lang w:val="de-DE" w:eastAsia="en-US"/>
              </w:rPr>
            </w:pPr>
            <w:r w:rsidRPr="00ED1B26">
              <w:rPr>
                <w:rFonts w:eastAsiaTheme="minorHAnsi"/>
                <w:strike/>
                <w:lang w:val="de-DE" w:eastAsia="en-US"/>
              </w:rPr>
              <w:t>- die Sprechfunkanlagen in den Wohnungen und im Steuerhaus sowie die Geräte zur Überwachung der Verbrennungsmotoren.</w:t>
            </w:r>
          </w:p>
          <w:p w:rsidR="00364C27" w:rsidRPr="00ED1B26" w:rsidRDefault="00364C27" w:rsidP="00C279A4">
            <w:pPr>
              <w:suppressAutoHyphens w:val="0"/>
              <w:autoSpaceDE w:val="0"/>
              <w:autoSpaceDN w:val="0"/>
              <w:adjustRightInd w:val="0"/>
              <w:spacing w:line="240" w:lineRule="auto"/>
              <w:rPr>
                <w:rFonts w:eastAsiaTheme="minorHAnsi"/>
                <w:strike/>
                <w:lang w:val="de-DE" w:eastAsia="en-US"/>
              </w:rPr>
            </w:pPr>
            <w:r w:rsidRPr="00ED1B26">
              <w:rPr>
                <w:rFonts w:eastAsiaTheme="minorHAnsi"/>
                <w:strike/>
                <w:lang w:val="de-DE" w:eastAsia="en-US"/>
              </w:rPr>
              <w:t>Bis dahin müssen alle anderen elektrischen Einrichtungen den folgenden Bedingungen entsprechen:</w:t>
            </w:r>
          </w:p>
          <w:p w:rsidR="00364C27" w:rsidRPr="00ED1B26" w:rsidRDefault="00364C27" w:rsidP="00C279A4">
            <w:pPr>
              <w:suppressAutoHyphens w:val="0"/>
              <w:autoSpaceDE w:val="0"/>
              <w:autoSpaceDN w:val="0"/>
              <w:adjustRightInd w:val="0"/>
              <w:spacing w:line="240" w:lineRule="auto"/>
              <w:ind w:left="318" w:hanging="318"/>
              <w:rPr>
                <w:rFonts w:eastAsiaTheme="minorHAnsi"/>
                <w:strike/>
                <w:lang w:val="de-DE" w:eastAsia="en-US"/>
              </w:rPr>
            </w:pPr>
            <w:r w:rsidRPr="00ED1B26">
              <w:rPr>
                <w:rFonts w:eastAsiaTheme="minorHAnsi"/>
                <w:strike/>
                <w:lang w:val="de-DE" w:eastAsia="en-US"/>
              </w:rPr>
              <w:t>a)    Generatoren, Motoren usw. Schutzart IP13</w:t>
            </w:r>
          </w:p>
          <w:p w:rsidR="00364C27" w:rsidRPr="00ED1B26" w:rsidRDefault="00364C27" w:rsidP="00C279A4">
            <w:pPr>
              <w:suppressAutoHyphens w:val="0"/>
              <w:autoSpaceDE w:val="0"/>
              <w:autoSpaceDN w:val="0"/>
              <w:adjustRightInd w:val="0"/>
              <w:spacing w:line="240" w:lineRule="auto"/>
              <w:ind w:left="318" w:hanging="318"/>
              <w:rPr>
                <w:rFonts w:eastAsiaTheme="minorHAnsi"/>
                <w:strike/>
                <w:lang w:val="de-DE" w:eastAsia="en-US"/>
              </w:rPr>
            </w:pPr>
            <w:r w:rsidRPr="00ED1B26">
              <w:rPr>
                <w:rFonts w:eastAsiaTheme="minorHAnsi"/>
                <w:strike/>
                <w:lang w:val="de-DE" w:eastAsia="en-US"/>
              </w:rPr>
              <w:t>b)    Schalttafeln, Leuchten usw. Schutzart IP23</w:t>
            </w:r>
          </w:p>
          <w:p w:rsidR="00944AB6" w:rsidRDefault="00364C27" w:rsidP="00C37613">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c)    Installationsmaterial usw. Schutzart IP55</w:t>
            </w:r>
          </w:p>
          <w:p w:rsidR="00A00AE3" w:rsidRDefault="00A00AE3" w:rsidP="001D795A">
            <w:pPr>
              <w:pStyle w:val="N3"/>
              <w:tabs>
                <w:tab w:val="clear" w:pos="170"/>
              </w:tabs>
              <w:spacing w:before="60" w:after="60" w:line="240" w:lineRule="atLeast"/>
              <w:rPr>
                <w:rFonts w:ascii="Times New Roman" w:hAnsi="Times New Roman"/>
                <w:sz w:val="20"/>
                <w:u w:val="single"/>
              </w:rPr>
            </w:pPr>
          </w:p>
          <w:p w:rsidR="00A00AE3" w:rsidRDefault="00A00AE3" w:rsidP="001D795A">
            <w:pPr>
              <w:pStyle w:val="N3"/>
              <w:tabs>
                <w:tab w:val="clear" w:pos="170"/>
              </w:tabs>
              <w:spacing w:before="60" w:after="60" w:line="240" w:lineRule="atLeast"/>
              <w:rPr>
                <w:rFonts w:ascii="Times New Roman" w:hAnsi="Times New Roman"/>
                <w:sz w:val="20"/>
                <w:u w:val="single"/>
              </w:rPr>
            </w:pPr>
          </w:p>
          <w:p w:rsidR="00364C27" w:rsidRPr="00ED1B26" w:rsidRDefault="00364C27" w:rsidP="001D795A">
            <w:pPr>
              <w:pStyle w:val="N3"/>
              <w:tabs>
                <w:tab w:val="clear" w:pos="170"/>
              </w:tabs>
              <w:spacing w:before="60" w:after="60" w:line="240" w:lineRule="atLeast"/>
              <w:rPr>
                <w:rFonts w:ascii="Times New Roman" w:eastAsiaTheme="minorHAnsi" w:hAnsi="Times New Roman"/>
                <w:sz w:val="20"/>
                <w:u w:val="single"/>
                <w:lang w:eastAsia="en-US"/>
              </w:rPr>
            </w:pPr>
            <w:r w:rsidRPr="00ED1B26">
              <w:rPr>
                <w:rFonts w:ascii="Times New Roman" w:hAnsi="Times New Roman"/>
                <w:sz w:val="20"/>
                <w:u w:val="single"/>
              </w:rPr>
              <w:t>An Bord von in Betrieb befindlichen Schiffen müssen bis dahin die Vorschriften der bis zum 31. Dezember 2016 geltenden Fassung des Absatzes 9.3.1.52.3, 9.3.2.52.3, 9.3.3.52.3 eingehalten werden</w:t>
            </w:r>
            <w:r w:rsidRPr="00ED1B26">
              <w:rPr>
                <w:rFonts w:ascii="Times New Roman" w:hAnsi="Times New Roman"/>
                <w:color w:val="0000FF"/>
                <w:sz w:val="20"/>
                <w:u w:val="single"/>
              </w:rPr>
              <w:t xml:space="preserve"> </w:t>
            </w:r>
          </w:p>
        </w:tc>
        <w:tc>
          <w:tcPr>
            <w:tcW w:w="3172" w:type="dxa"/>
          </w:tcPr>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p>
        </w:tc>
      </w:tr>
      <w:tr w:rsidR="00364C27" w:rsidRPr="0040241A" w:rsidTr="001C2716">
        <w:trPr>
          <w:trHeight w:val="464"/>
        </w:trPr>
        <w:tc>
          <w:tcPr>
            <w:tcW w:w="1461" w:type="dxa"/>
          </w:tcPr>
          <w:p w:rsidR="00364C27" w:rsidRPr="00ED1B26" w:rsidRDefault="00364C27" w:rsidP="00F735EC">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lastRenderedPageBreak/>
              <w:t>9.3.1.12.4b)</w:t>
            </w:r>
          </w:p>
          <w:p w:rsidR="00364C27" w:rsidRPr="00ED1B26" w:rsidRDefault="00364C27" w:rsidP="00F735EC">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9.3.2.12.4b)</w:t>
            </w:r>
          </w:p>
          <w:p w:rsidR="00364C27" w:rsidRPr="00ED1B26" w:rsidRDefault="00364C27" w:rsidP="00F735EC">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9.3.3.12.4b)</w:t>
            </w:r>
          </w:p>
        </w:tc>
        <w:tc>
          <w:tcPr>
            <w:tcW w:w="3750" w:type="dxa"/>
          </w:tcPr>
          <w:p w:rsidR="00364C27" w:rsidRPr="00ED1B26" w:rsidRDefault="00364C27" w:rsidP="00C279A4">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Gassspüranlage: T90-Zeit</w:t>
            </w:r>
          </w:p>
        </w:tc>
        <w:tc>
          <w:tcPr>
            <w:tcW w:w="6096" w:type="dxa"/>
          </w:tcPr>
          <w:p w:rsidR="00364C27" w:rsidRPr="00ED1B26" w:rsidRDefault="00364C27" w:rsidP="00F735EC">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N.E.U </w:t>
            </w:r>
            <w:r w:rsidRPr="00ED1B26">
              <w:rPr>
                <w:lang w:val="de-DE"/>
              </w:rPr>
              <w:t>ab 1. Januar 2017</w:t>
            </w:r>
          </w:p>
          <w:p w:rsidR="00364C27" w:rsidRPr="00ED1B26" w:rsidRDefault="00364C27" w:rsidP="00F735EC">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364C27" w:rsidRPr="00ED1B26" w:rsidRDefault="00364C27" w:rsidP="00F735EC">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31. Dezember 2034 </w:t>
            </w:r>
          </w:p>
        </w:tc>
        <w:tc>
          <w:tcPr>
            <w:tcW w:w="3172" w:type="dxa"/>
          </w:tcPr>
          <w:p w:rsidR="00364C27" w:rsidRPr="00ED1B26" w:rsidRDefault="00364C27" w:rsidP="00C279A4">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464"/>
        </w:trPr>
        <w:tc>
          <w:tcPr>
            <w:tcW w:w="1461" w:type="dxa"/>
          </w:tcPr>
          <w:p w:rsidR="00F65BC4" w:rsidRPr="00ED1B26" w:rsidRDefault="00F65BC4" w:rsidP="006054AD">
            <w:pPr>
              <w:suppressAutoHyphens w:val="0"/>
              <w:autoSpaceDE w:val="0"/>
              <w:autoSpaceDN w:val="0"/>
              <w:adjustRightInd w:val="0"/>
              <w:spacing w:line="240" w:lineRule="auto"/>
              <w:jc w:val="center"/>
              <w:rPr>
                <w:u w:val="single"/>
              </w:rPr>
            </w:pPr>
            <w:r w:rsidRPr="00ED1B26">
              <w:rPr>
                <w:u w:val="single"/>
              </w:rPr>
              <w:t xml:space="preserve">9.3.1.12.4 </w:t>
            </w:r>
          </w:p>
          <w:p w:rsidR="00F65BC4" w:rsidRPr="00ED1B26" w:rsidRDefault="00F65BC4" w:rsidP="00444C45">
            <w:pPr>
              <w:suppressAutoHyphens w:val="0"/>
              <w:autoSpaceDE w:val="0"/>
              <w:autoSpaceDN w:val="0"/>
              <w:adjustRightInd w:val="0"/>
              <w:spacing w:line="240" w:lineRule="auto"/>
              <w:jc w:val="center"/>
              <w:rPr>
                <w:u w:val="single"/>
              </w:rPr>
            </w:pPr>
            <w:r w:rsidRPr="00ED1B26">
              <w:rPr>
                <w:u w:val="single"/>
              </w:rPr>
              <w:t xml:space="preserve">9.3.2.12.4    </w:t>
            </w:r>
            <w:r w:rsidR="00444C45" w:rsidRPr="00ED1B26">
              <w:rPr>
                <w:u w:val="single"/>
              </w:rPr>
              <w:t>9.3.3.12.4</w:t>
            </w:r>
            <w:r w:rsidRPr="00ED1B26">
              <w:rPr>
                <w:u w:val="single"/>
              </w:rPr>
              <w:t>.</w:t>
            </w:r>
          </w:p>
        </w:tc>
        <w:tc>
          <w:tcPr>
            <w:tcW w:w="3750" w:type="dxa"/>
          </w:tcPr>
          <w:p w:rsidR="00F65BC4" w:rsidRPr="00ED1B26" w:rsidRDefault="00F65BC4" w:rsidP="006054AD">
            <w:pPr>
              <w:suppressAutoHyphens w:val="0"/>
              <w:autoSpaceDE w:val="0"/>
              <w:autoSpaceDN w:val="0"/>
              <w:adjustRightInd w:val="0"/>
              <w:spacing w:line="240" w:lineRule="auto"/>
              <w:rPr>
                <w:rFonts w:eastAsiaTheme="minorHAnsi"/>
                <w:highlight w:val="yellow"/>
                <w:lang w:val="de-DE" w:eastAsia="en-US"/>
              </w:rPr>
            </w:pPr>
            <w:r w:rsidRPr="00ED1B26">
              <w:rPr>
                <w:u w:val="single"/>
              </w:rPr>
              <w:t>Alarme bei Nichtquittieren</w:t>
            </w:r>
          </w:p>
        </w:tc>
        <w:tc>
          <w:tcPr>
            <w:tcW w:w="6096" w:type="dxa"/>
          </w:tcPr>
          <w:p w:rsidR="00F65BC4" w:rsidRPr="00ED1B26" w:rsidRDefault="00F65BC4" w:rsidP="006054AD">
            <w:pPr>
              <w:pStyle w:val="N2"/>
              <w:ind w:left="34"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6054AD">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6054AD">
            <w:pPr>
              <w:suppressAutoHyphens w:val="0"/>
              <w:autoSpaceDE w:val="0"/>
              <w:autoSpaceDN w:val="0"/>
              <w:adjustRightInd w:val="0"/>
              <w:spacing w:line="240" w:lineRule="auto"/>
              <w:jc w:val="center"/>
              <w:rPr>
                <w:rFonts w:eastAsiaTheme="minorHAnsi"/>
                <w:lang w:val="de-DE" w:eastAsia="en-US"/>
              </w:rPr>
            </w:pPr>
            <w:r w:rsidRPr="00ED1B26">
              <w:rPr>
                <w:u w:val="single"/>
                <w:lang w:val="de-DE"/>
              </w:rPr>
              <w:t>31. Dezember 2024</w:t>
            </w:r>
          </w:p>
        </w:tc>
        <w:tc>
          <w:tcPr>
            <w:tcW w:w="3172" w:type="dxa"/>
          </w:tcPr>
          <w:p w:rsidR="00F65BC4" w:rsidRPr="00ED1B26" w:rsidRDefault="00F65BC4" w:rsidP="00C279A4">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9.3.1.12.6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9.3.2.12.6</w:t>
            </w:r>
          </w:p>
          <w:p w:rsidR="00F65BC4" w:rsidRPr="00ED1B26" w:rsidRDefault="00F65BC4" w:rsidP="00FB5AF7">
            <w:pPr>
              <w:suppressAutoHyphens w:val="0"/>
              <w:autoSpaceDE w:val="0"/>
              <w:autoSpaceDN w:val="0"/>
              <w:adjustRightInd w:val="0"/>
              <w:spacing w:line="240" w:lineRule="auto"/>
              <w:jc w:val="center"/>
              <w:rPr>
                <w:rFonts w:eastAsiaTheme="minorHAnsi"/>
                <w:highlight w:val="yellow"/>
                <w:lang w:val="de-DE" w:eastAsia="en-US"/>
              </w:rPr>
            </w:pPr>
            <w:r w:rsidRPr="00ED1B26">
              <w:rPr>
                <w:u w:val="single"/>
              </w:rPr>
              <w:t>9.3.3.12.6</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 xml:space="preserve">Abstand Lüftungsöffnung zum Steuerhaus </w:t>
            </w:r>
          </w:p>
          <w:p w:rsidR="00F65BC4" w:rsidRPr="00ED1B26" w:rsidRDefault="00F65BC4" w:rsidP="00FB5AF7">
            <w:pPr>
              <w:pStyle w:val="N3"/>
              <w:tabs>
                <w:tab w:val="clear" w:pos="170"/>
                <w:tab w:val="left" w:pos="708"/>
              </w:tabs>
              <w:spacing w:before="60" w:after="60"/>
              <w:rPr>
                <w:rFonts w:ascii="Times New Roman" w:hAnsi="Times New Roman"/>
                <w:sz w:val="20"/>
                <w:u w:val="single"/>
              </w:rPr>
            </w:pPr>
          </w:p>
        </w:tc>
        <w:tc>
          <w:tcPr>
            <w:tcW w:w="6096" w:type="dxa"/>
          </w:tcPr>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31. Dezember 2034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9.3.1.17.6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9.3.2.17.6</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9.3.3.17.6</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 xml:space="preserve">Abstand Lüftungsöffnung zum Steuerhaus </w:t>
            </w:r>
          </w:p>
          <w:p w:rsidR="00F65BC4" w:rsidRPr="00ED1B26" w:rsidRDefault="00F65BC4" w:rsidP="00FB5AF7">
            <w:pPr>
              <w:pStyle w:val="N3"/>
              <w:tabs>
                <w:tab w:val="clear" w:pos="170"/>
                <w:tab w:val="left" w:pos="708"/>
              </w:tabs>
              <w:spacing w:before="60" w:after="60"/>
              <w:rPr>
                <w:rFonts w:ascii="Times New Roman" w:hAnsi="Times New Roman"/>
                <w:sz w:val="20"/>
                <w:u w:val="single"/>
              </w:rPr>
            </w:pPr>
          </w:p>
        </w:tc>
        <w:tc>
          <w:tcPr>
            <w:tcW w:w="6096" w:type="dxa"/>
          </w:tcPr>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FB5AF7">
            <w:pPr>
              <w:pStyle w:val="N2"/>
              <w:ind w:left="34" w:firstLine="0"/>
              <w:jc w:val="center"/>
              <w:rPr>
                <w:rFonts w:ascii="Times New Roman" w:hAnsi="Times New Roman"/>
                <w:u w:val="single"/>
              </w:rPr>
            </w:pPr>
            <w:r w:rsidRPr="00ED1B26">
              <w:rPr>
                <w:rFonts w:ascii="Times New Roman" w:hAnsi="Times New Roman"/>
                <w:u w:val="single"/>
              </w:rPr>
              <w:t>31. Dezember 2034</w:t>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40241A" w:rsidTr="001C2716">
        <w:trPr>
          <w:trHeight w:val="464"/>
        </w:trPr>
        <w:tc>
          <w:tcPr>
            <w:tcW w:w="1461" w:type="dxa"/>
          </w:tcPr>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9.3.1.17.6</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9.3.2.17.6</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9.3.3.17.6</w:t>
            </w:r>
          </w:p>
        </w:tc>
        <w:tc>
          <w:tcPr>
            <w:tcW w:w="3750" w:type="dxa"/>
          </w:tcPr>
          <w:p w:rsidR="00F65BC4" w:rsidRPr="00ED1B26" w:rsidRDefault="00F65BC4" w:rsidP="00FB5AF7">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Sauerstoffmessanlage</w:t>
            </w:r>
          </w:p>
        </w:tc>
        <w:tc>
          <w:tcPr>
            <w:tcW w:w="6096" w:type="dxa"/>
          </w:tcPr>
          <w:p w:rsidR="00F65BC4" w:rsidRPr="00ED1B26" w:rsidRDefault="00F65BC4" w:rsidP="00FB5AF7">
            <w:pPr>
              <w:pStyle w:val="N3"/>
              <w:tabs>
                <w:tab w:val="clear" w:pos="170"/>
              </w:tabs>
              <w:spacing w:line="240" w:lineRule="auto"/>
              <w:jc w:val="center"/>
              <w:rPr>
                <w:rFonts w:ascii="Times New Roman" w:hAnsi="Times New Roman"/>
                <w:sz w:val="20"/>
                <w:u w:val="single"/>
              </w:rPr>
            </w:pPr>
            <w:r w:rsidRPr="00ED1B26">
              <w:rPr>
                <w:rFonts w:ascii="Times New Roman" w:hAnsi="Times New Roman"/>
                <w:sz w:val="20"/>
                <w:u w:val="single"/>
              </w:rPr>
              <w:t>N.E.U. ab 1. Januar 2017;</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 xml:space="preserve">Erneuerung des Zulassungszeugnisses nach dem </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31. Dezember 2018</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9.3.1.17.6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9.3.2.17.6</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9.3.3.17.6</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Alarme bei Nichtquittieren</w:t>
            </w:r>
          </w:p>
        </w:tc>
        <w:tc>
          <w:tcPr>
            <w:tcW w:w="6096" w:type="dxa"/>
          </w:tcPr>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N.E.U. ab 1. Januar 2017, </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Erneuerung des Zulassungszeugnisses nach dem </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31. Dezember 2024</w:t>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40241A"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9.3.1.21.7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9.3.2.21.7</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9.3.3.21.7</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Alarme bei Nichtquittieren</w:t>
            </w:r>
          </w:p>
        </w:tc>
        <w:tc>
          <w:tcPr>
            <w:tcW w:w="6096" w:type="dxa"/>
          </w:tcPr>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N.E.U. ab 1. Januar 2017, </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 xml:space="preserve">Erneuerung des Zulassungszeugnisses nach dem </w:t>
            </w:r>
          </w:p>
          <w:p w:rsidR="00F65BC4" w:rsidRPr="00ED1B26" w:rsidRDefault="00F65BC4" w:rsidP="00FB5AF7">
            <w:pPr>
              <w:pStyle w:val="N2"/>
              <w:ind w:firstLine="0"/>
              <w:jc w:val="center"/>
              <w:rPr>
                <w:rFonts w:ascii="Times New Roman" w:hAnsi="Times New Roman"/>
                <w:u w:val="single"/>
              </w:rPr>
            </w:pPr>
            <w:r w:rsidRPr="00ED1B26">
              <w:rPr>
                <w:rFonts w:ascii="Times New Roman" w:hAnsi="Times New Roman"/>
                <w:u w:val="single"/>
              </w:rPr>
              <w:t>31. Dezember 2024</w:t>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lastRenderedPageBreak/>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a)</w:t>
            </w:r>
          </w:p>
        </w:tc>
        <w:tc>
          <w:tcPr>
            <w:tcW w:w="3750" w:type="dxa"/>
          </w:tcPr>
          <w:p w:rsidR="00F65BC4" w:rsidRPr="00ED1B26" w:rsidRDefault="00F65BC4" w:rsidP="00F65BC4">
            <w:pPr>
              <w:spacing w:line="240" w:lineRule="auto"/>
              <w:ind w:left="-1"/>
              <w:rPr>
                <w:u w:val="single"/>
              </w:rPr>
            </w:pPr>
            <w:r w:rsidRPr="00ED1B26">
              <w:rPr>
                <w:u w:val="single"/>
              </w:rPr>
              <w:t>Einstelldruck des Überdruckventils</w:t>
            </w:r>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 3</w:t>
            </w:r>
          </w:p>
          <w:p w:rsidR="00F65BC4" w:rsidRPr="00ED1B26" w:rsidRDefault="00F65BC4" w:rsidP="00FB5AF7">
            <w:pPr>
              <w:spacing w:line="240" w:lineRule="auto"/>
              <w:jc w:val="center"/>
              <w:rPr>
                <w:color w:val="000000"/>
              </w:rPr>
            </w:pPr>
            <w:r w:rsidRPr="00ED1B26">
              <w:t>1. Dezember 2018</w:t>
            </w:r>
          </w:p>
        </w:tc>
        <w:tc>
          <w:tcPr>
            <w:tcW w:w="3172" w:type="dxa"/>
          </w:tcPr>
          <w:p w:rsidR="00F65BC4" w:rsidRPr="00ED1B26" w:rsidRDefault="00F65BC4" w:rsidP="00FB5AF7">
            <w:pPr>
              <w:spacing w:before="60" w:after="60"/>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a)</w:t>
            </w:r>
          </w:p>
        </w:tc>
        <w:tc>
          <w:tcPr>
            <w:tcW w:w="3750" w:type="dxa"/>
          </w:tcPr>
          <w:p w:rsidR="00F65BC4" w:rsidRPr="00ED1B26" w:rsidRDefault="00F65BC4" w:rsidP="00FB5AF7">
            <w:pPr>
              <w:spacing w:line="240" w:lineRule="auto"/>
              <w:ind w:left="-1"/>
              <w:rPr>
                <w:u w:val="single"/>
                <w:lang w:val="de-DE"/>
              </w:rPr>
            </w:pPr>
            <w:r w:rsidRPr="00ED1B26">
              <w:rPr>
                <w:color w:val="0000FF"/>
                <w:u w:val="single"/>
                <w:lang w:val="de-DE"/>
              </w:rPr>
              <w:t xml:space="preserve"> </w:t>
            </w:r>
            <w:r w:rsidRPr="00ED1B26">
              <w:rPr>
                <w:u w:val="single"/>
                <w:lang w:val="de-DE"/>
              </w:rPr>
              <w:t>Position der Austrittsöffnungen der Ventile über Deck</w:t>
            </w:r>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w:t>
            </w:r>
          </w:p>
          <w:p w:rsidR="00F65BC4" w:rsidRPr="00ED1B26" w:rsidRDefault="00F65BC4" w:rsidP="00FB5AF7">
            <w:pPr>
              <w:spacing w:line="240" w:lineRule="auto"/>
              <w:jc w:val="center"/>
            </w:pPr>
            <w:r w:rsidRPr="00ED1B26">
              <w:t>31. Dezember 2018</w:t>
            </w:r>
          </w:p>
        </w:tc>
        <w:tc>
          <w:tcPr>
            <w:tcW w:w="3172" w:type="dxa"/>
          </w:tcPr>
          <w:p w:rsidR="00F65BC4" w:rsidRPr="00ED1B26" w:rsidRDefault="00F65BC4" w:rsidP="00FB5AF7">
            <w:pPr>
              <w:spacing w:before="60" w:after="60"/>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e)</w:t>
            </w:r>
          </w:p>
        </w:tc>
        <w:tc>
          <w:tcPr>
            <w:tcW w:w="3750" w:type="dxa"/>
          </w:tcPr>
          <w:p w:rsidR="00F65BC4" w:rsidRPr="00ED1B26" w:rsidRDefault="00F65BC4" w:rsidP="00FB5AF7">
            <w:pPr>
              <w:spacing w:line="240" w:lineRule="auto"/>
              <w:ind w:left="-1"/>
              <w:rPr>
                <w:color w:val="000000"/>
                <w:lang w:val="de-DE"/>
              </w:rPr>
            </w:pPr>
            <w:r w:rsidRPr="00ED1B26">
              <w:rPr>
                <w:lang w:val="de-DE"/>
              </w:rPr>
              <w:t xml:space="preserve"> Position der Austrittsöffnungen der Ventile über Deck</w:t>
            </w:r>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w:t>
            </w:r>
          </w:p>
          <w:p w:rsidR="00F65BC4" w:rsidRPr="00ED1B26" w:rsidRDefault="00F65BC4" w:rsidP="00FB5AF7">
            <w:pPr>
              <w:spacing w:line="240" w:lineRule="auto"/>
              <w:jc w:val="center"/>
              <w:rPr>
                <w:color w:val="000000"/>
              </w:rPr>
            </w:pPr>
            <w:r w:rsidRPr="00ED1B26">
              <w:t>31. Dezember 2018</w:t>
            </w:r>
          </w:p>
        </w:tc>
        <w:tc>
          <w:tcPr>
            <w:tcW w:w="3172" w:type="dxa"/>
          </w:tcPr>
          <w:p w:rsidR="00F65BC4" w:rsidRPr="00ED1B26" w:rsidRDefault="00F65BC4" w:rsidP="00FB5AF7">
            <w:pPr>
              <w:spacing w:before="60" w:after="60"/>
            </w:pPr>
          </w:p>
        </w:tc>
      </w:tr>
      <w:tr w:rsidR="00F65BC4" w:rsidRPr="00ED1B26" w:rsidTr="001C2716">
        <w:trPr>
          <w:trHeight w:val="46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trike/>
                <w:sz w:val="20"/>
              </w:rPr>
              <w:t>9.3.2.22.4 b)</w:t>
            </w:r>
            <w:r w:rsidRPr="00ED1B26">
              <w:rPr>
                <w:rFonts w:ascii="Times New Roman" w:hAnsi="Times New Roman"/>
                <w:sz w:val="20"/>
              </w:rPr>
              <w:t xml:space="preserve"> </w:t>
            </w:r>
            <w:r w:rsidRPr="00ED1B26">
              <w:rPr>
                <w:rFonts w:ascii="Times New Roman" w:hAnsi="Times New Roman"/>
                <w:sz w:val="20"/>
              </w:rPr>
              <w:br/>
            </w:r>
            <w:r w:rsidRPr="00ED1B26">
              <w:rPr>
                <w:rFonts w:ascii="Times New Roman" w:hAnsi="Times New Roman"/>
                <w:sz w:val="20"/>
                <w:u w:val="single"/>
              </w:rPr>
              <w:t>9.3.2.22.4 f)</w:t>
            </w:r>
          </w:p>
        </w:tc>
        <w:tc>
          <w:tcPr>
            <w:tcW w:w="3750" w:type="dxa"/>
          </w:tcPr>
          <w:p w:rsidR="00F65BC4" w:rsidRPr="00ED1B26" w:rsidRDefault="00F65BC4" w:rsidP="00FB5AF7">
            <w:pPr>
              <w:spacing w:line="240" w:lineRule="auto"/>
              <w:ind w:left="-1"/>
              <w:rPr>
                <w:color w:val="000000"/>
              </w:rPr>
            </w:pPr>
            <w:r w:rsidRPr="00ED1B26">
              <w:t>Einstelldruck des Hoch</w:t>
            </w:r>
            <w:r w:rsidRPr="00ED1B26">
              <w:softHyphen/>
              <w:t>geschwindigkeits--ventils</w:t>
            </w:r>
          </w:p>
        </w:tc>
        <w:tc>
          <w:tcPr>
            <w:tcW w:w="6096" w:type="dxa"/>
          </w:tcPr>
          <w:p w:rsidR="00F65BC4" w:rsidRPr="00ED1B26" w:rsidRDefault="00F65BC4" w:rsidP="00FB5AF7">
            <w:pPr>
              <w:spacing w:line="240" w:lineRule="auto"/>
              <w:jc w:val="center"/>
              <w:rPr>
                <w:lang w:val="de-DE"/>
              </w:rPr>
            </w:pPr>
            <w:r w:rsidRPr="00ED1B26">
              <w:rPr>
                <w:lang w:val="de-DE"/>
              </w:rPr>
              <w:t>N.E.U.,</w:t>
            </w:r>
          </w:p>
          <w:p w:rsidR="00F65BC4" w:rsidRPr="00ED1B26" w:rsidRDefault="00F65BC4" w:rsidP="00FB5AF7">
            <w:pPr>
              <w:spacing w:line="240" w:lineRule="auto"/>
              <w:jc w:val="center"/>
              <w:rPr>
                <w:lang w:val="de-DE"/>
              </w:rPr>
            </w:pPr>
            <w:r w:rsidRPr="00ED1B26">
              <w:rPr>
                <w:lang w:val="de-DE"/>
              </w:rPr>
              <w:t>Erneuerung des Zulassungszeugnisses nach dem</w:t>
            </w:r>
          </w:p>
          <w:p w:rsidR="00A00AE3" w:rsidRPr="00ED1B26" w:rsidRDefault="00F65BC4" w:rsidP="007F4C32">
            <w:pPr>
              <w:spacing w:line="240" w:lineRule="auto"/>
              <w:jc w:val="center"/>
              <w:rPr>
                <w:color w:val="000000"/>
              </w:rPr>
            </w:pPr>
            <w:r w:rsidRPr="00ED1B26">
              <w:t>31. Dezember 2018</w:t>
            </w:r>
          </w:p>
        </w:tc>
        <w:tc>
          <w:tcPr>
            <w:tcW w:w="3172" w:type="dxa"/>
          </w:tcPr>
          <w:p w:rsidR="00F65BC4" w:rsidRPr="00ED1B26" w:rsidRDefault="00F65BC4" w:rsidP="00FB5AF7">
            <w:pPr>
              <w:spacing w:before="60" w:after="60"/>
            </w:pPr>
          </w:p>
        </w:tc>
      </w:tr>
      <w:tr w:rsidR="00F65BC4" w:rsidRPr="0040241A" w:rsidTr="001C2716">
        <w:trPr>
          <w:trHeight w:val="464"/>
        </w:trPr>
        <w:tc>
          <w:tcPr>
            <w:tcW w:w="1461" w:type="dxa"/>
          </w:tcPr>
          <w:p w:rsidR="00F65BC4" w:rsidRPr="00ED1B26" w:rsidRDefault="00F65BC4" w:rsidP="007F4C32">
            <w:pPr>
              <w:pStyle w:val="N3"/>
              <w:spacing w:line="240" w:lineRule="auto"/>
              <w:jc w:val="center"/>
              <w:rPr>
                <w:rFonts w:ascii="Times New Roman" w:hAnsi="Times New Roman"/>
                <w:sz w:val="20"/>
                <w:u w:val="single"/>
              </w:rPr>
            </w:pPr>
            <w:r w:rsidRPr="00ED1B26">
              <w:rPr>
                <w:rFonts w:ascii="Times New Roman" w:hAnsi="Times New Roman"/>
                <w:strike/>
                <w:sz w:val="20"/>
              </w:rPr>
              <w:t>9.3.2.25.9</w:t>
            </w:r>
            <w:r w:rsidRPr="00ED1B26">
              <w:rPr>
                <w:rFonts w:ascii="Times New Roman" w:hAnsi="Times New Roman"/>
                <w:sz w:val="20"/>
              </w:rPr>
              <w:br/>
            </w:r>
            <w:r w:rsidRPr="00ED1B26">
              <w:rPr>
                <w:rFonts w:ascii="Times New Roman" w:hAnsi="Times New Roman"/>
                <w:sz w:val="20"/>
                <w:u w:val="single"/>
              </w:rPr>
              <w:t>9.3.2.25.8</w:t>
            </w:r>
          </w:p>
          <w:p w:rsidR="00F65BC4" w:rsidRPr="00ED1B26" w:rsidRDefault="00F65BC4" w:rsidP="007F4C32">
            <w:pPr>
              <w:pStyle w:val="N3"/>
              <w:spacing w:line="240" w:lineRule="auto"/>
              <w:jc w:val="center"/>
              <w:rPr>
                <w:rFonts w:ascii="Times New Roman" w:hAnsi="Times New Roman"/>
                <w:sz w:val="20"/>
                <w:highlight w:val="yellow"/>
              </w:rPr>
            </w:pPr>
            <w:r w:rsidRPr="00ED1B26">
              <w:rPr>
                <w:rFonts w:ascii="Times New Roman" w:hAnsi="Times New Roman"/>
                <w:strike/>
                <w:sz w:val="20"/>
              </w:rPr>
              <w:t>9.3.3.25.9</w:t>
            </w:r>
            <w:r w:rsidRPr="00ED1B26">
              <w:rPr>
                <w:rFonts w:ascii="Times New Roman" w:hAnsi="Times New Roman"/>
                <w:sz w:val="20"/>
              </w:rPr>
              <w:br/>
            </w:r>
            <w:r w:rsidRPr="00ED1B26">
              <w:rPr>
                <w:rFonts w:ascii="Times New Roman" w:hAnsi="Times New Roman"/>
                <w:sz w:val="20"/>
                <w:u w:val="single"/>
              </w:rPr>
              <w:t>9.3.2.25.8</w:t>
            </w:r>
          </w:p>
        </w:tc>
        <w:tc>
          <w:tcPr>
            <w:tcW w:w="3750" w:type="dxa"/>
          </w:tcPr>
          <w:p w:rsidR="00F65BC4" w:rsidRPr="00ED1B26" w:rsidRDefault="00F65BC4" w:rsidP="007F4C32">
            <w:pPr>
              <w:pStyle w:val="N3"/>
              <w:spacing w:line="240" w:lineRule="auto"/>
              <w:rPr>
                <w:rFonts w:ascii="Times New Roman" w:hAnsi="Times New Roman"/>
                <w:sz w:val="20"/>
              </w:rPr>
            </w:pPr>
            <w:r w:rsidRPr="00ED1B26">
              <w:rPr>
                <w:rFonts w:ascii="Times New Roman" w:hAnsi="Times New Roman"/>
                <w:sz w:val="20"/>
              </w:rPr>
              <w:t>Lade- und Löschrate</w:t>
            </w:r>
          </w:p>
        </w:tc>
        <w:tc>
          <w:tcPr>
            <w:tcW w:w="6096" w:type="dxa"/>
          </w:tcPr>
          <w:p w:rsidR="00F65BC4" w:rsidRPr="00ED1B26" w:rsidRDefault="00F65BC4" w:rsidP="007F4C32">
            <w:pPr>
              <w:pStyle w:val="N3"/>
              <w:spacing w:line="240" w:lineRule="auto"/>
              <w:jc w:val="center"/>
              <w:rPr>
                <w:rFonts w:ascii="Times New Roman" w:hAnsi="Times New Roman"/>
                <w:sz w:val="20"/>
              </w:rPr>
            </w:pPr>
            <w:r w:rsidRPr="00ED1B26">
              <w:rPr>
                <w:rFonts w:ascii="Times New Roman" w:hAnsi="Times New Roman"/>
                <w:sz w:val="20"/>
              </w:rPr>
              <w:t>N.E.U. ab 1. Januar 2003,</w:t>
            </w:r>
          </w:p>
          <w:p w:rsidR="00F65BC4" w:rsidRPr="00ED1B26" w:rsidRDefault="00F65BC4" w:rsidP="007F4C32">
            <w:pPr>
              <w:pStyle w:val="N3"/>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7F4C32">
            <w:pPr>
              <w:pStyle w:val="N3"/>
              <w:spacing w:line="240" w:lineRule="auto"/>
              <w:jc w:val="center"/>
              <w:rPr>
                <w:rFonts w:ascii="Times New Roman" w:hAnsi="Times New Roman"/>
                <w:sz w:val="20"/>
              </w:rPr>
            </w:pPr>
            <w:r w:rsidRPr="00ED1B26">
              <w:rPr>
                <w:rFonts w:ascii="Times New Roman" w:hAnsi="Times New Roman"/>
                <w:sz w:val="20"/>
              </w:rPr>
              <w:t>31. Dezember 2018</w:t>
            </w:r>
          </w:p>
        </w:tc>
        <w:tc>
          <w:tcPr>
            <w:tcW w:w="3172" w:type="dxa"/>
          </w:tcPr>
          <w:p w:rsidR="00F65BC4" w:rsidRPr="00ED1B26" w:rsidRDefault="00F65BC4" w:rsidP="00FB5AF7">
            <w:pPr>
              <w:pStyle w:val="N3"/>
              <w:spacing w:before="60" w:after="60"/>
              <w:rPr>
                <w:rFonts w:ascii="Times New Roman" w:hAnsi="Times New Roman"/>
                <w:sz w:val="20"/>
              </w:rPr>
            </w:pPr>
          </w:p>
        </w:tc>
      </w:tr>
      <w:tr w:rsidR="00F65BC4" w:rsidRPr="0040241A" w:rsidTr="001C2716">
        <w:trPr>
          <w:trHeight w:val="464"/>
        </w:trPr>
        <w:tc>
          <w:tcPr>
            <w:tcW w:w="1461" w:type="dxa"/>
          </w:tcPr>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9.3.1.51</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9.3.2.51</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9.3.3.51</w:t>
            </w:r>
          </w:p>
        </w:tc>
        <w:tc>
          <w:tcPr>
            <w:tcW w:w="3750" w:type="dxa"/>
          </w:tcPr>
          <w:p w:rsidR="00F65BC4" w:rsidRPr="00ED1B26" w:rsidRDefault="00F65BC4" w:rsidP="007F4C32">
            <w:pPr>
              <w:suppressAutoHyphens w:val="0"/>
              <w:autoSpaceDE w:val="0"/>
              <w:autoSpaceDN w:val="0"/>
              <w:adjustRightInd w:val="0"/>
              <w:spacing w:line="240" w:lineRule="auto"/>
              <w:rPr>
                <w:rFonts w:eastAsiaTheme="minorHAnsi"/>
                <w:lang w:val="de-DE" w:eastAsia="en-US"/>
              </w:rPr>
            </w:pPr>
            <w:r w:rsidRPr="00ED1B26">
              <w:rPr>
                <w:lang w:val="de-DE" w:eastAsia="de-DE"/>
              </w:rPr>
              <w:t>Oberflächentemperatur darf 200°C nicht überschreiten</w:t>
            </w:r>
          </w:p>
        </w:tc>
        <w:tc>
          <w:tcPr>
            <w:tcW w:w="6096" w:type="dxa"/>
          </w:tcPr>
          <w:p w:rsidR="00F65BC4" w:rsidRPr="00ED1B26" w:rsidRDefault="00F65BC4" w:rsidP="007F4C32">
            <w:pPr>
              <w:pStyle w:val="N3"/>
              <w:tabs>
                <w:tab w:val="clear" w:pos="170"/>
              </w:tabs>
              <w:spacing w:line="240" w:lineRule="auto"/>
              <w:jc w:val="center"/>
              <w:rPr>
                <w:rFonts w:ascii="Times New Roman" w:hAnsi="Times New Roman"/>
                <w:sz w:val="20"/>
              </w:rPr>
            </w:pPr>
            <w:r w:rsidRPr="00ED1B26">
              <w:rPr>
                <w:rFonts w:ascii="Times New Roman" w:hAnsi="Times New Roman"/>
                <w:sz w:val="20"/>
              </w:rPr>
              <w:t>N.E.U. ab 1. Januar 2017;</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31. Dezember 2024</w:t>
            </w:r>
          </w:p>
          <w:p w:rsidR="00F65BC4" w:rsidRPr="00ED1B26" w:rsidRDefault="00F65BC4" w:rsidP="007F4C32">
            <w:pPr>
              <w:pStyle w:val="N2"/>
              <w:ind w:left="34" w:firstLine="0"/>
              <w:jc w:val="left"/>
              <w:rPr>
                <w:rFonts w:ascii="Times New Roman" w:hAnsi="Times New Roman"/>
                <w:u w:val="single"/>
              </w:rPr>
            </w:pPr>
            <w:r w:rsidRPr="00ED1B26">
              <w:rPr>
                <w:rFonts w:ascii="Times New Roman" w:hAnsi="Times New Roman"/>
                <w:u w:val="single"/>
              </w:rPr>
              <w:t>An Bord von in Betrieb befindlichen Schiffen müssen bis dahin folgende Vorschriften eingehalten werden :</w:t>
            </w:r>
          </w:p>
          <w:p w:rsidR="00F65BC4" w:rsidRPr="00ED1B26" w:rsidRDefault="00F65BC4" w:rsidP="007F4C32">
            <w:pPr>
              <w:suppressAutoHyphens w:val="0"/>
              <w:autoSpaceDE w:val="0"/>
              <w:autoSpaceDN w:val="0"/>
              <w:adjustRightInd w:val="0"/>
              <w:spacing w:line="240" w:lineRule="auto"/>
              <w:rPr>
                <w:rFonts w:eastAsiaTheme="minorHAnsi"/>
                <w:lang w:val="de-DE" w:eastAsia="en-US"/>
              </w:rPr>
            </w:pPr>
            <w:r w:rsidRPr="00ED1B26">
              <w:rPr>
                <w:u w:val="single"/>
                <w:lang w:val="de-DE"/>
              </w:rPr>
              <w:t>Die Oberflächentemperatur darf nicht höher als 300°C sein </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ED1B26" w:rsidTr="001C2716">
        <w:trPr>
          <w:trHeight w:val="464"/>
        </w:trPr>
        <w:tc>
          <w:tcPr>
            <w:tcW w:w="1461" w:type="dxa"/>
          </w:tcPr>
          <w:p w:rsidR="00F65BC4" w:rsidRPr="00ED1B26" w:rsidRDefault="00F65BC4" w:rsidP="007F4C32">
            <w:pPr>
              <w:pStyle w:val="N3"/>
              <w:tabs>
                <w:tab w:val="clear" w:pos="170"/>
                <w:tab w:val="left" w:pos="708"/>
              </w:tabs>
              <w:spacing w:line="240" w:lineRule="auto"/>
              <w:jc w:val="center"/>
              <w:rPr>
                <w:rFonts w:ascii="Times New Roman" w:hAnsi="Times New Roman"/>
                <w:strike/>
                <w:sz w:val="20"/>
              </w:rPr>
            </w:pPr>
            <w:r w:rsidRPr="00ED1B26">
              <w:rPr>
                <w:rFonts w:ascii="Times New Roman" w:hAnsi="Times New Roman"/>
                <w:strike/>
                <w:sz w:val="20"/>
              </w:rPr>
              <w:t>9.3.1.51.2</w:t>
            </w:r>
          </w:p>
          <w:p w:rsidR="00F65BC4" w:rsidRPr="00ED1B26" w:rsidRDefault="00F65BC4" w:rsidP="007F4C32">
            <w:pPr>
              <w:pStyle w:val="N3"/>
              <w:tabs>
                <w:tab w:val="clear" w:pos="170"/>
                <w:tab w:val="left" w:pos="708"/>
              </w:tabs>
              <w:spacing w:line="240" w:lineRule="auto"/>
              <w:jc w:val="center"/>
              <w:rPr>
                <w:rFonts w:ascii="Times New Roman" w:hAnsi="Times New Roman"/>
                <w:sz w:val="20"/>
                <w:highlight w:val="yellow"/>
              </w:rPr>
            </w:pPr>
            <w:r w:rsidRPr="00ED1B26">
              <w:rPr>
                <w:rFonts w:ascii="Times New Roman" w:hAnsi="Times New Roman"/>
                <w:sz w:val="20"/>
                <w:u w:val="single"/>
              </w:rPr>
              <w:t>9.3.1.52.3</w:t>
            </w:r>
          </w:p>
        </w:tc>
        <w:tc>
          <w:tcPr>
            <w:tcW w:w="3750" w:type="dxa"/>
          </w:tcPr>
          <w:p w:rsidR="00F65BC4" w:rsidRPr="00ED1B26" w:rsidRDefault="00F65BC4" w:rsidP="007F4C32">
            <w:pPr>
              <w:pStyle w:val="N3"/>
              <w:tabs>
                <w:tab w:val="clear" w:pos="170"/>
                <w:tab w:val="left" w:pos="708"/>
              </w:tabs>
              <w:spacing w:line="240" w:lineRule="auto"/>
              <w:rPr>
                <w:rFonts w:ascii="Times New Roman" w:hAnsi="Times New Roman"/>
                <w:sz w:val="20"/>
              </w:rPr>
            </w:pPr>
            <w:r w:rsidRPr="00ED1B26">
              <w:rPr>
                <w:rFonts w:ascii="Times New Roman" w:hAnsi="Times New Roman"/>
                <w:sz w:val="20"/>
              </w:rPr>
              <w:t>Optische und akustische Warnung</w:t>
            </w:r>
          </w:p>
        </w:tc>
        <w:tc>
          <w:tcPr>
            <w:tcW w:w="6096" w:type="dxa"/>
          </w:tcPr>
          <w:p w:rsidR="00F65BC4" w:rsidRPr="00ED1B26" w:rsidRDefault="00F65BC4" w:rsidP="007F4C32">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N.E.U.,</w:t>
            </w:r>
          </w:p>
          <w:p w:rsidR="00F65BC4" w:rsidRPr="00ED1B26" w:rsidRDefault="00F65BC4" w:rsidP="007F4C32">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7F4C32">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31. Dezember 2034</w:t>
            </w:r>
          </w:p>
        </w:tc>
        <w:tc>
          <w:tcPr>
            <w:tcW w:w="3172" w:type="dxa"/>
          </w:tcPr>
          <w:p w:rsidR="00F65BC4" w:rsidRPr="00ED1B26" w:rsidRDefault="00F65BC4" w:rsidP="00FB5AF7">
            <w:pPr>
              <w:pStyle w:val="N3"/>
              <w:tabs>
                <w:tab w:val="clear" w:pos="170"/>
                <w:tab w:val="left" w:pos="708"/>
              </w:tabs>
              <w:spacing w:before="60" w:after="60"/>
              <w:rPr>
                <w:rFonts w:ascii="Times New Roman" w:hAnsi="Times New Roman"/>
                <w:sz w:val="20"/>
              </w:rPr>
            </w:pPr>
          </w:p>
        </w:tc>
      </w:tr>
      <w:tr w:rsidR="00F65BC4" w:rsidRPr="0040241A" w:rsidTr="001C2716">
        <w:trPr>
          <w:trHeight w:val="464"/>
        </w:trPr>
        <w:tc>
          <w:tcPr>
            <w:tcW w:w="1461" w:type="dxa"/>
          </w:tcPr>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9.3.1.52.1</w:t>
            </w:r>
          </w:p>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9.3.3.52.1</w:t>
            </w:r>
          </w:p>
        </w:tc>
        <w:tc>
          <w:tcPr>
            <w:tcW w:w="3750" w:type="dxa"/>
          </w:tcPr>
          <w:p w:rsidR="00F65BC4" w:rsidRPr="00ED1B26" w:rsidRDefault="00F65BC4" w:rsidP="007F4C32">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Elektrische Anlagen und Geräte „begrenzte Explosionsgefahr“</w:t>
            </w:r>
          </w:p>
        </w:tc>
        <w:tc>
          <w:tcPr>
            <w:tcW w:w="6096" w:type="dxa"/>
          </w:tcPr>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N.E.U.</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31. Dezember 2034</w:t>
            </w:r>
          </w:p>
          <w:p w:rsidR="00F65BC4" w:rsidRPr="00ED1B26" w:rsidRDefault="00F65BC4" w:rsidP="007F4C32">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für folgende Einrichtungen an Bord von Schiffen, die vor dem 1. Januar 1977 auf Kiel gelegt worden sind:</w:t>
            </w:r>
          </w:p>
          <w:p w:rsidR="00F65BC4" w:rsidRPr="00ED1B26" w:rsidRDefault="00F65BC4" w:rsidP="007F4C32">
            <w:pPr>
              <w:suppressAutoHyphens w:val="0"/>
              <w:autoSpaceDE w:val="0"/>
              <w:autoSpaceDN w:val="0"/>
              <w:adjustRightInd w:val="0"/>
              <w:spacing w:line="240" w:lineRule="auto"/>
              <w:ind w:left="176" w:hanging="176"/>
              <w:rPr>
                <w:rFonts w:eastAsiaTheme="minorHAnsi"/>
                <w:lang w:val="de-DE" w:eastAsia="en-US"/>
              </w:rPr>
            </w:pPr>
            <w:r w:rsidRPr="00ED1B26">
              <w:rPr>
                <w:rFonts w:eastAsiaTheme="minorHAnsi"/>
                <w:lang w:val="de-DE" w:eastAsia="en-US"/>
              </w:rPr>
              <w:t>-  die Beleuchtungsanlagen in den Wohnungen mit Ausnahme der Schalter, die in der Nähe des Wohnungseinganges angeordnet sind;</w:t>
            </w:r>
          </w:p>
          <w:p w:rsidR="00F65BC4" w:rsidRPr="00ED1B26" w:rsidRDefault="00F65BC4" w:rsidP="007F4C32">
            <w:pPr>
              <w:suppressAutoHyphens w:val="0"/>
              <w:autoSpaceDE w:val="0"/>
              <w:autoSpaceDN w:val="0"/>
              <w:adjustRightInd w:val="0"/>
              <w:spacing w:line="240" w:lineRule="auto"/>
              <w:ind w:left="176" w:hanging="176"/>
              <w:rPr>
                <w:rFonts w:eastAsiaTheme="minorHAnsi"/>
                <w:lang w:val="de-DE" w:eastAsia="en-US"/>
              </w:rPr>
            </w:pPr>
            <w:r w:rsidRPr="00ED1B26">
              <w:rPr>
                <w:rFonts w:eastAsiaTheme="minorHAnsi"/>
                <w:lang w:val="de-DE" w:eastAsia="en-US"/>
              </w:rPr>
              <w:t>- die Sprechfunkanlagen in den Wohnungen und im Steuerhaus sowie die Geräte zur Überwachung der Verbrennungsmotoren.</w:t>
            </w:r>
          </w:p>
          <w:p w:rsidR="00F65BC4" w:rsidRPr="00ED1B26" w:rsidRDefault="00F65BC4" w:rsidP="007F4C32">
            <w:pPr>
              <w:suppressAutoHyphens w:val="0"/>
              <w:autoSpaceDE w:val="0"/>
              <w:autoSpaceDN w:val="0"/>
              <w:adjustRightInd w:val="0"/>
              <w:spacing w:line="240" w:lineRule="auto"/>
              <w:rPr>
                <w:rFonts w:eastAsiaTheme="minorHAnsi"/>
                <w:lang w:val="de-DE" w:eastAsia="en-US"/>
              </w:rPr>
            </w:pPr>
            <w:r w:rsidRPr="00ED1B26">
              <w:rPr>
                <w:rFonts w:eastAsiaTheme="minorHAnsi"/>
                <w:lang w:val="de-DE" w:eastAsia="en-US"/>
              </w:rPr>
              <w:t>Bis dahin müssen alle anderen elektrischen Einrichtungen den folgenden Bedingungen entsprechen:</w:t>
            </w:r>
          </w:p>
          <w:p w:rsidR="00F65BC4" w:rsidRPr="00ED1B26" w:rsidRDefault="00F65BC4" w:rsidP="007F4C32">
            <w:pPr>
              <w:suppressAutoHyphens w:val="0"/>
              <w:autoSpaceDE w:val="0"/>
              <w:autoSpaceDN w:val="0"/>
              <w:adjustRightInd w:val="0"/>
              <w:spacing w:line="240" w:lineRule="auto"/>
              <w:ind w:left="318" w:hanging="318"/>
              <w:rPr>
                <w:rFonts w:eastAsiaTheme="minorHAnsi"/>
                <w:lang w:val="de-DE" w:eastAsia="en-US"/>
              </w:rPr>
            </w:pPr>
            <w:r w:rsidRPr="00ED1B26">
              <w:rPr>
                <w:rFonts w:eastAsiaTheme="minorHAnsi"/>
                <w:lang w:val="de-DE" w:eastAsia="en-US"/>
              </w:rPr>
              <w:t>a)    Generatoren, Motoren usw. Schutzart IP13</w:t>
            </w:r>
          </w:p>
          <w:p w:rsidR="00F65BC4" w:rsidRPr="00ED1B26" w:rsidRDefault="00F65BC4" w:rsidP="007F4C32">
            <w:pPr>
              <w:suppressAutoHyphens w:val="0"/>
              <w:autoSpaceDE w:val="0"/>
              <w:autoSpaceDN w:val="0"/>
              <w:adjustRightInd w:val="0"/>
              <w:spacing w:line="240" w:lineRule="auto"/>
              <w:ind w:left="318" w:hanging="318"/>
              <w:rPr>
                <w:rFonts w:eastAsiaTheme="minorHAnsi"/>
                <w:lang w:val="de-DE" w:eastAsia="en-US"/>
              </w:rPr>
            </w:pPr>
            <w:r w:rsidRPr="00ED1B26">
              <w:rPr>
                <w:rFonts w:eastAsiaTheme="minorHAnsi"/>
                <w:lang w:val="de-DE" w:eastAsia="en-US"/>
              </w:rPr>
              <w:t>b)    Schalttafeln, Leuchten usw. Schutzart IP23</w:t>
            </w:r>
          </w:p>
          <w:p w:rsidR="00F65BC4" w:rsidRPr="00ED1B26" w:rsidRDefault="00F65BC4" w:rsidP="007F4C32">
            <w:pPr>
              <w:suppressAutoHyphens w:val="0"/>
              <w:autoSpaceDE w:val="0"/>
              <w:autoSpaceDN w:val="0"/>
              <w:adjustRightInd w:val="0"/>
              <w:spacing w:line="240" w:lineRule="auto"/>
              <w:ind w:left="318" w:hanging="318"/>
              <w:rPr>
                <w:rFonts w:eastAsiaTheme="minorHAnsi"/>
                <w:lang w:val="de-DE" w:eastAsia="en-US"/>
              </w:rPr>
            </w:pPr>
            <w:r w:rsidRPr="00ED1B26">
              <w:rPr>
                <w:rFonts w:eastAsiaTheme="minorHAnsi"/>
                <w:lang w:val="de-DE" w:eastAsia="en-US"/>
              </w:rPr>
              <w:t>c)    Installationsmaterial usw. Schutzart IP55.</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464"/>
        </w:trPr>
        <w:tc>
          <w:tcPr>
            <w:tcW w:w="1461" w:type="dxa"/>
          </w:tcPr>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lastRenderedPageBreak/>
              <w:t>9.3.1.52.1 (iv)</w:t>
            </w:r>
          </w:p>
          <w:p w:rsidR="00F65BC4" w:rsidRPr="00ED1B26" w:rsidRDefault="00F65BC4" w:rsidP="007F4C32">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9.3.2.52.1 (iv)</w:t>
            </w:r>
          </w:p>
          <w:p w:rsidR="00F65BC4" w:rsidRPr="00ED1B26" w:rsidRDefault="00F65BC4" w:rsidP="007F4C32">
            <w:pPr>
              <w:suppressAutoHyphens w:val="0"/>
              <w:autoSpaceDE w:val="0"/>
              <w:autoSpaceDN w:val="0"/>
              <w:adjustRightInd w:val="0"/>
              <w:spacing w:line="240" w:lineRule="auto"/>
              <w:jc w:val="center"/>
              <w:rPr>
                <w:rFonts w:eastAsiaTheme="minorHAnsi"/>
                <w:lang w:val="de-DE" w:eastAsia="en-US"/>
              </w:rPr>
            </w:pPr>
            <w:r w:rsidRPr="00ED1B26">
              <w:rPr>
                <w:rFonts w:eastAsiaTheme="minorHAnsi"/>
                <w:u w:val="single"/>
                <w:lang w:val="de-DE" w:eastAsia="en-US"/>
              </w:rPr>
              <w:t>9.3.3.52.1 (iv)</w:t>
            </w:r>
          </w:p>
        </w:tc>
        <w:tc>
          <w:tcPr>
            <w:tcW w:w="3750" w:type="dxa"/>
          </w:tcPr>
          <w:p w:rsidR="00F65BC4" w:rsidRPr="00ED1B26" w:rsidRDefault="00F65BC4" w:rsidP="007F4C32">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Sprechfunkanlagen </w:t>
            </w:r>
          </w:p>
        </w:tc>
        <w:tc>
          <w:tcPr>
            <w:tcW w:w="6096" w:type="dxa"/>
          </w:tcPr>
          <w:p w:rsidR="00F65BC4" w:rsidRPr="00ED1B26" w:rsidRDefault="00F65BC4" w:rsidP="007F4C32">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N.E.U.,</w:t>
            </w:r>
            <w:r w:rsidR="00401C5F" w:rsidRPr="00ED1B26">
              <w:rPr>
                <w:rFonts w:ascii="Times New Roman" w:hAnsi="Times New Roman"/>
                <w:sz w:val="20"/>
                <w:u w:val="single"/>
              </w:rPr>
              <w:t xml:space="preserve"> ab 1. Januar 2017</w:t>
            </w:r>
          </w:p>
          <w:p w:rsidR="00F65BC4" w:rsidRPr="00ED1B26" w:rsidRDefault="00F65BC4" w:rsidP="007F4C32">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F65BC4" w:rsidRPr="00ED1B26" w:rsidRDefault="00F65BC4" w:rsidP="007F4C32">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31. Dezember 2024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464"/>
        </w:trPr>
        <w:tc>
          <w:tcPr>
            <w:tcW w:w="1461" w:type="dxa"/>
          </w:tcPr>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9.3.1.52.1 (ii)</w:t>
            </w:r>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9.3.2.52.1 (ii)</w:t>
            </w:r>
          </w:p>
          <w:p w:rsidR="00F65BC4" w:rsidRPr="00ED1B26" w:rsidRDefault="00F65BC4" w:rsidP="00F301F6">
            <w:pPr>
              <w:suppressAutoHyphens w:val="0"/>
              <w:autoSpaceDE w:val="0"/>
              <w:autoSpaceDN w:val="0"/>
              <w:adjustRightInd w:val="0"/>
              <w:spacing w:line="240" w:lineRule="auto"/>
              <w:jc w:val="center"/>
              <w:rPr>
                <w:rFonts w:eastAsiaTheme="minorHAnsi"/>
                <w:lang w:val="de-DE" w:eastAsia="en-US"/>
              </w:rPr>
            </w:pPr>
            <w:r w:rsidRPr="00ED1B26">
              <w:rPr>
                <w:rFonts w:eastAsiaTheme="minorHAnsi"/>
                <w:u w:val="single"/>
                <w:lang w:val="de-DE" w:eastAsia="en-US"/>
              </w:rPr>
              <w:t>9.3.3.52.1 (ii)</w:t>
            </w:r>
          </w:p>
        </w:tc>
        <w:tc>
          <w:tcPr>
            <w:tcW w:w="3750" w:type="dxa"/>
          </w:tcPr>
          <w:p w:rsidR="00F65BC4" w:rsidRPr="00ED1B26" w:rsidRDefault="00F65BC4" w:rsidP="00F301F6">
            <w:pPr>
              <w:suppressAutoHyphens w:val="0"/>
              <w:autoSpaceDE w:val="0"/>
              <w:autoSpaceDN w:val="0"/>
              <w:adjustRightInd w:val="0"/>
              <w:spacing w:line="240" w:lineRule="auto"/>
              <w:rPr>
                <w:rFonts w:eastAsiaTheme="minorHAnsi"/>
                <w:u w:val="single"/>
                <w:lang w:val="de-DE" w:eastAsia="en-US"/>
              </w:rPr>
            </w:pPr>
            <w:r w:rsidRPr="00ED1B26">
              <w:rPr>
                <w:rFonts w:eastAsiaTheme="minorHAnsi"/>
                <w:u w:val="single"/>
                <w:lang w:val="de-DE" w:eastAsia="en-US"/>
              </w:rPr>
              <w:t xml:space="preserve">Ladungsrechner </w:t>
            </w:r>
          </w:p>
        </w:tc>
        <w:tc>
          <w:tcPr>
            <w:tcW w:w="6096" w:type="dxa"/>
          </w:tcPr>
          <w:p w:rsidR="00F65BC4" w:rsidRPr="00ED1B26" w:rsidRDefault="00F65BC4" w:rsidP="00F301F6">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N.E.U.,</w:t>
            </w:r>
            <w:r w:rsidR="00401C5F" w:rsidRPr="00ED1B26">
              <w:rPr>
                <w:rFonts w:ascii="Times New Roman" w:hAnsi="Times New Roman"/>
                <w:sz w:val="20"/>
                <w:u w:val="single"/>
              </w:rPr>
              <w:t xml:space="preserve"> ab 1. Januar 2017</w:t>
            </w:r>
          </w:p>
          <w:p w:rsidR="00F65BC4" w:rsidRPr="00ED1B26" w:rsidRDefault="00F65BC4" w:rsidP="00F301F6">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F65BC4" w:rsidRPr="00ED1B26" w:rsidRDefault="00F65BC4" w:rsidP="00F301F6">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31. Dezember 2024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ED1B26" w:rsidTr="001C2716">
        <w:trPr>
          <w:trHeight w:val="464"/>
        </w:trPr>
        <w:tc>
          <w:tcPr>
            <w:tcW w:w="1461" w:type="dxa"/>
          </w:tcPr>
          <w:p w:rsidR="00F65BC4" w:rsidRPr="00ED1B26" w:rsidRDefault="00F65BC4" w:rsidP="00F301F6">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9.3.1.52.4</w:t>
            </w:r>
          </w:p>
          <w:p w:rsidR="00F65BC4" w:rsidRPr="00ED1B26" w:rsidRDefault="00F65BC4" w:rsidP="00F301F6">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9.3.2.52.4</w:t>
            </w:r>
          </w:p>
          <w:p w:rsidR="00F65BC4" w:rsidRPr="00ED1B26" w:rsidRDefault="00F65BC4" w:rsidP="00F301F6">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9.3.3.52.4</w:t>
            </w:r>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9.3.1.52.2</w:t>
            </w:r>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9.3.2.52.2</w:t>
            </w:r>
          </w:p>
          <w:p w:rsidR="00F65BC4" w:rsidRPr="00ED1B26" w:rsidRDefault="00F65BC4" w:rsidP="00F301F6">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9.3.3.52.2</w:t>
            </w:r>
          </w:p>
          <w:p w:rsidR="00F65BC4" w:rsidRPr="00ED1B26" w:rsidRDefault="00F65BC4" w:rsidP="00F301F6">
            <w:pPr>
              <w:pStyle w:val="N3"/>
              <w:tabs>
                <w:tab w:val="left" w:pos="708"/>
              </w:tabs>
              <w:spacing w:line="240" w:lineRule="auto"/>
              <w:jc w:val="center"/>
              <w:rPr>
                <w:rFonts w:ascii="Times New Roman" w:hAnsi="Times New Roman"/>
                <w:sz w:val="20"/>
              </w:rPr>
            </w:pPr>
            <w:r w:rsidRPr="00ED1B26">
              <w:rPr>
                <w:rFonts w:ascii="Times New Roman" w:hAnsi="Times New Roman"/>
                <w:sz w:val="20"/>
              </w:rPr>
              <w:t>letzter Satz</w:t>
            </w:r>
          </w:p>
        </w:tc>
        <w:tc>
          <w:tcPr>
            <w:tcW w:w="3750" w:type="dxa"/>
          </w:tcPr>
          <w:p w:rsidR="00F65BC4" w:rsidRPr="00ED1B26" w:rsidRDefault="00F65BC4" w:rsidP="00F301F6">
            <w:pPr>
              <w:pStyle w:val="N3"/>
              <w:tabs>
                <w:tab w:val="clear" w:pos="170"/>
                <w:tab w:val="left" w:pos="708"/>
              </w:tabs>
              <w:spacing w:line="240" w:lineRule="auto"/>
              <w:rPr>
                <w:rFonts w:ascii="Times New Roman" w:hAnsi="Times New Roman"/>
                <w:sz w:val="20"/>
              </w:rPr>
            </w:pPr>
            <w:r w:rsidRPr="00ED1B26">
              <w:rPr>
                <w:rFonts w:ascii="Times New Roman" w:hAnsi="Times New Roman"/>
                <w:sz w:val="20"/>
              </w:rPr>
              <w:t>Abschalten dieser Einrichtungen an einer zentralen Stelle</w:t>
            </w:r>
          </w:p>
        </w:tc>
        <w:tc>
          <w:tcPr>
            <w:tcW w:w="6096" w:type="dxa"/>
          </w:tcPr>
          <w:p w:rsidR="00F65BC4" w:rsidRPr="00ED1B26" w:rsidRDefault="00F65BC4" w:rsidP="00F301F6">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N.E.U.,</w:t>
            </w:r>
          </w:p>
          <w:p w:rsidR="00F65BC4" w:rsidRPr="00ED1B26" w:rsidRDefault="00F65BC4" w:rsidP="00F301F6">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A00AE3">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31. Dezember</w:t>
            </w:r>
            <w:r w:rsidRPr="00ED1B26">
              <w:rPr>
                <w:rFonts w:ascii="Times New Roman" w:eastAsiaTheme="minorHAnsi" w:hAnsi="Times New Roman"/>
                <w:sz w:val="20"/>
                <w:lang w:val="en-GB" w:eastAsia="en-US"/>
              </w:rPr>
              <w:t xml:space="preserve"> </w:t>
            </w:r>
            <w:r w:rsidR="002D36A2" w:rsidRPr="00ED1B26">
              <w:rPr>
                <w:rFonts w:ascii="Times New Roman" w:eastAsiaTheme="minorHAnsi" w:hAnsi="Times New Roman"/>
                <w:strike/>
                <w:sz w:val="20"/>
                <w:lang w:val="en-GB" w:eastAsia="en-US"/>
              </w:rPr>
              <w:t>2034</w:t>
            </w:r>
            <w:r w:rsidR="002D36A2" w:rsidRPr="00ED1B26">
              <w:rPr>
                <w:rFonts w:ascii="Times New Roman" w:eastAsiaTheme="minorHAnsi" w:hAnsi="Times New Roman"/>
                <w:sz w:val="20"/>
                <w:lang w:val="en-GB" w:eastAsia="en-US"/>
              </w:rPr>
              <w:t xml:space="preserve"> </w:t>
            </w:r>
            <w:r w:rsidRPr="00ED1B26">
              <w:rPr>
                <w:rFonts w:ascii="Times New Roman" w:eastAsiaTheme="minorHAnsi" w:hAnsi="Times New Roman"/>
                <w:sz w:val="20"/>
                <w:u w:val="single"/>
                <w:lang w:val="en-GB" w:eastAsia="en-US"/>
              </w:rPr>
              <w:t>2024</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464"/>
        </w:trPr>
        <w:tc>
          <w:tcPr>
            <w:tcW w:w="1461" w:type="dxa"/>
          </w:tcPr>
          <w:p w:rsidR="00F65BC4" w:rsidRPr="00ED1B26" w:rsidRDefault="00F65BC4" w:rsidP="00FB5AF7">
            <w:pPr>
              <w:pStyle w:val="N3"/>
              <w:tabs>
                <w:tab w:val="left" w:pos="708"/>
              </w:tabs>
              <w:spacing w:line="240" w:lineRule="auto"/>
              <w:jc w:val="center"/>
              <w:rPr>
                <w:rFonts w:ascii="Times New Roman" w:hAnsi="Times New Roman"/>
                <w:sz w:val="20"/>
                <w:u w:val="single"/>
              </w:rPr>
            </w:pPr>
            <w:r w:rsidRPr="00ED1B26">
              <w:rPr>
                <w:rFonts w:ascii="Times New Roman" w:hAnsi="Times New Roman"/>
                <w:strike/>
                <w:sz w:val="20"/>
              </w:rPr>
              <w:t>9.3.2.52.4</w:t>
            </w:r>
            <w:r w:rsidRPr="00ED1B26">
              <w:rPr>
                <w:rFonts w:ascii="Times New Roman" w:hAnsi="Times New Roman"/>
                <w:sz w:val="20"/>
              </w:rPr>
              <w:br/>
            </w:r>
            <w:r w:rsidRPr="00ED1B26">
              <w:rPr>
                <w:rFonts w:ascii="Times New Roman" w:hAnsi="Times New Roman"/>
                <w:sz w:val="20"/>
                <w:u w:val="single"/>
              </w:rPr>
              <w:t>9.3.2.52.2</w:t>
            </w:r>
          </w:p>
          <w:p w:rsidR="00F65BC4" w:rsidRPr="00ED1B26" w:rsidRDefault="00F65BC4" w:rsidP="00FB5AF7">
            <w:pPr>
              <w:pStyle w:val="N3"/>
              <w:tabs>
                <w:tab w:val="left" w:pos="708"/>
              </w:tabs>
              <w:spacing w:line="240" w:lineRule="auto"/>
              <w:jc w:val="center"/>
              <w:rPr>
                <w:rFonts w:ascii="Times New Roman" w:hAnsi="Times New Roman"/>
                <w:strike/>
                <w:sz w:val="20"/>
              </w:rPr>
            </w:pPr>
            <w:r w:rsidRPr="00ED1B26">
              <w:rPr>
                <w:rFonts w:ascii="Times New Roman" w:hAnsi="Times New Roman"/>
                <w:strike/>
                <w:sz w:val="20"/>
              </w:rPr>
              <w:t>9.3.3.52.4</w:t>
            </w:r>
            <w:r w:rsidRPr="00ED1B26">
              <w:rPr>
                <w:rFonts w:ascii="Times New Roman" w:hAnsi="Times New Roman"/>
                <w:sz w:val="20"/>
              </w:rPr>
              <w:br/>
            </w:r>
            <w:r w:rsidRPr="00ED1B26">
              <w:rPr>
                <w:rFonts w:ascii="Times New Roman" w:hAnsi="Times New Roman"/>
                <w:sz w:val="20"/>
                <w:u w:val="single"/>
              </w:rPr>
              <w:t>9.3.3.52.2</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Rote Kennzeichnung an elektrischen Einrichtungen und Geräte</w:t>
            </w:r>
          </w:p>
        </w:tc>
        <w:tc>
          <w:tcPr>
            <w:tcW w:w="6096"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N.E.U.,</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Erneuerung des Zulassungszeugnisses nach dem</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31. Dezember 20</w:t>
            </w:r>
            <w:r w:rsidR="002D36A2" w:rsidRPr="00ED1B26">
              <w:rPr>
                <w:rFonts w:ascii="Times New Roman" w:hAnsi="Times New Roman"/>
                <w:sz w:val="20"/>
                <w:u w:val="single"/>
              </w:rPr>
              <w:t>3</w:t>
            </w:r>
            <w:r w:rsidRPr="00ED1B26">
              <w:rPr>
                <w:rFonts w:ascii="Times New Roman" w:hAnsi="Times New Roman"/>
                <w:sz w:val="20"/>
                <w:u w:val="single"/>
              </w:rPr>
              <w:t>4</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u w:val="single"/>
              </w:rPr>
              <w:t>für Schiffe des Typs N offen.</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r w:rsidR="00F65BC4" w:rsidRPr="0040241A" w:rsidTr="001C2716">
        <w:trPr>
          <w:trHeight w:val="274"/>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trike/>
                <w:sz w:val="20"/>
              </w:rPr>
            </w:pPr>
            <w:r w:rsidRPr="00ED1B26">
              <w:rPr>
                <w:rFonts w:ascii="Times New Roman" w:hAnsi="Times New Roman"/>
                <w:strike/>
                <w:sz w:val="20"/>
              </w:rPr>
              <w:t>9.3.3.52.6</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9.3.3.52.8</w:t>
            </w:r>
          </w:p>
        </w:tc>
        <w:tc>
          <w:tcPr>
            <w:tcW w:w="3750" w:type="dxa"/>
          </w:tcPr>
          <w:p w:rsidR="00F65BC4" w:rsidRPr="00ED1B26" w:rsidRDefault="00F65BC4" w:rsidP="003700B3">
            <w:pPr>
              <w:pStyle w:val="N3"/>
              <w:tabs>
                <w:tab w:val="clear" w:pos="170"/>
                <w:tab w:val="left" w:pos="708"/>
              </w:tabs>
              <w:spacing w:before="60" w:after="60"/>
              <w:rPr>
                <w:rFonts w:ascii="Times New Roman" w:hAnsi="Times New Roman"/>
                <w:sz w:val="20"/>
              </w:rPr>
            </w:pPr>
            <w:r w:rsidRPr="00ED1B26">
              <w:rPr>
                <w:rFonts w:ascii="Times New Roman" w:hAnsi="Times New Roman"/>
                <w:sz w:val="20"/>
              </w:rPr>
              <w:t>Feste Montierung   Steckdosen</w:t>
            </w:r>
          </w:p>
        </w:tc>
        <w:tc>
          <w:tcPr>
            <w:tcW w:w="6096"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N.E.U.,</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Erneuerung des Zulassungszeugnisses nach dem</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31. Dezember 2034</w:t>
            </w:r>
          </w:p>
          <w:p w:rsidR="00F65BC4" w:rsidRPr="00ED1B26" w:rsidRDefault="00F65BC4" w:rsidP="00FB5AF7">
            <w:pPr>
              <w:pStyle w:val="N3"/>
              <w:tabs>
                <w:tab w:val="clear" w:pos="170"/>
                <w:tab w:val="left" w:pos="708"/>
              </w:tabs>
              <w:spacing w:line="240" w:lineRule="auto"/>
              <w:jc w:val="center"/>
              <w:rPr>
                <w:rFonts w:ascii="Times New Roman" w:hAnsi="Times New Roman"/>
                <w:sz w:val="20"/>
              </w:rPr>
            </w:pPr>
            <w:r w:rsidRPr="00ED1B26">
              <w:rPr>
                <w:rFonts w:ascii="Times New Roman" w:hAnsi="Times New Roman"/>
                <w:sz w:val="20"/>
              </w:rPr>
              <w:t>für Schiffe des Typs N offen.</w:t>
            </w:r>
          </w:p>
        </w:tc>
        <w:tc>
          <w:tcPr>
            <w:tcW w:w="3172" w:type="dxa"/>
          </w:tcPr>
          <w:p w:rsidR="00F65BC4" w:rsidRPr="00ED1B26" w:rsidRDefault="00F65BC4" w:rsidP="00FB5AF7">
            <w:pPr>
              <w:pStyle w:val="N3"/>
              <w:tabs>
                <w:tab w:val="clear" w:pos="170"/>
                <w:tab w:val="left" w:pos="708"/>
              </w:tabs>
              <w:spacing w:before="60" w:after="60"/>
              <w:rPr>
                <w:rFonts w:ascii="Times New Roman" w:hAnsi="Times New Roman"/>
                <w:sz w:val="20"/>
              </w:rPr>
            </w:pPr>
          </w:p>
        </w:tc>
      </w:tr>
      <w:tr w:rsidR="003B5E4F" w:rsidRPr="003B5E4F" w:rsidTr="001C2716">
        <w:trPr>
          <w:trHeight w:val="464"/>
        </w:trPr>
        <w:tc>
          <w:tcPr>
            <w:tcW w:w="1461" w:type="dxa"/>
          </w:tcPr>
          <w:p w:rsidR="00F65BC4" w:rsidRPr="003B5E4F" w:rsidRDefault="00F65BC4" w:rsidP="00FB5AF7">
            <w:pPr>
              <w:spacing w:line="240" w:lineRule="auto"/>
              <w:jc w:val="center"/>
              <w:rPr>
                <w:strike/>
              </w:rPr>
            </w:pPr>
            <w:r w:rsidRPr="003B5E4F">
              <w:rPr>
                <w:strike/>
              </w:rPr>
              <w:t>9.3.3.52.2</w:t>
            </w:r>
          </w:p>
          <w:p w:rsidR="00F65BC4" w:rsidRPr="003B5E4F" w:rsidRDefault="00F65BC4" w:rsidP="00FB5AF7">
            <w:pPr>
              <w:spacing w:line="240" w:lineRule="auto"/>
              <w:jc w:val="center"/>
              <w:rPr>
                <w:u w:val="single"/>
              </w:rPr>
            </w:pPr>
            <w:r w:rsidRPr="003B5E4F">
              <w:rPr>
                <w:u w:val="single"/>
              </w:rPr>
              <w:t>9.3.3.52.9</w:t>
            </w:r>
          </w:p>
        </w:tc>
        <w:tc>
          <w:tcPr>
            <w:tcW w:w="3750" w:type="dxa"/>
          </w:tcPr>
          <w:p w:rsidR="00F65BC4" w:rsidRPr="003B5E4F" w:rsidRDefault="00F65BC4" w:rsidP="00FB5AF7">
            <w:pPr>
              <w:pStyle w:val="N3"/>
              <w:tabs>
                <w:tab w:val="clear" w:pos="170"/>
                <w:tab w:val="left" w:pos="708"/>
              </w:tabs>
              <w:spacing w:before="60" w:after="60"/>
              <w:rPr>
                <w:rFonts w:ascii="Times New Roman" w:hAnsi="Times New Roman"/>
                <w:sz w:val="20"/>
              </w:rPr>
            </w:pPr>
            <w:r w:rsidRPr="003B5E4F">
              <w:rPr>
                <w:rFonts w:ascii="Times New Roman" w:hAnsi="Times New Roman"/>
                <w:sz w:val="20"/>
              </w:rPr>
              <w:t>Akkumulatoren außerhalb des Bereichs der Ladung</w:t>
            </w:r>
          </w:p>
        </w:tc>
        <w:tc>
          <w:tcPr>
            <w:tcW w:w="6096" w:type="dxa"/>
          </w:tcPr>
          <w:p w:rsidR="00F65BC4" w:rsidRPr="003B5E4F" w:rsidRDefault="00F65BC4" w:rsidP="00FB5AF7">
            <w:pPr>
              <w:pStyle w:val="N3"/>
              <w:spacing w:line="240" w:lineRule="auto"/>
              <w:jc w:val="center"/>
              <w:rPr>
                <w:rFonts w:ascii="Times New Roman" w:hAnsi="Times New Roman"/>
                <w:sz w:val="20"/>
              </w:rPr>
            </w:pPr>
            <w:r w:rsidRPr="003B5E4F">
              <w:rPr>
                <w:rFonts w:ascii="Times New Roman" w:hAnsi="Times New Roman"/>
                <w:sz w:val="20"/>
              </w:rPr>
              <w:t xml:space="preserve">N.E.U. </w:t>
            </w:r>
          </w:p>
          <w:p w:rsidR="00401C5F" w:rsidRPr="003B5E4F" w:rsidRDefault="00F65BC4" w:rsidP="00401C5F">
            <w:pPr>
              <w:pStyle w:val="N3"/>
              <w:spacing w:line="240" w:lineRule="auto"/>
              <w:jc w:val="center"/>
              <w:rPr>
                <w:rFonts w:ascii="Times New Roman" w:hAnsi="Times New Roman"/>
                <w:sz w:val="20"/>
              </w:rPr>
            </w:pPr>
            <w:r w:rsidRPr="003B5E4F">
              <w:rPr>
                <w:rFonts w:ascii="Times New Roman" w:hAnsi="Times New Roman"/>
                <w:sz w:val="20"/>
              </w:rPr>
              <w:t xml:space="preserve">Erneuerung des Zulassungszeugnisses nach dem </w:t>
            </w:r>
          </w:p>
          <w:p w:rsidR="00F65BC4" w:rsidRPr="003B5E4F" w:rsidRDefault="00F65BC4" w:rsidP="00401C5F">
            <w:pPr>
              <w:pStyle w:val="N3"/>
              <w:spacing w:line="240" w:lineRule="auto"/>
              <w:jc w:val="center"/>
              <w:rPr>
                <w:rFonts w:ascii="Times New Roman" w:hAnsi="Times New Roman"/>
                <w:sz w:val="20"/>
              </w:rPr>
            </w:pPr>
            <w:r w:rsidRPr="003B5E4F">
              <w:rPr>
                <w:rFonts w:ascii="Times New Roman" w:hAnsi="Times New Roman"/>
                <w:sz w:val="20"/>
              </w:rPr>
              <w:t xml:space="preserve">31. Dezember </w:t>
            </w:r>
            <w:r w:rsidR="00915FFC" w:rsidRPr="003B5E4F">
              <w:rPr>
                <w:rFonts w:ascii="Times New Roman" w:eastAsia="Calibri" w:hAnsi="Times New Roman"/>
                <w:strike/>
                <w:sz w:val="20"/>
              </w:rPr>
              <w:t>2034</w:t>
            </w:r>
            <w:r w:rsidR="00915FFC" w:rsidRPr="003B5E4F">
              <w:rPr>
                <w:rFonts w:ascii="Times New Roman" w:eastAsia="Calibri" w:hAnsi="Times New Roman"/>
                <w:sz w:val="20"/>
              </w:rPr>
              <w:t xml:space="preserve"> </w:t>
            </w:r>
            <w:r w:rsidRPr="003B5E4F">
              <w:rPr>
                <w:rFonts w:ascii="Times New Roman" w:hAnsi="Times New Roman"/>
                <w:sz w:val="20"/>
                <w:u w:val="single"/>
              </w:rPr>
              <w:t>2024</w:t>
            </w:r>
            <w:r w:rsidRPr="003B5E4F">
              <w:rPr>
                <w:rFonts w:ascii="Times New Roman" w:hAnsi="Times New Roman"/>
                <w:sz w:val="20"/>
              </w:rPr>
              <w:t xml:space="preserve"> für Schiffe des Typs N offen.</w:t>
            </w:r>
          </w:p>
        </w:tc>
        <w:tc>
          <w:tcPr>
            <w:tcW w:w="3172" w:type="dxa"/>
          </w:tcPr>
          <w:p w:rsidR="00F65BC4" w:rsidRPr="003B5E4F" w:rsidRDefault="00F65BC4" w:rsidP="00FB5AF7">
            <w:pPr>
              <w:pStyle w:val="N3"/>
              <w:tabs>
                <w:tab w:val="clear" w:pos="170"/>
                <w:tab w:val="left" w:pos="708"/>
              </w:tabs>
              <w:spacing w:before="60" w:after="60"/>
              <w:rPr>
                <w:rFonts w:ascii="Times New Roman" w:hAnsi="Times New Roman"/>
                <w:sz w:val="20"/>
              </w:rPr>
            </w:pPr>
          </w:p>
        </w:tc>
      </w:tr>
      <w:tr w:rsidR="003B5E4F" w:rsidRPr="003B5E4F" w:rsidTr="001C2716">
        <w:trPr>
          <w:trHeight w:val="464"/>
        </w:trPr>
        <w:tc>
          <w:tcPr>
            <w:tcW w:w="1461" w:type="dxa"/>
          </w:tcPr>
          <w:p w:rsidR="00F65BC4" w:rsidRPr="003B5E4F" w:rsidRDefault="00F65BC4" w:rsidP="00FB5AF7">
            <w:pPr>
              <w:pStyle w:val="N3"/>
              <w:tabs>
                <w:tab w:val="clear" w:pos="170"/>
                <w:tab w:val="left" w:pos="708"/>
              </w:tabs>
              <w:spacing w:line="240" w:lineRule="auto"/>
              <w:jc w:val="center"/>
              <w:rPr>
                <w:rFonts w:ascii="Times New Roman" w:hAnsi="Times New Roman"/>
                <w:strike/>
                <w:sz w:val="20"/>
              </w:rPr>
            </w:pPr>
            <w:r w:rsidRPr="003B5E4F">
              <w:rPr>
                <w:rFonts w:ascii="Times New Roman" w:hAnsi="Times New Roman"/>
                <w:strike/>
                <w:sz w:val="20"/>
              </w:rPr>
              <w:t>9.3.2.51.3</w:t>
            </w:r>
          </w:p>
          <w:p w:rsidR="00F65BC4" w:rsidRPr="003B5E4F" w:rsidRDefault="00F65BC4" w:rsidP="00FB5AF7">
            <w:pPr>
              <w:pStyle w:val="N3"/>
              <w:tabs>
                <w:tab w:val="clear" w:pos="170"/>
                <w:tab w:val="left" w:pos="708"/>
              </w:tabs>
              <w:spacing w:line="240" w:lineRule="auto"/>
              <w:jc w:val="center"/>
              <w:rPr>
                <w:rFonts w:ascii="Times New Roman" w:hAnsi="Times New Roman"/>
                <w:strike/>
                <w:sz w:val="20"/>
              </w:rPr>
            </w:pPr>
            <w:r w:rsidRPr="003B5E4F">
              <w:rPr>
                <w:rFonts w:ascii="Times New Roman" w:hAnsi="Times New Roman"/>
                <w:sz w:val="20"/>
                <w:u w:val="single"/>
              </w:rPr>
              <w:t>9.3.2.53.1</w:t>
            </w:r>
            <w:r w:rsidRPr="003B5E4F">
              <w:rPr>
                <w:rFonts w:ascii="Times New Roman" w:hAnsi="Times New Roman"/>
                <w:sz w:val="20"/>
              </w:rPr>
              <w:t xml:space="preserve"> </w:t>
            </w:r>
            <w:r w:rsidRPr="003B5E4F">
              <w:rPr>
                <w:rFonts w:ascii="Times New Roman" w:hAnsi="Times New Roman"/>
                <w:strike/>
                <w:sz w:val="20"/>
              </w:rPr>
              <w:t>9.3.3.51.3</w:t>
            </w:r>
          </w:p>
          <w:p w:rsidR="00F65BC4" w:rsidRPr="003B5E4F" w:rsidRDefault="00F65BC4" w:rsidP="00FB5AF7">
            <w:pPr>
              <w:pStyle w:val="N3"/>
              <w:tabs>
                <w:tab w:val="clear" w:pos="170"/>
                <w:tab w:val="left" w:pos="708"/>
              </w:tabs>
              <w:spacing w:line="240" w:lineRule="auto"/>
              <w:jc w:val="center"/>
              <w:rPr>
                <w:rFonts w:ascii="Times New Roman" w:hAnsi="Times New Roman"/>
                <w:sz w:val="20"/>
                <w:u w:val="single"/>
              </w:rPr>
            </w:pPr>
            <w:r w:rsidRPr="003B5E4F">
              <w:rPr>
                <w:rFonts w:ascii="Times New Roman" w:hAnsi="Times New Roman"/>
                <w:sz w:val="20"/>
                <w:u w:val="single"/>
              </w:rPr>
              <w:t xml:space="preserve">9.3.3.53.1 </w:t>
            </w:r>
          </w:p>
        </w:tc>
        <w:tc>
          <w:tcPr>
            <w:tcW w:w="3750" w:type="dxa"/>
          </w:tcPr>
          <w:p w:rsidR="00F65BC4" w:rsidRPr="003B5E4F" w:rsidRDefault="00F65BC4" w:rsidP="00340E3A">
            <w:pPr>
              <w:pStyle w:val="N3"/>
              <w:tabs>
                <w:tab w:val="clear" w:pos="170"/>
                <w:tab w:val="left" w:pos="708"/>
              </w:tabs>
              <w:spacing w:before="60" w:after="60"/>
              <w:rPr>
                <w:rFonts w:ascii="Times New Roman" w:hAnsi="Times New Roman"/>
                <w:sz w:val="20"/>
              </w:rPr>
            </w:pPr>
            <w:r w:rsidRPr="003B5E4F">
              <w:rPr>
                <w:rFonts w:ascii="Times New Roman" w:hAnsi="Times New Roman"/>
                <w:sz w:val="20"/>
              </w:rPr>
              <w:t>Temperaturklasse und Explosionsgruppe</w:t>
            </w:r>
          </w:p>
        </w:tc>
        <w:tc>
          <w:tcPr>
            <w:tcW w:w="6096" w:type="dxa"/>
          </w:tcPr>
          <w:p w:rsidR="00F65BC4" w:rsidRPr="003B5E4F" w:rsidRDefault="00F65BC4" w:rsidP="00FB5AF7">
            <w:pPr>
              <w:pStyle w:val="N2"/>
              <w:ind w:left="0" w:firstLine="0"/>
              <w:jc w:val="center"/>
              <w:rPr>
                <w:rFonts w:ascii="Times New Roman" w:hAnsi="Times New Roman"/>
              </w:rPr>
            </w:pPr>
            <w:r w:rsidRPr="003B5E4F">
              <w:rPr>
                <w:rFonts w:ascii="Times New Roman" w:hAnsi="Times New Roman"/>
              </w:rPr>
              <w:t>N.E.U.</w:t>
            </w:r>
          </w:p>
          <w:p w:rsidR="00F65BC4" w:rsidRPr="003B5E4F" w:rsidRDefault="00F65BC4" w:rsidP="00FB5AF7">
            <w:pPr>
              <w:pStyle w:val="N2"/>
              <w:ind w:left="0" w:firstLine="0"/>
              <w:jc w:val="center"/>
              <w:rPr>
                <w:rFonts w:ascii="Times New Roman" w:hAnsi="Times New Roman"/>
              </w:rPr>
            </w:pPr>
            <w:r w:rsidRPr="003B5E4F">
              <w:rPr>
                <w:rFonts w:ascii="Times New Roman" w:hAnsi="Times New Roman"/>
              </w:rPr>
              <w:t>Erneuerung des Zulassungszeugnisses nach dem</w:t>
            </w:r>
          </w:p>
          <w:p w:rsidR="00F65BC4" w:rsidRPr="003B5E4F" w:rsidRDefault="00F65BC4" w:rsidP="00FB5AF7">
            <w:pPr>
              <w:pStyle w:val="N2"/>
              <w:ind w:left="0" w:firstLine="0"/>
              <w:jc w:val="center"/>
              <w:rPr>
                <w:rFonts w:ascii="Times New Roman" w:hAnsi="Times New Roman"/>
              </w:rPr>
            </w:pPr>
            <w:r w:rsidRPr="003B5E4F">
              <w:rPr>
                <w:rFonts w:ascii="Times New Roman" w:hAnsi="Times New Roman"/>
              </w:rPr>
              <w:t>31. Dezember 2034</w:t>
            </w:r>
          </w:p>
        </w:tc>
        <w:tc>
          <w:tcPr>
            <w:tcW w:w="3172" w:type="dxa"/>
          </w:tcPr>
          <w:p w:rsidR="00F65BC4" w:rsidRPr="003B5E4F" w:rsidRDefault="00F65BC4" w:rsidP="00FB5AF7">
            <w:pPr>
              <w:pStyle w:val="N2"/>
              <w:spacing w:before="60" w:after="60" w:line="240" w:lineRule="atLeast"/>
              <w:ind w:firstLine="0"/>
              <w:rPr>
                <w:rFonts w:ascii="Times New Roman" w:hAnsi="Times New Roman"/>
              </w:rPr>
            </w:pPr>
          </w:p>
        </w:tc>
      </w:tr>
      <w:tr w:rsidR="00F65BC4" w:rsidRPr="0040241A" w:rsidTr="001C2716">
        <w:trPr>
          <w:trHeight w:val="283"/>
        </w:trPr>
        <w:tc>
          <w:tcPr>
            <w:tcW w:w="1461" w:type="dxa"/>
          </w:tcPr>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 xml:space="preserve">9.3.1.53.1 </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9.3.2.53.1</w:t>
            </w:r>
          </w:p>
          <w:p w:rsidR="00F65BC4" w:rsidRPr="00ED1B26" w:rsidRDefault="00F65BC4" w:rsidP="00FB5AF7">
            <w:pPr>
              <w:pStyle w:val="N3"/>
              <w:tabs>
                <w:tab w:val="clear" w:pos="170"/>
                <w:tab w:val="left" w:pos="708"/>
              </w:tabs>
              <w:spacing w:line="240" w:lineRule="auto"/>
              <w:jc w:val="center"/>
              <w:rPr>
                <w:rFonts w:ascii="Times New Roman" w:hAnsi="Times New Roman"/>
                <w:sz w:val="20"/>
                <w:u w:val="single"/>
              </w:rPr>
            </w:pPr>
            <w:r w:rsidRPr="00ED1B26">
              <w:rPr>
                <w:rFonts w:ascii="Times New Roman" w:hAnsi="Times New Roman"/>
                <w:sz w:val="20"/>
                <w:u w:val="single"/>
              </w:rPr>
              <w:t>9.3.3.53.1</w:t>
            </w:r>
          </w:p>
        </w:tc>
        <w:tc>
          <w:tcPr>
            <w:tcW w:w="3750" w:type="dxa"/>
          </w:tcPr>
          <w:p w:rsidR="00F65BC4" w:rsidRPr="00ED1B26" w:rsidRDefault="00F65BC4" w:rsidP="00FB5AF7">
            <w:pPr>
              <w:pStyle w:val="N3"/>
              <w:tabs>
                <w:tab w:val="clear" w:pos="170"/>
                <w:tab w:val="left" w:pos="708"/>
              </w:tabs>
              <w:spacing w:before="60" w:after="60"/>
              <w:rPr>
                <w:rFonts w:ascii="Times New Roman" w:hAnsi="Times New Roman"/>
                <w:sz w:val="20"/>
                <w:u w:val="single"/>
              </w:rPr>
            </w:pPr>
            <w:r w:rsidRPr="00ED1B26">
              <w:rPr>
                <w:rFonts w:ascii="Times New Roman" w:hAnsi="Times New Roman"/>
                <w:sz w:val="20"/>
                <w:u w:val="single"/>
              </w:rPr>
              <w:t>Anforderungen an nicht-elektrischen Anlagen und Geräten</w:t>
            </w:r>
          </w:p>
        </w:tc>
        <w:tc>
          <w:tcPr>
            <w:tcW w:w="6096" w:type="dxa"/>
          </w:tcPr>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N.E.U. ab 1. Januar 2017,</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Erneuerung des Zulassungszeugnisses nach dem</w:t>
            </w:r>
          </w:p>
          <w:p w:rsidR="00F65BC4" w:rsidRPr="00ED1B26" w:rsidRDefault="00F65BC4" w:rsidP="00FB5AF7">
            <w:pPr>
              <w:pStyle w:val="N2"/>
              <w:ind w:left="0" w:firstLine="0"/>
              <w:jc w:val="center"/>
              <w:rPr>
                <w:rFonts w:ascii="Times New Roman" w:hAnsi="Times New Roman"/>
                <w:u w:val="single"/>
              </w:rPr>
            </w:pPr>
            <w:r w:rsidRPr="00ED1B26">
              <w:rPr>
                <w:rFonts w:ascii="Times New Roman" w:hAnsi="Times New Roman"/>
                <w:u w:val="single"/>
              </w:rPr>
              <w:t>31. Dezember 2024 </w:t>
            </w:r>
          </w:p>
        </w:tc>
        <w:tc>
          <w:tcPr>
            <w:tcW w:w="3172" w:type="dxa"/>
          </w:tcPr>
          <w:p w:rsidR="00F65BC4" w:rsidRPr="00ED1B26" w:rsidRDefault="00F65BC4" w:rsidP="00FB5AF7">
            <w:pPr>
              <w:pStyle w:val="N2"/>
              <w:spacing w:before="60" w:after="60" w:line="240" w:lineRule="atLeast"/>
              <w:ind w:firstLine="0"/>
              <w:rPr>
                <w:rFonts w:ascii="Times New Roman" w:hAnsi="Times New Roman"/>
                <w:color w:val="FF0000"/>
              </w:rPr>
            </w:pPr>
          </w:p>
        </w:tc>
      </w:tr>
      <w:tr w:rsidR="00F65BC4" w:rsidRPr="0040241A" w:rsidTr="001C2716">
        <w:trPr>
          <w:trHeight w:val="464"/>
        </w:trPr>
        <w:tc>
          <w:tcPr>
            <w:tcW w:w="1461" w:type="dxa"/>
          </w:tcPr>
          <w:p w:rsidR="00F65BC4" w:rsidRPr="00ED1B26" w:rsidRDefault="00F65BC4" w:rsidP="00FB5AF7">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9.3.1.56.1</w:t>
            </w:r>
          </w:p>
          <w:p w:rsidR="00F65BC4" w:rsidRPr="00ED1B26" w:rsidRDefault="00F65BC4" w:rsidP="00FB5AF7">
            <w:pPr>
              <w:suppressAutoHyphens w:val="0"/>
              <w:autoSpaceDE w:val="0"/>
              <w:autoSpaceDN w:val="0"/>
              <w:adjustRightInd w:val="0"/>
              <w:spacing w:line="240" w:lineRule="auto"/>
              <w:jc w:val="center"/>
              <w:rPr>
                <w:rFonts w:eastAsiaTheme="minorHAnsi"/>
                <w:strike/>
                <w:lang w:val="de-DE" w:eastAsia="en-US"/>
              </w:rPr>
            </w:pPr>
            <w:r w:rsidRPr="00ED1B26">
              <w:rPr>
                <w:rFonts w:eastAsiaTheme="minorHAnsi"/>
                <w:strike/>
                <w:lang w:val="de-DE" w:eastAsia="en-US"/>
              </w:rPr>
              <w:t>9.3.3. 56.1</w:t>
            </w:r>
          </w:p>
          <w:p w:rsidR="00F65BC4" w:rsidRPr="00ED1B26" w:rsidRDefault="00F65BC4" w:rsidP="00FB5AF7">
            <w:pPr>
              <w:suppressAutoHyphens w:val="0"/>
              <w:autoSpaceDE w:val="0"/>
              <w:autoSpaceDN w:val="0"/>
              <w:adjustRightInd w:val="0"/>
              <w:spacing w:line="240" w:lineRule="auto"/>
              <w:jc w:val="center"/>
              <w:rPr>
                <w:rFonts w:eastAsiaTheme="minorHAnsi"/>
                <w:u w:val="single"/>
                <w:lang w:val="de-DE" w:eastAsia="en-US"/>
              </w:rPr>
            </w:pPr>
            <w:r w:rsidRPr="00ED1B26">
              <w:rPr>
                <w:rFonts w:eastAsiaTheme="minorHAnsi"/>
                <w:u w:val="single"/>
                <w:lang w:val="de-DE" w:eastAsia="en-US"/>
              </w:rPr>
              <w:t>9.3.1.53.2</w:t>
            </w:r>
          </w:p>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r w:rsidRPr="00ED1B26">
              <w:rPr>
                <w:rFonts w:eastAsiaTheme="minorHAnsi"/>
                <w:u w:val="single"/>
                <w:lang w:val="de-DE" w:eastAsia="en-US"/>
              </w:rPr>
              <w:t>9.3.3.53.2</w:t>
            </w:r>
          </w:p>
        </w:tc>
        <w:tc>
          <w:tcPr>
            <w:tcW w:w="3750" w:type="dxa"/>
          </w:tcPr>
          <w:p w:rsidR="00F65BC4" w:rsidRPr="00ED1B26" w:rsidRDefault="00F65BC4" w:rsidP="00FB5AF7">
            <w:pPr>
              <w:suppressAutoHyphens w:val="0"/>
              <w:autoSpaceDE w:val="0"/>
              <w:autoSpaceDN w:val="0"/>
              <w:adjustRightInd w:val="0"/>
              <w:spacing w:line="240" w:lineRule="auto"/>
              <w:rPr>
                <w:rFonts w:eastAsiaTheme="minorHAnsi"/>
                <w:lang w:val="de-DE" w:eastAsia="en-US"/>
              </w:rPr>
            </w:pPr>
            <w:r w:rsidRPr="00ED1B26">
              <w:rPr>
                <w:rFonts w:eastAsiaTheme="minorHAnsi"/>
                <w:u w:val="single"/>
                <w:lang w:val="de-DE" w:eastAsia="en-US"/>
              </w:rPr>
              <w:t>Elektrische</w:t>
            </w:r>
            <w:r w:rsidRPr="00ED1B26">
              <w:rPr>
                <w:rFonts w:eastAsiaTheme="minorHAnsi"/>
                <w:lang w:val="de-DE" w:eastAsia="en-US"/>
              </w:rPr>
              <w:t xml:space="preserve"> Kabel müssen armiert sein</w:t>
            </w:r>
          </w:p>
        </w:tc>
        <w:tc>
          <w:tcPr>
            <w:tcW w:w="6096"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N.E.U. </w:t>
            </w:r>
          </w:p>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r w:rsidRPr="00ED1B26">
              <w:rPr>
                <w:rFonts w:eastAsiaTheme="minorHAnsi"/>
                <w:lang w:val="de-DE" w:eastAsia="en-US"/>
              </w:rPr>
              <w:t xml:space="preserve">Erneuerung des Zulassungszeugnisses nach dem </w:t>
            </w:r>
          </w:p>
          <w:p w:rsidR="00F65BC4" w:rsidRPr="00ED1B26" w:rsidRDefault="00F65BC4" w:rsidP="00FB5AF7">
            <w:pPr>
              <w:pStyle w:val="NoSpacing"/>
              <w:jc w:val="center"/>
              <w:rPr>
                <w:rFonts w:eastAsiaTheme="minorHAnsi"/>
                <w:lang w:val="de-DE"/>
              </w:rPr>
            </w:pPr>
            <w:r w:rsidRPr="00ED1B26">
              <w:rPr>
                <w:rFonts w:eastAsiaTheme="minorHAnsi"/>
                <w:lang w:val="de-DE" w:eastAsia="en-US"/>
              </w:rPr>
              <w:t>31. Dezember 2034 für Schiffe die vor dem 1. Januar 1977 auf Kiel gelegt worden sind</w:t>
            </w:r>
          </w:p>
        </w:tc>
        <w:tc>
          <w:tcPr>
            <w:tcW w:w="3172" w:type="dxa"/>
          </w:tcPr>
          <w:p w:rsidR="00F65BC4" w:rsidRPr="00ED1B26" w:rsidRDefault="00F65BC4" w:rsidP="00FB5AF7">
            <w:pPr>
              <w:suppressAutoHyphens w:val="0"/>
              <w:autoSpaceDE w:val="0"/>
              <w:autoSpaceDN w:val="0"/>
              <w:adjustRightInd w:val="0"/>
              <w:spacing w:line="240" w:lineRule="auto"/>
              <w:jc w:val="center"/>
              <w:rPr>
                <w:rFonts w:eastAsiaTheme="minorHAnsi"/>
                <w:lang w:val="de-DE" w:eastAsia="en-US"/>
              </w:rPr>
            </w:pPr>
          </w:p>
        </w:tc>
      </w:tr>
    </w:tbl>
    <w:p w:rsidR="003B5E4F" w:rsidRDefault="003B5E4F" w:rsidP="009A2ED4">
      <w:pPr>
        <w:spacing w:before="180"/>
        <w:ind w:left="1134" w:hanging="1134"/>
        <w:rPr>
          <w:b/>
          <w:sz w:val="24"/>
          <w:szCs w:val="24"/>
          <w:lang w:val="de-DE"/>
        </w:rPr>
      </w:pPr>
    </w:p>
    <w:p w:rsidR="003B5E4F" w:rsidRDefault="003B5E4F">
      <w:pPr>
        <w:suppressAutoHyphens w:val="0"/>
        <w:spacing w:after="200" w:line="276" w:lineRule="auto"/>
        <w:rPr>
          <w:b/>
          <w:sz w:val="24"/>
          <w:szCs w:val="24"/>
          <w:lang w:val="de-DE"/>
        </w:rPr>
      </w:pPr>
      <w:r>
        <w:rPr>
          <w:b/>
          <w:sz w:val="24"/>
          <w:szCs w:val="24"/>
          <w:lang w:val="de-DE"/>
        </w:rPr>
        <w:br w:type="page"/>
      </w:r>
    </w:p>
    <w:p w:rsidR="009A2ED4" w:rsidRPr="00ED1B26" w:rsidRDefault="009A2ED4" w:rsidP="009A2ED4">
      <w:pPr>
        <w:spacing w:before="180"/>
        <w:ind w:left="1134" w:hanging="1134"/>
        <w:rPr>
          <w:b/>
          <w:sz w:val="24"/>
          <w:szCs w:val="24"/>
          <w:lang w:val="de-DE"/>
        </w:rPr>
      </w:pPr>
      <w:r w:rsidRPr="00ED1B26">
        <w:rPr>
          <w:b/>
          <w:sz w:val="24"/>
          <w:szCs w:val="24"/>
          <w:lang w:val="de-DE"/>
        </w:rPr>
        <w:lastRenderedPageBreak/>
        <w:t xml:space="preserve">Absatz 3.2.3.2 </w:t>
      </w:r>
    </w:p>
    <w:p w:rsidR="009A2ED4" w:rsidRPr="00ED1B26" w:rsidRDefault="009A2ED4" w:rsidP="009A2ED4">
      <w:pPr>
        <w:spacing w:before="180"/>
        <w:ind w:left="1134" w:hanging="1134"/>
        <w:rPr>
          <w:u w:val="single"/>
          <w:lang w:val="de-DE"/>
        </w:rPr>
      </w:pPr>
      <w:r w:rsidRPr="00ED1B26">
        <w:rPr>
          <w:b/>
          <w:u w:val="single"/>
          <w:lang w:val="de-DE"/>
        </w:rPr>
        <w:t>1.6.7.2.2.3.2</w:t>
      </w:r>
      <w:r w:rsidRPr="00ED1B26">
        <w:rPr>
          <w:u w:val="single"/>
          <w:lang w:val="de-DE"/>
        </w:rPr>
        <w:tab/>
      </w:r>
      <w:r w:rsidR="0091458E" w:rsidRPr="00ED1B26">
        <w:rPr>
          <w:strike/>
          <w:lang w:val="de-DE"/>
        </w:rPr>
        <w:t>(gestrichen):</w:t>
      </w:r>
      <w:r w:rsidR="001F6DCF" w:rsidRPr="00ED1B26">
        <w:rPr>
          <w:u w:val="single"/>
          <w:lang w:val="de-DE"/>
        </w:rPr>
        <w:t xml:space="preserve"> </w:t>
      </w:r>
      <w:r w:rsidR="003700B3" w:rsidRPr="00ED1B26">
        <w:rPr>
          <w:u w:val="single"/>
          <w:lang w:val="de-DE"/>
        </w:rPr>
        <w:t>Beim Transport von</w:t>
      </w:r>
      <w:r w:rsidR="003700B3" w:rsidRPr="00ED1B26">
        <w:rPr>
          <w:lang w:val="de-DE"/>
        </w:rPr>
        <w:t xml:space="preserve"> </w:t>
      </w:r>
      <w:r w:rsidRPr="00ED1B26">
        <w:rPr>
          <w:u w:val="single"/>
          <w:lang w:val="de-DE"/>
        </w:rPr>
        <w:t xml:space="preserve"> Stoffe</w:t>
      </w:r>
      <w:r w:rsidR="00566E36" w:rsidRPr="00ED1B26">
        <w:rPr>
          <w:u w:val="single"/>
          <w:lang w:val="de-DE"/>
        </w:rPr>
        <w:t>n</w:t>
      </w:r>
      <w:r w:rsidRPr="00ED1B26">
        <w:rPr>
          <w:u w:val="single"/>
          <w:lang w:val="de-DE"/>
        </w:rPr>
        <w:t>, für die in Absatz 3.2.3.2 Tabelle C Spalte 15 die Temperaturklasse T1 und T2 eingetragen ist, dürfen die Oberflächentemperaturen der explosionsgeschützten Anlagen und Geräte 300°C  betragen. Diese Übergangsvorschrift gilt bis zum 31. Dezember 20</w:t>
      </w:r>
      <w:r w:rsidR="00E355AC" w:rsidRPr="00ED1B26">
        <w:rPr>
          <w:u w:val="single"/>
          <w:lang w:val="de-DE"/>
        </w:rPr>
        <w:t>2</w:t>
      </w:r>
      <w:r w:rsidRPr="00ED1B26">
        <w:rPr>
          <w:u w:val="single"/>
          <w:lang w:val="de-DE"/>
        </w:rPr>
        <w:t>4.</w:t>
      </w:r>
    </w:p>
    <w:p w:rsidR="009A2ED4" w:rsidRPr="00ED1B26" w:rsidRDefault="009A2ED4" w:rsidP="009A2ED4">
      <w:pPr>
        <w:pStyle w:val="N2"/>
        <w:spacing w:before="180" w:line="240" w:lineRule="atLeast"/>
        <w:rPr>
          <w:rFonts w:ascii="Times New Roman" w:hAnsi="Times New Roman"/>
          <w:b/>
          <w:bCs/>
        </w:rPr>
      </w:pPr>
      <w:r w:rsidRPr="00ED1B26">
        <w:rPr>
          <w:rFonts w:ascii="Times New Roman" w:hAnsi="Times New Roman"/>
          <w:b/>
          <w:bCs/>
        </w:rPr>
        <w:t>1.6.7.4</w:t>
      </w:r>
      <w:r w:rsidRPr="00ED1B26">
        <w:rPr>
          <w:rFonts w:ascii="Times New Roman" w:hAnsi="Times New Roman"/>
          <w:b/>
          <w:bCs/>
        </w:rPr>
        <w:tab/>
        <w:t>Übergangsvorschriften für die Beförderung von umwelt- oder gesundheitsgefährdenden Stoffen</w:t>
      </w:r>
    </w:p>
    <w:p w:rsidR="009A2ED4" w:rsidRPr="00ED1B26" w:rsidRDefault="009A2ED4" w:rsidP="009A2ED4">
      <w:pPr>
        <w:spacing w:before="180"/>
        <w:ind w:left="1134" w:hanging="1134"/>
        <w:rPr>
          <w:lang w:val="de-DE"/>
        </w:rPr>
      </w:pPr>
      <w:r w:rsidRPr="00ED1B26">
        <w:rPr>
          <w:b/>
          <w:lang w:val="de-DE"/>
        </w:rPr>
        <w:t>1.6.7.4.1</w:t>
      </w:r>
      <w:r w:rsidRPr="00ED1B26">
        <w:rPr>
          <w:lang w:val="de-DE"/>
        </w:rPr>
        <w:tab/>
        <w:t>Schiffsbezogene Übergangsvorschriften</w:t>
      </w:r>
    </w:p>
    <w:p w:rsidR="009A2ED4" w:rsidRPr="00ED1B26" w:rsidRDefault="009A2ED4" w:rsidP="009A2ED4">
      <w:pPr>
        <w:spacing w:before="180"/>
        <w:ind w:left="1134"/>
        <w:rPr>
          <w:lang w:val="de-DE"/>
        </w:rPr>
      </w:pPr>
      <w:r w:rsidRPr="00ED1B26">
        <w:rPr>
          <w:lang w:val="de-DE"/>
        </w:rPr>
        <w:t>Die zum 1. Januar 2009 in Betrieb befindlichen Einhüllentankschiffe mit einer Tragfähigkeit am 1. Januar 2007 unter 1000 t dürfen die am 31. Dezember 2008 für sie zugelassenen Stoffe bis zum 31. Dezember 2018 weiterbefördern.</w:t>
      </w:r>
    </w:p>
    <w:p w:rsidR="009A2ED4" w:rsidRPr="00ED1B26" w:rsidRDefault="009A2ED4" w:rsidP="009A2ED4">
      <w:pPr>
        <w:spacing w:before="180"/>
        <w:ind w:left="1134"/>
        <w:rPr>
          <w:lang w:val="de-DE"/>
        </w:rPr>
      </w:pPr>
      <w:r w:rsidRPr="00ED1B26">
        <w:rPr>
          <w:lang w:val="de-DE"/>
        </w:rPr>
        <w:t>Die zum 1. Januar 2009 in Betrieb befindlichen Bunkerboote und Bilgenentölungsboote mit einer Tragfähigkeit am 1. Januar 2007 unter 300 t dürfen die am 31. Dezember 2008 für sie zugelassenen Stoffe bis zum 31. Dezember 2038 weiterbefördern.</w:t>
      </w:r>
    </w:p>
    <w:p w:rsidR="009A2ED4" w:rsidRPr="00827F05" w:rsidRDefault="009A2ED4" w:rsidP="00ED1B26">
      <w:pPr>
        <w:spacing w:before="180"/>
        <w:ind w:left="1134"/>
        <w:rPr>
          <w:rFonts w:ascii="Arial" w:hAnsi="Arial" w:cs="Arial"/>
          <w:b/>
          <w:sz w:val="18"/>
          <w:szCs w:val="18"/>
          <w:lang w:val="de-DE" w:eastAsia="de-DE"/>
        </w:rPr>
      </w:pPr>
      <w:r w:rsidRPr="00ED1B26">
        <w:rPr>
          <w:u w:val="single"/>
          <w:lang w:val="de-DE"/>
        </w:rPr>
        <w:t>Die zum 1. Januar 2017 in Betrieb befindlichen Bunkerboote und Bilgenentölungsboote dürfen die am 31. Dezember 20</w:t>
      </w:r>
      <w:r w:rsidR="00A60158" w:rsidRPr="00ED1B26">
        <w:rPr>
          <w:u w:val="single"/>
          <w:lang w:val="de-DE"/>
        </w:rPr>
        <w:t>08</w:t>
      </w:r>
      <w:r w:rsidRPr="00ED1B26">
        <w:rPr>
          <w:u w:val="single"/>
          <w:lang w:val="de-DE"/>
        </w:rPr>
        <w:t xml:space="preserve"> für sie zugelassenen Stoffe bis zum 31. Dezember 2038 weiterbefördern</w:t>
      </w:r>
      <w:r w:rsidR="00401C5F" w:rsidRPr="00ED1B26">
        <w:rPr>
          <w:u w:val="single"/>
          <w:lang w:val="de-DE"/>
        </w:rPr>
        <w:t>. Die</w:t>
      </w:r>
      <w:r w:rsidRPr="00ED1B26">
        <w:rPr>
          <w:u w:val="single"/>
          <w:lang w:val="de-DE"/>
        </w:rPr>
        <w:t xml:space="preserve"> Anforderungen aus  9.3.3.12.4, 9.3.3.12.6, 9.3.3.51 und 9.3.3.52 </w:t>
      </w:r>
      <w:r w:rsidR="00401C5F" w:rsidRPr="00ED1B26">
        <w:rPr>
          <w:u w:val="single"/>
          <w:lang w:val="de-DE"/>
        </w:rPr>
        <w:t>brauchen nicht erfüllt zu werden</w:t>
      </w:r>
      <w:r w:rsidRPr="00ED1B26">
        <w:rPr>
          <w:u w:val="single"/>
          <w:lang w:val="de-DE"/>
        </w:rPr>
        <w:t>.</w:t>
      </w:r>
      <w:r w:rsidRPr="00827F05">
        <w:rPr>
          <w:rFonts w:ascii="Arial" w:hAnsi="Arial" w:cs="Arial"/>
          <w:b/>
          <w:sz w:val="18"/>
          <w:szCs w:val="18"/>
          <w:lang w:val="de-DE" w:eastAsia="de-DE"/>
        </w:rPr>
        <w:br w:type="page"/>
      </w:r>
    </w:p>
    <w:p w:rsidR="00EF067C" w:rsidRPr="00ED1B26" w:rsidRDefault="00EF067C" w:rsidP="00A06703">
      <w:pPr>
        <w:autoSpaceDE w:val="0"/>
        <w:autoSpaceDN w:val="0"/>
        <w:adjustRightInd w:val="0"/>
        <w:spacing w:line="240" w:lineRule="auto"/>
        <w:rPr>
          <w:b/>
          <w:sz w:val="24"/>
          <w:szCs w:val="24"/>
          <w:lang w:eastAsia="de-DE"/>
        </w:rPr>
      </w:pPr>
      <w:r w:rsidRPr="00ED1B26">
        <w:rPr>
          <w:b/>
          <w:sz w:val="24"/>
          <w:szCs w:val="24"/>
          <w:lang w:eastAsia="de-DE"/>
        </w:rPr>
        <w:lastRenderedPageBreak/>
        <w:t>3</w:t>
      </w:r>
      <w:r w:rsidRPr="00ED1B26">
        <w:rPr>
          <w:b/>
          <w:sz w:val="24"/>
          <w:szCs w:val="24"/>
          <w:lang w:eastAsia="de-DE"/>
        </w:rPr>
        <w:tab/>
        <w:t>Tabelle C</w:t>
      </w:r>
    </w:p>
    <w:p w:rsidR="00EF067C" w:rsidRPr="00ED1B26" w:rsidRDefault="00EF067C" w:rsidP="00A06703">
      <w:pPr>
        <w:autoSpaceDE w:val="0"/>
        <w:autoSpaceDN w:val="0"/>
        <w:adjustRightInd w:val="0"/>
        <w:spacing w:line="240" w:lineRule="auto"/>
        <w:rPr>
          <w:b/>
          <w:lang w:eastAsia="de-DE"/>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10"/>
      </w:tblGrid>
      <w:tr w:rsidR="00B75A00" w:rsidRPr="00ED1B26" w:rsidTr="001C2716">
        <w:tc>
          <w:tcPr>
            <w:tcW w:w="1843" w:type="dxa"/>
          </w:tcPr>
          <w:p w:rsidR="00B75A00" w:rsidRPr="00ED1B26" w:rsidRDefault="00B75A00" w:rsidP="00C934C9">
            <w:pPr>
              <w:autoSpaceDE w:val="0"/>
              <w:autoSpaceDN w:val="0"/>
              <w:adjustRightInd w:val="0"/>
              <w:spacing w:line="240" w:lineRule="auto"/>
              <w:ind w:right="-108"/>
              <w:jc w:val="center"/>
              <w:rPr>
                <w:b/>
              </w:rPr>
            </w:pPr>
            <w:r w:rsidRPr="00ED1B26">
              <w:rPr>
                <w:b/>
              </w:rPr>
              <w:t>Abschnitt, Absatz</w:t>
            </w:r>
          </w:p>
        </w:tc>
        <w:tc>
          <w:tcPr>
            <w:tcW w:w="10065" w:type="dxa"/>
          </w:tcPr>
          <w:p w:rsidR="00B75A00" w:rsidRPr="00ED1B26" w:rsidRDefault="00B75A00" w:rsidP="00A06703">
            <w:pPr>
              <w:autoSpaceDE w:val="0"/>
              <w:autoSpaceDN w:val="0"/>
              <w:adjustRightInd w:val="0"/>
              <w:spacing w:line="240" w:lineRule="auto"/>
              <w:ind w:right="567"/>
              <w:rPr>
                <w:b/>
              </w:rPr>
            </w:pPr>
            <w:r w:rsidRPr="00ED1B26">
              <w:rPr>
                <w:b/>
              </w:rPr>
              <w:t>Änderung</w:t>
            </w:r>
          </w:p>
        </w:tc>
        <w:tc>
          <w:tcPr>
            <w:tcW w:w="2410" w:type="dxa"/>
          </w:tcPr>
          <w:p w:rsidR="00B75A00" w:rsidRPr="00ED1B26" w:rsidRDefault="007A3CDE" w:rsidP="00B75A00">
            <w:pPr>
              <w:autoSpaceDE w:val="0"/>
              <w:autoSpaceDN w:val="0"/>
              <w:adjustRightInd w:val="0"/>
              <w:spacing w:line="240" w:lineRule="auto"/>
              <w:ind w:right="-108"/>
              <w:rPr>
                <w:b/>
              </w:rPr>
            </w:pPr>
            <w:r w:rsidRPr="00ED1B26">
              <w:rPr>
                <w:b/>
              </w:rPr>
              <w:t>Begründung / Erläuterung</w:t>
            </w:r>
          </w:p>
        </w:tc>
      </w:tr>
      <w:tr w:rsidR="00B75A00" w:rsidRPr="00ED1B26" w:rsidTr="001C2716">
        <w:tc>
          <w:tcPr>
            <w:tcW w:w="1843" w:type="dxa"/>
          </w:tcPr>
          <w:p w:rsidR="00B75A00" w:rsidRPr="00ED1B26" w:rsidRDefault="00B75A00" w:rsidP="00A06703">
            <w:pPr>
              <w:autoSpaceDE w:val="0"/>
              <w:autoSpaceDN w:val="0"/>
              <w:adjustRightInd w:val="0"/>
              <w:spacing w:line="240" w:lineRule="auto"/>
              <w:rPr>
                <w:b/>
              </w:rPr>
            </w:pPr>
            <w:r w:rsidRPr="00ED1B26">
              <w:rPr>
                <w:b/>
                <w:bCs/>
                <w:lang w:eastAsia="de-DE"/>
              </w:rPr>
              <w:t>3.2.3.1 Tabelle C: Spalte 10</w:t>
            </w:r>
          </w:p>
        </w:tc>
        <w:tc>
          <w:tcPr>
            <w:tcW w:w="10065" w:type="dxa"/>
          </w:tcPr>
          <w:p w:rsidR="00B75A00" w:rsidRPr="00ED1B26" w:rsidRDefault="00B75A00" w:rsidP="00A06703">
            <w:pPr>
              <w:autoSpaceDE w:val="0"/>
              <w:autoSpaceDN w:val="0"/>
              <w:adjustRightInd w:val="0"/>
              <w:spacing w:line="240" w:lineRule="auto"/>
              <w:jc w:val="both"/>
              <w:rPr>
                <w:b/>
                <w:bCs/>
                <w:lang w:val="de-DE" w:eastAsia="de-DE"/>
              </w:rPr>
            </w:pPr>
            <w:r w:rsidRPr="00ED1B26">
              <w:rPr>
                <w:b/>
                <w:bCs/>
                <w:lang w:val="de-DE" w:eastAsia="de-DE"/>
              </w:rPr>
              <w:t xml:space="preserve">Öffnungsdruck des </w:t>
            </w:r>
            <w:r w:rsidRPr="00ED1B26">
              <w:rPr>
                <w:b/>
                <w:bCs/>
                <w:u w:val="single"/>
                <w:lang w:val="de-DE" w:eastAsia="de-DE"/>
              </w:rPr>
              <w:t>Überdruck-</w:t>
            </w:r>
            <w:r w:rsidRPr="00ED1B26">
              <w:rPr>
                <w:b/>
                <w:bCs/>
                <w:lang w:val="de-DE" w:eastAsia="de-DE"/>
              </w:rPr>
              <w:t>/Hochgeschwindigkeitsventils</w:t>
            </w:r>
          </w:p>
          <w:p w:rsidR="00B75A00" w:rsidRPr="00ED1B26" w:rsidRDefault="00B75A00" w:rsidP="00A06703">
            <w:pPr>
              <w:autoSpaceDE w:val="0"/>
              <w:autoSpaceDN w:val="0"/>
              <w:adjustRightInd w:val="0"/>
              <w:spacing w:line="240" w:lineRule="auto"/>
              <w:jc w:val="both"/>
              <w:rPr>
                <w:b/>
                <w:lang w:val="de-DE"/>
              </w:rPr>
            </w:pPr>
            <w:r w:rsidRPr="00ED1B26">
              <w:rPr>
                <w:lang w:val="de-DE" w:eastAsia="de-DE"/>
              </w:rPr>
              <w:t>Diese Spalte enthält Angaben üb</w:t>
            </w:r>
            <w:r w:rsidR="008858D3" w:rsidRPr="00ED1B26">
              <w:rPr>
                <w:lang w:val="de-DE" w:eastAsia="de-DE"/>
              </w:rPr>
              <w:t>er den vorgeschriebenen Mindest</w:t>
            </w:r>
            <w:r w:rsidRPr="00ED1B26">
              <w:rPr>
                <w:lang w:val="de-DE" w:eastAsia="de-DE"/>
              </w:rPr>
              <w:t xml:space="preserve">öffnungsdruck des </w:t>
            </w:r>
            <w:r w:rsidRPr="00ED1B26">
              <w:rPr>
                <w:bCs/>
                <w:u w:val="single"/>
                <w:lang w:val="de-DE" w:eastAsia="de-DE"/>
              </w:rPr>
              <w:t>Überdruck-</w:t>
            </w:r>
            <w:r w:rsidRPr="00ED1B26">
              <w:rPr>
                <w:bCs/>
                <w:lang w:val="de-DE" w:eastAsia="de-DE"/>
              </w:rPr>
              <w:t>/</w:t>
            </w:r>
            <w:r w:rsidRPr="00ED1B26">
              <w:rPr>
                <w:b/>
                <w:bCs/>
                <w:color w:val="0000FF"/>
                <w:lang w:val="de-DE" w:eastAsia="de-DE"/>
              </w:rPr>
              <w:t xml:space="preserve"> </w:t>
            </w:r>
            <w:r w:rsidRPr="00ED1B26">
              <w:rPr>
                <w:lang w:val="de-DE" w:eastAsia="de-DE"/>
              </w:rPr>
              <w:t>Hochge</w:t>
            </w:r>
            <w:r w:rsidR="008858D3" w:rsidRPr="00ED1B26">
              <w:rPr>
                <w:lang w:val="de-DE" w:eastAsia="de-DE"/>
              </w:rPr>
              <w:t>-</w:t>
            </w:r>
            <w:r w:rsidRPr="00ED1B26">
              <w:rPr>
                <w:lang w:val="de-DE" w:eastAsia="de-DE"/>
              </w:rPr>
              <w:t>schwindigkeitsventils in kPa.</w:t>
            </w:r>
          </w:p>
        </w:tc>
        <w:tc>
          <w:tcPr>
            <w:tcW w:w="2410" w:type="dxa"/>
          </w:tcPr>
          <w:p w:rsidR="00B75A00" w:rsidRPr="00ED1B26" w:rsidRDefault="00C934C9" w:rsidP="00B75A00">
            <w:pPr>
              <w:autoSpaceDE w:val="0"/>
              <w:autoSpaceDN w:val="0"/>
              <w:adjustRightInd w:val="0"/>
              <w:spacing w:line="240" w:lineRule="auto"/>
              <w:ind w:right="-108"/>
              <w:jc w:val="both"/>
              <w:rPr>
                <w:bCs/>
                <w:lang w:val="de-DE" w:eastAsia="de-DE"/>
              </w:rPr>
            </w:pPr>
            <w:r w:rsidRPr="00ED1B26">
              <w:rPr>
                <w:bCs/>
                <w:lang w:val="de-DE" w:eastAsia="de-DE"/>
              </w:rPr>
              <w:t>Präzisierung</w:t>
            </w:r>
          </w:p>
        </w:tc>
      </w:tr>
      <w:tr w:rsidR="00B75A00" w:rsidRPr="00ED1B26" w:rsidTr="001C2716">
        <w:tc>
          <w:tcPr>
            <w:tcW w:w="1843" w:type="dxa"/>
          </w:tcPr>
          <w:p w:rsidR="00B75A00" w:rsidRPr="007172F5" w:rsidRDefault="00B75A00" w:rsidP="00B75A00">
            <w:pPr>
              <w:autoSpaceDE w:val="0"/>
              <w:autoSpaceDN w:val="0"/>
              <w:adjustRightInd w:val="0"/>
              <w:rPr>
                <w:b/>
                <w:bCs/>
                <w:lang w:eastAsia="de-DE"/>
              </w:rPr>
            </w:pPr>
            <w:r w:rsidRPr="007172F5">
              <w:rPr>
                <w:b/>
                <w:bCs/>
                <w:lang w:eastAsia="de-DE"/>
              </w:rPr>
              <w:t>3.2.3.1 Tabelle C:</w:t>
            </w:r>
          </w:p>
          <w:p w:rsidR="00B75A00" w:rsidRPr="007172F5" w:rsidRDefault="00B75A00" w:rsidP="00B75A00">
            <w:pPr>
              <w:rPr>
                <w:b/>
                <w:bCs/>
              </w:rPr>
            </w:pPr>
            <w:r w:rsidRPr="007172F5">
              <w:rPr>
                <w:b/>
                <w:bCs/>
              </w:rPr>
              <w:t>Spalte (17)</w:t>
            </w:r>
          </w:p>
        </w:tc>
        <w:tc>
          <w:tcPr>
            <w:tcW w:w="10065" w:type="dxa"/>
          </w:tcPr>
          <w:p w:rsidR="00B75A00" w:rsidRPr="007172F5" w:rsidRDefault="00B75A00" w:rsidP="00B75A00">
            <w:pPr>
              <w:autoSpaceDE w:val="0"/>
              <w:autoSpaceDN w:val="0"/>
              <w:adjustRightInd w:val="0"/>
              <w:rPr>
                <w:b/>
                <w:bCs/>
                <w:lang w:val="de-DE"/>
              </w:rPr>
            </w:pPr>
            <w:r w:rsidRPr="007172F5">
              <w:rPr>
                <w:b/>
                <w:bCs/>
                <w:lang w:val="de-DE"/>
              </w:rPr>
              <w:t>Explosionsschutz erforderlich</w:t>
            </w:r>
          </w:p>
          <w:p w:rsidR="00B75A00" w:rsidRPr="007172F5" w:rsidRDefault="00B75A00" w:rsidP="00B75A00">
            <w:pPr>
              <w:autoSpaceDE w:val="0"/>
              <w:autoSpaceDN w:val="0"/>
              <w:adjustRightInd w:val="0"/>
              <w:rPr>
                <w:lang w:val="de-DE"/>
              </w:rPr>
            </w:pPr>
            <w:r w:rsidRPr="007172F5">
              <w:rPr>
                <w:lang w:val="de-DE"/>
              </w:rPr>
              <w:t xml:space="preserve">Diese Spalte enthält </w:t>
            </w:r>
            <w:r w:rsidRPr="007172F5">
              <w:rPr>
                <w:strike/>
                <w:lang w:val="de-DE"/>
              </w:rPr>
              <w:t>einen Code</w:t>
            </w:r>
            <w:r w:rsidRPr="007172F5">
              <w:rPr>
                <w:lang w:val="de-DE"/>
              </w:rPr>
              <w:t xml:space="preserve"> </w:t>
            </w:r>
            <w:r w:rsidRPr="007172F5">
              <w:rPr>
                <w:u w:val="single"/>
                <w:lang w:val="de-DE"/>
              </w:rPr>
              <w:t>die Angabe</w:t>
            </w:r>
            <w:r w:rsidRPr="007172F5">
              <w:rPr>
                <w:lang w:val="de-DE"/>
              </w:rPr>
              <w:t>, ob Explosionsschutz bei diesem Stoff erforderlich ist.</w:t>
            </w:r>
          </w:p>
          <w:p w:rsidR="00B75A00" w:rsidRPr="007172F5" w:rsidRDefault="00B75A00" w:rsidP="00B75A00">
            <w:pPr>
              <w:autoSpaceDE w:val="0"/>
              <w:autoSpaceDN w:val="0"/>
              <w:adjustRightInd w:val="0"/>
              <w:rPr>
                <w:lang w:val="de-DE"/>
              </w:rPr>
            </w:pPr>
            <w:r w:rsidRPr="007172F5">
              <w:rPr>
                <w:lang w:val="de-DE"/>
              </w:rPr>
              <w:t xml:space="preserve">Ja </w:t>
            </w:r>
            <w:r w:rsidR="009130A1" w:rsidRPr="007172F5">
              <w:rPr>
                <w:lang w:val="de-DE"/>
              </w:rPr>
              <w:t xml:space="preserve">              </w:t>
            </w:r>
            <w:r w:rsidRPr="007172F5">
              <w:rPr>
                <w:lang w:val="de-DE"/>
              </w:rPr>
              <w:t>Explosionsschutz erforderlich</w:t>
            </w:r>
          </w:p>
          <w:p w:rsidR="00B75A00" w:rsidRPr="007172F5" w:rsidRDefault="00B75A00" w:rsidP="00B75A00">
            <w:pPr>
              <w:autoSpaceDE w:val="0"/>
              <w:autoSpaceDN w:val="0"/>
              <w:adjustRightInd w:val="0"/>
              <w:rPr>
                <w:bCs/>
                <w:highlight w:val="yellow"/>
                <w:lang w:val="de-DE"/>
              </w:rPr>
            </w:pPr>
            <w:r w:rsidRPr="007172F5">
              <w:rPr>
                <w:lang w:val="de-DE"/>
              </w:rPr>
              <w:t xml:space="preserve">Nein </w:t>
            </w:r>
            <w:r w:rsidR="009130A1" w:rsidRPr="007172F5">
              <w:rPr>
                <w:lang w:val="de-DE"/>
              </w:rPr>
              <w:t xml:space="preserve">          </w:t>
            </w:r>
            <w:r w:rsidRPr="007172F5">
              <w:rPr>
                <w:lang w:val="de-DE"/>
              </w:rPr>
              <w:t>Explosionsschutz nicht erforderlich</w:t>
            </w:r>
          </w:p>
        </w:tc>
        <w:tc>
          <w:tcPr>
            <w:tcW w:w="2410" w:type="dxa"/>
          </w:tcPr>
          <w:p w:rsidR="00B75A00" w:rsidRPr="00ED1B26" w:rsidRDefault="00751CED" w:rsidP="00751CED">
            <w:pPr>
              <w:autoSpaceDE w:val="0"/>
              <w:autoSpaceDN w:val="0"/>
              <w:adjustRightInd w:val="0"/>
              <w:ind w:right="-108"/>
              <w:rPr>
                <w:b/>
                <w:bCs/>
              </w:rPr>
            </w:pPr>
            <w:r w:rsidRPr="00ED1B26">
              <w:rPr>
                <w:bCs/>
                <w:lang w:val="de-DE" w:eastAsia="de-DE"/>
              </w:rPr>
              <w:t>Präzisierung</w:t>
            </w:r>
          </w:p>
        </w:tc>
      </w:tr>
      <w:tr w:rsidR="00B75A00" w:rsidRPr="00ED1B26" w:rsidTr="001C2716">
        <w:trPr>
          <w:trHeight w:val="1191"/>
        </w:trPr>
        <w:tc>
          <w:tcPr>
            <w:tcW w:w="1843" w:type="dxa"/>
          </w:tcPr>
          <w:p w:rsidR="00B75A00" w:rsidRPr="00ED1B26" w:rsidRDefault="00B75A00" w:rsidP="00A06703">
            <w:pPr>
              <w:autoSpaceDE w:val="0"/>
              <w:autoSpaceDN w:val="0"/>
              <w:adjustRightInd w:val="0"/>
              <w:spacing w:line="240" w:lineRule="auto"/>
              <w:rPr>
                <w:b/>
                <w:bCs/>
                <w:lang w:val="de-DE" w:eastAsia="de-DE"/>
              </w:rPr>
            </w:pPr>
            <w:r w:rsidRPr="00ED1B26">
              <w:rPr>
                <w:b/>
                <w:bCs/>
                <w:lang w:val="de-DE" w:eastAsia="de-DE"/>
              </w:rPr>
              <w:t xml:space="preserve">3.2.3.1 Tabelle C: </w:t>
            </w:r>
          </w:p>
          <w:p w:rsidR="00B75A00" w:rsidRPr="00ED1B26" w:rsidRDefault="00B75A00" w:rsidP="00A06703">
            <w:pPr>
              <w:autoSpaceDE w:val="0"/>
              <w:autoSpaceDN w:val="0"/>
              <w:adjustRightInd w:val="0"/>
              <w:spacing w:line="240" w:lineRule="auto"/>
              <w:rPr>
                <w:b/>
                <w:bCs/>
                <w:lang w:val="de-DE" w:eastAsia="de-DE"/>
              </w:rPr>
            </w:pPr>
            <w:r w:rsidRPr="00ED1B26">
              <w:rPr>
                <w:b/>
                <w:bCs/>
                <w:lang w:val="de-DE" w:eastAsia="de-DE"/>
              </w:rPr>
              <w:t xml:space="preserve">Spalte 20 </w:t>
            </w:r>
            <w:r w:rsidRPr="00ED1B26">
              <w:rPr>
                <w:b/>
                <w:bCs/>
                <w:lang w:val="de-DE" w:eastAsia="de-DE"/>
              </w:rPr>
              <w:br/>
              <w:t>Zusätz</w:t>
            </w:r>
            <w:r w:rsidRPr="00ED1B26">
              <w:rPr>
                <w:b/>
                <w:bCs/>
                <w:lang w:val="de-DE" w:eastAsia="de-DE"/>
              </w:rPr>
              <w:softHyphen/>
              <w:t>liche Anforderungen/</w:t>
            </w:r>
          </w:p>
          <w:p w:rsidR="00B75A00" w:rsidRPr="00ED1B26" w:rsidRDefault="00B75A00" w:rsidP="00A06703">
            <w:pPr>
              <w:autoSpaceDE w:val="0"/>
              <w:autoSpaceDN w:val="0"/>
              <w:adjustRightInd w:val="0"/>
              <w:spacing w:line="240" w:lineRule="auto"/>
              <w:rPr>
                <w:b/>
                <w:bCs/>
                <w:lang w:eastAsia="de-DE"/>
              </w:rPr>
            </w:pPr>
            <w:r w:rsidRPr="00ED1B26">
              <w:rPr>
                <w:b/>
                <w:bCs/>
                <w:lang w:eastAsia="de-DE"/>
              </w:rPr>
              <w:t xml:space="preserve">Bemerkungen </w:t>
            </w:r>
            <w:r w:rsidRPr="00ED1B26">
              <w:rPr>
                <w:b/>
                <w:lang w:eastAsia="de-DE"/>
              </w:rPr>
              <w:t>5.</w:t>
            </w:r>
          </w:p>
        </w:tc>
        <w:tc>
          <w:tcPr>
            <w:tcW w:w="10065" w:type="dxa"/>
          </w:tcPr>
          <w:p w:rsidR="00B75A00" w:rsidRPr="00ED1B26" w:rsidRDefault="00B75A00" w:rsidP="00A06703">
            <w:pPr>
              <w:autoSpaceDE w:val="0"/>
              <w:autoSpaceDN w:val="0"/>
              <w:adjustRightInd w:val="0"/>
              <w:spacing w:line="240" w:lineRule="auto"/>
              <w:jc w:val="both"/>
              <w:rPr>
                <w:lang w:val="de-DE" w:eastAsia="de-DE"/>
              </w:rPr>
            </w:pPr>
            <w:r w:rsidRPr="00ED1B26">
              <w:rPr>
                <w:lang w:val="de-DE" w:eastAsia="de-DE"/>
              </w:rPr>
              <w:t>Dieser Stoff kann gegebenenfalls die Gasabfuhrleitung und ihre Armaturen zusetzen. Eine gute Überwachung muss gewährleistet sein.</w:t>
            </w:r>
          </w:p>
          <w:p w:rsidR="00B75A00" w:rsidRPr="00ED1B26" w:rsidRDefault="00B75A00" w:rsidP="00A06703">
            <w:pPr>
              <w:autoSpaceDE w:val="0"/>
              <w:autoSpaceDN w:val="0"/>
              <w:adjustRightInd w:val="0"/>
              <w:spacing w:line="240" w:lineRule="auto"/>
              <w:jc w:val="both"/>
              <w:rPr>
                <w:b/>
                <w:bCs/>
                <w:lang w:val="de-DE" w:eastAsia="de-DE"/>
              </w:rPr>
            </w:pPr>
            <w:r w:rsidRPr="00ED1B26">
              <w:rPr>
                <w:lang w:val="de-DE" w:eastAsia="de-DE"/>
              </w:rPr>
              <w:t>Ist für die Beförderung dieses Stoffes ein geschlossenes Tankschiff erforderlich oder wird dieser Stoff in einem geschlossenen Tankschiff befördert, muss die-Gasabfuhrleitung nach Absatz 9.3.2.22.5 a)</w:t>
            </w:r>
            <w:r w:rsidRPr="00ED1B26">
              <w:rPr>
                <w:color w:val="0000FF"/>
                <w:lang w:val="de-DE" w:eastAsia="de-DE"/>
              </w:rPr>
              <w:t xml:space="preserve"> </w:t>
            </w:r>
            <w:r w:rsidRPr="00ED1B26">
              <w:rPr>
                <w:rFonts w:eastAsia="TimesNewRomanPSMT"/>
                <w:strike/>
                <w:lang w:val="de-DE"/>
              </w:rPr>
              <w:t>(i), (ii), (iv)</w:t>
            </w:r>
            <w:r w:rsidRPr="00ED1B26">
              <w:rPr>
                <w:rFonts w:eastAsia="TimesNewRomanPSMT"/>
                <w:color w:val="C00000"/>
                <w:lang w:val="de-DE"/>
              </w:rPr>
              <w:t xml:space="preserve">, </w:t>
            </w:r>
            <w:r w:rsidRPr="00ED1B26">
              <w:rPr>
                <w:lang w:val="de-DE" w:eastAsia="de-DE"/>
              </w:rPr>
              <w:t>und 9.3.2.22.5 b</w:t>
            </w:r>
            <w:r w:rsidRPr="00ED1B26">
              <w:rPr>
                <w:strike/>
                <w:lang w:val="de-DE" w:eastAsia="de-DE"/>
              </w:rPr>
              <w:t>)</w:t>
            </w:r>
            <w:r w:rsidRPr="00ED1B26">
              <w:rPr>
                <w:strike/>
                <w:color w:val="0000FF"/>
                <w:lang w:val="de-DE" w:eastAsia="de-DE"/>
              </w:rPr>
              <w:t xml:space="preserve"> </w:t>
            </w:r>
            <w:r w:rsidRPr="00ED1B26">
              <w:rPr>
                <w:rFonts w:eastAsia="TimesNewRomanPSMT"/>
                <w:strike/>
                <w:lang w:val="de-DE"/>
              </w:rPr>
              <w:t>(c) or (d)</w:t>
            </w:r>
            <w:r w:rsidRPr="00ED1B26">
              <w:rPr>
                <w:rFonts w:eastAsia="TimesNewRomanPSMT"/>
                <w:lang w:val="de-DE"/>
              </w:rPr>
              <w:t xml:space="preserve"> </w:t>
            </w:r>
            <w:r w:rsidRPr="00ED1B26">
              <w:rPr>
                <w:lang w:val="de-DE" w:eastAsia="de-DE"/>
              </w:rPr>
              <w:t xml:space="preserve">oder Absatz 9.3.3.22.5 a) </w:t>
            </w:r>
            <w:r w:rsidRPr="00ED1B26">
              <w:rPr>
                <w:rFonts w:eastAsia="TimesNewRomanPSMT"/>
                <w:strike/>
                <w:lang w:val="de-DE"/>
              </w:rPr>
              <w:t>i), (ii), (iv),</w:t>
            </w:r>
            <w:r w:rsidRPr="00ED1B26">
              <w:rPr>
                <w:lang w:val="de-DE" w:eastAsia="de-DE"/>
              </w:rPr>
              <w:t xml:space="preserve">und 9.3.3.22.5 b) </w:t>
            </w:r>
            <w:r w:rsidRPr="00ED1B26">
              <w:rPr>
                <w:rFonts w:eastAsia="TimesNewRomanPSMT"/>
                <w:strike/>
                <w:lang w:val="de-DE"/>
              </w:rPr>
              <w:t>(c) or (d).</w:t>
            </w:r>
            <w:r w:rsidRPr="00ED1B26">
              <w:rPr>
                <w:rFonts w:eastAsia="TimesNewRomanPSMT"/>
                <w:lang w:val="de-DE"/>
              </w:rPr>
              <w:t xml:space="preserve"> </w:t>
            </w:r>
            <w:r w:rsidRPr="00ED1B26">
              <w:rPr>
                <w:lang w:val="de-DE" w:eastAsia="de-DE"/>
              </w:rPr>
              <w:t>ausgeführt sein. Dies gilt nicht, wenn die Ladetanks und die zugehörigen Leitungen gemäß Unterabschnitt7.2.4.18 inertisiert sind oder wenn nach der Spalte (17) Explo-sionsschutz nicht erfor</w:t>
            </w:r>
            <w:r w:rsidRPr="00ED1B26">
              <w:rPr>
                <w:lang w:val="de-DE" w:eastAsia="de-DE"/>
              </w:rPr>
              <w:softHyphen/>
              <w:t>derlich ist und keine Flammendurchschlag-sicherungen eingebaut sind.</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r w:rsidRPr="00ED1B26">
              <w:t xml:space="preserve">Verweis </w:t>
            </w:r>
            <w:r w:rsidRPr="00ED1B26">
              <w:br/>
              <w:t>aktua</w:t>
            </w:r>
            <w:r w:rsidRPr="00ED1B26">
              <w:softHyphen/>
              <w:t>lisiert</w:t>
            </w:r>
          </w:p>
        </w:tc>
      </w:tr>
      <w:tr w:rsidR="00B75A00" w:rsidRPr="00ED1B26" w:rsidTr="001C2716">
        <w:trPr>
          <w:trHeight w:val="1191"/>
        </w:trPr>
        <w:tc>
          <w:tcPr>
            <w:tcW w:w="1843" w:type="dxa"/>
          </w:tcPr>
          <w:p w:rsidR="00B75A00" w:rsidRPr="00ED1B26" w:rsidRDefault="00B75A00" w:rsidP="00CF0469">
            <w:pPr>
              <w:autoSpaceDE w:val="0"/>
              <w:autoSpaceDN w:val="0"/>
              <w:adjustRightInd w:val="0"/>
              <w:spacing w:line="240" w:lineRule="auto"/>
              <w:rPr>
                <w:b/>
                <w:bCs/>
                <w:lang w:val="de-DE" w:eastAsia="de-DE"/>
              </w:rPr>
            </w:pPr>
            <w:r w:rsidRPr="00ED1B26">
              <w:rPr>
                <w:b/>
                <w:bCs/>
                <w:lang w:val="de-DE" w:eastAsia="de-DE"/>
              </w:rPr>
              <w:t>3.2.3.1 Tabelle C:</w:t>
            </w:r>
          </w:p>
          <w:p w:rsidR="00B75A00" w:rsidRPr="00ED1B26" w:rsidRDefault="00B75A00" w:rsidP="00CF0469">
            <w:pPr>
              <w:autoSpaceDE w:val="0"/>
              <w:autoSpaceDN w:val="0"/>
              <w:adjustRightInd w:val="0"/>
              <w:spacing w:line="240" w:lineRule="auto"/>
              <w:ind w:right="34"/>
              <w:rPr>
                <w:b/>
                <w:bCs/>
                <w:lang w:val="de-DE" w:eastAsia="de-DE"/>
              </w:rPr>
            </w:pPr>
            <w:r w:rsidRPr="00ED1B26">
              <w:rPr>
                <w:b/>
                <w:bCs/>
                <w:lang w:val="de-DE" w:eastAsia="de-DE"/>
              </w:rPr>
              <w:t>Spalte 20 Zusätzliche Anforderungen/</w:t>
            </w:r>
          </w:p>
          <w:p w:rsidR="00B75A00" w:rsidRPr="00ED1B26" w:rsidRDefault="00B75A00" w:rsidP="00CF0469">
            <w:pPr>
              <w:autoSpaceDE w:val="0"/>
              <w:autoSpaceDN w:val="0"/>
              <w:adjustRightInd w:val="0"/>
              <w:spacing w:line="240" w:lineRule="auto"/>
              <w:ind w:right="34"/>
              <w:rPr>
                <w:b/>
              </w:rPr>
            </w:pPr>
            <w:r w:rsidRPr="00ED1B26">
              <w:rPr>
                <w:b/>
                <w:bCs/>
                <w:lang w:eastAsia="de-DE"/>
              </w:rPr>
              <w:t xml:space="preserve">Bemerkungen </w:t>
            </w:r>
            <w:r w:rsidRPr="00ED1B26">
              <w:rPr>
                <w:b/>
                <w:lang w:eastAsia="de-DE"/>
              </w:rPr>
              <w:t>6.</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Bei Außentemperaturen, wie sie in Spalte (20) angegeben sind und darunter, darf die Beförderung dieses Stoffes nur in Tankschiffen erfolgen, die über eine Ladungsheizmöglichkeit verfügen.</w:t>
            </w:r>
          </w:p>
          <w:p w:rsidR="00B75A00" w:rsidRPr="00ED1B26" w:rsidRDefault="00B75A00" w:rsidP="00340E3A">
            <w:pPr>
              <w:autoSpaceDE w:val="0"/>
              <w:autoSpaceDN w:val="0"/>
              <w:adjustRightInd w:val="0"/>
              <w:spacing w:line="240" w:lineRule="auto"/>
              <w:rPr>
                <w:strike/>
                <w:lang w:val="de-DE" w:eastAsia="de-DE"/>
              </w:rPr>
            </w:pPr>
            <w:r w:rsidRPr="00ED1B26">
              <w:rPr>
                <w:lang w:val="de-DE" w:eastAsia="de-DE"/>
              </w:rPr>
              <w:t xml:space="preserve">Darüber hinaus </w:t>
            </w:r>
            <w:r w:rsidRPr="00ED1B26">
              <w:rPr>
                <w:strike/>
                <w:lang w:val="de-DE" w:eastAsia="de-DE"/>
              </w:rPr>
              <w:t>muss</w:t>
            </w:r>
            <w:r w:rsidRPr="00ED1B26">
              <w:rPr>
                <w:lang w:val="de-DE" w:eastAsia="de-DE"/>
              </w:rPr>
              <w:t xml:space="preserve"> </w:t>
            </w:r>
            <w:r w:rsidRPr="00ED1B26">
              <w:rPr>
                <w:u w:val="single"/>
                <w:lang w:val="de-DE" w:eastAsia="de-DE"/>
              </w:rPr>
              <w:t>müssen</w:t>
            </w:r>
            <w:r w:rsidRPr="00ED1B26">
              <w:rPr>
                <w:lang w:val="de-DE" w:eastAsia="de-DE"/>
              </w:rPr>
              <w:t xml:space="preserve"> bei der Beförderung in einem geschlossenen Tankschiff </w:t>
            </w:r>
            <w:r w:rsidRPr="00ED1B26">
              <w:rPr>
                <w:u w:val="single"/>
                <w:lang w:val="de-DE" w:eastAsia="de-DE"/>
              </w:rPr>
              <w:t xml:space="preserve">die Gasabfuhrleitung, die </w:t>
            </w:r>
            <w:r w:rsidR="00FC6F28" w:rsidRPr="00ED1B26">
              <w:rPr>
                <w:u w:val="single"/>
                <w:lang w:val="de-DE" w:eastAsia="de-DE"/>
              </w:rPr>
              <w:t>Sicherheitsventil</w:t>
            </w:r>
            <w:r w:rsidRPr="00ED1B26">
              <w:rPr>
                <w:u w:val="single"/>
                <w:lang w:val="de-DE" w:eastAsia="de-DE"/>
              </w:rPr>
              <w:t>e und die Flammendurchschlagsicherungen beheizbar ausgeführt sein.</w:t>
            </w:r>
            <w:r w:rsidRPr="00ED1B26">
              <w:rPr>
                <w:lang w:val="de-DE" w:eastAsia="de-DE"/>
              </w:rPr>
              <w:t xml:space="preserve"> </w:t>
            </w:r>
            <w:r w:rsidRPr="00ED1B26">
              <w:rPr>
                <w:strike/>
                <w:lang w:val="de-DE" w:eastAsia="de-DE"/>
              </w:rPr>
              <w:t>wenn dieses Tankschiff</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 oder d) oder Absatz 9.3.3.22.5 a) i) oder d) ausgeführt ist, es mit beheizbaren Über- und Unterdruck-ventilen versehen sein, oder</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ii), v), b) oder c) oder Absatz 9.3.3.22.5 a) ii), v), b) oder c) ausgeführt ist, es mit beheizbaren Gasabfuhrleitungen sowie be</w:t>
            </w:r>
            <w:r w:rsidRPr="00ED1B26">
              <w:rPr>
                <w:strike/>
                <w:lang w:val="de-DE" w:eastAsia="de-DE"/>
              </w:rPr>
              <w:softHyphen/>
              <w:t>heizbaren Über- und Unterdruckventilen versehen sein, oder - nach Absatz 9.3.2.22.5 a) iii) oder iv) oder Absatz 9.3.3.22.5 a) iii) oder iv) ausgeführt ist, es mit beheizbaren Gasabfuhrleitungen sowie beheizbaren Über- und Unterdruckventilen und beheizbaren Flammendurchschlag</w:t>
            </w:r>
            <w:r w:rsidRPr="00ED1B26">
              <w:rPr>
                <w:strike/>
                <w:lang w:val="de-DE" w:eastAsia="de-DE"/>
              </w:rPr>
              <w:softHyphen/>
              <w:t xml:space="preserve">sicherungen versehen sein. </w:t>
            </w:r>
          </w:p>
          <w:p w:rsidR="00B75A00" w:rsidRPr="00ED1B26" w:rsidRDefault="00B75A00" w:rsidP="00FC6F28">
            <w:pPr>
              <w:autoSpaceDE w:val="0"/>
              <w:autoSpaceDN w:val="0"/>
              <w:adjustRightInd w:val="0"/>
              <w:spacing w:line="240" w:lineRule="auto"/>
              <w:jc w:val="both"/>
              <w:rPr>
                <w:b/>
                <w:lang w:val="de-DE"/>
              </w:rPr>
            </w:pPr>
            <w:r w:rsidRPr="00ED1B26">
              <w:rPr>
                <w:lang w:val="de-DE" w:eastAsia="de-DE"/>
              </w:rPr>
              <w:t xml:space="preserve">Die Temperatur der Gasabfuhrleitung, </w:t>
            </w:r>
            <w:r w:rsidRPr="00ED1B26">
              <w:rPr>
                <w:rFonts w:eastAsiaTheme="minorHAnsi"/>
                <w:strike/>
                <w:snapToGrid/>
                <w:lang w:val="de-DE" w:eastAsia="en-US"/>
              </w:rPr>
              <w:t>Über- und Unterdruckventile</w:t>
            </w:r>
            <w:r w:rsidRPr="00ED1B26">
              <w:rPr>
                <w:u w:val="single"/>
                <w:lang w:val="de-DE" w:eastAsia="de-DE"/>
              </w:rPr>
              <w:t xml:space="preserve"> der </w:t>
            </w:r>
            <w:r w:rsidR="00FC6F28" w:rsidRPr="00ED1B26">
              <w:rPr>
                <w:u w:val="single"/>
                <w:lang w:val="de-DE" w:eastAsia="de-DE"/>
              </w:rPr>
              <w:t>Sicherheitsventil</w:t>
            </w:r>
            <w:r w:rsidRPr="00ED1B26">
              <w:rPr>
                <w:u w:val="single"/>
                <w:lang w:val="de-DE" w:eastAsia="de-DE"/>
              </w:rPr>
              <w:t>e</w:t>
            </w:r>
            <w:r w:rsidRPr="00ED1B26">
              <w:rPr>
                <w:color w:val="0000FF"/>
                <w:u w:val="single"/>
                <w:lang w:val="de-DE" w:eastAsia="de-DE"/>
              </w:rPr>
              <w:t xml:space="preserve"> </w:t>
            </w:r>
            <w:r w:rsidR="00752F64" w:rsidRPr="00ED1B26">
              <w:rPr>
                <w:lang w:val="de-DE" w:eastAsia="de-DE"/>
              </w:rPr>
              <w:t xml:space="preserve">und </w:t>
            </w:r>
            <w:r w:rsidR="00752F64" w:rsidRPr="00ED1B26">
              <w:rPr>
                <w:u w:val="single"/>
                <w:lang w:val="de-DE" w:eastAsia="de-DE"/>
              </w:rPr>
              <w:t>der</w:t>
            </w:r>
            <w:r w:rsidR="00752F64" w:rsidRPr="00ED1B26">
              <w:rPr>
                <w:lang w:val="de-DE" w:eastAsia="de-DE"/>
              </w:rPr>
              <w:t xml:space="preserve"> Flammendurch</w:t>
            </w:r>
            <w:r w:rsidR="00A06669" w:rsidRPr="00ED1B26">
              <w:rPr>
                <w:lang w:val="de-DE" w:eastAsia="de-DE"/>
              </w:rPr>
              <w:t>-</w:t>
            </w:r>
            <w:r w:rsidR="00752F64" w:rsidRPr="00ED1B26">
              <w:rPr>
                <w:lang w:val="de-DE" w:eastAsia="de-DE"/>
              </w:rPr>
              <w:t>schlagsicherungen</w:t>
            </w:r>
            <w:r w:rsidRPr="00ED1B26">
              <w:rPr>
                <w:color w:val="0000FF"/>
                <w:lang w:val="de-DE" w:eastAsia="de-DE"/>
              </w:rPr>
              <w:t xml:space="preserve"> </w:t>
            </w:r>
            <w:r w:rsidRPr="00ED1B26">
              <w:rPr>
                <w:lang w:val="de-DE" w:eastAsia="de-DE"/>
              </w:rPr>
              <w:t>muss mindestens auf dem Schmelzpunkt des Stoffes gehalten werden.</w:t>
            </w:r>
          </w:p>
        </w:tc>
        <w:tc>
          <w:tcPr>
            <w:tcW w:w="2410" w:type="dxa"/>
          </w:tcPr>
          <w:p w:rsidR="00B75A00" w:rsidRPr="00ED1B26" w:rsidRDefault="00B75A00"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rPr>
                <w:lang w:val="de-DE" w:eastAsia="de-DE"/>
              </w:rPr>
            </w:pPr>
            <w:r w:rsidRPr="00ED1B26">
              <w:t>Verweis verweinfacht</w:t>
            </w:r>
          </w:p>
        </w:tc>
      </w:tr>
      <w:tr w:rsidR="00B75A00" w:rsidRPr="00ED1B26" w:rsidTr="001C2716">
        <w:trPr>
          <w:trHeight w:val="368"/>
        </w:trPr>
        <w:tc>
          <w:tcPr>
            <w:tcW w:w="1843" w:type="dxa"/>
          </w:tcPr>
          <w:p w:rsidR="00B75A00" w:rsidRPr="00ED1B26" w:rsidRDefault="00B75A00" w:rsidP="00CF0469">
            <w:pPr>
              <w:autoSpaceDE w:val="0"/>
              <w:autoSpaceDN w:val="0"/>
              <w:adjustRightInd w:val="0"/>
              <w:spacing w:line="240" w:lineRule="auto"/>
              <w:rPr>
                <w:b/>
                <w:bCs/>
                <w:lang w:val="de-DE" w:eastAsia="de-DE"/>
              </w:rPr>
            </w:pPr>
            <w:r w:rsidRPr="00ED1B26">
              <w:rPr>
                <w:b/>
                <w:bCs/>
                <w:lang w:val="de-DE" w:eastAsia="de-DE"/>
              </w:rPr>
              <w:t xml:space="preserve">3.2.3.1 Tabelle C: </w:t>
            </w:r>
          </w:p>
          <w:p w:rsidR="00B75A00" w:rsidRPr="00ED1B26" w:rsidRDefault="00B75A00" w:rsidP="00CF0469">
            <w:pPr>
              <w:autoSpaceDE w:val="0"/>
              <w:autoSpaceDN w:val="0"/>
              <w:adjustRightInd w:val="0"/>
              <w:spacing w:line="240" w:lineRule="auto"/>
              <w:rPr>
                <w:b/>
                <w:bCs/>
                <w:lang w:val="de-DE" w:eastAsia="de-DE"/>
              </w:rPr>
            </w:pPr>
            <w:r w:rsidRPr="00ED1B26">
              <w:rPr>
                <w:b/>
                <w:bCs/>
                <w:lang w:val="de-DE" w:eastAsia="de-DE"/>
              </w:rPr>
              <w:t xml:space="preserve">Spalte 20 </w:t>
            </w:r>
            <w:r w:rsidRPr="00ED1B26">
              <w:rPr>
                <w:b/>
                <w:bCs/>
                <w:lang w:val="de-DE" w:eastAsia="de-DE"/>
              </w:rPr>
              <w:br/>
              <w:t>Zusätz</w:t>
            </w:r>
            <w:r w:rsidRPr="00ED1B26">
              <w:rPr>
                <w:b/>
                <w:bCs/>
                <w:lang w:val="de-DE" w:eastAsia="de-DE"/>
              </w:rPr>
              <w:softHyphen/>
              <w:t xml:space="preserve">liche Anforderungen/ Bemerkungen </w:t>
            </w:r>
            <w:r w:rsidR="00752F64" w:rsidRPr="00ED1B26">
              <w:rPr>
                <w:b/>
                <w:lang w:val="de-DE" w:eastAsia="de-DE"/>
              </w:rPr>
              <w:t>7</w:t>
            </w:r>
            <w:r w:rsidRPr="00ED1B26">
              <w:rPr>
                <w:lang w:val="de-DE" w:eastAsia="de-DE"/>
              </w:rPr>
              <w:t>.</w:t>
            </w:r>
          </w:p>
        </w:tc>
        <w:tc>
          <w:tcPr>
            <w:tcW w:w="10065" w:type="dxa"/>
          </w:tcPr>
          <w:p w:rsidR="00B75A00" w:rsidRPr="00ED1B26" w:rsidRDefault="00B75A00" w:rsidP="00340E3A">
            <w:pPr>
              <w:autoSpaceDE w:val="0"/>
              <w:autoSpaceDN w:val="0"/>
              <w:adjustRightInd w:val="0"/>
              <w:spacing w:line="240" w:lineRule="auto"/>
              <w:rPr>
                <w:strike/>
                <w:lang w:val="de-DE" w:eastAsia="de-DE"/>
              </w:rPr>
            </w:pPr>
            <w:r w:rsidRPr="00ED1B26">
              <w:rPr>
                <w:lang w:val="de-DE" w:eastAsia="de-DE"/>
              </w:rPr>
              <w:t>Ist für die Beförderung dieses Stoffes ein geschlossenes Tankschiff erfor</w:t>
            </w:r>
            <w:r w:rsidRPr="00ED1B26">
              <w:rPr>
                <w:lang w:val="de-DE" w:eastAsia="de-DE"/>
              </w:rPr>
              <w:softHyphen/>
              <w:t>derlich oder wird dieser Stoff in einem geschlossenen Tankschiff befördert,</w:t>
            </w:r>
            <w:r w:rsidRPr="007172F5">
              <w:rPr>
                <w:strike/>
                <w:lang w:val="de-DE" w:eastAsia="de-DE"/>
              </w:rPr>
              <w:t>muss,</w:t>
            </w:r>
            <w:r w:rsidRPr="007172F5">
              <w:rPr>
                <w:lang w:val="de-DE" w:eastAsia="de-DE"/>
              </w:rPr>
              <w:t xml:space="preserve"> </w:t>
            </w:r>
            <w:r w:rsidRPr="007172F5">
              <w:rPr>
                <w:u w:val="single"/>
                <w:lang w:val="de-DE" w:eastAsia="de-DE"/>
              </w:rPr>
              <w:t>müssen</w:t>
            </w:r>
            <w:r w:rsidRPr="00ED1B26">
              <w:rPr>
                <w:lang w:val="de-DE" w:eastAsia="de-DE"/>
              </w:rPr>
              <w:t xml:space="preserve"> </w:t>
            </w:r>
            <w:r w:rsidRPr="00ED1B26">
              <w:rPr>
                <w:u w:val="single"/>
                <w:lang w:val="de-DE" w:eastAsia="de-DE"/>
              </w:rPr>
              <w:t xml:space="preserve">die Gasabfuhrleitung, die </w:t>
            </w:r>
            <w:r w:rsidR="00FC6F28" w:rsidRPr="00ED1B26">
              <w:rPr>
                <w:u w:val="single"/>
                <w:lang w:val="de-DE" w:eastAsia="de-DE"/>
              </w:rPr>
              <w:t>Sicherheitsventil</w:t>
            </w:r>
            <w:r w:rsidRPr="00ED1B26">
              <w:rPr>
                <w:u w:val="single"/>
                <w:lang w:val="de-DE" w:eastAsia="de-DE"/>
              </w:rPr>
              <w:t>e und die Flammendurchschlagsicherungen beheizbar ausgeführt sein.</w:t>
            </w:r>
            <w:r w:rsidRPr="00ED1B26">
              <w:rPr>
                <w:lang w:val="de-DE" w:eastAsia="de-DE"/>
              </w:rPr>
              <w:t xml:space="preserve">, </w:t>
            </w:r>
            <w:r w:rsidRPr="00ED1B26">
              <w:rPr>
                <w:strike/>
                <w:lang w:val="de-DE" w:eastAsia="de-DE"/>
              </w:rPr>
              <w:t>wenn dieses Tankschiff</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 oder d) oder Absatz 9.3.3.22.5 a) i) oder d) ausgeführt ist, es mit beheizbaren Über- und Unterdruckventilen versehen sein, oder</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nach Absatz 9.3.2.22.5 a) ii), v), b) oder c) oder Absatz 9.3.3.22.5 a) ii), v), b) oder c) ausgeführt ist, es mit beheizbaren Gasabfuhr-leitungen sowie be</w:t>
            </w:r>
            <w:r w:rsidRPr="00ED1B26">
              <w:rPr>
                <w:strike/>
                <w:lang w:val="de-DE" w:eastAsia="de-DE"/>
              </w:rPr>
              <w:softHyphen/>
              <w:t>heizbaren Über- und Unterdruckventilen versehen sein, oder</w:t>
            </w:r>
          </w:p>
          <w:p w:rsidR="00B75A00" w:rsidRPr="00ED1B26" w:rsidRDefault="00B75A00" w:rsidP="00CF0469">
            <w:pPr>
              <w:autoSpaceDE w:val="0"/>
              <w:autoSpaceDN w:val="0"/>
              <w:adjustRightInd w:val="0"/>
              <w:spacing w:line="240" w:lineRule="auto"/>
              <w:jc w:val="both"/>
              <w:rPr>
                <w:strike/>
                <w:lang w:val="de-DE" w:eastAsia="de-DE"/>
              </w:rPr>
            </w:pPr>
            <w:r w:rsidRPr="00ED1B26">
              <w:rPr>
                <w:strike/>
                <w:lang w:val="de-DE" w:eastAsia="de-DE"/>
              </w:rPr>
              <w:t xml:space="preserve">- nach Absatz 9.3.2.22.5 a) iii) oder iv) oder Absatz 9.3.3.22.5 a) iii) oder iv) ausgeführt ist, es mit beheizbaren </w:t>
            </w:r>
            <w:r w:rsidRPr="00ED1B26">
              <w:rPr>
                <w:strike/>
                <w:lang w:val="de-DE" w:eastAsia="de-DE"/>
              </w:rPr>
              <w:lastRenderedPageBreak/>
              <w:t>Gasabfuhrleitungen sowie beheizbaren Über- und Unterdruckventilen und beheizbaren Flammendurchschlag</w:t>
            </w:r>
            <w:r w:rsidRPr="00ED1B26">
              <w:rPr>
                <w:strike/>
                <w:lang w:val="de-DE" w:eastAsia="de-DE"/>
              </w:rPr>
              <w:softHyphen/>
              <w:t>sicherungen versehen sein.</w:t>
            </w:r>
          </w:p>
          <w:p w:rsidR="00B75A00" w:rsidRPr="00ED1B26" w:rsidRDefault="00B75A00" w:rsidP="00FC6F28">
            <w:pPr>
              <w:autoSpaceDE w:val="0"/>
              <w:autoSpaceDN w:val="0"/>
              <w:adjustRightInd w:val="0"/>
              <w:spacing w:line="240" w:lineRule="auto"/>
              <w:jc w:val="both"/>
              <w:rPr>
                <w:lang w:val="de-DE" w:eastAsia="de-DE"/>
              </w:rPr>
            </w:pPr>
            <w:r w:rsidRPr="00ED1B26">
              <w:rPr>
                <w:lang w:val="de-DE" w:eastAsia="de-DE"/>
              </w:rPr>
              <w:t xml:space="preserve">Die Temperatur der Gasabfuhrleitungen, </w:t>
            </w:r>
            <w:r w:rsidRPr="00ED1B26">
              <w:rPr>
                <w:rFonts w:eastAsiaTheme="minorHAnsi"/>
                <w:strike/>
                <w:snapToGrid/>
                <w:lang w:val="de-DE" w:eastAsia="en-US"/>
              </w:rPr>
              <w:t>Über- und Unterdruckventile</w:t>
            </w:r>
            <w:r w:rsidRPr="00ED1B26">
              <w:rPr>
                <w:u w:val="single"/>
                <w:lang w:val="de-DE" w:eastAsia="de-DE"/>
              </w:rPr>
              <w:t xml:space="preserve"> der </w:t>
            </w:r>
            <w:r w:rsidR="00FC6F28" w:rsidRPr="00ED1B26">
              <w:rPr>
                <w:u w:val="single"/>
                <w:lang w:val="de-DE" w:eastAsia="de-DE"/>
              </w:rPr>
              <w:t>Sicherheitsventil</w:t>
            </w:r>
            <w:r w:rsidRPr="00ED1B26">
              <w:rPr>
                <w:u w:val="single"/>
                <w:lang w:val="de-DE" w:eastAsia="de-DE"/>
              </w:rPr>
              <w:t>e</w:t>
            </w:r>
            <w:r w:rsidRPr="00ED1B26">
              <w:rPr>
                <w:lang w:val="de-DE" w:eastAsia="de-DE"/>
              </w:rPr>
              <w:t xml:space="preserve"> und </w:t>
            </w:r>
            <w:r w:rsidRPr="00ED1B26">
              <w:rPr>
                <w:u w:val="single"/>
                <w:lang w:val="de-DE" w:eastAsia="de-DE"/>
              </w:rPr>
              <w:t>der</w:t>
            </w:r>
            <w:r w:rsidRPr="00ED1B26">
              <w:rPr>
                <w:lang w:val="de-DE" w:eastAsia="de-DE"/>
              </w:rPr>
              <w:t xml:space="preserve"> Flammendurch</w:t>
            </w:r>
            <w:r w:rsidR="00A06669" w:rsidRPr="00ED1B26">
              <w:rPr>
                <w:lang w:val="de-DE" w:eastAsia="de-DE"/>
              </w:rPr>
              <w:t>-</w:t>
            </w:r>
            <w:r w:rsidRPr="00ED1B26">
              <w:rPr>
                <w:lang w:val="de-DE" w:eastAsia="de-DE"/>
              </w:rPr>
              <w:t>schlagsicherungen muss mindestens auf dem Schmelzpunkt des Stoffes gehalten werden.</w:t>
            </w:r>
          </w:p>
        </w:tc>
        <w:tc>
          <w:tcPr>
            <w:tcW w:w="2410" w:type="dxa"/>
          </w:tcPr>
          <w:p w:rsidR="00B75A00" w:rsidRPr="00ED1B26" w:rsidRDefault="00B75A00" w:rsidP="00B75A00">
            <w:pPr>
              <w:autoSpaceDE w:val="0"/>
              <w:autoSpaceDN w:val="0"/>
              <w:adjustRightInd w:val="0"/>
              <w:spacing w:line="240" w:lineRule="auto"/>
              <w:ind w:right="-108"/>
              <w:jc w:val="both"/>
              <w:rPr>
                <w:lang w:val="de-DE" w:eastAsia="de-DE"/>
              </w:rPr>
            </w:pPr>
          </w:p>
          <w:p w:rsidR="00C934C9" w:rsidRPr="00ED1B26" w:rsidRDefault="00C934C9" w:rsidP="00B75A00">
            <w:pPr>
              <w:autoSpaceDE w:val="0"/>
              <w:autoSpaceDN w:val="0"/>
              <w:adjustRightInd w:val="0"/>
              <w:spacing w:line="240" w:lineRule="auto"/>
              <w:ind w:right="-108"/>
              <w:jc w:val="both"/>
            </w:pPr>
            <w:r w:rsidRPr="00ED1B26">
              <w:t>Verweis verweinfacht</w:t>
            </w:r>
          </w:p>
          <w:p w:rsidR="00C934C9" w:rsidRPr="00ED1B26" w:rsidRDefault="00C934C9" w:rsidP="00B75A00">
            <w:pPr>
              <w:autoSpaceDE w:val="0"/>
              <w:autoSpaceDN w:val="0"/>
              <w:adjustRightInd w:val="0"/>
              <w:spacing w:line="240" w:lineRule="auto"/>
              <w:ind w:right="-108"/>
              <w:jc w:val="both"/>
            </w:pPr>
          </w:p>
          <w:p w:rsidR="00C934C9" w:rsidRPr="00ED1B26" w:rsidRDefault="00C934C9" w:rsidP="00B75A00">
            <w:pPr>
              <w:autoSpaceDE w:val="0"/>
              <w:autoSpaceDN w:val="0"/>
              <w:adjustRightInd w:val="0"/>
              <w:spacing w:line="240" w:lineRule="auto"/>
              <w:ind w:right="-108"/>
              <w:jc w:val="both"/>
              <w:rPr>
                <w:lang w:val="de-DE" w:eastAsia="de-DE"/>
              </w:rPr>
            </w:pPr>
            <w:r w:rsidRPr="00ED1B26">
              <w:t>Präzisierung</w:t>
            </w:r>
          </w:p>
        </w:tc>
      </w:tr>
      <w:tr w:rsidR="00B75A00" w:rsidRPr="00ED1B26" w:rsidTr="001C2716">
        <w:trPr>
          <w:trHeight w:val="544"/>
        </w:trPr>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lastRenderedPageBreak/>
              <w:t>3.2.3.2 Tabelle C:</w:t>
            </w:r>
          </w:p>
          <w:p w:rsidR="00B75A00" w:rsidRPr="00ED1B26" w:rsidRDefault="00B75A00" w:rsidP="00CF0469">
            <w:pPr>
              <w:autoSpaceDE w:val="0"/>
              <w:autoSpaceDN w:val="0"/>
              <w:adjustRightInd w:val="0"/>
              <w:spacing w:line="240" w:lineRule="auto"/>
              <w:rPr>
                <w:b/>
                <w:bCs/>
                <w:lang w:eastAsia="de-DE"/>
              </w:rPr>
            </w:pPr>
            <w:r w:rsidRPr="00ED1B26">
              <w:rPr>
                <w:b/>
                <w:bCs/>
                <w:lang w:eastAsia="de-DE"/>
              </w:rPr>
              <w:t>Spalte (10)</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 xml:space="preserve">Öffnungsdruck des </w:t>
            </w:r>
            <w:r w:rsidRPr="00ED1B26">
              <w:rPr>
                <w:u w:val="single"/>
                <w:lang w:val="de-DE" w:eastAsia="de-DE"/>
              </w:rPr>
              <w:t>Überdruck-</w:t>
            </w:r>
            <w:r w:rsidRPr="00ED1B26">
              <w:rPr>
                <w:lang w:val="de-DE" w:eastAsia="de-DE"/>
              </w:rPr>
              <w:t>/H.-J.-Ventils in kPa</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r w:rsidRPr="00ED1B26">
              <w:t>Präzisierung</w:t>
            </w:r>
          </w:p>
        </w:tc>
      </w:tr>
      <w:tr w:rsidR="00B75A00" w:rsidRPr="00ED1B26" w:rsidTr="001C2716">
        <w:trPr>
          <w:trHeight w:val="879"/>
        </w:trPr>
        <w:tc>
          <w:tcPr>
            <w:tcW w:w="1843" w:type="dxa"/>
          </w:tcPr>
          <w:p w:rsidR="00B75A00" w:rsidRPr="00ED1B26" w:rsidRDefault="00B75A00" w:rsidP="00CF0469">
            <w:pPr>
              <w:tabs>
                <w:tab w:val="left" w:pos="284"/>
              </w:tabs>
              <w:spacing w:line="240" w:lineRule="auto"/>
              <w:jc w:val="both"/>
              <w:rPr>
                <w:b/>
                <w:bCs/>
              </w:rPr>
            </w:pPr>
            <w:r w:rsidRPr="00ED1B26">
              <w:rPr>
                <w:b/>
                <w:bCs/>
              </w:rPr>
              <w:t>3.2.3.2 Tabelle C</w:t>
            </w:r>
          </w:p>
          <w:p w:rsidR="00B75A00" w:rsidRPr="00ED1B26" w:rsidRDefault="00B75A00" w:rsidP="00CF0469">
            <w:pPr>
              <w:tabs>
                <w:tab w:val="left" w:pos="284"/>
              </w:tabs>
              <w:spacing w:line="240" w:lineRule="auto"/>
              <w:jc w:val="both"/>
              <w:rPr>
                <w:b/>
              </w:rPr>
            </w:pPr>
          </w:p>
        </w:tc>
        <w:tc>
          <w:tcPr>
            <w:tcW w:w="10065" w:type="dxa"/>
          </w:tcPr>
          <w:p w:rsidR="00B75A00" w:rsidRPr="00ED1B26" w:rsidRDefault="00B75A00" w:rsidP="00CF0469">
            <w:pPr>
              <w:tabs>
                <w:tab w:val="left" w:pos="284"/>
              </w:tabs>
              <w:spacing w:line="240" w:lineRule="auto"/>
              <w:jc w:val="both"/>
              <w:rPr>
                <w:bCs/>
                <w:highlight w:val="yellow"/>
                <w:lang w:val="de-DE"/>
              </w:rPr>
            </w:pPr>
            <w:r w:rsidRPr="00ED1B26">
              <w:rPr>
                <w:b/>
                <w:bCs/>
                <w:lang w:val="de-DE" w:eastAsia="de-DE"/>
              </w:rPr>
              <w:t>Fußnoten zur Stoffliste</w:t>
            </w:r>
            <w:r w:rsidRPr="00ED1B26">
              <w:rPr>
                <w:bCs/>
                <w:color w:val="0070C0"/>
                <w:highlight w:val="yellow"/>
                <w:lang w:val="de-DE"/>
              </w:rPr>
              <w:t xml:space="preserve"> </w:t>
            </w:r>
          </w:p>
          <w:p w:rsidR="00B75A00" w:rsidRPr="00ED1B26" w:rsidRDefault="00B75A00" w:rsidP="00CF0469">
            <w:pPr>
              <w:tabs>
                <w:tab w:val="left" w:pos="284"/>
              </w:tabs>
              <w:spacing w:line="240" w:lineRule="auto"/>
              <w:jc w:val="both"/>
              <w:rPr>
                <w:bCs/>
                <w:lang w:val="de-DE"/>
              </w:rPr>
            </w:pPr>
            <w:r w:rsidRPr="00ED1B26">
              <w:rPr>
                <w:bCs/>
                <w:lang w:val="de-DE"/>
              </w:rPr>
              <w:t>Fußnote zu allen Einträgen T1 und T2 der Spalte 15</w:t>
            </w:r>
          </w:p>
          <w:p w:rsidR="00B75A00" w:rsidRPr="00ED1B26" w:rsidRDefault="00B75A00" w:rsidP="0091458E">
            <w:pPr>
              <w:tabs>
                <w:tab w:val="left" w:pos="284"/>
              </w:tabs>
              <w:spacing w:line="240" w:lineRule="auto"/>
              <w:jc w:val="both"/>
              <w:rPr>
                <w:b/>
                <w:bCs/>
                <w:u w:val="single"/>
                <w:lang w:val="de-DE"/>
              </w:rPr>
            </w:pPr>
            <w:r w:rsidRPr="00ED1B26">
              <w:rPr>
                <w:bCs/>
                <w:u w:val="single"/>
                <w:vertAlign w:val="superscript"/>
                <w:lang w:val="de-DE"/>
              </w:rPr>
              <w:t>12)</w:t>
            </w:r>
            <w:r w:rsidRPr="00ED1B26">
              <w:rPr>
                <w:bCs/>
                <w:u w:val="single"/>
                <w:lang w:val="de-DE"/>
              </w:rPr>
              <w:t xml:space="preserve"> </w:t>
            </w:r>
            <w:r w:rsidR="0091458E" w:rsidRPr="00ED1B26">
              <w:rPr>
                <w:strike/>
                <w:lang w:val="de-DE"/>
              </w:rPr>
              <w:t>(</w:t>
            </w:r>
            <w:r w:rsidR="0091458E" w:rsidRPr="00ED1B26">
              <w:rPr>
                <w:i/>
                <w:strike/>
                <w:lang w:val="de-DE"/>
              </w:rPr>
              <w:t>gestrichen)</w:t>
            </w:r>
            <w:r w:rsidR="00A03C61" w:rsidRPr="00ED1B26">
              <w:rPr>
                <w:i/>
                <w:strike/>
                <w:lang w:val="de-DE"/>
              </w:rPr>
              <w:t xml:space="preserve"> </w:t>
            </w:r>
            <w:r w:rsidRPr="00ED1B26">
              <w:rPr>
                <w:bCs/>
                <w:u w:val="single"/>
                <w:lang w:val="de-DE"/>
              </w:rPr>
              <w:t xml:space="preserve">Diese Temperaturklasse findet keine Anwendung für die Auswahl der explosionsgeschützten Geräte. </w:t>
            </w:r>
            <w:r w:rsidRPr="00ED1B26">
              <w:rPr>
                <w:u w:val="single"/>
                <w:lang w:val="de-DE"/>
              </w:rPr>
              <w:t>Die Oberf</w:t>
            </w:r>
            <w:r w:rsidR="008858D3" w:rsidRPr="00ED1B26">
              <w:rPr>
                <w:u w:val="single"/>
                <w:lang w:val="de-DE"/>
              </w:rPr>
              <w:t>lächentemperatur der explosions</w:t>
            </w:r>
            <w:r w:rsidRPr="00ED1B26">
              <w:rPr>
                <w:u w:val="single"/>
                <w:lang w:val="de-DE"/>
              </w:rPr>
              <w:t>geschützten Geräte darf 200°C nicht überschreiten.</w:t>
            </w:r>
          </w:p>
        </w:tc>
        <w:tc>
          <w:tcPr>
            <w:tcW w:w="2410" w:type="dxa"/>
          </w:tcPr>
          <w:p w:rsidR="00B75A00" w:rsidRPr="00ED1B26" w:rsidRDefault="00C934C9" w:rsidP="00B75A00">
            <w:pPr>
              <w:tabs>
                <w:tab w:val="left" w:pos="284"/>
              </w:tabs>
              <w:spacing w:line="240" w:lineRule="auto"/>
              <w:ind w:right="-108"/>
              <w:jc w:val="both"/>
              <w:rPr>
                <w:b/>
                <w:bCs/>
                <w:lang w:val="de-DE" w:eastAsia="de-DE"/>
              </w:rPr>
            </w:pPr>
            <w:r w:rsidRPr="00ED1B26">
              <w:t>Grundschutz-konzept</w:t>
            </w:r>
          </w:p>
        </w:tc>
      </w:tr>
      <w:tr w:rsidR="00B75A00" w:rsidRPr="00ED1B26" w:rsidTr="001C2716">
        <w:trPr>
          <w:trHeight w:val="454"/>
        </w:trPr>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t>3.2.3.3</w:t>
            </w:r>
          </w:p>
          <w:p w:rsidR="00B75A00" w:rsidRPr="00ED1B26" w:rsidRDefault="00B75A00" w:rsidP="00CF0469">
            <w:pPr>
              <w:autoSpaceDE w:val="0"/>
              <w:autoSpaceDN w:val="0"/>
              <w:adjustRightInd w:val="0"/>
              <w:spacing w:line="240" w:lineRule="auto"/>
              <w:rPr>
                <w:b/>
                <w:bCs/>
                <w:lang w:eastAsia="de-DE"/>
              </w:rPr>
            </w:pPr>
            <w:r w:rsidRPr="00ED1B26">
              <w:rPr>
                <w:b/>
                <w:bCs/>
                <w:lang w:eastAsia="de-DE"/>
              </w:rPr>
              <w:t>Entscheidungsdia-gramm,</w:t>
            </w:r>
          </w:p>
          <w:p w:rsidR="00B75A00" w:rsidRPr="00ED1B26" w:rsidRDefault="00B75A00" w:rsidP="00CF0469">
            <w:pPr>
              <w:autoSpaceDE w:val="0"/>
              <w:autoSpaceDN w:val="0"/>
              <w:adjustRightInd w:val="0"/>
              <w:spacing w:line="240" w:lineRule="auto"/>
              <w:rPr>
                <w:b/>
                <w:bCs/>
                <w:lang w:eastAsia="de-DE"/>
              </w:rPr>
            </w:pPr>
            <w:r w:rsidRPr="00ED1B26">
              <w:rPr>
                <w:b/>
                <w:bCs/>
                <w:lang w:eastAsia="de-DE"/>
              </w:rPr>
              <w:t xml:space="preserve">Schema A: </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 xml:space="preserve">Mit Öffnungsdruck </w:t>
            </w:r>
            <w:r w:rsidRPr="00ED1B26">
              <w:rPr>
                <w:u w:val="single"/>
                <w:lang w:val="de-DE" w:eastAsia="de-DE"/>
              </w:rPr>
              <w:t>Überdruck-/</w:t>
            </w:r>
            <w:r w:rsidRPr="00ED1B26">
              <w:rPr>
                <w:lang w:val="de-DE" w:eastAsia="de-DE"/>
              </w:rPr>
              <w:t>Hochgeschwindigkeitsventil</w:t>
            </w:r>
          </w:p>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50 kPa……..</w:t>
            </w:r>
          </w:p>
          <w:p w:rsidR="00B75A00" w:rsidRPr="00ED1B26" w:rsidRDefault="00B75A00" w:rsidP="00CF0469">
            <w:pPr>
              <w:autoSpaceDE w:val="0"/>
              <w:autoSpaceDN w:val="0"/>
              <w:adjustRightInd w:val="0"/>
              <w:spacing w:line="240" w:lineRule="auto"/>
              <w:jc w:val="both"/>
              <w:rPr>
                <w:lang w:val="de-DE" w:eastAsia="de-DE"/>
              </w:rPr>
            </w:pPr>
          </w:p>
          <w:p w:rsidR="00B75A00" w:rsidRPr="00ED1B26" w:rsidRDefault="00B75A00" w:rsidP="00CF0469">
            <w:pPr>
              <w:autoSpaceDE w:val="0"/>
              <w:autoSpaceDN w:val="0"/>
              <w:adjustRightInd w:val="0"/>
              <w:spacing w:line="240" w:lineRule="auto"/>
              <w:jc w:val="both"/>
              <w:rPr>
                <w:b/>
                <w:bCs/>
                <w:lang w:val="de-DE" w:eastAsia="de-DE"/>
              </w:rPr>
            </w:pPr>
            <w:r w:rsidRPr="00ED1B26">
              <w:rPr>
                <w:lang w:val="de-DE" w:eastAsia="de-DE"/>
              </w:rPr>
              <w:t>4 x</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r w:rsidRPr="00ED1B26">
              <w:t>Präzisierung</w:t>
            </w:r>
          </w:p>
        </w:tc>
      </w:tr>
      <w:tr w:rsidR="00B75A00" w:rsidRPr="00ED1B26" w:rsidTr="001C2716">
        <w:trPr>
          <w:trHeight w:val="454"/>
        </w:trPr>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t>3.2.3.3</w:t>
            </w:r>
          </w:p>
          <w:p w:rsidR="00B75A00" w:rsidRPr="00ED1B26" w:rsidRDefault="00B75A00" w:rsidP="00CF0469">
            <w:pPr>
              <w:autoSpaceDE w:val="0"/>
              <w:autoSpaceDN w:val="0"/>
              <w:adjustRightInd w:val="0"/>
              <w:spacing w:line="240" w:lineRule="auto"/>
              <w:rPr>
                <w:b/>
                <w:bCs/>
                <w:lang w:eastAsia="de-DE"/>
              </w:rPr>
            </w:pPr>
            <w:r w:rsidRPr="00ED1B26">
              <w:rPr>
                <w:b/>
                <w:bCs/>
                <w:lang w:eastAsia="de-DE"/>
              </w:rPr>
              <w:t>Entscheidungsdia-gramm,</w:t>
            </w:r>
          </w:p>
          <w:p w:rsidR="00B75A00" w:rsidRPr="00ED1B26" w:rsidRDefault="00B75A00" w:rsidP="00CF0469">
            <w:pPr>
              <w:autoSpaceDE w:val="0"/>
              <w:autoSpaceDN w:val="0"/>
              <w:adjustRightInd w:val="0"/>
              <w:spacing w:line="240" w:lineRule="auto"/>
              <w:rPr>
                <w:b/>
                <w:bCs/>
                <w:lang w:eastAsia="de-DE"/>
              </w:rPr>
            </w:pPr>
            <w:r w:rsidRPr="00ED1B26">
              <w:rPr>
                <w:b/>
                <w:bCs/>
                <w:lang w:eastAsia="de-DE"/>
              </w:rPr>
              <w:t xml:space="preserve">Schema B: </w:t>
            </w:r>
          </w:p>
        </w:tc>
        <w:tc>
          <w:tcPr>
            <w:tcW w:w="10065" w:type="dxa"/>
          </w:tcPr>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 xml:space="preserve">Mit Öffnungsdruck </w:t>
            </w:r>
            <w:r w:rsidRPr="00ED1B26">
              <w:rPr>
                <w:u w:val="single"/>
                <w:lang w:val="de-DE" w:eastAsia="de-DE"/>
              </w:rPr>
              <w:t>Überdruck-/</w:t>
            </w:r>
            <w:r w:rsidRPr="00ED1B26">
              <w:rPr>
                <w:lang w:val="de-DE" w:eastAsia="de-DE"/>
              </w:rPr>
              <w:t>Hochgeschwindigkeitsventil</w:t>
            </w:r>
          </w:p>
          <w:p w:rsidR="00B75A00" w:rsidRPr="00ED1B26" w:rsidRDefault="00B75A00" w:rsidP="00CF0469">
            <w:pPr>
              <w:autoSpaceDE w:val="0"/>
              <w:autoSpaceDN w:val="0"/>
              <w:adjustRightInd w:val="0"/>
              <w:spacing w:line="240" w:lineRule="auto"/>
              <w:jc w:val="both"/>
              <w:rPr>
                <w:lang w:val="de-DE" w:eastAsia="de-DE"/>
              </w:rPr>
            </w:pPr>
            <w:r w:rsidRPr="00ED1B26">
              <w:rPr>
                <w:lang w:val="de-DE" w:eastAsia="de-DE"/>
              </w:rPr>
              <w:t>50 kPa……..</w:t>
            </w:r>
          </w:p>
          <w:p w:rsidR="00B75A00" w:rsidRPr="00ED1B26" w:rsidRDefault="00B75A00" w:rsidP="00CF0469">
            <w:pPr>
              <w:autoSpaceDE w:val="0"/>
              <w:autoSpaceDN w:val="0"/>
              <w:adjustRightInd w:val="0"/>
              <w:spacing w:line="240" w:lineRule="auto"/>
              <w:jc w:val="both"/>
              <w:rPr>
                <w:lang w:val="de-DE" w:eastAsia="de-DE"/>
              </w:rPr>
            </w:pPr>
          </w:p>
          <w:p w:rsidR="00B75A00" w:rsidRPr="00ED1B26" w:rsidRDefault="00B75A00" w:rsidP="00CF0469">
            <w:pPr>
              <w:autoSpaceDE w:val="0"/>
              <w:autoSpaceDN w:val="0"/>
              <w:adjustRightInd w:val="0"/>
              <w:spacing w:line="240" w:lineRule="auto"/>
              <w:jc w:val="both"/>
              <w:rPr>
                <w:b/>
                <w:bCs/>
                <w:lang w:val="de-DE" w:eastAsia="de-DE"/>
              </w:rPr>
            </w:pPr>
            <w:r w:rsidRPr="00ED1B26">
              <w:rPr>
                <w:lang w:val="de-DE" w:eastAsia="de-DE"/>
              </w:rPr>
              <w:t>3 x</w:t>
            </w:r>
          </w:p>
        </w:tc>
        <w:tc>
          <w:tcPr>
            <w:tcW w:w="2410" w:type="dxa"/>
          </w:tcPr>
          <w:p w:rsidR="00B75A00" w:rsidRPr="00ED1B26" w:rsidRDefault="00C934C9" w:rsidP="00B75A00">
            <w:pPr>
              <w:autoSpaceDE w:val="0"/>
              <w:autoSpaceDN w:val="0"/>
              <w:adjustRightInd w:val="0"/>
              <w:spacing w:line="240" w:lineRule="auto"/>
              <w:ind w:right="-108"/>
              <w:jc w:val="both"/>
              <w:rPr>
                <w:lang w:val="de-DE" w:eastAsia="de-DE"/>
              </w:rPr>
            </w:pPr>
            <w:r w:rsidRPr="00ED1B26">
              <w:t>Präzisierung</w:t>
            </w:r>
          </w:p>
        </w:tc>
      </w:tr>
      <w:tr w:rsidR="00C934C9" w:rsidRPr="00ED1B26" w:rsidTr="001C2716">
        <w:trPr>
          <w:trHeight w:val="454"/>
        </w:trPr>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3.2.3.3</w:t>
            </w:r>
          </w:p>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I. Spalte 17: </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 xml:space="preserve">Bestimmung, ob Explosionsschutz erforderlich </w:t>
            </w:r>
            <w:r w:rsidRPr="00ED1B26">
              <w:rPr>
                <w:b/>
                <w:bCs/>
                <w:strike/>
                <w:lang w:val="de-DE" w:eastAsia="de-DE"/>
              </w:rPr>
              <w:t>hinsichtlich Maschinen- und elektrischen Anlagen erforderlich</w:t>
            </w:r>
            <w:r w:rsidRPr="00ED1B26">
              <w:rPr>
                <w:b/>
                <w:bCs/>
                <w:lang w:val="de-DE" w:eastAsia="de-DE"/>
              </w:rPr>
              <w:t xml:space="preserve"> ist</w:t>
            </w:r>
          </w:p>
        </w:tc>
        <w:tc>
          <w:tcPr>
            <w:tcW w:w="2410" w:type="dxa"/>
          </w:tcPr>
          <w:p w:rsidR="00C934C9" w:rsidRPr="00ED1B26" w:rsidRDefault="00C934C9" w:rsidP="00C934C9">
            <w:pPr>
              <w:autoSpaceDE w:val="0"/>
              <w:autoSpaceDN w:val="0"/>
              <w:adjustRightInd w:val="0"/>
              <w:spacing w:line="240" w:lineRule="auto"/>
              <w:ind w:right="-108"/>
            </w:pPr>
            <w:r w:rsidRPr="00ED1B26">
              <w:t>Neues Zonenkonzept</w:t>
            </w:r>
          </w:p>
        </w:tc>
      </w:tr>
      <w:tr w:rsidR="00C934C9" w:rsidRPr="00ED1B26" w:rsidTr="001C2716">
        <w:trPr>
          <w:trHeight w:val="510"/>
        </w:trPr>
        <w:tc>
          <w:tcPr>
            <w:tcW w:w="1843" w:type="dxa"/>
          </w:tcPr>
          <w:p w:rsidR="00C934C9" w:rsidRPr="00ED1B26" w:rsidRDefault="00C934C9" w:rsidP="00CF0469">
            <w:pPr>
              <w:autoSpaceDE w:val="0"/>
              <w:autoSpaceDN w:val="0"/>
              <w:adjustRightInd w:val="0"/>
              <w:spacing w:line="240" w:lineRule="auto"/>
              <w:ind w:left="1418" w:hanging="1418"/>
              <w:rPr>
                <w:b/>
                <w:lang w:eastAsia="de-DE"/>
              </w:rPr>
            </w:pPr>
            <w:r w:rsidRPr="00ED1B26">
              <w:rPr>
                <w:b/>
                <w:lang w:eastAsia="de-DE"/>
              </w:rPr>
              <w:t>3.2.4.3</w:t>
            </w:r>
          </w:p>
          <w:p w:rsidR="00C934C9" w:rsidRPr="00ED1B26" w:rsidRDefault="00C934C9" w:rsidP="00CF0469">
            <w:pPr>
              <w:autoSpaceDE w:val="0"/>
              <w:autoSpaceDN w:val="0"/>
              <w:adjustRightInd w:val="0"/>
              <w:spacing w:line="240" w:lineRule="auto"/>
              <w:rPr>
                <w:b/>
                <w:bCs/>
                <w:lang w:eastAsia="de-DE"/>
              </w:rPr>
            </w:pPr>
            <w:r w:rsidRPr="00ED1B26">
              <w:rPr>
                <w:b/>
                <w:bCs/>
                <w:lang w:eastAsia="de-DE"/>
              </w:rPr>
              <w:t>A. Spalten (6), (7) und (8):</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mit Öffnungsdruck </w:t>
            </w:r>
            <w:r w:rsidRPr="00ED1B26">
              <w:rPr>
                <w:u w:val="single"/>
                <w:lang w:val="de-DE" w:eastAsia="de-DE"/>
              </w:rPr>
              <w:t>Überdruck-</w:t>
            </w:r>
            <w:r w:rsidRPr="00ED1B26">
              <w:rPr>
                <w:lang w:val="de-DE" w:eastAsia="de-DE"/>
              </w:rPr>
              <w:t>/Hochgeschwindigkeitsventil</w:t>
            </w:r>
          </w:p>
          <w:p w:rsidR="00C934C9" w:rsidRPr="00ED1B26" w:rsidRDefault="00C934C9" w:rsidP="00CF0469">
            <w:pPr>
              <w:autoSpaceDE w:val="0"/>
              <w:autoSpaceDN w:val="0"/>
              <w:adjustRightInd w:val="0"/>
              <w:spacing w:line="240" w:lineRule="auto"/>
              <w:jc w:val="both"/>
              <w:rPr>
                <w:b/>
                <w:bCs/>
                <w:lang w:val="de-DE" w:eastAsia="de-DE"/>
              </w:rPr>
            </w:pPr>
            <w:r w:rsidRPr="00ED1B26">
              <w:rPr>
                <w:lang w:val="de-DE" w:eastAsia="de-DE"/>
              </w:rPr>
              <w:t>10 x</w:t>
            </w:r>
          </w:p>
        </w:tc>
        <w:tc>
          <w:tcPr>
            <w:tcW w:w="2410" w:type="dxa"/>
          </w:tcPr>
          <w:p w:rsidR="00C934C9" w:rsidRPr="00ED1B26" w:rsidRDefault="00C934C9" w:rsidP="00C934C9">
            <w:pPr>
              <w:autoSpaceDE w:val="0"/>
              <w:autoSpaceDN w:val="0"/>
              <w:adjustRightInd w:val="0"/>
              <w:spacing w:line="240" w:lineRule="auto"/>
              <w:ind w:right="-108"/>
            </w:pPr>
            <w:r w:rsidRPr="00ED1B26">
              <w:t>Präzisierung</w:t>
            </w:r>
          </w:p>
        </w:tc>
      </w:tr>
      <w:tr w:rsidR="00C934C9" w:rsidRPr="00ED1B26" w:rsidTr="001C2716">
        <w:trPr>
          <w:trHeight w:val="510"/>
        </w:trPr>
        <w:tc>
          <w:tcPr>
            <w:tcW w:w="1843" w:type="dxa"/>
          </w:tcPr>
          <w:p w:rsidR="00C934C9" w:rsidRPr="00ED1B26" w:rsidRDefault="00C934C9" w:rsidP="00CF0469">
            <w:pPr>
              <w:spacing w:line="240" w:lineRule="auto"/>
              <w:rPr>
                <w:b/>
              </w:rPr>
            </w:pPr>
            <w:r w:rsidRPr="00ED1B26">
              <w:rPr>
                <w:b/>
              </w:rPr>
              <w:t>3.2.4.3</w:t>
            </w:r>
          </w:p>
          <w:p w:rsidR="00C934C9" w:rsidRPr="00ED1B26" w:rsidRDefault="00C934C9" w:rsidP="00CF0469">
            <w:pPr>
              <w:autoSpaceDE w:val="0"/>
              <w:autoSpaceDN w:val="0"/>
              <w:adjustRightInd w:val="0"/>
              <w:spacing w:line="240" w:lineRule="auto"/>
              <w:ind w:left="1418" w:hanging="1418"/>
              <w:rPr>
                <w:b/>
                <w:bCs/>
                <w:lang w:eastAsia="de-DE"/>
              </w:rPr>
            </w:pPr>
            <w:r w:rsidRPr="00ED1B26">
              <w:rPr>
                <w:b/>
                <w:bCs/>
              </w:rPr>
              <w:t xml:space="preserve">I. Spalte (17): </w:t>
            </w:r>
            <w:r w:rsidRPr="00ED1B26">
              <w:rPr>
                <w:b/>
                <w:bCs/>
              </w:rPr>
              <w:tab/>
            </w:r>
          </w:p>
        </w:tc>
        <w:tc>
          <w:tcPr>
            <w:tcW w:w="10065" w:type="dxa"/>
          </w:tcPr>
          <w:p w:rsidR="00C934C9" w:rsidRPr="00ED1B26" w:rsidRDefault="00C934C9" w:rsidP="00CF0469">
            <w:pPr>
              <w:autoSpaceDE w:val="0"/>
              <w:autoSpaceDN w:val="0"/>
              <w:adjustRightInd w:val="0"/>
              <w:spacing w:line="240" w:lineRule="auto"/>
              <w:jc w:val="both"/>
              <w:rPr>
                <w:b/>
                <w:bCs/>
                <w:lang w:val="de-DE" w:eastAsia="de-DE"/>
              </w:rPr>
            </w:pPr>
            <w:r w:rsidRPr="00ED1B26">
              <w:rPr>
                <w:b/>
                <w:bCs/>
                <w:lang w:val="de-DE"/>
              </w:rPr>
              <w:t xml:space="preserve">Bestimmung, ob Explosionsschutz erforderlich </w:t>
            </w:r>
            <w:r w:rsidR="00A03C61" w:rsidRPr="00ED1B26">
              <w:rPr>
                <w:b/>
                <w:bCs/>
                <w:strike/>
                <w:lang w:val="de-DE" w:eastAsia="de-DE"/>
              </w:rPr>
              <w:t>hinsichtlich Maschinen- und elektrischen Anlagen erforderlich</w:t>
            </w:r>
            <w:r w:rsidR="00A03C61" w:rsidRPr="00ED1B26">
              <w:rPr>
                <w:b/>
                <w:bCs/>
                <w:lang w:val="de-DE" w:eastAsia="de-DE"/>
              </w:rPr>
              <w:t xml:space="preserve"> </w:t>
            </w:r>
            <w:r w:rsidRPr="00ED1B26">
              <w:rPr>
                <w:b/>
                <w:bCs/>
                <w:lang w:val="de-DE"/>
              </w:rPr>
              <w:t>ist</w:t>
            </w:r>
          </w:p>
        </w:tc>
        <w:tc>
          <w:tcPr>
            <w:tcW w:w="2410" w:type="dxa"/>
          </w:tcPr>
          <w:p w:rsidR="00C934C9" w:rsidRPr="00ED1B26" w:rsidRDefault="00C934C9" w:rsidP="00C934C9">
            <w:pPr>
              <w:autoSpaceDE w:val="0"/>
              <w:autoSpaceDN w:val="0"/>
              <w:adjustRightInd w:val="0"/>
              <w:spacing w:line="240" w:lineRule="auto"/>
              <w:ind w:right="-108"/>
            </w:pPr>
            <w:r w:rsidRPr="00ED1B26">
              <w:t>Neues Zonenkonzept</w:t>
            </w:r>
          </w:p>
        </w:tc>
      </w:tr>
    </w:tbl>
    <w:p w:rsidR="00EF067C" w:rsidRPr="00ED1B26" w:rsidRDefault="00EF067C" w:rsidP="00EF067C"/>
    <w:p w:rsidR="007172F5" w:rsidRDefault="007172F5">
      <w:pPr>
        <w:suppressAutoHyphens w:val="0"/>
        <w:spacing w:after="200" w:line="276" w:lineRule="auto"/>
        <w:rPr>
          <w:b/>
          <w:sz w:val="24"/>
          <w:szCs w:val="24"/>
          <w:lang w:eastAsia="de-DE"/>
        </w:rPr>
      </w:pPr>
      <w:r>
        <w:rPr>
          <w:b/>
          <w:sz w:val="24"/>
          <w:szCs w:val="24"/>
          <w:lang w:eastAsia="de-DE"/>
        </w:rPr>
        <w:br w:type="page"/>
      </w:r>
    </w:p>
    <w:p w:rsidR="00EF067C" w:rsidRPr="00ED1B26" w:rsidRDefault="00EF067C" w:rsidP="00EF067C">
      <w:pPr>
        <w:rPr>
          <w:b/>
          <w:bCs/>
          <w:sz w:val="24"/>
          <w:szCs w:val="24"/>
          <w:lang w:eastAsia="de-DE"/>
        </w:rPr>
      </w:pPr>
      <w:r w:rsidRPr="00ED1B26">
        <w:rPr>
          <w:b/>
          <w:sz w:val="24"/>
          <w:szCs w:val="24"/>
          <w:lang w:eastAsia="de-DE"/>
        </w:rPr>
        <w:lastRenderedPageBreak/>
        <w:t>5</w:t>
      </w:r>
      <w:r w:rsidRPr="00ED1B26">
        <w:rPr>
          <w:b/>
          <w:sz w:val="24"/>
          <w:szCs w:val="24"/>
          <w:lang w:eastAsia="de-DE"/>
        </w:rPr>
        <w:tab/>
      </w:r>
      <w:r w:rsidRPr="00ED1B26">
        <w:rPr>
          <w:b/>
          <w:bCs/>
          <w:sz w:val="24"/>
          <w:szCs w:val="24"/>
          <w:lang w:eastAsia="de-DE"/>
        </w:rPr>
        <w:t>Vorschriften für den Versand</w:t>
      </w:r>
    </w:p>
    <w:p w:rsidR="00EF067C" w:rsidRPr="00ED1B26" w:rsidRDefault="00EF067C" w:rsidP="00EF067C">
      <w:pPr>
        <w:rPr>
          <w:b/>
          <w:bCs/>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B75A00" w:rsidRPr="00ED1B26" w:rsidTr="001C2716">
        <w:tc>
          <w:tcPr>
            <w:tcW w:w="1843" w:type="dxa"/>
            <w:tcBorders>
              <w:top w:val="single" w:sz="4" w:space="0" w:color="auto"/>
              <w:left w:val="single" w:sz="4" w:space="0" w:color="auto"/>
              <w:bottom w:val="single" w:sz="4" w:space="0" w:color="auto"/>
              <w:right w:val="single" w:sz="4" w:space="0" w:color="auto"/>
            </w:tcBorders>
          </w:tcPr>
          <w:p w:rsidR="00B75A00" w:rsidRPr="00ED1B26" w:rsidRDefault="00B75A00" w:rsidP="0035002F">
            <w:pPr>
              <w:autoSpaceDE w:val="0"/>
              <w:autoSpaceDN w:val="0"/>
              <w:adjustRightInd w:val="0"/>
              <w:spacing w:line="240" w:lineRule="auto"/>
              <w:rPr>
                <w:b/>
                <w:bCs/>
                <w:lang w:eastAsia="de-DE"/>
              </w:rPr>
            </w:pPr>
            <w:r w:rsidRPr="00ED1B26">
              <w:rPr>
                <w:b/>
              </w:rPr>
              <w:t>Abschnitt, Absatz</w:t>
            </w:r>
          </w:p>
        </w:tc>
        <w:tc>
          <w:tcPr>
            <w:tcW w:w="10065" w:type="dxa"/>
            <w:tcBorders>
              <w:top w:val="single" w:sz="4" w:space="0" w:color="auto"/>
              <w:left w:val="single" w:sz="4" w:space="0" w:color="auto"/>
              <w:bottom w:val="single" w:sz="4" w:space="0" w:color="auto"/>
              <w:right w:val="single" w:sz="4" w:space="0" w:color="auto"/>
            </w:tcBorders>
          </w:tcPr>
          <w:p w:rsidR="00B75A00" w:rsidRPr="00ED1B26" w:rsidRDefault="00B75A00" w:rsidP="00CF0469">
            <w:pPr>
              <w:autoSpaceDE w:val="0"/>
              <w:autoSpaceDN w:val="0"/>
              <w:adjustRightInd w:val="0"/>
              <w:spacing w:line="240" w:lineRule="auto"/>
              <w:rPr>
                <w:b/>
                <w:bCs/>
                <w:lang w:eastAsia="de-DE"/>
              </w:rPr>
            </w:pPr>
            <w:r w:rsidRPr="00ED1B26">
              <w:rPr>
                <w:b/>
                <w:bCs/>
                <w:lang w:eastAsia="de-DE"/>
              </w:rPr>
              <w:t>Änderung</w:t>
            </w:r>
          </w:p>
        </w:tc>
        <w:tc>
          <w:tcPr>
            <w:tcW w:w="2409" w:type="dxa"/>
            <w:tcBorders>
              <w:top w:val="single" w:sz="4" w:space="0" w:color="auto"/>
              <w:left w:val="single" w:sz="4" w:space="0" w:color="auto"/>
              <w:bottom w:val="single" w:sz="4" w:space="0" w:color="auto"/>
              <w:right w:val="single" w:sz="4" w:space="0" w:color="auto"/>
            </w:tcBorders>
          </w:tcPr>
          <w:p w:rsidR="00B75A00" w:rsidRPr="00ED1B26" w:rsidRDefault="007A3CDE" w:rsidP="00CF0469">
            <w:pPr>
              <w:autoSpaceDE w:val="0"/>
              <w:autoSpaceDN w:val="0"/>
              <w:adjustRightInd w:val="0"/>
              <w:spacing w:line="240" w:lineRule="auto"/>
              <w:rPr>
                <w:b/>
                <w:bCs/>
                <w:lang w:eastAsia="de-DE"/>
              </w:rPr>
            </w:pPr>
            <w:r w:rsidRPr="00ED1B26">
              <w:rPr>
                <w:b/>
              </w:rPr>
              <w:t>Begründung / Erläuterung</w:t>
            </w:r>
          </w:p>
        </w:tc>
      </w:tr>
      <w:tr w:rsidR="00B75A00" w:rsidRPr="0040241A" w:rsidTr="001C2716">
        <w:tc>
          <w:tcPr>
            <w:tcW w:w="1843" w:type="dxa"/>
          </w:tcPr>
          <w:p w:rsidR="00B75A00" w:rsidRPr="00ED1B26" w:rsidRDefault="00B75A00" w:rsidP="00CF0469">
            <w:pPr>
              <w:autoSpaceDE w:val="0"/>
              <w:autoSpaceDN w:val="0"/>
              <w:adjustRightInd w:val="0"/>
              <w:spacing w:line="240" w:lineRule="auto"/>
              <w:rPr>
                <w:b/>
                <w:bCs/>
                <w:lang w:eastAsia="de-DE"/>
              </w:rPr>
            </w:pPr>
            <w:r w:rsidRPr="00ED1B26">
              <w:rPr>
                <w:b/>
                <w:bCs/>
                <w:lang w:eastAsia="de-DE"/>
              </w:rPr>
              <w:t>5.4.3.4</w:t>
            </w:r>
          </w:p>
        </w:tc>
        <w:tc>
          <w:tcPr>
            <w:tcW w:w="10065" w:type="dxa"/>
          </w:tcPr>
          <w:p w:rsidR="00B75A00" w:rsidRPr="00ED1B26" w:rsidRDefault="00B75A00" w:rsidP="00CF0469">
            <w:pPr>
              <w:autoSpaceDE w:val="0"/>
              <w:autoSpaceDN w:val="0"/>
              <w:adjustRightInd w:val="0"/>
              <w:spacing w:line="240" w:lineRule="auto"/>
              <w:ind w:right="-47"/>
              <w:jc w:val="both"/>
              <w:rPr>
                <w:lang w:val="de-DE" w:eastAsia="de-DE"/>
              </w:rPr>
            </w:pPr>
            <w:r w:rsidRPr="00ED1B26">
              <w:rPr>
                <w:lang w:val="de-DE" w:eastAsia="de-DE"/>
              </w:rPr>
              <w:t>Bei einem Unfall oder Zwischenfall, der sich während der Beför-derung ereignen kann, müssen die Mitglieder der Besatzung folgende Maßnahmen ergreifen, sofern diese sicher und praktisch durchgeführt werden können:</w:t>
            </w:r>
          </w:p>
          <w:p w:rsidR="00B75A00" w:rsidRPr="00ED1B26" w:rsidRDefault="00B75A00" w:rsidP="00CF0469">
            <w:pPr>
              <w:autoSpaceDE w:val="0"/>
              <w:autoSpaceDN w:val="0"/>
              <w:adjustRightInd w:val="0"/>
              <w:spacing w:line="240" w:lineRule="auto"/>
              <w:ind w:left="175" w:hanging="175"/>
              <w:jc w:val="both"/>
              <w:rPr>
                <w:lang w:val="de-DE" w:eastAsia="de-DE"/>
              </w:rPr>
            </w:pPr>
            <w:r w:rsidRPr="00ED1B26">
              <w:rPr>
                <w:lang w:val="de-DE" w:eastAsia="de-DE"/>
              </w:rPr>
              <w:t>-</w:t>
            </w:r>
            <w:r w:rsidRPr="00ED1B26">
              <w:rPr>
                <w:lang w:val="de-DE" w:eastAsia="de-DE"/>
              </w:rPr>
              <w:tab/>
              <w:t>alle an Bord befindlichen anderen Personen über die Notsituation verständigen und soweit möglich aus der Gefahrenzone retten. Andere Schiffe in unmittelbarer Nähe warnen;</w:t>
            </w:r>
          </w:p>
          <w:p w:rsidR="00B75A00" w:rsidRPr="00ED1B26" w:rsidRDefault="00B75A00" w:rsidP="000A0830">
            <w:pPr>
              <w:autoSpaceDE w:val="0"/>
              <w:autoSpaceDN w:val="0"/>
              <w:adjustRightInd w:val="0"/>
              <w:spacing w:line="240" w:lineRule="auto"/>
              <w:ind w:left="175" w:hanging="175"/>
              <w:jc w:val="both"/>
              <w:rPr>
                <w:b/>
                <w:lang w:val="de-DE"/>
              </w:rPr>
            </w:pPr>
            <w:r w:rsidRPr="00ED1B26">
              <w:rPr>
                <w:lang w:val="de-DE" w:eastAsia="de-DE"/>
              </w:rPr>
              <w:t>-</w:t>
            </w:r>
            <w:r w:rsidRPr="00ED1B26">
              <w:rPr>
                <w:lang w:val="de-DE" w:eastAsia="de-DE"/>
              </w:rPr>
              <w:tab/>
              <w:t xml:space="preserve">Zündquellen vermeiden, insbesondere nicht rauchen oder elektronische Zigaretten oder ähnliche Geräte verwenden und keine </w:t>
            </w:r>
            <w:r w:rsidRPr="00ED1B26">
              <w:rPr>
                <w:strike/>
                <w:lang w:val="de-DE" w:eastAsia="de-DE"/>
              </w:rPr>
              <w:t>elektrische Ausrüstung</w:t>
            </w:r>
            <w:r w:rsidRPr="00ED1B26">
              <w:rPr>
                <w:lang w:val="de-DE" w:eastAsia="de-DE"/>
              </w:rPr>
              <w:t xml:space="preserve"> </w:t>
            </w:r>
            <w:r w:rsidR="000A0830" w:rsidRPr="00ED1B26">
              <w:rPr>
                <w:u w:val="single"/>
                <w:lang w:val="de-DE" w:eastAsia="de-DE"/>
              </w:rPr>
              <w:t>Anlagen und Geräte</w:t>
            </w:r>
            <w:r w:rsidR="000A0830" w:rsidRPr="00ED1B26">
              <w:rPr>
                <w:lang w:val="de-DE" w:eastAsia="de-DE"/>
              </w:rPr>
              <w:t xml:space="preserve"> </w:t>
            </w:r>
            <w:r w:rsidRPr="00ED1B26">
              <w:rPr>
                <w:lang w:val="de-DE" w:eastAsia="de-DE"/>
              </w:rPr>
              <w:t xml:space="preserve">ein- oder ausschalten, sofern sie nicht </w:t>
            </w:r>
            <w:r w:rsidRPr="00ED1B26">
              <w:rPr>
                <w:strike/>
                <w:lang w:val="de-DE" w:eastAsia="de-DE"/>
              </w:rPr>
              <w:t>vom Typ „bescheinigte Sicherheit“</w:t>
            </w:r>
            <w:r w:rsidRPr="00ED1B26">
              <w:rPr>
                <w:lang w:val="de-DE" w:eastAsia="de-DE"/>
              </w:rPr>
              <w:t xml:space="preserve"> ist </w:t>
            </w:r>
            <w:r w:rsidRPr="00ED1B26">
              <w:rPr>
                <w:u w:val="single"/>
                <w:lang w:val="de-DE" w:eastAsia="de-DE"/>
              </w:rPr>
              <w:t>die Anforderungen für den Betrieb in Zone 1 erfüllen</w:t>
            </w:r>
            <w:r w:rsidRPr="00ED1B26">
              <w:rPr>
                <w:lang w:val="de-DE" w:eastAsia="de-DE"/>
              </w:rPr>
              <w:t xml:space="preserve"> </w:t>
            </w:r>
            <w:r w:rsidR="004F126A" w:rsidRPr="00ED1B26">
              <w:rPr>
                <w:u w:val="single"/>
                <w:lang w:val="de-DE" w:eastAsia="de-DE"/>
              </w:rPr>
              <w:t>(z.B. keine Geräte, die rot gekennzeichnet sind)</w:t>
            </w:r>
            <w:r w:rsidR="004F126A" w:rsidRPr="00ED1B26">
              <w:rPr>
                <w:lang w:val="de-DE" w:eastAsia="de-DE"/>
              </w:rPr>
              <w:t xml:space="preserve"> </w:t>
            </w:r>
            <w:r w:rsidRPr="00ED1B26">
              <w:rPr>
                <w:lang w:val="de-DE" w:eastAsia="de-DE"/>
              </w:rPr>
              <w:t>und nicht als Hilfemaßnahme dient ……..</w:t>
            </w:r>
          </w:p>
        </w:tc>
        <w:tc>
          <w:tcPr>
            <w:tcW w:w="2409" w:type="dxa"/>
          </w:tcPr>
          <w:p w:rsidR="00C934C9" w:rsidRPr="00ED1B26" w:rsidRDefault="00C934C9" w:rsidP="00C934C9">
            <w:pPr>
              <w:autoSpaceDE w:val="0"/>
              <w:autoSpaceDN w:val="0"/>
              <w:adjustRightInd w:val="0"/>
              <w:spacing w:line="240" w:lineRule="auto"/>
              <w:ind w:right="-108"/>
              <w:rPr>
                <w:lang w:val="de-DE"/>
              </w:rPr>
            </w:pPr>
            <w:r w:rsidRPr="00ED1B26">
              <w:rPr>
                <w:lang w:val="de-DE"/>
              </w:rPr>
              <w:t>Neues Zonenkonzept</w:t>
            </w: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C934C9" w:rsidRPr="00ED1B26" w:rsidRDefault="00C934C9" w:rsidP="00C934C9">
            <w:pPr>
              <w:autoSpaceDE w:val="0"/>
              <w:autoSpaceDN w:val="0"/>
              <w:adjustRightInd w:val="0"/>
              <w:spacing w:line="240" w:lineRule="auto"/>
              <w:ind w:right="567"/>
              <w:rPr>
                <w:lang w:val="de-DE"/>
              </w:rPr>
            </w:pPr>
          </w:p>
          <w:p w:rsidR="00B75A00" w:rsidRPr="00ED1B26" w:rsidRDefault="00C934C9" w:rsidP="00C934C9">
            <w:pPr>
              <w:autoSpaceDE w:val="0"/>
              <w:autoSpaceDN w:val="0"/>
              <w:adjustRightInd w:val="0"/>
              <w:spacing w:line="240" w:lineRule="auto"/>
              <w:jc w:val="both"/>
              <w:rPr>
                <w:b/>
                <w:bCs/>
                <w:lang w:val="de-DE" w:eastAsia="de-DE"/>
              </w:rPr>
            </w:pPr>
            <w:r w:rsidRPr="00ED1B26">
              <w:rPr>
                <w:lang w:val="de-DE"/>
              </w:rPr>
              <w:t>Anpassen an Wortwahl der Richtlinie 2014/34/EG</w:t>
            </w:r>
          </w:p>
        </w:tc>
      </w:tr>
    </w:tbl>
    <w:p w:rsidR="009628E5" w:rsidRPr="00ED1B26" w:rsidRDefault="009628E5" w:rsidP="00CF20DF">
      <w:pPr>
        <w:spacing w:line="240" w:lineRule="auto"/>
        <w:ind w:hanging="284"/>
        <w:rPr>
          <w:b/>
          <w:bCs/>
          <w:lang w:val="de-DE" w:eastAsia="de-DE"/>
        </w:rPr>
      </w:pPr>
    </w:p>
    <w:p w:rsidR="009628E5" w:rsidRDefault="009628E5" w:rsidP="00CF20DF">
      <w:pPr>
        <w:spacing w:line="240" w:lineRule="auto"/>
        <w:ind w:hanging="284"/>
        <w:rPr>
          <w:b/>
          <w:bCs/>
          <w:lang w:val="de-DE" w:eastAsia="de-DE"/>
        </w:rPr>
      </w:pPr>
    </w:p>
    <w:p w:rsidR="0055408C" w:rsidRDefault="0055408C" w:rsidP="00CF20DF">
      <w:pPr>
        <w:spacing w:line="240" w:lineRule="auto"/>
        <w:ind w:hanging="284"/>
        <w:rPr>
          <w:b/>
          <w:bCs/>
          <w:lang w:val="de-DE" w:eastAsia="de-DE"/>
        </w:rPr>
      </w:pPr>
    </w:p>
    <w:p w:rsidR="0055408C" w:rsidRPr="00ED1B26" w:rsidRDefault="0055408C" w:rsidP="00CF20DF">
      <w:pPr>
        <w:spacing w:line="240" w:lineRule="auto"/>
        <w:ind w:hanging="284"/>
        <w:rPr>
          <w:b/>
          <w:bCs/>
          <w:lang w:val="de-DE" w:eastAsia="de-DE"/>
        </w:rPr>
      </w:pPr>
    </w:p>
    <w:p w:rsidR="00EF067C" w:rsidRPr="00ED1B26" w:rsidRDefault="00EF067C" w:rsidP="007172F5">
      <w:pPr>
        <w:spacing w:line="240" w:lineRule="auto"/>
        <w:ind w:hanging="284"/>
        <w:rPr>
          <w:b/>
          <w:sz w:val="24"/>
          <w:szCs w:val="24"/>
          <w:lang w:eastAsia="de-DE"/>
        </w:rPr>
      </w:pPr>
      <w:r w:rsidRPr="00ED1B26">
        <w:rPr>
          <w:b/>
          <w:bCs/>
          <w:sz w:val="24"/>
          <w:szCs w:val="24"/>
          <w:lang w:eastAsia="de-DE"/>
        </w:rPr>
        <w:t>7.1</w:t>
      </w:r>
      <w:r w:rsidRPr="00ED1B26">
        <w:rPr>
          <w:b/>
          <w:bCs/>
          <w:sz w:val="24"/>
          <w:szCs w:val="24"/>
          <w:lang w:eastAsia="de-DE"/>
        </w:rPr>
        <w:tab/>
      </w:r>
      <w:r w:rsidRPr="00ED1B26">
        <w:rPr>
          <w:b/>
          <w:sz w:val="24"/>
          <w:szCs w:val="24"/>
          <w:lang w:eastAsia="de-DE"/>
        </w:rPr>
        <w:t xml:space="preserve">Trockengüterschiffe       </w:t>
      </w:r>
    </w:p>
    <w:p w:rsidR="00CF20DF" w:rsidRPr="00CF20DF" w:rsidRDefault="00CF20DF" w:rsidP="007172F5">
      <w:pPr>
        <w:spacing w:line="240" w:lineRule="auto"/>
        <w:ind w:hanging="284"/>
        <w:rPr>
          <w:rFonts w:ascii="Arial" w:hAnsi="Arial" w:cs="Arial"/>
          <w:b/>
          <w:sz w:val="18"/>
          <w:szCs w:val="18"/>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9B1B0E" w:rsidRPr="00ED1B26" w:rsidTr="001C2716">
        <w:tc>
          <w:tcPr>
            <w:tcW w:w="1843" w:type="dxa"/>
            <w:tcBorders>
              <w:top w:val="single" w:sz="4" w:space="0" w:color="auto"/>
              <w:left w:val="single" w:sz="4" w:space="0" w:color="auto"/>
              <w:bottom w:val="single" w:sz="4" w:space="0" w:color="auto"/>
              <w:right w:val="single" w:sz="4" w:space="0" w:color="auto"/>
            </w:tcBorders>
          </w:tcPr>
          <w:p w:rsidR="005D7952" w:rsidRPr="00ED1B26" w:rsidRDefault="009B1B0E" w:rsidP="005D7952">
            <w:pPr>
              <w:autoSpaceDE w:val="0"/>
              <w:autoSpaceDN w:val="0"/>
              <w:adjustRightInd w:val="0"/>
              <w:spacing w:line="240" w:lineRule="auto"/>
              <w:rPr>
                <w:b/>
              </w:rPr>
            </w:pPr>
            <w:r w:rsidRPr="00ED1B26">
              <w:rPr>
                <w:b/>
              </w:rPr>
              <w:t xml:space="preserve">Abschnitt, </w:t>
            </w:r>
          </w:p>
          <w:p w:rsidR="009B1B0E" w:rsidRPr="00ED1B26" w:rsidRDefault="009B1B0E" w:rsidP="005D7952">
            <w:pPr>
              <w:autoSpaceDE w:val="0"/>
              <w:autoSpaceDN w:val="0"/>
              <w:adjustRightInd w:val="0"/>
              <w:spacing w:line="240" w:lineRule="auto"/>
              <w:rPr>
                <w:b/>
                <w:bCs/>
                <w:lang w:eastAsia="de-DE"/>
              </w:rPr>
            </w:pPr>
            <w:r w:rsidRPr="00ED1B26">
              <w:rPr>
                <w:b/>
              </w:rPr>
              <w:t>Absatz</w:t>
            </w:r>
          </w:p>
        </w:tc>
        <w:tc>
          <w:tcPr>
            <w:tcW w:w="10065" w:type="dxa"/>
            <w:tcBorders>
              <w:top w:val="single" w:sz="4" w:space="0" w:color="auto"/>
              <w:left w:val="single" w:sz="4" w:space="0" w:color="auto"/>
              <w:bottom w:val="single" w:sz="4" w:space="0" w:color="auto"/>
              <w:right w:val="single" w:sz="4" w:space="0" w:color="auto"/>
            </w:tcBorders>
          </w:tcPr>
          <w:p w:rsidR="009B1B0E" w:rsidRPr="00ED1B26" w:rsidRDefault="009B1B0E" w:rsidP="00CF0469">
            <w:pPr>
              <w:autoSpaceDE w:val="0"/>
              <w:autoSpaceDN w:val="0"/>
              <w:adjustRightInd w:val="0"/>
              <w:spacing w:line="240" w:lineRule="auto"/>
              <w:rPr>
                <w:b/>
                <w:bCs/>
                <w:lang w:eastAsia="de-DE"/>
              </w:rPr>
            </w:pPr>
            <w:r w:rsidRPr="00ED1B26">
              <w:rPr>
                <w:b/>
                <w:bCs/>
                <w:lang w:eastAsia="de-DE"/>
              </w:rPr>
              <w:t>Änderung</w:t>
            </w:r>
          </w:p>
        </w:tc>
        <w:tc>
          <w:tcPr>
            <w:tcW w:w="2409" w:type="dxa"/>
            <w:tcBorders>
              <w:top w:val="single" w:sz="4" w:space="0" w:color="auto"/>
              <w:left w:val="single" w:sz="4" w:space="0" w:color="auto"/>
              <w:bottom w:val="single" w:sz="4" w:space="0" w:color="auto"/>
              <w:right w:val="single" w:sz="4" w:space="0" w:color="auto"/>
            </w:tcBorders>
          </w:tcPr>
          <w:p w:rsidR="009B1B0E" w:rsidRPr="00ED1B26" w:rsidRDefault="007A3CDE" w:rsidP="00CF0469">
            <w:pPr>
              <w:autoSpaceDE w:val="0"/>
              <w:autoSpaceDN w:val="0"/>
              <w:adjustRightInd w:val="0"/>
              <w:spacing w:line="240" w:lineRule="auto"/>
              <w:rPr>
                <w:b/>
                <w:bCs/>
                <w:lang w:eastAsia="de-DE"/>
              </w:rPr>
            </w:pPr>
            <w:r w:rsidRPr="00ED1B26">
              <w:rPr>
                <w:b/>
              </w:rPr>
              <w:t>Begründung / Erläuterung</w:t>
            </w:r>
          </w:p>
        </w:tc>
      </w:tr>
      <w:tr w:rsidR="009B1B0E" w:rsidRPr="00ED1B26" w:rsidTr="001C2716">
        <w:tc>
          <w:tcPr>
            <w:tcW w:w="1843" w:type="dxa"/>
          </w:tcPr>
          <w:p w:rsidR="009B1B0E" w:rsidRPr="00ED1B26" w:rsidRDefault="009B1B0E" w:rsidP="00CF0469">
            <w:pPr>
              <w:autoSpaceDE w:val="0"/>
              <w:autoSpaceDN w:val="0"/>
              <w:adjustRightInd w:val="0"/>
              <w:spacing w:line="240" w:lineRule="auto"/>
              <w:rPr>
                <w:b/>
                <w:bCs/>
                <w:lang w:eastAsia="de-DE"/>
              </w:rPr>
            </w:pPr>
            <w:r w:rsidRPr="00ED1B26">
              <w:rPr>
                <w:b/>
                <w:bCs/>
                <w:lang w:eastAsia="de-DE"/>
              </w:rPr>
              <w:t xml:space="preserve">7.1.2.19 </w:t>
            </w:r>
          </w:p>
        </w:tc>
        <w:tc>
          <w:tcPr>
            <w:tcW w:w="10065" w:type="dxa"/>
          </w:tcPr>
          <w:p w:rsidR="009B1B0E" w:rsidRPr="00ED1B26" w:rsidRDefault="009B1B0E" w:rsidP="00CF0469">
            <w:pPr>
              <w:autoSpaceDE w:val="0"/>
              <w:autoSpaceDN w:val="0"/>
              <w:adjustRightInd w:val="0"/>
              <w:spacing w:line="240" w:lineRule="auto"/>
              <w:rPr>
                <w:b/>
                <w:bCs/>
                <w:lang w:eastAsia="de-DE"/>
              </w:rPr>
            </w:pPr>
            <w:r w:rsidRPr="00ED1B26">
              <w:rPr>
                <w:b/>
                <w:bCs/>
                <w:lang w:eastAsia="de-DE"/>
              </w:rPr>
              <w:t>Schubverbände und gekuppelte Schiffe</w:t>
            </w:r>
          </w:p>
        </w:tc>
        <w:tc>
          <w:tcPr>
            <w:tcW w:w="2409" w:type="dxa"/>
          </w:tcPr>
          <w:p w:rsidR="009B1B0E" w:rsidRPr="00ED1B26" w:rsidRDefault="009B1B0E" w:rsidP="00CF0469">
            <w:pPr>
              <w:autoSpaceDE w:val="0"/>
              <w:autoSpaceDN w:val="0"/>
              <w:adjustRightInd w:val="0"/>
              <w:spacing w:line="240" w:lineRule="auto"/>
              <w:rPr>
                <w:b/>
                <w:bCs/>
                <w:lang w:eastAsia="de-DE"/>
              </w:rPr>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7.1.2.19.1 </w:t>
            </w:r>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Wenn in einem Schubverband oder bei gekuppelten Schiffen mindestens ein Schiff mit einem Zulassungszeugnis für die Beförderung von gefährlichen Gütern versehen sein muss, </w:t>
            </w:r>
            <w:r w:rsidRPr="00ED1B26">
              <w:rPr>
                <w:u w:val="single"/>
                <w:lang w:val="de-DE"/>
              </w:rPr>
              <w:t xml:space="preserve">steht dieses Schiff einer ‚landseitig ausgewiesenen Zone‘ gleich und </w:t>
            </w:r>
            <w:r w:rsidRPr="00ED1B26">
              <w:rPr>
                <w:lang w:val="de-DE"/>
              </w:rPr>
              <w:t xml:space="preserve">es </w:t>
            </w:r>
            <w:r w:rsidRPr="00ED1B26">
              <w:rPr>
                <w:lang w:val="de-DE" w:eastAsia="de-DE"/>
              </w:rPr>
              <w:t>müssen alle Schiffe dieser Schiffs</w:t>
            </w:r>
            <w:r w:rsidRPr="00ED1B26">
              <w:rPr>
                <w:lang w:val="de-DE" w:eastAsia="de-DE"/>
              </w:rPr>
              <w:softHyphen/>
              <w:t>zusammenstellung mit einem auf sie ausgestellten Zulassungszeugnis versehen sein.</w:t>
            </w:r>
          </w:p>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Schiffe, welche keine gefährlichen Güter befördern, müssen den nach</w:t>
            </w:r>
            <w:r w:rsidRPr="00ED1B26">
              <w:rPr>
                <w:lang w:val="de-DE" w:eastAsia="de-DE"/>
              </w:rPr>
              <w:softHyphen/>
              <w:t>stehend aufgeführten Abschnitten, Unterabschnitten und Absätzen des ADN entsprechen:</w:t>
            </w:r>
          </w:p>
          <w:p w:rsidR="00C934C9" w:rsidRPr="00ED1B26" w:rsidRDefault="00354318" w:rsidP="00444C45">
            <w:pPr>
              <w:autoSpaceDE w:val="0"/>
              <w:autoSpaceDN w:val="0"/>
              <w:adjustRightInd w:val="0"/>
              <w:spacing w:line="240" w:lineRule="auto"/>
              <w:jc w:val="both"/>
              <w:rPr>
                <w:b/>
                <w:bCs/>
                <w:lang w:eastAsia="de-DE"/>
              </w:rPr>
            </w:pPr>
            <w:r w:rsidRPr="00ED1B26">
              <w:rPr>
                <w:bCs/>
                <w:snapToGrid/>
                <w:u w:val="single"/>
                <w:lang w:val="de-DE" w:eastAsia="en-US"/>
              </w:rPr>
              <w:t>1.16.1.1, 1.16.1.2, 1.16.1.3,</w:t>
            </w:r>
            <w:r w:rsidRPr="00ED1B26">
              <w:rPr>
                <w:bCs/>
                <w:snapToGrid/>
                <w:lang w:val="de-DE" w:eastAsia="en-US"/>
              </w:rPr>
              <w:t xml:space="preserve"> </w:t>
            </w:r>
            <w:r w:rsidR="00801583" w:rsidRPr="00ED1B26">
              <w:rPr>
                <w:u w:val="single"/>
                <w:lang w:val="de-DE"/>
              </w:rPr>
              <w:t>16.1.4,</w:t>
            </w:r>
            <w:r w:rsidR="00801583" w:rsidRPr="00ED1B26">
              <w:rPr>
                <w:lang w:val="de-DE"/>
              </w:rPr>
              <w:t xml:space="preserve"> </w:t>
            </w:r>
            <w:r w:rsidR="00C934C9" w:rsidRPr="00ED1B26">
              <w:rPr>
                <w:lang w:eastAsia="de-DE"/>
              </w:rPr>
              <w:t>7.1.2.5,</w:t>
            </w:r>
            <w:r w:rsidRPr="00ED1B26">
              <w:rPr>
                <w:lang w:eastAsia="de-DE"/>
              </w:rPr>
              <w:t xml:space="preserve"> </w:t>
            </w:r>
            <w:r w:rsidRPr="00ED1B26">
              <w:rPr>
                <w:u w:val="single"/>
                <w:lang w:eastAsia="de-DE"/>
              </w:rPr>
              <w:t>8.1.3.1,</w:t>
            </w:r>
            <w:r w:rsidR="00C934C9" w:rsidRPr="00ED1B26">
              <w:rPr>
                <w:u w:val="single"/>
                <w:lang w:eastAsia="de-DE"/>
              </w:rPr>
              <w:t xml:space="preserve"> 8.1.4</w:t>
            </w:r>
            <w:r w:rsidR="00D77FE8" w:rsidRPr="00ED1B26">
              <w:rPr>
                <w:u w:val="single"/>
                <w:lang w:eastAsia="de-DE"/>
              </w:rPr>
              <w:t>,</w:t>
            </w:r>
            <w:r w:rsidR="00C934C9" w:rsidRPr="00ED1B26">
              <w:rPr>
                <w:lang w:eastAsia="de-DE"/>
              </w:rPr>
              <w:t xml:space="preserve"> 8.1.5, 8.1.6.1, 8.1.6.3, 8.1.7, </w:t>
            </w:r>
            <w:r w:rsidR="00C934C9" w:rsidRPr="00ED1B26">
              <w:rPr>
                <w:strike/>
                <w:lang w:eastAsia="de-DE"/>
              </w:rPr>
              <w:t>8.1.8, 8.1.9,</w:t>
            </w:r>
            <w:r w:rsidR="00C934C9" w:rsidRPr="00ED1B26">
              <w:rPr>
                <w:lang w:eastAsia="de-DE"/>
              </w:rPr>
              <w:t xml:space="preserve"> </w:t>
            </w:r>
            <w:r w:rsidR="00C934C9" w:rsidRPr="00ED1B26">
              <w:rPr>
                <w:u w:val="single"/>
              </w:rPr>
              <w:t>8.3.5</w:t>
            </w:r>
            <w:r w:rsidR="00C934C9" w:rsidRPr="00ED1B26">
              <w:t xml:space="preserve">, </w:t>
            </w:r>
            <w:r w:rsidR="00C934C9" w:rsidRPr="00ED1B26">
              <w:rPr>
                <w:lang w:eastAsia="de-DE"/>
              </w:rPr>
              <w:t xml:space="preserve">9.1.0.0, 9.1.0.12.3, </w:t>
            </w:r>
            <w:r w:rsidR="00C934C9" w:rsidRPr="00ED1B26">
              <w:rPr>
                <w:u w:val="single"/>
                <w:lang w:eastAsia="de-DE"/>
              </w:rPr>
              <w:t>9.1.0.12.4</w:t>
            </w:r>
            <w:r w:rsidR="00C934C9" w:rsidRPr="00ED1B26">
              <w:rPr>
                <w:lang w:eastAsia="de-DE"/>
              </w:rPr>
              <w:t xml:space="preserve">, 9.1.0.17.2, 9.1.0.17.3, 9.1.0.31, 9.1.0.32.2, 9.1.0.34, </w:t>
            </w:r>
            <w:r w:rsidR="00C934C9" w:rsidRPr="00ED1B26">
              <w:rPr>
                <w:u w:val="single"/>
              </w:rPr>
              <w:t>9.1.0.40.2</w:t>
            </w:r>
            <w:r w:rsidR="00C934C9" w:rsidRPr="00ED1B26">
              <w:rPr>
                <w:u w:val="single"/>
                <w:lang w:eastAsia="de-DE"/>
              </w:rPr>
              <w:t>,</w:t>
            </w:r>
            <w:r w:rsidR="00C934C9" w:rsidRPr="00ED1B26">
              <w:rPr>
                <w:lang w:eastAsia="de-DE"/>
              </w:rPr>
              <w:t xml:space="preserve"> 9.1.0.41, </w:t>
            </w:r>
            <w:r w:rsidR="00C934C9" w:rsidRPr="00ED1B26">
              <w:rPr>
                <w:bCs/>
                <w:u w:val="single"/>
              </w:rPr>
              <w:t>9.1.0.51,</w:t>
            </w:r>
            <w:r w:rsidR="00C934C9" w:rsidRPr="00ED1B26">
              <w:rPr>
                <w:b/>
                <w:bCs/>
                <w:u w:val="single"/>
              </w:rPr>
              <w:t xml:space="preserve"> </w:t>
            </w:r>
            <w:r w:rsidR="00C934C9" w:rsidRPr="00ED1B26">
              <w:rPr>
                <w:u w:val="single"/>
                <w:lang w:eastAsia="de-DE"/>
              </w:rPr>
              <w:t>9.1.0.52</w:t>
            </w:r>
            <w:r w:rsidR="00C934C9" w:rsidRPr="00ED1B26">
              <w:rPr>
                <w:strike/>
                <w:lang w:eastAsia="de-DE"/>
              </w:rPr>
              <w:t>9.1.0.52.3, 9.1.0.52.4, 9.1.0.52.59.1.0.56</w:t>
            </w:r>
            <w:r w:rsidR="00C934C9" w:rsidRPr="00ED1B26">
              <w:rPr>
                <w:lang w:eastAsia="de-DE"/>
              </w:rPr>
              <w:t>, 9.1.0.71 und 9.1.0.74.</w:t>
            </w:r>
          </w:p>
        </w:tc>
        <w:tc>
          <w:tcPr>
            <w:tcW w:w="2409" w:type="dxa"/>
          </w:tcPr>
          <w:p w:rsidR="00C934C9" w:rsidRPr="00ED1B26" w:rsidRDefault="00C934C9" w:rsidP="007172F5">
            <w:pPr>
              <w:spacing w:line="240" w:lineRule="auto"/>
            </w:pPr>
            <w:r w:rsidRPr="00ED1B26">
              <w:t>Grundschutz-Konzept</w:t>
            </w:r>
          </w:p>
          <w:p w:rsidR="00C934C9" w:rsidRPr="00ED1B26" w:rsidRDefault="00C934C9" w:rsidP="00C934C9">
            <w:pPr>
              <w:autoSpaceDE w:val="0"/>
              <w:autoSpaceDN w:val="0"/>
              <w:adjustRightInd w:val="0"/>
              <w:spacing w:line="240" w:lineRule="auto"/>
              <w:ind w:right="567"/>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7.1.3.51 </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 xml:space="preserve">Elektrische </w:t>
            </w:r>
            <w:r w:rsidR="00A03C61" w:rsidRPr="00ED1B26">
              <w:rPr>
                <w:strike/>
                <w:lang w:val="de-DE" w:eastAsia="de-DE"/>
              </w:rPr>
              <w:t>Einrichtungen</w:t>
            </w:r>
            <w:r w:rsidRPr="00ED1B26">
              <w:rPr>
                <w:b/>
                <w:bCs/>
                <w:lang w:val="de-DE" w:eastAsia="de-DE"/>
              </w:rPr>
              <w:t xml:space="preserve"> </w:t>
            </w:r>
            <w:r w:rsidRPr="00ED1B26">
              <w:rPr>
                <w:b/>
                <w:bCs/>
                <w:u w:val="single"/>
                <w:lang w:val="de-DE" w:eastAsia="de-DE"/>
              </w:rPr>
              <w:t>Anlagen und Geräte</w:t>
            </w:r>
          </w:p>
        </w:tc>
        <w:tc>
          <w:tcPr>
            <w:tcW w:w="2409" w:type="dxa"/>
          </w:tcPr>
          <w:p w:rsidR="00C934C9" w:rsidRPr="00ED1B26" w:rsidRDefault="00C934C9" w:rsidP="00C934C9">
            <w:pPr>
              <w:autoSpaceDE w:val="0"/>
              <w:autoSpaceDN w:val="0"/>
              <w:adjustRightInd w:val="0"/>
              <w:spacing w:line="240" w:lineRule="auto"/>
            </w:pPr>
            <w:r w:rsidRPr="00ED1B26">
              <w:t>Klarstellung</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7.1.3.51.1</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Elektrische </w:t>
            </w:r>
            <w:r w:rsidRPr="00ED1B26">
              <w:rPr>
                <w:u w:val="single"/>
                <w:lang w:val="de-DE" w:eastAsia="de-DE"/>
              </w:rPr>
              <w:t xml:space="preserve">Anlagen </w:t>
            </w:r>
            <w:r w:rsidRPr="00ED1B26">
              <w:rPr>
                <w:bCs/>
                <w:u w:val="single"/>
                <w:lang w:val="de-DE" w:eastAsia="de-DE"/>
              </w:rPr>
              <w:t>und Geräte</w:t>
            </w:r>
            <w:r w:rsidRPr="00ED1B26">
              <w:rPr>
                <w:lang w:val="de-DE" w:eastAsia="de-DE"/>
              </w:rPr>
              <w:t xml:space="preserve"> müssen in einwandfreiem Zustand gehalten werden.</w:t>
            </w:r>
          </w:p>
        </w:tc>
        <w:tc>
          <w:tcPr>
            <w:tcW w:w="2409" w:type="dxa"/>
          </w:tcPr>
          <w:p w:rsidR="00C934C9" w:rsidRPr="00ED1B26" w:rsidRDefault="00C934C9" w:rsidP="00C934C9">
            <w:pPr>
              <w:autoSpaceDE w:val="0"/>
              <w:autoSpaceDN w:val="0"/>
              <w:adjustRightInd w:val="0"/>
              <w:spacing w:line="240" w:lineRule="auto"/>
            </w:pPr>
            <w:r w:rsidRPr="00ED1B26">
              <w:t>Klarstellung</w:t>
            </w:r>
          </w:p>
        </w:tc>
      </w:tr>
      <w:tr w:rsidR="00C934C9" w:rsidRPr="0040241A" w:rsidTr="001C2716">
        <w:tc>
          <w:tcPr>
            <w:tcW w:w="1843" w:type="dxa"/>
          </w:tcPr>
          <w:p w:rsidR="00C934C9" w:rsidRPr="00ED1B26" w:rsidRDefault="00752F64" w:rsidP="00CF0469">
            <w:pPr>
              <w:autoSpaceDE w:val="0"/>
              <w:autoSpaceDN w:val="0"/>
              <w:adjustRightInd w:val="0"/>
              <w:spacing w:line="240" w:lineRule="auto"/>
              <w:rPr>
                <w:b/>
                <w:bCs/>
                <w:lang w:eastAsia="de-DE"/>
              </w:rPr>
            </w:pPr>
            <w:r w:rsidRPr="00ED1B26">
              <w:rPr>
                <w:b/>
                <w:bCs/>
                <w:lang w:eastAsia="de-DE"/>
              </w:rPr>
              <w:t>7.1.3.51.4 neu</w:t>
            </w:r>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9628E5">
            <w:pPr>
              <w:autoSpaceDE w:val="0"/>
              <w:autoSpaceDN w:val="0"/>
              <w:adjustRightInd w:val="0"/>
              <w:spacing w:line="240" w:lineRule="auto"/>
              <w:ind w:left="34" w:right="34" w:hanging="34"/>
              <w:jc w:val="both"/>
              <w:rPr>
                <w:u w:val="single"/>
                <w:lang w:val="de-DE" w:eastAsia="de-DE"/>
              </w:rPr>
            </w:pPr>
            <w:r w:rsidRPr="00ED1B26">
              <w:rPr>
                <w:u w:val="single"/>
                <w:lang w:val="de-DE" w:eastAsia="de-DE"/>
              </w:rPr>
              <w:t xml:space="preserve">Während des Ladens oder Löschens oder während eines Aufenthalts in </w:t>
            </w:r>
            <w:r w:rsidR="008858D3" w:rsidRPr="00ED1B26">
              <w:rPr>
                <w:u w:val="single"/>
                <w:lang w:val="de-DE" w:eastAsia="de-DE"/>
              </w:rPr>
              <w:t xml:space="preserve">einer </w:t>
            </w:r>
            <w:r w:rsidRPr="00ED1B26">
              <w:rPr>
                <w:u w:val="single"/>
                <w:lang w:val="de-DE"/>
              </w:rPr>
              <w:t>oder unmittelbar angrenzend an eine</w:t>
            </w:r>
            <w:r w:rsidRPr="00ED1B26">
              <w:rPr>
                <w:u w:val="single"/>
                <w:lang w:val="de-DE" w:eastAsia="de-DE"/>
              </w:rPr>
              <w:t xml:space="preserve"> landseitig ausgewiesene Zone, müssen elektrische </w:t>
            </w:r>
            <w:r w:rsidR="008858D3" w:rsidRPr="00ED1B26">
              <w:rPr>
                <w:u w:val="single"/>
                <w:lang w:val="de-DE" w:eastAsia="de-DE"/>
              </w:rPr>
              <w:t xml:space="preserve">Anlagen </w:t>
            </w:r>
            <w:r w:rsidRPr="00ED1B26">
              <w:rPr>
                <w:u w:val="single"/>
                <w:lang w:val="de-DE" w:eastAsia="de-DE"/>
              </w:rPr>
              <w:t xml:space="preserve">und Geräte, </w:t>
            </w:r>
            <w:r w:rsidRPr="00ED1B26">
              <w:rPr>
                <w:u w:val="single"/>
                <w:lang w:val="de-DE"/>
              </w:rPr>
              <w:t xml:space="preserve">die den in Absatz 9.1.0.51 und 9.1.0.52.1, angegebenen Vorschriften nicht entsprechen (rot gekennzeichnet) </w:t>
            </w:r>
            <w:r w:rsidR="008858D3" w:rsidRPr="00ED1B26">
              <w:rPr>
                <w:u w:val="single"/>
                <w:lang w:val="de-DE" w:eastAsia="de-DE"/>
              </w:rPr>
              <w:t>abgeschaltet werden</w:t>
            </w:r>
            <w:r w:rsidRPr="00ED1B26">
              <w:rPr>
                <w:u w:val="single"/>
                <w:lang w:val="de-DE"/>
              </w:rPr>
              <w:t xml:space="preserve">, </w:t>
            </w:r>
            <w:r w:rsidRPr="00ED1B26">
              <w:rPr>
                <w:u w:val="single"/>
                <w:lang w:val="de-DE" w:eastAsia="de-DE"/>
              </w:rPr>
              <w:t xml:space="preserve">oder es müssen die in </w:t>
            </w:r>
            <w:r w:rsidRPr="00ED1B26">
              <w:rPr>
                <w:u w:val="single"/>
                <w:lang w:val="de-DE"/>
              </w:rPr>
              <w:t xml:space="preserve">9.1.0.12.3 b) </w:t>
            </w:r>
            <w:r w:rsidRPr="00ED1B26">
              <w:rPr>
                <w:u w:val="single"/>
                <w:lang w:val="de-DE" w:eastAsia="de-DE"/>
              </w:rPr>
              <w:t>aufgeführten Maßnahmen ergriffen sein.</w:t>
            </w:r>
          </w:p>
        </w:tc>
        <w:tc>
          <w:tcPr>
            <w:tcW w:w="2409" w:type="dxa"/>
          </w:tcPr>
          <w:p w:rsidR="00C934C9" w:rsidRPr="00ED1B26" w:rsidRDefault="00751CED" w:rsidP="00CF0469">
            <w:pPr>
              <w:autoSpaceDE w:val="0"/>
              <w:autoSpaceDN w:val="0"/>
              <w:adjustRightInd w:val="0"/>
              <w:spacing w:line="240" w:lineRule="auto"/>
              <w:ind w:left="34" w:right="34" w:hanging="34"/>
              <w:jc w:val="both"/>
              <w:rPr>
                <w:lang w:val="de-DE"/>
              </w:rPr>
            </w:pPr>
            <w:r w:rsidRPr="00ED1B26">
              <w:rPr>
                <w:lang w:val="de-DE"/>
              </w:rPr>
              <w:t>Grundschutz-Konzept</w:t>
            </w:r>
          </w:p>
          <w:p w:rsidR="000A0830" w:rsidRPr="00ED1B26" w:rsidRDefault="00752F64" w:rsidP="00CF0469">
            <w:pPr>
              <w:autoSpaceDE w:val="0"/>
              <w:autoSpaceDN w:val="0"/>
              <w:adjustRightInd w:val="0"/>
              <w:spacing w:line="240" w:lineRule="auto"/>
              <w:ind w:left="34" w:right="34" w:hanging="34"/>
              <w:jc w:val="both"/>
              <w:rPr>
                <w:u w:val="single"/>
                <w:lang w:val="de-DE" w:eastAsia="de-DE"/>
              </w:rPr>
            </w:pPr>
            <w:r w:rsidRPr="00ED1B26">
              <w:rPr>
                <w:bCs/>
                <w:lang w:val="de-DE" w:eastAsia="de-DE"/>
              </w:rPr>
              <w:t>7.1.3.51.4</w:t>
            </w:r>
            <w:r w:rsidR="000A0830" w:rsidRPr="00ED1B26">
              <w:rPr>
                <w:bCs/>
                <w:lang w:val="de-DE" w:eastAsia="de-DE"/>
              </w:rPr>
              <w:t xml:space="preserve"> des ADN 2015 in </w:t>
            </w:r>
            <w:r w:rsidRPr="00ED1B26">
              <w:rPr>
                <w:bCs/>
                <w:lang w:val="de-DE" w:eastAsia="de-DE"/>
              </w:rPr>
              <w:t>7.1.3.51.</w:t>
            </w:r>
            <w:r w:rsidR="000A0830" w:rsidRPr="00ED1B26">
              <w:rPr>
                <w:bCs/>
                <w:lang w:val="de-DE" w:eastAsia="de-DE"/>
              </w:rPr>
              <w:t>5</w:t>
            </w:r>
          </w:p>
        </w:tc>
      </w:tr>
      <w:tr w:rsidR="00C934C9" w:rsidRPr="0040241A"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lastRenderedPageBreak/>
              <w:t>7.1.3.51.5 neu</w:t>
            </w:r>
          </w:p>
          <w:p w:rsidR="000A0830" w:rsidRPr="00ED1B26" w:rsidRDefault="00752F64" w:rsidP="00CF0469">
            <w:pPr>
              <w:autoSpaceDE w:val="0"/>
              <w:autoSpaceDN w:val="0"/>
              <w:adjustRightInd w:val="0"/>
              <w:spacing w:line="240" w:lineRule="auto"/>
              <w:rPr>
                <w:bCs/>
                <w:lang w:eastAsia="de-DE"/>
              </w:rPr>
            </w:pPr>
            <w:r w:rsidRPr="00ED1B26">
              <w:rPr>
                <w:bCs/>
                <w:lang w:eastAsia="de-DE"/>
              </w:rPr>
              <w:t>7.1.3.51.4</w:t>
            </w:r>
            <w:r w:rsidR="000A0830" w:rsidRPr="00ED1B26">
              <w:rPr>
                <w:bCs/>
                <w:lang w:eastAsia="de-DE"/>
              </w:rPr>
              <w:t xml:space="preserve"> des ADN 2015</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Elektrische </w:t>
            </w:r>
            <w:r w:rsidRPr="00ED1B26">
              <w:rPr>
                <w:strike/>
                <w:lang w:val="de-DE" w:eastAsia="de-DE"/>
              </w:rPr>
              <w:t>Einrichtungen</w:t>
            </w:r>
            <w:r w:rsidRPr="00ED1B26">
              <w:rPr>
                <w:lang w:val="de-DE" w:eastAsia="de-DE"/>
              </w:rPr>
              <w:t xml:space="preserve"> </w:t>
            </w:r>
            <w:r w:rsidRPr="00ED1B26">
              <w:rPr>
                <w:u w:val="single"/>
                <w:lang w:val="de-DE" w:eastAsia="de-DE"/>
              </w:rPr>
              <w:t xml:space="preserve">Anlagen und Geräte </w:t>
            </w:r>
            <w:r w:rsidRPr="00ED1B26">
              <w:rPr>
                <w:lang w:val="de-DE" w:eastAsia="de-DE"/>
              </w:rPr>
              <w:t>in Laderäumen müssen spannungslos und gegen unbeabsichtigtes Einschalten gesichert sein.</w:t>
            </w:r>
          </w:p>
          <w:p w:rsidR="00C934C9" w:rsidRPr="00ED1B26" w:rsidRDefault="00C934C9" w:rsidP="00C934C9">
            <w:pPr>
              <w:autoSpaceDE w:val="0"/>
              <w:autoSpaceDN w:val="0"/>
              <w:adjustRightInd w:val="0"/>
              <w:spacing w:line="240" w:lineRule="auto"/>
              <w:jc w:val="both"/>
              <w:rPr>
                <w:b/>
                <w:bCs/>
                <w:lang w:val="de-DE" w:eastAsia="de-DE"/>
              </w:rPr>
            </w:pPr>
            <w:r w:rsidRPr="00ED1B26">
              <w:rPr>
                <w:lang w:val="de-DE" w:eastAsia="de-DE"/>
              </w:rPr>
              <w:t xml:space="preserve">Dies gilt nicht für durchgehende, fest installierte Kabel, für bewegliche elektrische Kabel zum Anschluss von </w:t>
            </w:r>
            <w:r w:rsidRPr="00ED1B26">
              <w:rPr>
                <w:lang w:val="de-DE"/>
              </w:rPr>
              <w:t xml:space="preserve">nach Abschnitt 1.4.4.4 gestauten </w:t>
            </w:r>
            <w:r w:rsidRPr="00ED1B26">
              <w:rPr>
                <w:lang w:val="de-DE" w:eastAsia="de-DE"/>
              </w:rPr>
              <w:t xml:space="preserve">Containern sowie für elektrische </w:t>
            </w:r>
            <w:r w:rsidR="00A03C61" w:rsidRPr="00ED1B26">
              <w:rPr>
                <w:strike/>
                <w:lang w:val="de-DE" w:eastAsia="de-DE"/>
              </w:rPr>
              <w:t>Einrichtungen</w:t>
            </w:r>
            <w:r w:rsidR="00A03C61" w:rsidRPr="00ED1B26">
              <w:rPr>
                <w:u w:val="single"/>
                <w:lang w:val="de-DE" w:eastAsia="de-DE"/>
              </w:rPr>
              <w:t xml:space="preserve"> </w:t>
            </w:r>
            <w:r w:rsidRPr="00ED1B26">
              <w:rPr>
                <w:u w:val="single"/>
                <w:lang w:val="de-DE" w:eastAsia="de-DE"/>
              </w:rPr>
              <w:t>Anlagen und Geräte die die Anforderungen für den Betrieb in Zone 1 erfüllen.</w:t>
            </w:r>
          </w:p>
        </w:tc>
        <w:tc>
          <w:tcPr>
            <w:tcW w:w="2409" w:type="dxa"/>
          </w:tcPr>
          <w:p w:rsidR="00C934C9" w:rsidRPr="00ED1B26" w:rsidRDefault="00751CED" w:rsidP="00751CED">
            <w:pPr>
              <w:autoSpaceDE w:val="0"/>
              <w:autoSpaceDN w:val="0"/>
              <w:adjustRightInd w:val="0"/>
              <w:spacing w:line="240" w:lineRule="auto"/>
              <w:rPr>
                <w:lang w:val="de-DE" w:eastAsia="de-DE"/>
              </w:rPr>
            </w:pPr>
            <w:r w:rsidRPr="00ED1B26">
              <w:rPr>
                <w:lang w:val="de-DE"/>
              </w:rPr>
              <w:t>Anpassen an Wortwahl der Richtlinie 2014/34/EG</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7.1.3.52 neu</w:t>
            </w:r>
          </w:p>
        </w:tc>
        <w:tc>
          <w:tcPr>
            <w:tcW w:w="10065" w:type="dxa"/>
          </w:tcPr>
          <w:p w:rsidR="00C934C9" w:rsidRPr="00ED1B26" w:rsidRDefault="00C934C9" w:rsidP="00CF0469">
            <w:pPr>
              <w:autoSpaceDE w:val="0"/>
              <w:autoSpaceDN w:val="0"/>
              <w:adjustRightInd w:val="0"/>
              <w:spacing w:line="240" w:lineRule="auto"/>
              <w:jc w:val="both"/>
              <w:rPr>
                <w:u w:val="single"/>
                <w:lang w:val="de-DE"/>
              </w:rPr>
            </w:pPr>
            <w:r w:rsidRPr="00ED1B26">
              <w:rPr>
                <w:b/>
                <w:bCs/>
                <w:u w:val="single"/>
                <w:lang w:val="de-DE" w:eastAsia="de-DE"/>
              </w:rPr>
              <w:t xml:space="preserve">Nicht-elektrische </w:t>
            </w:r>
            <w:r w:rsidRPr="00ED1B26">
              <w:rPr>
                <w:b/>
                <w:u w:val="single"/>
                <w:lang w:val="de-DE" w:eastAsia="de-DE"/>
              </w:rPr>
              <w:t>Anlagen</w:t>
            </w:r>
            <w:r w:rsidRPr="00ED1B26">
              <w:rPr>
                <w:b/>
                <w:bCs/>
                <w:u w:val="single"/>
                <w:lang w:val="de-DE" w:eastAsia="de-DE"/>
              </w:rPr>
              <w:t xml:space="preserve"> und Geräte</w:t>
            </w:r>
          </w:p>
        </w:tc>
        <w:tc>
          <w:tcPr>
            <w:tcW w:w="2409" w:type="dxa"/>
          </w:tcPr>
          <w:p w:rsidR="00C934C9" w:rsidRPr="00ED1B26" w:rsidRDefault="00C934C9" w:rsidP="00C934C9">
            <w:pPr>
              <w:spacing w:line="240" w:lineRule="auto"/>
            </w:pPr>
            <w:r w:rsidRPr="00ED1B26">
              <w:t>Grundschutz-Konzept</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7.1.3.52.1 neu</w:t>
            </w:r>
          </w:p>
        </w:tc>
        <w:tc>
          <w:tcPr>
            <w:tcW w:w="10065" w:type="dxa"/>
          </w:tcPr>
          <w:p w:rsidR="00C934C9" w:rsidRPr="00ED1B26" w:rsidRDefault="00C934C9" w:rsidP="00CF0469">
            <w:pPr>
              <w:autoSpaceDE w:val="0"/>
              <w:autoSpaceDN w:val="0"/>
              <w:adjustRightInd w:val="0"/>
              <w:spacing w:line="240" w:lineRule="auto"/>
              <w:ind w:right="34"/>
              <w:jc w:val="both"/>
              <w:rPr>
                <w:b/>
                <w:bCs/>
                <w:u w:val="single"/>
                <w:lang w:val="de-DE" w:eastAsia="de-DE"/>
              </w:rPr>
            </w:pPr>
            <w:r w:rsidRPr="00ED1B26">
              <w:rPr>
                <w:u w:val="single"/>
                <w:lang w:val="de-DE" w:eastAsia="de-DE"/>
              </w:rPr>
              <w:t>Nicht-elektrische Anlagen und Geräte müssen in einwandfreiem Zustand erhalten werden.</w:t>
            </w:r>
          </w:p>
        </w:tc>
        <w:tc>
          <w:tcPr>
            <w:tcW w:w="2409" w:type="dxa"/>
          </w:tcPr>
          <w:p w:rsidR="00C934C9" w:rsidRPr="00ED1B26" w:rsidRDefault="00C934C9" w:rsidP="00C934C9">
            <w:pPr>
              <w:autoSpaceDE w:val="0"/>
              <w:autoSpaceDN w:val="0"/>
              <w:adjustRightInd w:val="0"/>
              <w:spacing w:line="240" w:lineRule="auto"/>
              <w:ind w:right="567"/>
            </w:pPr>
            <w:r w:rsidRPr="00ED1B26">
              <w:t>Analog Tankschiff</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7.1.3.52.2 neu</w:t>
            </w:r>
          </w:p>
        </w:tc>
        <w:tc>
          <w:tcPr>
            <w:tcW w:w="10065" w:type="dxa"/>
          </w:tcPr>
          <w:p w:rsidR="00C934C9" w:rsidRPr="00ED1B26" w:rsidRDefault="00C934C9" w:rsidP="00CE140E">
            <w:pPr>
              <w:autoSpaceDE w:val="0"/>
              <w:autoSpaceDN w:val="0"/>
              <w:adjustRightInd w:val="0"/>
              <w:spacing w:line="240" w:lineRule="auto"/>
              <w:ind w:right="34"/>
              <w:jc w:val="both"/>
              <w:rPr>
                <w:u w:val="single"/>
                <w:lang w:val="de-DE" w:eastAsia="de-DE"/>
              </w:rPr>
            </w:pPr>
            <w:r w:rsidRPr="00ED1B26">
              <w:rPr>
                <w:u w:val="single"/>
                <w:lang w:val="de-DE"/>
              </w:rPr>
              <w:t xml:space="preserve">Während des Ladens und Löschens oder während eines Aufenthalts in einer oder unmittelbar angrenzend an eine </w:t>
            </w:r>
            <w:r w:rsidRPr="00ED1B26">
              <w:rPr>
                <w:u w:val="single"/>
                <w:lang w:val="de-DE" w:eastAsia="de-DE"/>
              </w:rPr>
              <w:t xml:space="preserve">landseitig ausgewiesene </w:t>
            </w:r>
            <w:r w:rsidRPr="00ED1B26">
              <w:rPr>
                <w:u w:val="single"/>
                <w:lang w:val="de-DE"/>
              </w:rPr>
              <w:t>Zone müssen Geräte, bei denen höhere Oberflächentemperaturen als 200 °C, auftreten können (rot geken</w:t>
            </w:r>
            <w:r w:rsidR="00CE140E" w:rsidRPr="00ED1B26">
              <w:rPr>
                <w:u w:val="single"/>
                <w:lang w:val="de-DE"/>
              </w:rPr>
              <w:t>nzeichnet), abgeschaltet werden</w:t>
            </w:r>
            <w:r w:rsidRPr="00ED1B26">
              <w:rPr>
                <w:u w:val="single"/>
                <w:lang w:val="de-DE"/>
              </w:rPr>
              <w:t xml:space="preserve">, oder </w:t>
            </w:r>
            <w:r w:rsidRPr="00ED1B26">
              <w:rPr>
                <w:u w:val="single"/>
                <w:lang w:val="de-DE" w:eastAsia="de-DE"/>
              </w:rPr>
              <w:t>es müssen die in 7.1.4.13 aufgeführten Maßnahmen ergriffen sein.</w:t>
            </w:r>
          </w:p>
        </w:tc>
        <w:tc>
          <w:tcPr>
            <w:tcW w:w="2409" w:type="dxa"/>
          </w:tcPr>
          <w:p w:rsidR="00C934C9" w:rsidRPr="00ED1B26" w:rsidRDefault="00C934C9" w:rsidP="00C934C9">
            <w:pPr>
              <w:spacing w:line="240" w:lineRule="auto"/>
            </w:pPr>
            <w:r w:rsidRPr="00ED1B26">
              <w:t>Grundschutz-Konzept</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lang w:val="de-DE"/>
              </w:rPr>
              <w:t>7.1.4.4.4</w:t>
            </w:r>
          </w:p>
        </w:tc>
        <w:tc>
          <w:tcPr>
            <w:tcW w:w="10065" w:type="dxa"/>
          </w:tcPr>
          <w:p w:rsidR="00C934C9" w:rsidRPr="00ED1B26" w:rsidRDefault="00C934C9" w:rsidP="00CF0469">
            <w:pPr>
              <w:pStyle w:val="SingleTxtG"/>
              <w:spacing w:after="0" w:line="240" w:lineRule="auto"/>
              <w:ind w:left="0" w:right="176"/>
              <w:rPr>
                <w:lang w:val="de-DE"/>
              </w:rPr>
            </w:pPr>
            <w:r w:rsidRPr="00ED1B26">
              <w:rPr>
                <w:lang w:val="de-DE"/>
              </w:rPr>
              <w:t xml:space="preserve">Container mit elektrischen Anlagen dürfen nur mit beweglichen elektrischen Kabeln nach Unterabschnitt </w:t>
            </w:r>
            <w:r w:rsidR="00CE140E" w:rsidRPr="00ED1B26">
              <w:rPr>
                <w:strike/>
                <w:lang w:val="de-DE" w:eastAsia="en-GB"/>
              </w:rPr>
              <w:t>9.1.0.56</w:t>
            </w:r>
            <w:r w:rsidR="00CE140E" w:rsidRPr="00ED1B26">
              <w:rPr>
                <w:lang w:val="de-DE" w:eastAsia="en-GB"/>
              </w:rPr>
              <w:t xml:space="preserve"> </w:t>
            </w:r>
            <w:r w:rsidRPr="00ED1B26">
              <w:rPr>
                <w:u w:val="single"/>
                <w:lang w:val="de-DE"/>
              </w:rPr>
              <w:t>9.1.0.53.5</w:t>
            </w:r>
            <w:r w:rsidRPr="00ED1B26">
              <w:rPr>
                <w:lang w:val="de-DE"/>
              </w:rPr>
              <w:t xml:space="preserve"> verbunden oder in Betrieb genommen werden, wenn</w:t>
            </w:r>
          </w:p>
          <w:p w:rsidR="00C934C9" w:rsidRPr="00ED1B26" w:rsidRDefault="00C934C9" w:rsidP="00CF0469">
            <w:pPr>
              <w:pStyle w:val="SingleTxtG"/>
              <w:numPr>
                <w:ilvl w:val="0"/>
                <w:numId w:val="32"/>
              </w:numPr>
              <w:spacing w:after="0" w:line="240" w:lineRule="auto"/>
              <w:ind w:left="317" w:right="176" w:hanging="317"/>
              <w:rPr>
                <w:lang w:val="de-DE"/>
              </w:rPr>
            </w:pPr>
            <w:r w:rsidRPr="00ED1B26">
              <w:rPr>
                <w:lang w:val="de-DE"/>
              </w:rPr>
              <w:t>die elektrischen Anlagen vom Typ „bescheinigte Sicherheit“ sind;</w:t>
            </w:r>
          </w:p>
          <w:p w:rsidR="00C934C9" w:rsidRPr="00ED1B26" w:rsidRDefault="00C934C9" w:rsidP="00CF0469">
            <w:pPr>
              <w:pStyle w:val="SingleTxtG"/>
              <w:spacing w:after="0" w:line="240" w:lineRule="auto"/>
              <w:ind w:left="0" w:right="176"/>
              <w:rPr>
                <w:lang w:val="de-DE"/>
              </w:rPr>
            </w:pPr>
            <w:r w:rsidRPr="00ED1B26">
              <w:rPr>
                <w:noProof/>
                <w:lang w:val="de-DE"/>
              </w:rPr>
              <w:t>oder</w:t>
            </w:r>
          </w:p>
          <w:p w:rsidR="00C934C9" w:rsidRPr="00ED1B26" w:rsidRDefault="00C934C9" w:rsidP="00CF0469">
            <w:pPr>
              <w:pStyle w:val="SingleTxtG"/>
              <w:tabs>
                <w:tab w:val="left" w:pos="306"/>
              </w:tabs>
              <w:spacing w:after="0" w:line="240" w:lineRule="auto"/>
              <w:ind w:left="317" w:right="176" w:hanging="283"/>
              <w:rPr>
                <w:lang w:val="de-DE"/>
              </w:rPr>
            </w:pPr>
            <w:r w:rsidRPr="00ED1B26">
              <w:rPr>
                <w:noProof/>
                <w:lang w:val="de-DE"/>
              </w:rPr>
              <w:t>b)</w:t>
            </w:r>
            <w:r w:rsidRPr="00ED1B26">
              <w:rPr>
                <w:lang w:val="de-DE"/>
              </w:rPr>
              <w:tab/>
              <w:t>die Zündquelle des Containers ausreichend getrennt ist von Containern, die Stoffe der</w:t>
            </w:r>
          </w:p>
          <w:p w:rsidR="00C934C9" w:rsidRPr="00ED1B26" w:rsidRDefault="00C934C9" w:rsidP="00CF0469">
            <w:pPr>
              <w:pStyle w:val="Bullet1G"/>
              <w:numPr>
                <w:ilvl w:val="0"/>
                <w:numId w:val="31"/>
              </w:numPr>
              <w:tabs>
                <w:tab w:val="left" w:pos="248"/>
              </w:tabs>
              <w:spacing w:after="0" w:line="240" w:lineRule="auto"/>
              <w:ind w:left="34" w:right="176" w:firstLine="0"/>
              <w:rPr>
                <w:lang w:val="de-DE"/>
              </w:rPr>
            </w:pPr>
            <w:r w:rsidRPr="00ED1B26">
              <w:rPr>
                <w:lang w:val="de-DE"/>
              </w:rPr>
              <w:t xml:space="preserve">Klasse 2 mit Gefahrzettel </w:t>
            </w:r>
            <w:smartTag w:uri="urn:schemas-microsoft-com:office:smarttags" w:element="metricconverter">
              <w:smartTagPr>
                <w:attr w:name="ProductID" w:val="2.1 in"/>
              </w:smartTagPr>
              <w:r w:rsidRPr="00ED1B26">
                <w:rPr>
                  <w:lang w:val="de-DE"/>
                </w:rPr>
                <w:t>2.1 in</w:t>
              </w:r>
            </w:smartTag>
            <w:r w:rsidRPr="00ED1B26">
              <w:rPr>
                <w:lang w:val="de-DE"/>
              </w:rPr>
              <w:t xml:space="preserve"> </w:t>
            </w:r>
            <w:r w:rsidR="00E25C20" w:rsidRPr="00ED1B26">
              <w:rPr>
                <w:strike/>
                <w:lang w:val="de-DE"/>
              </w:rPr>
              <w:t>Kapitel 3.</w:t>
            </w:r>
            <w:r w:rsidR="00752F64" w:rsidRPr="00ED1B26">
              <w:rPr>
                <w:strike/>
                <w:lang w:val="de-DE"/>
              </w:rPr>
              <w:t>2</w:t>
            </w:r>
            <w:r w:rsidR="00A03C61" w:rsidRPr="00ED1B26">
              <w:rPr>
                <w:u w:val="single"/>
                <w:lang w:val="de-DE"/>
              </w:rPr>
              <w:t xml:space="preserve"> </w:t>
            </w:r>
            <w:r w:rsidR="002E667D" w:rsidRPr="00ED1B26">
              <w:rPr>
                <w:u w:val="single"/>
                <w:lang w:val="de-DE"/>
              </w:rPr>
              <w:t>Abs</w:t>
            </w:r>
            <w:r w:rsidR="00B37282" w:rsidRPr="00ED1B26">
              <w:rPr>
                <w:u w:val="single"/>
                <w:lang w:val="de-DE"/>
              </w:rPr>
              <w:t>chnitt</w:t>
            </w:r>
            <w:r w:rsidR="002E667D" w:rsidRPr="00ED1B26">
              <w:rPr>
                <w:u w:val="single"/>
                <w:lang w:val="de-DE"/>
              </w:rPr>
              <w:t xml:space="preserve"> 3</w:t>
            </w:r>
            <w:r w:rsidR="002E667D" w:rsidRPr="00ED1B26">
              <w:rPr>
                <w:lang w:val="de-DE"/>
              </w:rPr>
              <w:t>.</w:t>
            </w:r>
            <w:r w:rsidR="002E667D" w:rsidRPr="00ED1B26">
              <w:rPr>
                <w:u w:val="single"/>
                <w:lang w:val="de-DE"/>
              </w:rPr>
              <w:t>2.1</w:t>
            </w:r>
            <w:r w:rsidRPr="00ED1B26">
              <w:rPr>
                <w:lang w:val="de-DE"/>
              </w:rPr>
              <w:t xml:space="preserve"> Tabelle A Spalte (5);</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3, Verpackungsgruppe I oder II;</w:t>
            </w:r>
          </w:p>
          <w:p w:rsidR="00C934C9" w:rsidRPr="00ED1B26" w:rsidRDefault="00C934C9" w:rsidP="00CF0469">
            <w:pPr>
              <w:pStyle w:val="Bullet1G"/>
              <w:numPr>
                <w:ilvl w:val="0"/>
                <w:numId w:val="31"/>
              </w:numPr>
              <w:tabs>
                <w:tab w:val="left" w:pos="294"/>
              </w:tabs>
              <w:spacing w:after="0" w:line="240" w:lineRule="auto"/>
              <w:ind w:left="317" w:right="176" w:hanging="283"/>
            </w:pPr>
            <w:r w:rsidRPr="00ED1B26">
              <w:rPr>
                <w:lang w:val="de-DE"/>
              </w:rPr>
              <w:t>Klasse 4.3;</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6.1, Verpackungsgruppe I oder II, mit einer zusätzlichen Gefahr der Klasse 4.3;</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8, Verpackungsgruppe I, mit einer zusätzlichen Gefahr der Klasse 3; und</w:t>
            </w:r>
          </w:p>
          <w:p w:rsidR="00C934C9" w:rsidRPr="00ED1B26" w:rsidRDefault="00C934C9" w:rsidP="00CF0469">
            <w:pPr>
              <w:pStyle w:val="Bullet1G"/>
              <w:numPr>
                <w:ilvl w:val="0"/>
                <w:numId w:val="31"/>
              </w:numPr>
              <w:tabs>
                <w:tab w:val="left" w:pos="294"/>
              </w:tabs>
              <w:spacing w:after="0" w:line="240" w:lineRule="auto"/>
              <w:ind w:left="317" w:right="176" w:hanging="283"/>
              <w:rPr>
                <w:lang w:val="de-DE"/>
              </w:rPr>
            </w:pPr>
            <w:r w:rsidRPr="00ED1B26">
              <w:rPr>
                <w:lang w:val="de-DE"/>
              </w:rPr>
              <w:t>Klasse 8, Verpackungsgruppe I oder II, mit einer zusätzlichen Gefahr der Klasse 4.3</w:t>
            </w:r>
          </w:p>
          <w:p w:rsidR="00C934C9" w:rsidRPr="00ED1B26" w:rsidRDefault="00C934C9" w:rsidP="00CF0469">
            <w:pPr>
              <w:pStyle w:val="SingleTxtG"/>
              <w:spacing w:after="0" w:line="240" w:lineRule="auto"/>
              <w:ind w:left="34" w:right="176"/>
              <w:rPr>
                <w:lang w:val="de-DE"/>
              </w:rPr>
            </w:pPr>
            <w:r w:rsidRPr="00ED1B26">
              <w:rPr>
                <w:noProof/>
                <w:lang w:val="de-DE"/>
              </w:rPr>
              <w:t>enthalten.</w:t>
            </w:r>
            <w:r w:rsidRPr="00ED1B26">
              <w:rPr>
                <w:lang w:val="de-DE"/>
              </w:rPr>
              <w:t xml:space="preserve"> Diese Voraussetzung gilt als erfüllt, wenn kein Container, der die oben genannten Stoffe enthält, in einem zylindrischen Bereich mit einem Radius von </w:t>
            </w:r>
            <w:smartTag w:uri="urn:schemas-microsoft-com:office:smarttags" w:element="metricconverter">
              <w:smartTagPr>
                <w:attr w:name="ProductID" w:val="2,4 m"/>
              </w:smartTagPr>
              <w:r w:rsidRPr="00ED1B26">
                <w:rPr>
                  <w:lang w:val="de-DE"/>
                </w:rPr>
                <w:t>2,4 m</w:t>
              </w:r>
            </w:smartTag>
            <w:r w:rsidRPr="00ED1B26">
              <w:rPr>
                <w:lang w:val="de-DE"/>
              </w:rPr>
              <w:t xml:space="preserve"> um die Zündquelle und von unbegrenzter vertikaler Ausdehnung gestaut ist.</w:t>
            </w:r>
          </w:p>
          <w:p w:rsidR="00C934C9" w:rsidRPr="00ED1B26" w:rsidRDefault="00C934C9" w:rsidP="00CF0469">
            <w:pPr>
              <w:pStyle w:val="SingleTxtG"/>
              <w:spacing w:after="0" w:line="240" w:lineRule="auto"/>
              <w:ind w:left="34" w:right="176"/>
              <w:rPr>
                <w:lang w:val="de-DE"/>
              </w:rPr>
            </w:pPr>
            <w:r w:rsidRPr="00ED1B26">
              <w:rPr>
                <w:lang w:val="de-DE"/>
              </w:rPr>
              <w:t>Diese Voraussetzung gilt nicht, wenn Container, die nicht vom Typ „bescheinigte Sicherheit“ sind, und Container, die die oben genannten Stoffe enthalten, in getrennten Laderäumen gestaut sind.</w:t>
            </w:r>
          </w:p>
        </w:tc>
        <w:tc>
          <w:tcPr>
            <w:tcW w:w="2409" w:type="dxa"/>
          </w:tcPr>
          <w:p w:rsidR="00C934C9" w:rsidRPr="007172F5" w:rsidRDefault="002F487C" w:rsidP="002F487C">
            <w:pPr>
              <w:pStyle w:val="SingleTxtG"/>
              <w:spacing w:after="0" w:line="240" w:lineRule="auto"/>
              <w:ind w:left="0" w:right="176"/>
              <w:jc w:val="left"/>
              <w:rPr>
                <w:lang w:val="de-DE"/>
              </w:rPr>
            </w:pPr>
            <w:r w:rsidRPr="007172F5">
              <w:t xml:space="preserve">Im Januar </w:t>
            </w:r>
            <w:r w:rsidR="005A171F" w:rsidRPr="007172F5">
              <w:t xml:space="preserve">2015 </w:t>
            </w:r>
            <w:r w:rsidRPr="007172F5">
              <w:t>angenommene Änderung</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7.1.4.13</w:t>
            </w:r>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 xml:space="preserve">Maßnahmen vor </w:t>
            </w:r>
            <w:r w:rsidRPr="00ED1B26">
              <w:rPr>
                <w:b/>
                <w:bCs/>
                <w:u w:val="single"/>
                <w:lang w:val="de-DE" w:eastAsia="de-DE"/>
              </w:rPr>
              <w:t>und während des</w:t>
            </w:r>
            <w:r w:rsidRPr="00ED1B26">
              <w:rPr>
                <w:b/>
                <w:bCs/>
                <w:lang w:val="de-DE" w:eastAsia="de-DE"/>
              </w:rPr>
              <w:t xml:space="preserve"> Ladens, </w:t>
            </w:r>
            <w:r w:rsidRPr="00ED1B26">
              <w:rPr>
                <w:b/>
                <w:bCs/>
                <w:u w:val="single"/>
                <w:lang w:val="de-DE" w:eastAsia="de-DE"/>
              </w:rPr>
              <w:t>Löschens sowie des Aufenthalts in</w:t>
            </w:r>
            <w:r w:rsidRPr="00ED1B26">
              <w:rPr>
                <w:u w:val="single"/>
                <w:lang w:val="de-DE"/>
              </w:rPr>
              <w:t xml:space="preserve"> </w:t>
            </w:r>
            <w:r w:rsidRPr="00ED1B26">
              <w:rPr>
                <w:b/>
                <w:u w:val="single"/>
                <w:lang w:val="de-DE"/>
              </w:rPr>
              <w:t xml:space="preserve">einer oder unmittelbar angrenzend an eine </w:t>
            </w:r>
            <w:r w:rsidRPr="00ED1B26">
              <w:rPr>
                <w:b/>
                <w:u w:val="single"/>
                <w:lang w:val="de-DE" w:eastAsia="de-DE"/>
              </w:rPr>
              <w:t xml:space="preserve">landseitig ausgewiesene </w:t>
            </w:r>
            <w:r w:rsidRPr="00ED1B26">
              <w:rPr>
                <w:b/>
                <w:u w:val="single"/>
                <w:lang w:val="de-DE"/>
              </w:rPr>
              <w:t>Zone</w:t>
            </w:r>
          </w:p>
        </w:tc>
        <w:tc>
          <w:tcPr>
            <w:tcW w:w="2409" w:type="dxa"/>
          </w:tcPr>
          <w:p w:rsidR="00C934C9" w:rsidRPr="00ED1B26" w:rsidRDefault="00C934C9" w:rsidP="00C934C9">
            <w:pPr>
              <w:spacing w:line="240" w:lineRule="auto"/>
            </w:pPr>
            <w:r w:rsidRPr="00ED1B26">
              <w:t>Grundschutz-Konzept</w:t>
            </w:r>
          </w:p>
          <w:p w:rsidR="00C934C9" w:rsidRPr="00ED1B26" w:rsidRDefault="00C934C9" w:rsidP="00C934C9">
            <w:pPr>
              <w:autoSpaceDE w:val="0"/>
              <w:autoSpaceDN w:val="0"/>
              <w:adjustRightInd w:val="0"/>
              <w:spacing w:line="240" w:lineRule="auto"/>
              <w:ind w:right="-108"/>
            </w:pPr>
            <w:r w:rsidRPr="00ED1B26">
              <w:t>Analog Tankschiff</w:t>
            </w:r>
          </w:p>
        </w:tc>
      </w:tr>
      <w:tr w:rsidR="00C934C9" w:rsidRPr="0040241A" w:rsidTr="001C2716">
        <w:trPr>
          <w:trHeight w:val="430"/>
        </w:trPr>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7.1.4.13.1 neu</w:t>
            </w:r>
          </w:p>
        </w:tc>
        <w:tc>
          <w:tcPr>
            <w:tcW w:w="10065" w:type="dxa"/>
          </w:tcPr>
          <w:p w:rsidR="00C934C9" w:rsidRPr="00ED1B26" w:rsidRDefault="00C934C9" w:rsidP="00D91553">
            <w:pPr>
              <w:autoSpaceDE w:val="0"/>
              <w:autoSpaceDN w:val="0"/>
              <w:adjustRightInd w:val="0"/>
              <w:spacing w:line="240" w:lineRule="auto"/>
              <w:jc w:val="both"/>
              <w:rPr>
                <w:b/>
                <w:bCs/>
                <w:u w:val="single"/>
                <w:lang w:val="de-DE" w:eastAsia="de-DE"/>
              </w:rPr>
            </w:pPr>
            <w:r w:rsidRPr="00ED1B26">
              <w:rPr>
                <w:u w:val="single"/>
                <w:lang w:val="de-DE"/>
              </w:rPr>
              <w:t>Anlagen und Geräte, die den in Absatz 9.1.0.51 und 9.1.0.52.1, angegebenen Vorschriften nicht entsprechen (rot gekennzeichnet), müssen abgeschaltet werden.</w:t>
            </w:r>
          </w:p>
        </w:tc>
        <w:tc>
          <w:tcPr>
            <w:tcW w:w="2409" w:type="dxa"/>
          </w:tcPr>
          <w:p w:rsidR="00C934C9" w:rsidRPr="00ED1B26" w:rsidRDefault="00C934C9" w:rsidP="00C934C9">
            <w:pPr>
              <w:spacing w:line="240" w:lineRule="auto"/>
              <w:rPr>
                <w:b/>
                <w:lang w:val="de-DE"/>
              </w:rPr>
            </w:pPr>
            <w:r w:rsidRPr="00ED1B26">
              <w:rPr>
                <w:lang w:val="de-DE"/>
              </w:rPr>
              <w:t>Grundschutz-Konzept</w:t>
            </w:r>
            <w:r w:rsidR="000A0830" w:rsidRPr="00ED1B26">
              <w:rPr>
                <w:lang w:val="de-DE"/>
              </w:rPr>
              <w:t xml:space="preserve"> </w:t>
            </w:r>
            <w:r w:rsidR="000A0830" w:rsidRPr="00ED1B26">
              <w:rPr>
                <w:bCs/>
                <w:lang w:val="de-DE" w:eastAsia="de-DE"/>
              </w:rPr>
              <w:t>7.2.4.13.1 des ADN in 7.1.4.13.3</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7.1.4.13.2 neu</w:t>
            </w:r>
          </w:p>
        </w:tc>
        <w:tc>
          <w:tcPr>
            <w:tcW w:w="10065" w:type="dxa"/>
          </w:tcPr>
          <w:p w:rsidR="00C934C9" w:rsidRPr="00ED1B26" w:rsidRDefault="00C934C9" w:rsidP="00CF0469">
            <w:pPr>
              <w:autoSpaceDE w:val="0"/>
              <w:autoSpaceDN w:val="0"/>
              <w:adjustRightInd w:val="0"/>
              <w:spacing w:line="240" w:lineRule="auto"/>
              <w:jc w:val="both"/>
              <w:rPr>
                <w:bCs/>
                <w:u w:val="single"/>
                <w:lang w:val="de-DE" w:eastAsia="de-DE"/>
              </w:rPr>
            </w:pPr>
            <w:r w:rsidRPr="00ED1B26">
              <w:rPr>
                <w:bCs/>
                <w:u w:val="single"/>
                <w:lang w:val="de-DE" w:eastAsia="de-DE"/>
              </w:rPr>
              <w:t>Absatz 7.2.4.13.1 gilt nicht in Wohnungen, Steuerhaus und Betriebsräumen wenn</w:t>
            </w:r>
          </w:p>
          <w:p w:rsidR="00C934C9" w:rsidRPr="00ED1B26" w:rsidRDefault="00C934C9" w:rsidP="00CF0469">
            <w:pPr>
              <w:autoSpaceDE w:val="0"/>
              <w:autoSpaceDN w:val="0"/>
              <w:adjustRightInd w:val="0"/>
              <w:spacing w:line="240" w:lineRule="auto"/>
              <w:ind w:left="318" w:hanging="284"/>
              <w:jc w:val="both"/>
              <w:rPr>
                <w:bCs/>
                <w:u w:val="single"/>
                <w:lang w:val="de-DE" w:eastAsia="de-DE"/>
              </w:rPr>
            </w:pPr>
            <w:r w:rsidRPr="00ED1B26">
              <w:rPr>
                <w:bCs/>
                <w:u w:val="single"/>
                <w:lang w:val="de-DE" w:eastAsia="de-DE"/>
              </w:rPr>
              <w:t>a)</w:t>
            </w:r>
            <w:r w:rsidRPr="00ED1B26">
              <w:rPr>
                <w:bCs/>
                <w:u w:val="single"/>
                <w:lang w:val="de-DE" w:eastAsia="de-DE"/>
              </w:rPr>
              <w:tab/>
              <w:t xml:space="preserve">das Lüftungssystem so eingestellt wird, dass ein Überdruck von mindestens 0,1 kPa gewährleistet ist und </w:t>
            </w:r>
          </w:p>
          <w:p w:rsidR="00C934C9" w:rsidRPr="00ED1B26" w:rsidRDefault="00C934C9" w:rsidP="00CF0469">
            <w:pPr>
              <w:autoSpaceDE w:val="0"/>
              <w:autoSpaceDN w:val="0"/>
              <w:adjustRightInd w:val="0"/>
              <w:spacing w:line="240" w:lineRule="auto"/>
              <w:ind w:left="318" w:hanging="318"/>
              <w:jc w:val="both"/>
              <w:rPr>
                <w:bCs/>
                <w:u w:val="single"/>
                <w:lang w:val="de-DE" w:eastAsia="de-DE"/>
              </w:rPr>
            </w:pPr>
            <w:r w:rsidRPr="00ED1B26">
              <w:rPr>
                <w:bCs/>
                <w:u w:val="single"/>
                <w:lang w:val="de-DE" w:eastAsia="de-DE"/>
              </w:rPr>
              <w:t>b)</w:t>
            </w:r>
            <w:r w:rsidRPr="00ED1B26">
              <w:rPr>
                <w:bCs/>
                <w:u w:val="single"/>
                <w:lang w:val="de-DE" w:eastAsia="de-DE"/>
              </w:rPr>
              <w:tab/>
              <w:t>die Gasspüranlage eingeschaltet ist und stetig misst.</w:t>
            </w:r>
          </w:p>
        </w:tc>
        <w:tc>
          <w:tcPr>
            <w:tcW w:w="2409" w:type="dxa"/>
          </w:tcPr>
          <w:p w:rsidR="00C934C9" w:rsidRPr="00ED1B26" w:rsidRDefault="00C934C9" w:rsidP="00C934C9">
            <w:pPr>
              <w:autoSpaceDE w:val="0"/>
              <w:autoSpaceDN w:val="0"/>
              <w:adjustRightInd w:val="0"/>
              <w:spacing w:line="240" w:lineRule="auto"/>
              <w:ind w:right="33"/>
              <w:rPr>
                <w:b/>
                <w:lang w:val="de-DE"/>
              </w:rPr>
            </w:pPr>
            <w:r w:rsidRPr="00ED1B26">
              <w:rPr>
                <w:lang w:val="de-DE"/>
              </w:rPr>
              <w:t>Grundschutz-Konzept</w:t>
            </w:r>
            <w:r w:rsidRPr="00ED1B26">
              <w:rPr>
                <w:b/>
                <w:lang w:val="de-DE"/>
              </w:rPr>
              <w:t xml:space="preserve"> </w:t>
            </w:r>
          </w:p>
        </w:tc>
      </w:tr>
      <w:tr w:rsidR="00C934C9" w:rsidRPr="00ED1B26" w:rsidTr="001C2716">
        <w:tc>
          <w:tcPr>
            <w:tcW w:w="1843" w:type="dxa"/>
          </w:tcPr>
          <w:p w:rsidR="00C934C9" w:rsidRPr="00ED1B26" w:rsidRDefault="00C934C9" w:rsidP="007172F5">
            <w:pPr>
              <w:autoSpaceDE w:val="0"/>
              <w:autoSpaceDN w:val="0"/>
              <w:adjustRightInd w:val="0"/>
              <w:spacing w:line="240" w:lineRule="auto"/>
              <w:rPr>
                <w:b/>
                <w:bCs/>
                <w:lang w:val="de-DE" w:eastAsia="de-DE"/>
              </w:rPr>
            </w:pPr>
            <w:r w:rsidRPr="00ED1B26">
              <w:rPr>
                <w:b/>
                <w:bCs/>
                <w:lang w:val="de-DE" w:eastAsia="de-DE"/>
              </w:rPr>
              <w:t>7.1.4.13.3 neu</w:t>
            </w:r>
          </w:p>
          <w:p w:rsidR="000A0830" w:rsidRPr="00ED1B26" w:rsidRDefault="000A0830" w:rsidP="007172F5">
            <w:pPr>
              <w:autoSpaceDE w:val="0"/>
              <w:autoSpaceDN w:val="0"/>
              <w:adjustRightInd w:val="0"/>
              <w:spacing w:line="240" w:lineRule="auto"/>
              <w:rPr>
                <w:bCs/>
                <w:lang w:val="de-DE" w:eastAsia="de-DE"/>
              </w:rPr>
            </w:pPr>
          </w:p>
        </w:tc>
        <w:tc>
          <w:tcPr>
            <w:tcW w:w="10065" w:type="dxa"/>
          </w:tcPr>
          <w:p w:rsidR="00C934C9" w:rsidRPr="00ED1B26" w:rsidRDefault="00C934C9" w:rsidP="007172F5">
            <w:pPr>
              <w:autoSpaceDE w:val="0"/>
              <w:autoSpaceDN w:val="0"/>
              <w:adjustRightInd w:val="0"/>
              <w:spacing w:line="240" w:lineRule="auto"/>
              <w:jc w:val="both"/>
              <w:rPr>
                <w:strike/>
                <w:lang w:val="de-DE" w:eastAsia="de-DE"/>
              </w:rPr>
            </w:pPr>
            <w:r w:rsidRPr="00ED1B26">
              <w:rPr>
                <w:b/>
                <w:bCs/>
                <w:strike/>
                <w:lang w:val="de-DE" w:eastAsia="de-DE"/>
              </w:rPr>
              <w:t>Maßnahmen vor dem Laden</w:t>
            </w:r>
            <w:r w:rsidRPr="00ED1B26">
              <w:rPr>
                <w:strike/>
                <w:lang w:val="de-DE" w:eastAsia="de-DE"/>
              </w:rPr>
              <w:t xml:space="preserve"> </w:t>
            </w:r>
          </w:p>
          <w:p w:rsidR="00C934C9" w:rsidRPr="00ED1B26" w:rsidRDefault="00C934C9" w:rsidP="007172F5">
            <w:pPr>
              <w:autoSpaceDE w:val="0"/>
              <w:autoSpaceDN w:val="0"/>
              <w:adjustRightInd w:val="0"/>
              <w:spacing w:line="240" w:lineRule="auto"/>
              <w:jc w:val="both"/>
              <w:rPr>
                <w:color w:val="FF0000"/>
              </w:rPr>
            </w:pPr>
            <w:r w:rsidRPr="00ED1B26">
              <w:rPr>
                <w:lang w:val="de-DE" w:eastAsia="de-DE"/>
              </w:rPr>
              <w:t xml:space="preserve">Die Laderäume und -flächen müssen vor dem Laden gereinigt werden. </w:t>
            </w:r>
            <w:r w:rsidRPr="00ED1B26">
              <w:rPr>
                <w:lang w:eastAsia="de-DE"/>
              </w:rPr>
              <w:t>Laderäume müssen gelüftet werden.</w:t>
            </w:r>
          </w:p>
        </w:tc>
        <w:tc>
          <w:tcPr>
            <w:tcW w:w="2409" w:type="dxa"/>
          </w:tcPr>
          <w:p w:rsidR="00C934C9" w:rsidRPr="00ED1B26" w:rsidRDefault="00C934C9" w:rsidP="007172F5">
            <w:pPr>
              <w:tabs>
                <w:tab w:val="left" w:pos="1626"/>
              </w:tabs>
              <w:autoSpaceDE w:val="0"/>
              <w:autoSpaceDN w:val="0"/>
              <w:adjustRightInd w:val="0"/>
              <w:spacing w:line="240" w:lineRule="auto"/>
              <w:ind w:right="175"/>
            </w:pPr>
            <w:r w:rsidRPr="00ED1B26">
              <w:t xml:space="preserve">Im ADN 2015 </w:t>
            </w:r>
            <w:r w:rsidR="009628E5" w:rsidRPr="00ED1B26">
              <w:rPr>
                <w:bCs/>
                <w:lang w:eastAsia="de-DE"/>
              </w:rPr>
              <w:t>7.1.4.13.1</w:t>
            </w:r>
          </w:p>
        </w:tc>
      </w:tr>
      <w:tr w:rsidR="00C934C9" w:rsidRPr="00ED1B26" w:rsidTr="001C2716">
        <w:tc>
          <w:tcPr>
            <w:tcW w:w="1843" w:type="dxa"/>
          </w:tcPr>
          <w:p w:rsidR="00C934C9" w:rsidRPr="00ED1B26" w:rsidRDefault="00C934C9" w:rsidP="007172F5">
            <w:pPr>
              <w:spacing w:line="240" w:lineRule="auto"/>
              <w:jc w:val="both"/>
              <w:rPr>
                <w:b/>
                <w:bCs/>
              </w:rPr>
            </w:pPr>
            <w:r w:rsidRPr="00ED1B26">
              <w:rPr>
                <w:b/>
                <w:bCs/>
                <w:color w:val="000000"/>
              </w:rPr>
              <w:lastRenderedPageBreak/>
              <w:t>7.1.4.41</w:t>
            </w:r>
          </w:p>
        </w:tc>
        <w:tc>
          <w:tcPr>
            <w:tcW w:w="10065" w:type="dxa"/>
          </w:tcPr>
          <w:p w:rsidR="00C934C9" w:rsidRPr="00ED1B26" w:rsidRDefault="00C934C9" w:rsidP="007172F5">
            <w:pPr>
              <w:suppressAutoHyphens w:val="0"/>
              <w:autoSpaceDE w:val="0"/>
              <w:autoSpaceDN w:val="0"/>
              <w:adjustRightInd w:val="0"/>
              <w:spacing w:line="240" w:lineRule="auto"/>
              <w:rPr>
                <w:b/>
                <w:bCs/>
                <w:strike/>
                <w:snapToGrid/>
                <w:lang w:val="de-DE" w:eastAsia="nl-NL"/>
              </w:rPr>
            </w:pPr>
            <w:r w:rsidRPr="00ED1B26">
              <w:rPr>
                <w:b/>
                <w:bCs/>
                <w:strike/>
                <w:snapToGrid/>
                <w:lang w:val="de-DE" w:eastAsia="nl-NL"/>
              </w:rPr>
              <w:t>Feuer und offenes Licht</w:t>
            </w:r>
          </w:p>
          <w:p w:rsidR="00C934C9" w:rsidRPr="00ED1B26" w:rsidRDefault="00C934C9" w:rsidP="007172F5">
            <w:pPr>
              <w:suppressAutoHyphens w:val="0"/>
              <w:autoSpaceDE w:val="0"/>
              <w:autoSpaceDN w:val="0"/>
              <w:adjustRightInd w:val="0"/>
              <w:spacing w:line="240" w:lineRule="auto"/>
              <w:rPr>
                <w:strike/>
                <w:snapToGrid/>
                <w:lang w:val="de-DE" w:eastAsia="nl-NL"/>
              </w:rPr>
            </w:pPr>
            <w:r w:rsidRPr="00ED1B26">
              <w:rPr>
                <w:strike/>
                <w:snapToGrid/>
                <w:lang w:val="de-DE" w:eastAsia="nl-NL"/>
              </w:rPr>
              <w:t>Es ist verboten, Feuer oder offenes Licht zu verwenden, wenn Stoffe und Gegenstände der Klasse 1 Unterklasse 1.1, 1.2, 1.3, 1.5 oder 1.6 an Bord und die Laderäume geöffnet sind oder wenn die zu ladenden Stoffe sich innerhalb eines Abstands von 50 m vom Schiff befinden.</w:t>
            </w:r>
          </w:p>
          <w:p w:rsidR="00C934C9" w:rsidRPr="00ED1B26" w:rsidRDefault="00C934C9" w:rsidP="007172F5">
            <w:pPr>
              <w:spacing w:line="240" w:lineRule="auto"/>
              <w:jc w:val="both"/>
              <w:rPr>
                <w:u w:val="single"/>
                <w:lang w:val="de-DE"/>
              </w:rPr>
            </w:pPr>
            <w:r w:rsidRPr="00ED1B26">
              <w:rPr>
                <w:b/>
                <w:bCs/>
                <w:u w:val="single"/>
                <w:lang w:val="de-DE"/>
              </w:rPr>
              <w:t>Rauchen, Feuer und offenes Licht</w:t>
            </w:r>
            <w:r w:rsidRPr="00ED1B26">
              <w:rPr>
                <w:u w:val="single"/>
                <w:lang w:val="de-DE"/>
              </w:rPr>
              <w:t xml:space="preserve"> </w:t>
            </w:r>
          </w:p>
          <w:p w:rsidR="00C934C9" w:rsidRPr="00ED1B26" w:rsidRDefault="00C934C9" w:rsidP="007172F5">
            <w:pPr>
              <w:autoSpaceDE w:val="0"/>
              <w:adjustRightInd w:val="0"/>
              <w:spacing w:line="240" w:lineRule="auto"/>
              <w:jc w:val="both"/>
              <w:rPr>
                <w:u w:val="single"/>
                <w:lang w:val="de-DE"/>
              </w:rPr>
            </w:pPr>
            <w:r w:rsidRPr="00ED1B26">
              <w:rPr>
                <w:u w:val="single"/>
                <w:lang w:val="de-DE"/>
              </w:rPr>
              <w:t>Rauchen, einschließlich elektronischer Zigaretten und ähnlicher Geräte, Feuer und offenes Licht sind an Bord verboten. Dieses Verbot ist mittels Hinweistafeln an geeigneten Stellen anzuschlagen.</w:t>
            </w:r>
          </w:p>
          <w:p w:rsidR="00C934C9" w:rsidRPr="00ED1B26" w:rsidRDefault="00C934C9" w:rsidP="007172F5">
            <w:pPr>
              <w:spacing w:line="240" w:lineRule="auto"/>
              <w:jc w:val="both"/>
              <w:rPr>
                <w:lang w:val="de-DE"/>
              </w:rPr>
            </w:pPr>
            <w:r w:rsidRPr="00ED1B26">
              <w:rPr>
                <w:u w:val="single"/>
                <w:lang w:val="de-DE"/>
              </w:rPr>
              <w:t>Das Rauchverbot gilt nicht in Wohnungen und Steuerhaus, wenn Fenster, Türen, Oberlichter und Luken geschlossen sind</w:t>
            </w:r>
            <w:r w:rsidRPr="00ED1B26">
              <w:rPr>
                <w:bCs/>
                <w:u w:val="single"/>
                <w:lang w:val="de-DE" w:eastAsia="de-DE"/>
              </w:rPr>
              <w:t xml:space="preserve"> oder das Lüftungssystem so eingestellt wird, dass ein Überdruck von 0,1 kPa gewährleistet ist.</w:t>
            </w:r>
          </w:p>
        </w:tc>
        <w:tc>
          <w:tcPr>
            <w:tcW w:w="2409" w:type="dxa"/>
          </w:tcPr>
          <w:p w:rsidR="00C934C9" w:rsidRPr="00ED1B26" w:rsidRDefault="00751CED" w:rsidP="007172F5">
            <w:pPr>
              <w:spacing w:line="240" w:lineRule="auto"/>
              <w:jc w:val="both"/>
              <w:rPr>
                <w:bCs/>
                <w:snapToGrid/>
                <w:lang w:val="de-DE" w:eastAsia="nl-NL"/>
              </w:rPr>
            </w:pPr>
            <w:r w:rsidRPr="00ED1B26">
              <w:rPr>
                <w:bCs/>
                <w:snapToGrid/>
                <w:lang w:val="de-DE" w:eastAsia="nl-NL"/>
              </w:rPr>
              <w:t>Neue Formulierung</w:t>
            </w:r>
          </w:p>
          <w:p w:rsidR="009628E5" w:rsidRPr="00ED1B26" w:rsidRDefault="009628E5" w:rsidP="007172F5">
            <w:pPr>
              <w:spacing w:line="240" w:lineRule="auto"/>
              <w:jc w:val="both"/>
              <w:rPr>
                <w:bCs/>
                <w:snapToGrid/>
                <w:lang w:val="de-DE" w:eastAsia="nl-NL"/>
              </w:rPr>
            </w:pPr>
          </w:p>
          <w:p w:rsidR="009628E5" w:rsidRPr="00ED1B26" w:rsidDel="001B0524" w:rsidRDefault="009628E5" w:rsidP="007172F5">
            <w:pPr>
              <w:spacing w:line="240" w:lineRule="auto"/>
              <w:jc w:val="both"/>
              <w:rPr>
                <w:bCs/>
                <w:snapToGrid/>
                <w:lang w:val="de-DE" w:eastAsia="nl-NL"/>
              </w:rPr>
            </w:pPr>
            <w:r w:rsidRPr="00ED1B26">
              <w:rPr>
                <w:bCs/>
                <w:snapToGrid/>
                <w:lang w:val="de-DE" w:eastAsia="nl-NL"/>
              </w:rPr>
              <w:t>Identisch mit 7.2.4.41</w:t>
            </w:r>
          </w:p>
        </w:tc>
      </w:tr>
      <w:tr w:rsidR="00C934C9" w:rsidRPr="0040241A" w:rsidTr="001C2716">
        <w:tc>
          <w:tcPr>
            <w:tcW w:w="1843" w:type="dxa"/>
          </w:tcPr>
          <w:p w:rsidR="00C934C9" w:rsidRPr="00ED1B26" w:rsidRDefault="00C934C9" w:rsidP="007172F5">
            <w:pPr>
              <w:autoSpaceDE w:val="0"/>
              <w:autoSpaceDN w:val="0"/>
              <w:adjustRightInd w:val="0"/>
              <w:spacing w:line="240" w:lineRule="auto"/>
              <w:rPr>
                <w:b/>
                <w:bCs/>
                <w:lang w:eastAsia="de-DE"/>
              </w:rPr>
            </w:pPr>
            <w:r w:rsidRPr="00ED1B26">
              <w:rPr>
                <w:b/>
                <w:bCs/>
                <w:lang w:eastAsia="de-DE"/>
              </w:rPr>
              <w:t xml:space="preserve">7.1.4.53 </w:t>
            </w:r>
          </w:p>
        </w:tc>
        <w:tc>
          <w:tcPr>
            <w:tcW w:w="10065" w:type="dxa"/>
          </w:tcPr>
          <w:p w:rsidR="00CD167B" w:rsidRPr="00ED1B26" w:rsidRDefault="00CD167B" w:rsidP="007172F5">
            <w:pPr>
              <w:spacing w:line="240" w:lineRule="auto"/>
              <w:rPr>
                <w:lang w:val="de-DE"/>
              </w:rPr>
            </w:pPr>
            <w:r w:rsidRPr="00ED1B26">
              <w:rPr>
                <w:b/>
                <w:lang w:val="de-DE"/>
              </w:rPr>
              <w:t>Beleuchtung</w:t>
            </w:r>
            <w:r w:rsidRPr="00ED1B26">
              <w:rPr>
                <w:lang w:val="de-DE"/>
              </w:rPr>
              <w:t xml:space="preserve"> </w:t>
            </w:r>
          </w:p>
          <w:p w:rsidR="00C934C9" w:rsidRPr="00ED1B26" w:rsidRDefault="00C934C9" w:rsidP="007172F5">
            <w:pPr>
              <w:spacing w:line="240" w:lineRule="auto"/>
              <w:rPr>
                <w:lang w:val="de-DE"/>
              </w:rPr>
            </w:pPr>
            <w:r w:rsidRPr="00ED1B26">
              <w:rPr>
                <w:lang w:val="de-DE"/>
              </w:rPr>
              <w:t>Für das Laden oder Löschen bei Nacht oder schlechter Sicht muss eine wirksame Beleuchtung sichergestellt sein.</w:t>
            </w:r>
          </w:p>
          <w:p w:rsidR="00C934C9" w:rsidRPr="00ED1B26" w:rsidRDefault="00C934C9" w:rsidP="007172F5">
            <w:pPr>
              <w:spacing w:line="240" w:lineRule="auto"/>
              <w:rPr>
                <w:lang w:val="de-DE"/>
              </w:rPr>
            </w:pPr>
            <w:r w:rsidRPr="00ED1B26">
              <w:rPr>
                <w:lang w:val="de-DE"/>
              </w:rPr>
              <w:t>Erfolgt die Beleuchtung von Deck aus, hat diese durch gut befestigte elektrische Lampen zu geschehen, die so angebracht sind, dass sie nicht beschädigt werden können.</w:t>
            </w:r>
          </w:p>
          <w:p w:rsidR="00C934C9" w:rsidRPr="00ED1B26" w:rsidRDefault="00C934C9" w:rsidP="007172F5">
            <w:pPr>
              <w:autoSpaceDE w:val="0"/>
              <w:autoSpaceDN w:val="0"/>
              <w:adjustRightInd w:val="0"/>
              <w:spacing w:line="240" w:lineRule="auto"/>
              <w:rPr>
                <w:lang w:val="de-DE" w:eastAsia="de-DE"/>
              </w:rPr>
            </w:pPr>
            <w:r w:rsidRPr="00ED1B26">
              <w:rPr>
                <w:lang w:val="de-DE" w:eastAsia="de-DE"/>
              </w:rPr>
              <w:t xml:space="preserve">Sind diese </w:t>
            </w:r>
            <w:r w:rsidRPr="00ED1B26">
              <w:rPr>
                <w:u w:val="single"/>
                <w:lang w:val="de-DE" w:eastAsia="de-DE"/>
              </w:rPr>
              <w:t>Leuchten</w:t>
            </w:r>
            <w:r w:rsidRPr="00ED1B26">
              <w:rPr>
                <w:lang w:val="de-DE" w:eastAsia="de-DE"/>
              </w:rPr>
              <w:t xml:space="preserve"> </w:t>
            </w:r>
            <w:r w:rsidRPr="00ED1B26">
              <w:rPr>
                <w:strike/>
                <w:lang w:val="de-DE" w:eastAsia="de-DE"/>
              </w:rPr>
              <w:t>im geschützten Bereich</w:t>
            </w:r>
            <w:r w:rsidRPr="00ED1B26">
              <w:rPr>
                <w:lang w:val="de-DE" w:eastAsia="de-DE"/>
              </w:rPr>
              <w:t xml:space="preserve"> </w:t>
            </w:r>
            <w:r w:rsidRPr="00ED1B26">
              <w:rPr>
                <w:u w:val="single"/>
                <w:lang w:val="de-DE" w:eastAsia="de-DE"/>
              </w:rPr>
              <w:t>an Deck in Zone 2</w:t>
            </w:r>
            <w:r w:rsidRPr="00ED1B26">
              <w:rPr>
                <w:lang w:val="de-DE" w:eastAsia="de-DE"/>
              </w:rPr>
              <w:t xml:space="preserve"> angeordnet, müssen sie </w:t>
            </w:r>
            <w:r w:rsidRPr="00ED1B26">
              <w:rPr>
                <w:strike/>
                <w:lang w:val="de-DE" w:eastAsia="de-DE"/>
              </w:rPr>
              <w:t>vom Typ  „begrenzte Explosionsgefahr“ entsprechen</w:t>
            </w:r>
            <w:r w:rsidRPr="00ED1B26">
              <w:rPr>
                <w:lang w:val="de-DE" w:eastAsia="de-DE"/>
              </w:rPr>
              <w:t xml:space="preserve"> </w:t>
            </w:r>
            <w:r w:rsidRPr="00ED1B26">
              <w:rPr>
                <w:u w:val="single"/>
                <w:lang w:val="de-DE" w:eastAsia="de-DE"/>
              </w:rPr>
              <w:t>.die Anforderungen für den Betrieb in Zone 2 erfüllen.</w:t>
            </w:r>
          </w:p>
        </w:tc>
        <w:tc>
          <w:tcPr>
            <w:tcW w:w="2409" w:type="dxa"/>
          </w:tcPr>
          <w:p w:rsidR="00C934C9" w:rsidRPr="00ED1B26" w:rsidRDefault="00C934C9" w:rsidP="007172F5">
            <w:pPr>
              <w:spacing w:line="240" w:lineRule="auto"/>
              <w:rPr>
                <w:color w:val="7030A0"/>
                <w:lang w:val="de-DE"/>
              </w:rPr>
            </w:pPr>
            <w:r w:rsidRPr="00ED1B26">
              <w:rPr>
                <w:lang w:val="de-DE"/>
              </w:rPr>
              <w:t>Anpassen an Wortwahl der Richtlinie 2014/34/EG</w:t>
            </w:r>
          </w:p>
        </w:tc>
      </w:tr>
      <w:tr w:rsidR="00C934C9" w:rsidRPr="00ED1B26" w:rsidTr="001C2716">
        <w:tc>
          <w:tcPr>
            <w:tcW w:w="1843" w:type="dxa"/>
          </w:tcPr>
          <w:p w:rsidR="00C934C9" w:rsidRPr="00ED1B26" w:rsidRDefault="00C934C9" w:rsidP="007172F5">
            <w:pPr>
              <w:spacing w:line="240" w:lineRule="auto"/>
              <w:rPr>
                <w:b/>
                <w:bCs/>
                <w:lang w:eastAsia="de-DE"/>
              </w:rPr>
            </w:pPr>
            <w:r w:rsidRPr="00ED1B26">
              <w:rPr>
                <w:b/>
                <w:bCs/>
              </w:rPr>
              <w:t xml:space="preserve">7.1.4.75 </w:t>
            </w:r>
          </w:p>
        </w:tc>
        <w:tc>
          <w:tcPr>
            <w:tcW w:w="10065" w:type="dxa"/>
          </w:tcPr>
          <w:p w:rsidR="00C934C9" w:rsidRPr="00ED1B26" w:rsidRDefault="00C934C9" w:rsidP="007172F5">
            <w:pPr>
              <w:autoSpaceDE w:val="0"/>
              <w:autoSpaceDN w:val="0"/>
              <w:adjustRightInd w:val="0"/>
              <w:spacing w:line="240" w:lineRule="auto"/>
              <w:jc w:val="both"/>
              <w:rPr>
                <w:b/>
                <w:bCs/>
                <w:lang w:val="de-DE"/>
              </w:rPr>
            </w:pPr>
            <w:r w:rsidRPr="00ED1B26">
              <w:rPr>
                <w:b/>
                <w:bCs/>
                <w:lang w:val="de-DE"/>
              </w:rPr>
              <w:t>Gefahr der Funkenbildung</w:t>
            </w:r>
          </w:p>
          <w:p w:rsidR="00C934C9" w:rsidRPr="00ED1B26" w:rsidRDefault="00C934C9" w:rsidP="007172F5">
            <w:pPr>
              <w:autoSpaceDE w:val="0"/>
              <w:autoSpaceDN w:val="0"/>
              <w:adjustRightInd w:val="0"/>
              <w:spacing w:line="240" w:lineRule="auto"/>
              <w:jc w:val="both"/>
              <w:rPr>
                <w:b/>
                <w:bCs/>
                <w:lang w:val="de-DE" w:eastAsia="de-DE"/>
              </w:rPr>
            </w:pPr>
            <w:r w:rsidRPr="00ED1B26">
              <w:rPr>
                <w:lang w:val="de-DE"/>
              </w:rPr>
              <w:t xml:space="preserve">Elektrisch leitende Verbindungen zwischen Schiff und Land </w:t>
            </w:r>
            <w:r w:rsidRPr="00ED1B26">
              <w:rPr>
                <w:strike/>
                <w:lang w:val="de-DE" w:eastAsia="de-DE"/>
              </w:rPr>
              <w:t>sowie Betriebsmittel, die im geschützten Bereich eingesetzt werden</w:t>
            </w:r>
            <w:r w:rsidRPr="00ED1B26">
              <w:rPr>
                <w:lang w:val="de-DE" w:eastAsia="de-DE"/>
              </w:rPr>
              <w:t xml:space="preserve">, </w:t>
            </w:r>
            <w:r w:rsidRPr="00ED1B26">
              <w:rPr>
                <w:lang w:val="de-DE"/>
              </w:rPr>
              <w:t>müssen so beschaffen sein, dass sie keine Zündquelle darstellen</w:t>
            </w:r>
          </w:p>
        </w:tc>
        <w:tc>
          <w:tcPr>
            <w:tcW w:w="2409" w:type="dxa"/>
          </w:tcPr>
          <w:p w:rsidR="00C934C9" w:rsidRPr="00ED1B26" w:rsidRDefault="00C934C9" w:rsidP="007172F5">
            <w:pPr>
              <w:autoSpaceDE w:val="0"/>
              <w:autoSpaceDN w:val="0"/>
              <w:adjustRightInd w:val="0"/>
              <w:spacing w:line="240" w:lineRule="auto"/>
            </w:pPr>
            <w:r w:rsidRPr="00ED1B26">
              <w:t>Neues Zonenkonzept</w:t>
            </w:r>
          </w:p>
        </w:tc>
      </w:tr>
    </w:tbl>
    <w:p w:rsidR="00CD167B" w:rsidRDefault="00CD167B" w:rsidP="00A06703">
      <w:pPr>
        <w:spacing w:line="240" w:lineRule="auto"/>
        <w:rPr>
          <w:rFonts w:ascii="Arial" w:hAnsi="Arial" w:cs="Arial"/>
          <w:b/>
          <w:sz w:val="18"/>
          <w:szCs w:val="18"/>
          <w:lang w:eastAsia="de-DE"/>
        </w:rPr>
      </w:pPr>
    </w:p>
    <w:p w:rsidR="0035002F" w:rsidRPr="00ED1B26" w:rsidRDefault="0035002F" w:rsidP="00A06703">
      <w:pPr>
        <w:spacing w:line="240" w:lineRule="auto"/>
        <w:rPr>
          <w:b/>
          <w:lang w:eastAsia="de-DE"/>
        </w:rPr>
      </w:pPr>
    </w:p>
    <w:p w:rsidR="00EF067C" w:rsidRPr="007172F5" w:rsidRDefault="00EF067C" w:rsidP="00A06703">
      <w:pPr>
        <w:spacing w:line="240" w:lineRule="auto"/>
        <w:rPr>
          <w:b/>
          <w:sz w:val="24"/>
          <w:szCs w:val="24"/>
          <w:lang w:eastAsia="de-DE"/>
        </w:rPr>
      </w:pPr>
      <w:r w:rsidRPr="007172F5">
        <w:rPr>
          <w:b/>
          <w:sz w:val="24"/>
          <w:szCs w:val="24"/>
          <w:lang w:eastAsia="de-DE"/>
        </w:rPr>
        <w:t xml:space="preserve">7.2 </w:t>
      </w:r>
      <w:r w:rsidRPr="007172F5">
        <w:rPr>
          <w:b/>
          <w:sz w:val="24"/>
          <w:szCs w:val="24"/>
          <w:lang w:eastAsia="de-DE"/>
        </w:rPr>
        <w:tab/>
        <w:t xml:space="preserve">Tankschiffe       </w:t>
      </w:r>
    </w:p>
    <w:p w:rsidR="00EF067C" w:rsidRPr="00ED1B26" w:rsidRDefault="00EF067C" w:rsidP="00EF067C">
      <w:pPr>
        <w:spacing w:line="240" w:lineRule="auto"/>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9B1B0E" w:rsidRPr="00ED1B26" w:rsidTr="001C2716">
        <w:tc>
          <w:tcPr>
            <w:tcW w:w="1843" w:type="dxa"/>
          </w:tcPr>
          <w:p w:rsidR="005D7952" w:rsidRPr="00ED1B26" w:rsidRDefault="009B1B0E" w:rsidP="0035002F">
            <w:pPr>
              <w:spacing w:line="240" w:lineRule="auto"/>
              <w:jc w:val="both"/>
              <w:rPr>
                <w:b/>
              </w:rPr>
            </w:pPr>
            <w:r w:rsidRPr="00ED1B26">
              <w:rPr>
                <w:b/>
              </w:rPr>
              <w:t xml:space="preserve">Abschnitt, </w:t>
            </w:r>
          </w:p>
          <w:p w:rsidR="009B1B0E" w:rsidRPr="00ED1B26" w:rsidRDefault="009B1B0E" w:rsidP="0035002F">
            <w:pPr>
              <w:spacing w:line="240" w:lineRule="auto"/>
              <w:jc w:val="both"/>
              <w:rPr>
                <w:b/>
                <w:bCs/>
                <w:highlight w:val="yellow"/>
              </w:rPr>
            </w:pPr>
            <w:r w:rsidRPr="00ED1B26">
              <w:rPr>
                <w:b/>
              </w:rPr>
              <w:t>Absatz</w:t>
            </w:r>
          </w:p>
        </w:tc>
        <w:tc>
          <w:tcPr>
            <w:tcW w:w="10065" w:type="dxa"/>
          </w:tcPr>
          <w:p w:rsidR="009B1B0E" w:rsidRPr="00ED1B26" w:rsidRDefault="009B1B0E" w:rsidP="00CF0469">
            <w:pPr>
              <w:spacing w:line="240" w:lineRule="auto"/>
              <w:jc w:val="both"/>
              <w:rPr>
                <w:b/>
                <w:highlight w:val="yellow"/>
              </w:rPr>
            </w:pPr>
            <w:r w:rsidRPr="00ED1B26">
              <w:rPr>
                <w:b/>
                <w:bCs/>
                <w:lang w:eastAsia="de-DE"/>
              </w:rPr>
              <w:t>Änderung</w:t>
            </w:r>
          </w:p>
        </w:tc>
        <w:tc>
          <w:tcPr>
            <w:tcW w:w="2409" w:type="dxa"/>
          </w:tcPr>
          <w:p w:rsidR="009B1B0E" w:rsidRPr="00ED1B26" w:rsidRDefault="00C934C9" w:rsidP="00CF0469">
            <w:pPr>
              <w:spacing w:line="240" w:lineRule="auto"/>
              <w:jc w:val="both"/>
              <w:rPr>
                <w:b/>
                <w:bCs/>
                <w:lang w:eastAsia="de-DE"/>
              </w:rPr>
            </w:pPr>
            <w:r w:rsidRPr="00ED1B26">
              <w:rPr>
                <w:b/>
              </w:rPr>
              <w:t>Begründung / Erläuterung</w:t>
            </w:r>
          </w:p>
        </w:tc>
      </w:tr>
      <w:tr w:rsidR="00C934C9" w:rsidRPr="00ED1B26" w:rsidTr="001C2716">
        <w:tc>
          <w:tcPr>
            <w:tcW w:w="1843" w:type="dxa"/>
          </w:tcPr>
          <w:p w:rsidR="00C934C9" w:rsidRPr="00ED1B26" w:rsidRDefault="00C934C9" w:rsidP="00CF0469">
            <w:pPr>
              <w:spacing w:line="240" w:lineRule="auto"/>
              <w:jc w:val="both"/>
              <w:rPr>
                <w:b/>
              </w:rPr>
            </w:pPr>
            <w:r w:rsidRPr="00ED1B26">
              <w:rPr>
                <w:b/>
              </w:rPr>
              <w:t>7.2.2.0</w:t>
            </w:r>
          </w:p>
        </w:tc>
        <w:tc>
          <w:tcPr>
            <w:tcW w:w="10065" w:type="dxa"/>
          </w:tcPr>
          <w:p w:rsidR="00C934C9" w:rsidRPr="00ED1B26" w:rsidRDefault="00C934C9" w:rsidP="00CF0469">
            <w:pPr>
              <w:autoSpaceDE w:val="0"/>
              <w:autoSpaceDN w:val="0"/>
              <w:adjustRightInd w:val="0"/>
              <w:spacing w:line="240" w:lineRule="auto"/>
              <w:rPr>
                <w:b/>
                <w:bCs/>
                <w:lang w:val="de-DE" w:eastAsia="de-DE"/>
              </w:rPr>
            </w:pPr>
            <w:r w:rsidRPr="00ED1B26">
              <w:rPr>
                <w:b/>
                <w:bCs/>
                <w:lang w:val="de-DE" w:eastAsia="de-DE"/>
              </w:rPr>
              <w:t>Zugelassene Schiffe</w:t>
            </w:r>
          </w:p>
          <w:p w:rsidR="00C934C9" w:rsidRPr="00ED1B26" w:rsidRDefault="00C934C9" w:rsidP="00CF0469">
            <w:pPr>
              <w:autoSpaceDE w:val="0"/>
              <w:autoSpaceDN w:val="0"/>
              <w:adjustRightInd w:val="0"/>
              <w:spacing w:line="240" w:lineRule="auto"/>
              <w:rPr>
                <w:b/>
                <w:bCs/>
                <w:lang w:val="de-DE" w:eastAsia="de-DE"/>
              </w:rPr>
            </w:pPr>
            <w:r w:rsidRPr="00ED1B26">
              <w:rPr>
                <w:b/>
                <w:bCs/>
                <w:lang w:val="de-DE" w:eastAsia="de-DE"/>
              </w:rPr>
              <w:t xml:space="preserve">Bem. </w:t>
            </w:r>
            <w:r w:rsidRPr="00ED1B26">
              <w:rPr>
                <w:lang w:val="de-DE" w:eastAsia="de-DE"/>
              </w:rPr>
              <w:t xml:space="preserve">1. Der Öffnungsdruck der Sicherheitsventile </w:t>
            </w:r>
            <w:r w:rsidRPr="00ED1B26">
              <w:rPr>
                <w:u w:val="single"/>
                <w:lang w:val="de-DE" w:eastAsia="de-DE"/>
              </w:rPr>
              <w:t>der Drucktanks, der Überdruckventile</w:t>
            </w:r>
            <w:r w:rsidRPr="00ED1B26">
              <w:rPr>
                <w:lang w:val="de-DE" w:eastAsia="de-DE"/>
              </w:rPr>
              <w:t xml:space="preserve"> oder Hochgeschwindigkeitsventile muss im Zulassungszeugnis vermerkt werden (siehe Unterabschnitt 8.6.1.3).</w:t>
            </w:r>
          </w:p>
        </w:tc>
        <w:tc>
          <w:tcPr>
            <w:tcW w:w="2409" w:type="dxa"/>
          </w:tcPr>
          <w:p w:rsidR="00C934C9" w:rsidRPr="00ED1B26" w:rsidRDefault="00C934C9" w:rsidP="00C934C9">
            <w:pPr>
              <w:autoSpaceDE w:val="0"/>
              <w:autoSpaceDN w:val="0"/>
              <w:adjustRightInd w:val="0"/>
              <w:spacing w:line="240" w:lineRule="auto"/>
              <w:ind w:right="-108"/>
            </w:pPr>
            <w:r w:rsidRPr="00ED1B26">
              <w:t>Präzisierung</w:t>
            </w:r>
          </w:p>
        </w:tc>
      </w:tr>
      <w:tr w:rsidR="00C934C9" w:rsidRPr="0040241A"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7.2.2.6 </w:t>
            </w:r>
          </w:p>
          <w:p w:rsidR="00C934C9" w:rsidRPr="00ED1B26" w:rsidRDefault="00C934C9" w:rsidP="00CF0469">
            <w:pPr>
              <w:autoSpaceDE w:val="0"/>
              <w:autoSpaceDN w:val="0"/>
              <w:adjustRightInd w:val="0"/>
              <w:spacing w:line="240" w:lineRule="auto"/>
              <w:rPr>
                <w:b/>
                <w:bCs/>
                <w:lang w:eastAsia="de-DE"/>
              </w:rPr>
            </w:pP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b/>
                <w:bCs/>
                <w:lang w:val="de-DE" w:eastAsia="de-DE"/>
              </w:rPr>
              <w:t>Gasspüranlagen</w:t>
            </w:r>
            <w:r w:rsidRPr="00ED1B26">
              <w:rPr>
                <w:lang w:val="de-DE" w:eastAsia="de-DE"/>
              </w:rPr>
              <w:t xml:space="preserve"> </w:t>
            </w:r>
          </w:p>
          <w:p w:rsidR="00C934C9" w:rsidRPr="00ED1B26" w:rsidRDefault="00C934C9" w:rsidP="00CF0469">
            <w:pPr>
              <w:autoSpaceDE w:val="0"/>
              <w:autoSpaceDN w:val="0"/>
              <w:adjustRightInd w:val="0"/>
              <w:spacing w:line="240" w:lineRule="auto"/>
              <w:jc w:val="both"/>
              <w:rPr>
                <w:strike/>
                <w:lang w:val="de-DE" w:eastAsia="de-DE"/>
              </w:rPr>
            </w:pPr>
            <w:r w:rsidRPr="00ED1B26">
              <w:rPr>
                <w:strike/>
                <w:lang w:val="de-DE" w:eastAsia="de-DE"/>
              </w:rPr>
              <w:t>Die Sensoren einer Gasspüranlage müssen eine Ansprechschwelle von höchstens 20 % der unteren Explosionsgrenze der zur Beför-derung im Schiff zugelassenen Stoffe haben.</w:t>
            </w:r>
          </w:p>
          <w:p w:rsidR="00C934C9" w:rsidRPr="00ED1B26" w:rsidRDefault="00C934C9" w:rsidP="00CF0469">
            <w:pPr>
              <w:autoSpaceDE w:val="0"/>
              <w:autoSpaceDN w:val="0"/>
              <w:adjustRightInd w:val="0"/>
              <w:spacing w:line="240" w:lineRule="auto"/>
              <w:jc w:val="both"/>
              <w:rPr>
                <w:strike/>
                <w:lang w:val="de-DE" w:eastAsia="de-DE"/>
              </w:rPr>
            </w:pPr>
            <w:r w:rsidRPr="00ED1B26">
              <w:rPr>
                <w:strike/>
                <w:lang w:val="de-DE" w:eastAsia="de-DE"/>
              </w:rPr>
              <w:t>Die Anlagen müssen von der zuständigen Behörde oder von einer aner</w:t>
            </w:r>
            <w:r w:rsidRPr="00ED1B26">
              <w:rPr>
                <w:strike/>
                <w:lang w:val="de-DE" w:eastAsia="de-DE"/>
              </w:rPr>
              <w:softHyphen/>
              <w:t>kannten Klassifikationsgesellschaft</w:t>
            </w:r>
          </w:p>
          <w:p w:rsidR="00C934C9" w:rsidRPr="00ED1B26" w:rsidRDefault="00C934C9" w:rsidP="00CF0469">
            <w:pPr>
              <w:autoSpaceDE w:val="0"/>
              <w:autoSpaceDN w:val="0"/>
              <w:adjustRightInd w:val="0"/>
              <w:spacing w:line="240" w:lineRule="auto"/>
              <w:jc w:val="both"/>
              <w:rPr>
                <w:strike/>
                <w:lang w:val="de-DE" w:eastAsia="de-DE"/>
              </w:rPr>
            </w:pPr>
            <w:r w:rsidRPr="00ED1B26">
              <w:rPr>
                <w:strike/>
                <w:lang w:val="de-DE" w:eastAsia="de-DE"/>
              </w:rPr>
              <w:t>zugelassen worden sein.</w:t>
            </w:r>
          </w:p>
          <w:p w:rsidR="00C934C9" w:rsidRDefault="00C934C9" w:rsidP="00C934C9">
            <w:pPr>
              <w:autoSpaceDE w:val="0"/>
              <w:autoSpaceDN w:val="0"/>
              <w:adjustRightInd w:val="0"/>
              <w:spacing w:line="240" w:lineRule="auto"/>
              <w:jc w:val="both"/>
              <w:rPr>
                <w:u w:val="single"/>
                <w:lang w:val="de-DE" w:eastAsia="de-DE"/>
              </w:rPr>
            </w:pPr>
            <w:r w:rsidRPr="00ED1B26">
              <w:rPr>
                <w:u w:val="single"/>
                <w:lang w:val="de-DE"/>
              </w:rPr>
              <w:t xml:space="preserve">Enthält die Schiffsstoffliste nach </w:t>
            </w:r>
            <w:r w:rsidR="00886B0E" w:rsidRPr="00ED1B26">
              <w:rPr>
                <w:u w:val="single"/>
                <w:lang w:val="de-DE"/>
              </w:rPr>
              <w:t xml:space="preserve">Abschnitt </w:t>
            </w:r>
            <w:r w:rsidRPr="00ED1B26">
              <w:rPr>
                <w:u w:val="single"/>
                <w:lang w:val="de-DE"/>
              </w:rPr>
              <w:t xml:space="preserve">1.16.1.2.5 Stoffe, </w:t>
            </w:r>
            <w:r w:rsidRPr="00ED1B26">
              <w:rPr>
                <w:u w:val="single"/>
                <w:lang w:val="de-DE" w:eastAsia="de-DE"/>
              </w:rPr>
              <w:t>für die n-Hexan nicht als repräsentativ gelten kann, muß die Gasspüranlage zusätzlich bezüglich der kritischsten UEG der zur Beförderung im Schiff zugelassenen Stoffe kalibriert sein.</w:t>
            </w:r>
          </w:p>
          <w:p w:rsidR="0055408C" w:rsidRDefault="0055408C" w:rsidP="00C934C9">
            <w:pPr>
              <w:autoSpaceDE w:val="0"/>
              <w:autoSpaceDN w:val="0"/>
              <w:adjustRightInd w:val="0"/>
              <w:spacing w:line="240" w:lineRule="auto"/>
              <w:jc w:val="both"/>
              <w:rPr>
                <w:u w:val="single"/>
                <w:lang w:val="de-DE" w:eastAsia="de-DE"/>
              </w:rPr>
            </w:pPr>
          </w:p>
          <w:p w:rsidR="0055408C" w:rsidRPr="00ED1B26" w:rsidRDefault="0055408C" w:rsidP="00C934C9">
            <w:pPr>
              <w:autoSpaceDE w:val="0"/>
              <w:autoSpaceDN w:val="0"/>
              <w:adjustRightInd w:val="0"/>
              <w:spacing w:line="240" w:lineRule="auto"/>
              <w:jc w:val="both"/>
              <w:rPr>
                <w:b/>
                <w:bCs/>
                <w:u w:val="single"/>
                <w:lang w:val="de-DE" w:eastAsia="de-DE"/>
              </w:rPr>
            </w:pPr>
          </w:p>
        </w:tc>
        <w:tc>
          <w:tcPr>
            <w:tcW w:w="2409" w:type="dxa"/>
          </w:tcPr>
          <w:p w:rsidR="00C934C9" w:rsidRPr="00ED1B26" w:rsidRDefault="00C934C9" w:rsidP="00C934C9">
            <w:pPr>
              <w:autoSpaceDE w:val="0"/>
              <w:autoSpaceDN w:val="0"/>
              <w:adjustRightInd w:val="0"/>
              <w:spacing w:line="240" w:lineRule="auto"/>
              <w:ind w:right="567"/>
              <w:rPr>
                <w:lang w:val="de-DE"/>
              </w:rPr>
            </w:pPr>
            <w:r w:rsidRPr="00ED1B26">
              <w:rPr>
                <w:lang w:val="de-DE"/>
              </w:rPr>
              <w:t>Jetzt in Definition</w:t>
            </w: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p>
          <w:p w:rsidR="00C934C9" w:rsidRPr="00ED1B26" w:rsidRDefault="00C934C9" w:rsidP="00C934C9">
            <w:pPr>
              <w:autoSpaceDE w:val="0"/>
              <w:autoSpaceDN w:val="0"/>
              <w:adjustRightInd w:val="0"/>
              <w:spacing w:line="240" w:lineRule="auto"/>
              <w:rPr>
                <w:lang w:val="de-DE"/>
              </w:rPr>
            </w:pPr>
            <w:r w:rsidRPr="00ED1B26">
              <w:rPr>
                <w:lang w:val="de-DE"/>
              </w:rPr>
              <w:t>Grundschutz-konzept</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lastRenderedPageBreak/>
              <w:t xml:space="preserve">7.2.2.19 </w:t>
            </w:r>
          </w:p>
        </w:tc>
        <w:tc>
          <w:tcPr>
            <w:tcW w:w="10065" w:type="dxa"/>
          </w:tcPr>
          <w:p w:rsidR="00C934C9" w:rsidRPr="00ED1B26" w:rsidRDefault="00C934C9" w:rsidP="00CF0469">
            <w:pPr>
              <w:autoSpaceDE w:val="0"/>
              <w:autoSpaceDN w:val="0"/>
              <w:adjustRightInd w:val="0"/>
              <w:spacing w:line="240" w:lineRule="auto"/>
              <w:jc w:val="both"/>
              <w:rPr>
                <w:b/>
                <w:bCs/>
                <w:lang w:eastAsia="de-DE"/>
              </w:rPr>
            </w:pPr>
            <w:r w:rsidRPr="00ED1B26">
              <w:rPr>
                <w:b/>
                <w:bCs/>
                <w:lang w:eastAsia="de-DE"/>
              </w:rPr>
              <w:t>Schubverbände und gekuppelte Schiffe</w:t>
            </w:r>
          </w:p>
        </w:tc>
        <w:tc>
          <w:tcPr>
            <w:tcW w:w="2409" w:type="dxa"/>
          </w:tcPr>
          <w:p w:rsidR="00C934C9" w:rsidRPr="00ED1B26" w:rsidRDefault="00C934C9" w:rsidP="00CF0469">
            <w:pPr>
              <w:autoSpaceDE w:val="0"/>
              <w:autoSpaceDN w:val="0"/>
              <w:adjustRightInd w:val="0"/>
              <w:spacing w:line="240" w:lineRule="auto"/>
              <w:jc w:val="both"/>
              <w:rPr>
                <w:b/>
                <w:bCs/>
                <w:lang w:eastAsia="de-DE"/>
              </w:rPr>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7.2.2.19.3</w:t>
            </w:r>
          </w:p>
        </w:tc>
        <w:tc>
          <w:tcPr>
            <w:tcW w:w="10065" w:type="dxa"/>
          </w:tcPr>
          <w:p w:rsidR="00C934C9" w:rsidRPr="00ED1B26" w:rsidRDefault="00C934C9" w:rsidP="00CF0469">
            <w:pPr>
              <w:autoSpaceDE w:val="0"/>
              <w:autoSpaceDN w:val="0"/>
              <w:adjustRightInd w:val="0"/>
              <w:spacing w:line="240" w:lineRule="auto"/>
              <w:rPr>
                <w:lang w:val="de-DE"/>
              </w:rPr>
            </w:pPr>
            <w:r w:rsidRPr="00ED1B26">
              <w:rPr>
                <w:lang w:val="de-DE" w:eastAsia="de-DE"/>
              </w:rPr>
              <w:t xml:space="preserve">Wenn in einem Schubverband oder bei gekuppelten Schiffen mindestens ein Tankschiff gefährliche Güter befördert, </w:t>
            </w:r>
            <w:r w:rsidRPr="00ED1B26">
              <w:rPr>
                <w:u w:val="single"/>
                <w:lang w:val="de-DE"/>
              </w:rPr>
              <w:t xml:space="preserve">steht dieses Schiff einer‚ landseitig ausgewiesenen Zone‘ gleich und es </w:t>
            </w:r>
            <w:r w:rsidRPr="00ED1B26">
              <w:rPr>
                <w:lang w:val="de-DE" w:eastAsia="de-DE"/>
              </w:rPr>
              <w:t>müssen die Schiffe, die für die Fortbewegung verwendet werden den nachstehend aufgeführten Abschnitten, Unterabschnitten und Absätzen entsprechen:</w:t>
            </w:r>
            <w:r w:rsidRPr="00ED1B26">
              <w:rPr>
                <w:lang w:val="de-DE"/>
              </w:rPr>
              <w:t xml:space="preserve"> </w:t>
            </w:r>
          </w:p>
          <w:p w:rsidR="00C934C9" w:rsidRPr="00ED1B26" w:rsidRDefault="00C934C9" w:rsidP="00CF0469">
            <w:pPr>
              <w:autoSpaceDE w:val="0"/>
              <w:autoSpaceDN w:val="0"/>
              <w:adjustRightInd w:val="0"/>
              <w:spacing w:line="240" w:lineRule="auto"/>
              <w:jc w:val="both"/>
              <w:rPr>
                <w:lang w:val="de-DE" w:eastAsia="en-US"/>
              </w:rPr>
            </w:pPr>
            <w:r w:rsidRPr="00ED1B26">
              <w:rPr>
                <w:bCs/>
                <w:snapToGrid/>
                <w:highlight w:val="lightGray"/>
                <w:lang w:val="de-DE" w:eastAsia="en-US"/>
              </w:rPr>
              <w:t>1.16.1.1, 1.16.1.2, 1.16.1.3,</w:t>
            </w:r>
            <w:r w:rsidRPr="00ED1B26">
              <w:rPr>
                <w:bCs/>
                <w:snapToGrid/>
                <w:lang w:val="de-DE" w:eastAsia="en-US"/>
              </w:rPr>
              <w:t xml:space="preserve"> </w:t>
            </w:r>
            <w:r w:rsidR="00A21581" w:rsidRPr="00ED1B26">
              <w:rPr>
                <w:u w:val="single"/>
                <w:lang w:val="de-DE"/>
              </w:rPr>
              <w:t>16.1.4,</w:t>
            </w:r>
            <w:r w:rsidR="00A21581" w:rsidRPr="00ED1B26">
              <w:rPr>
                <w:lang w:val="de-DE"/>
              </w:rPr>
              <w:t xml:space="preserve"> </w:t>
            </w:r>
            <w:r w:rsidRPr="00ED1B26">
              <w:rPr>
                <w:lang w:val="de-DE" w:eastAsia="de-DE"/>
              </w:rPr>
              <w:t xml:space="preserve">7.2.2.5, </w:t>
            </w:r>
            <w:r w:rsidR="00E47225" w:rsidRPr="00ED1B26">
              <w:rPr>
                <w:lang w:val="de-DE" w:eastAsia="de-DE"/>
              </w:rPr>
              <w:t xml:space="preserve">8.1.4, 8.1.5, 8.1.6.1, 8.1.6.3, 8.1.7, </w:t>
            </w:r>
            <w:r w:rsidR="00E47225" w:rsidRPr="00ED1B26">
              <w:rPr>
                <w:strike/>
                <w:lang w:val="de-DE" w:eastAsia="de-DE"/>
              </w:rPr>
              <w:t>8.1.8, 8.1.9</w:t>
            </w:r>
            <w:r w:rsidR="00E47225" w:rsidRPr="00ED1B26">
              <w:rPr>
                <w:lang w:val="de-DE" w:eastAsia="de-DE"/>
              </w:rPr>
              <w:t xml:space="preserve">, </w:t>
            </w:r>
            <w:r w:rsidR="00E47225" w:rsidRPr="00ED1B26">
              <w:rPr>
                <w:u w:val="single"/>
                <w:lang w:val="de-DE" w:eastAsia="de-DE"/>
              </w:rPr>
              <w:t>8.3.5</w:t>
            </w:r>
            <w:r w:rsidR="00E47225" w:rsidRPr="00ED1B26">
              <w:rPr>
                <w:b/>
                <w:bCs/>
                <w:lang w:val="de-DE"/>
              </w:rPr>
              <w:t xml:space="preserve">, </w:t>
            </w:r>
            <w:r w:rsidR="00E47225" w:rsidRPr="00ED1B26">
              <w:rPr>
                <w:lang w:val="de-DE" w:eastAsia="de-DE"/>
              </w:rPr>
              <w:t xml:space="preserve">9.3.3.0.1, 9.3.3.0.3 d), 9.3.3.0.5, 9.3.3.10.1, 9.3.3.10.2, </w:t>
            </w:r>
            <w:r w:rsidR="00E47225" w:rsidRPr="00ED1B26">
              <w:rPr>
                <w:u w:val="single"/>
                <w:lang w:val="de-DE"/>
              </w:rPr>
              <w:t>9.3.3.10.</w:t>
            </w:r>
            <w:r w:rsidR="00985A48" w:rsidRPr="00ED1B26">
              <w:rPr>
                <w:u w:val="single"/>
                <w:lang w:val="de-DE"/>
              </w:rPr>
              <w:t>5</w:t>
            </w:r>
            <w:r w:rsidR="00E47225" w:rsidRPr="00ED1B26">
              <w:rPr>
                <w:lang w:val="de-DE"/>
              </w:rPr>
              <w:t xml:space="preserve">, </w:t>
            </w:r>
            <w:r w:rsidR="00E47225" w:rsidRPr="00ED1B26">
              <w:rPr>
                <w:lang w:val="de-DE" w:eastAsia="de-DE"/>
              </w:rPr>
              <w:t>9.3.3.12.4,</w:t>
            </w:r>
            <w:r w:rsidRPr="00ED1B26">
              <w:rPr>
                <w:lang w:val="de-DE" w:eastAsia="de-DE"/>
              </w:rPr>
              <w:t xml:space="preserve"> </w:t>
            </w:r>
            <w:r w:rsidRPr="00ED1B26">
              <w:rPr>
                <w:u w:val="single"/>
                <w:lang w:val="de-DE" w:eastAsia="de-DE"/>
              </w:rPr>
              <w:t>9.3.3.16.1, 9.3.3.16.2</w:t>
            </w:r>
            <w:r w:rsidRPr="00ED1B26">
              <w:rPr>
                <w:lang w:val="de-DE" w:eastAsia="de-DE"/>
              </w:rPr>
              <w:t xml:space="preserve">, 9.3.3.17.1 bis 9.3.3.17.4, 9.3.3.31.1 bis 9.3.3.31.5, 9.3.3.32.2, 9.3.3.34.1, 9.3.3.34.2, 9.3.3.40.1, (jedoch genügt eine einzige Feuer-lösch- oder Ballastpumpe), 9.3.3.40.2, 9.3.3.41, </w:t>
            </w:r>
            <w:r w:rsidRPr="00ED1B26">
              <w:rPr>
                <w:strike/>
                <w:lang w:val="de-DE"/>
              </w:rPr>
              <w:t>9.3.3.50.1 c),</w:t>
            </w:r>
            <w:r w:rsidRPr="00ED1B26">
              <w:rPr>
                <w:strike/>
                <w:u w:val="single"/>
                <w:lang w:val="de-DE"/>
              </w:rPr>
              <w:t>,</w:t>
            </w:r>
            <w:r w:rsidRPr="00ED1B26">
              <w:rPr>
                <w:u w:val="single"/>
                <w:lang w:val="de-DE"/>
              </w:rPr>
              <w:t xml:space="preserve"> 9.3.3.51, 9.3.3.52.1 bis 9.3.3.52.8</w:t>
            </w:r>
            <w:r w:rsidRPr="00ED1B26">
              <w:rPr>
                <w:bCs/>
                <w:u w:val="single"/>
                <w:lang w:val="de-DE" w:eastAsia="de-DE"/>
              </w:rPr>
              <w:t>,</w:t>
            </w:r>
            <w:r w:rsidRPr="00ED1B26">
              <w:rPr>
                <w:lang w:val="de-DE" w:eastAsia="de-DE"/>
              </w:rPr>
              <w:t xml:space="preserve"> </w:t>
            </w:r>
            <w:r w:rsidRPr="00ED1B26">
              <w:rPr>
                <w:strike/>
                <w:lang w:val="de-DE" w:eastAsia="de-DE"/>
              </w:rPr>
              <w:t>9.3.3.52.3 bis 9.3.3.52.6,</w:t>
            </w:r>
            <w:r w:rsidRPr="00ED1B26">
              <w:rPr>
                <w:bCs/>
                <w:strike/>
                <w:lang w:val="de-DE" w:eastAsia="de-DE"/>
              </w:rPr>
              <w:t xml:space="preserve"> </w:t>
            </w:r>
            <w:r w:rsidRPr="00ED1B26">
              <w:rPr>
                <w:strike/>
                <w:lang w:val="de-DE" w:eastAsia="de-DE"/>
              </w:rPr>
              <w:t>9.3.3.56.5</w:t>
            </w:r>
            <w:r w:rsidRPr="00ED1B26">
              <w:rPr>
                <w:lang w:val="de-DE" w:eastAsia="de-DE"/>
              </w:rPr>
              <w:t>, 9.3.3.71 und 9.3.3.74.</w:t>
            </w:r>
          </w:p>
          <w:p w:rsidR="00C934C9" w:rsidRPr="00ED1B26" w:rsidRDefault="00C934C9" w:rsidP="00801A10">
            <w:pPr>
              <w:autoSpaceDE w:val="0"/>
              <w:autoSpaceDN w:val="0"/>
              <w:adjustRightInd w:val="0"/>
              <w:spacing w:line="240" w:lineRule="auto"/>
              <w:jc w:val="both"/>
              <w:rPr>
                <w:b/>
                <w:bCs/>
                <w:lang w:val="de-DE" w:eastAsia="de-DE"/>
              </w:rPr>
            </w:pPr>
            <w:r w:rsidRPr="00ED1B26">
              <w:rPr>
                <w:lang w:val="de-DE" w:eastAsia="de-DE"/>
              </w:rPr>
              <w:t xml:space="preserve">Schiffe, die ausschließlich zum Fortbewegen von Tankschiffen </w:t>
            </w:r>
            <w:r w:rsidR="00634AF8" w:rsidRPr="00ED1B26">
              <w:rPr>
                <w:u w:val="single"/>
                <w:lang w:val="de-DE" w:eastAsia="de-DE"/>
              </w:rPr>
              <w:t xml:space="preserve">deren Stoffliste </w:t>
            </w:r>
            <w:r w:rsidR="00DD3241" w:rsidRPr="00ED1B26">
              <w:rPr>
                <w:u w:val="single"/>
                <w:lang w:val="de-DE"/>
              </w:rPr>
              <w:t xml:space="preserve">nach Abschnitt 1.16.1.2.5 </w:t>
            </w:r>
            <w:r w:rsidR="00634AF8" w:rsidRPr="00ED1B26">
              <w:rPr>
                <w:u w:val="single"/>
                <w:lang w:val="de-DE" w:eastAsia="de-DE"/>
              </w:rPr>
              <w:t>ausschlißlich Stoffe enthält für die Ex</w:t>
            </w:r>
            <w:r w:rsidR="00DD3241" w:rsidRPr="00ED1B26">
              <w:rPr>
                <w:u w:val="single"/>
                <w:lang w:val="de-DE" w:eastAsia="de-DE"/>
              </w:rPr>
              <w:t xml:space="preserve">plosionsschutz </w:t>
            </w:r>
            <w:r w:rsidR="00634AF8" w:rsidRPr="00ED1B26">
              <w:rPr>
                <w:u w:val="single"/>
                <w:lang w:val="de-DE" w:eastAsia="de-DE"/>
              </w:rPr>
              <w:t>schutz nicht erfoderlich</w:t>
            </w:r>
            <w:r w:rsidR="00634AF8" w:rsidRPr="00ED1B26">
              <w:rPr>
                <w:lang w:val="de-DE" w:eastAsia="de-DE"/>
              </w:rPr>
              <w:t xml:space="preserve"> </w:t>
            </w:r>
            <w:r w:rsidR="00DD3241" w:rsidRPr="00ED1B26">
              <w:rPr>
                <w:u w:val="single"/>
                <w:lang w:val="de-DE" w:eastAsia="de-DE"/>
              </w:rPr>
              <w:t>ist</w:t>
            </w:r>
            <w:r w:rsidR="00DD3241" w:rsidRPr="00ED1B26">
              <w:rPr>
                <w:lang w:val="de-DE" w:eastAsia="de-DE"/>
              </w:rPr>
              <w:t xml:space="preserve">, </w:t>
            </w:r>
            <w:r w:rsidRPr="00ED1B26">
              <w:rPr>
                <w:lang w:val="de-DE" w:eastAsia="de-DE"/>
              </w:rPr>
              <w:t xml:space="preserve">des Typs N offen genutzt werden, müssen den Absätzen 9.3.3.10.1, </w:t>
            </w:r>
            <w:r w:rsidR="00801A10" w:rsidRPr="00ED1B26">
              <w:rPr>
                <w:u w:val="single"/>
                <w:lang w:val="de-DE"/>
              </w:rPr>
              <w:t>9.3.3.10.5</w:t>
            </w:r>
            <w:r w:rsidRPr="00ED1B26">
              <w:rPr>
                <w:u w:val="single"/>
                <w:lang w:val="de-DE"/>
              </w:rPr>
              <w:t>,</w:t>
            </w:r>
            <w:r w:rsidRPr="00ED1B26">
              <w:rPr>
                <w:lang w:val="de-DE"/>
              </w:rPr>
              <w:t xml:space="preserve"> </w:t>
            </w:r>
            <w:r w:rsidRPr="00ED1B26">
              <w:rPr>
                <w:strike/>
                <w:lang w:val="de-DE"/>
              </w:rPr>
              <w:t>9.3.3.10.2</w:t>
            </w:r>
            <w:r w:rsidRPr="00ED1B26">
              <w:rPr>
                <w:lang w:val="de-DE"/>
              </w:rPr>
              <w:t xml:space="preserve"> </w:t>
            </w:r>
            <w:r w:rsidRPr="00ED1B26">
              <w:rPr>
                <w:lang w:val="de-DE" w:eastAsia="de-DE"/>
              </w:rPr>
              <w:t>und 9.3.3.12.6 nicht entsprechen. In diesem Fall ist im Zu</w:t>
            </w:r>
            <w:r w:rsidRPr="00ED1B26">
              <w:rPr>
                <w:lang w:val="de-DE" w:eastAsia="de-DE"/>
              </w:rPr>
              <w:softHyphen/>
              <w:t>lassungszeugnis bzw. im vorläufigen Zulassungszeugnis unter Nummer 5, „Zugelassene Abweichungen“, einzutragen: „Abweichung von 9.3.3.10.1,</w:t>
            </w:r>
            <w:r w:rsidRPr="00ED1B26">
              <w:rPr>
                <w:lang w:val="de-DE"/>
              </w:rPr>
              <w:t xml:space="preserve"> </w:t>
            </w:r>
            <w:r w:rsidRPr="00ED1B26">
              <w:rPr>
                <w:strike/>
                <w:lang w:val="de-DE" w:eastAsia="de-DE"/>
              </w:rPr>
              <w:t>9.3.3.10.2,</w:t>
            </w:r>
            <w:r w:rsidRPr="00ED1B26">
              <w:rPr>
                <w:lang w:val="de-DE"/>
              </w:rPr>
              <w:t xml:space="preserve"> </w:t>
            </w:r>
            <w:r w:rsidRPr="00ED1B26">
              <w:rPr>
                <w:u w:val="single"/>
                <w:lang w:val="de-DE"/>
              </w:rPr>
              <w:t xml:space="preserve">9.3.3.10.5 </w:t>
            </w:r>
            <w:r w:rsidRPr="00ED1B26">
              <w:rPr>
                <w:lang w:val="de-DE" w:eastAsia="de-DE"/>
              </w:rPr>
              <w:t xml:space="preserve">und 9.3.3.12.6; das Schiff darf ausschließlich Tankschiffe </w:t>
            </w:r>
            <w:r w:rsidR="00DD3241" w:rsidRPr="00ED1B26">
              <w:rPr>
                <w:strike/>
                <w:lang w:val="de-DE"/>
              </w:rPr>
              <w:t>des Typs N offen</w:t>
            </w:r>
            <w:r w:rsidR="00DD3241" w:rsidRPr="00ED1B26">
              <w:rPr>
                <w:lang w:val="de-DE"/>
              </w:rPr>
              <w:t xml:space="preserve"> </w:t>
            </w:r>
            <w:r w:rsidR="00DD3241" w:rsidRPr="00ED1B26">
              <w:rPr>
                <w:u w:val="single"/>
                <w:lang w:val="de-DE" w:eastAsia="de-DE"/>
              </w:rPr>
              <w:t xml:space="preserve">deren Stoffliste </w:t>
            </w:r>
            <w:r w:rsidR="00DD3241" w:rsidRPr="00ED1B26">
              <w:rPr>
                <w:u w:val="single"/>
                <w:lang w:val="de-DE"/>
              </w:rPr>
              <w:t xml:space="preserve">nach Abschnitt 1.16.1.2.5 </w:t>
            </w:r>
            <w:r w:rsidR="00DD3241" w:rsidRPr="00ED1B26">
              <w:rPr>
                <w:u w:val="single"/>
                <w:lang w:val="de-DE" w:eastAsia="de-DE"/>
              </w:rPr>
              <w:t>ausschlißlich Stoffe enthält für die Explosionsschutz schutz nicht erfoderlich ist</w:t>
            </w:r>
            <w:r w:rsidR="00DD3241" w:rsidRPr="00ED1B26">
              <w:rPr>
                <w:lang w:val="de-DE" w:eastAsia="de-DE"/>
              </w:rPr>
              <w:t xml:space="preserve"> </w:t>
            </w:r>
            <w:r w:rsidRPr="00ED1B26">
              <w:rPr>
                <w:lang w:val="de-DE" w:eastAsia="de-DE"/>
              </w:rPr>
              <w:t>fortbewegen.</w:t>
            </w:r>
          </w:p>
        </w:tc>
        <w:tc>
          <w:tcPr>
            <w:tcW w:w="2409" w:type="dxa"/>
          </w:tcPr>
          <w:p w:rsidR="00C934C9" w:rsidRPr="00ED1B26" w:rsidRDefault="00C934C9" w:rsidP="00C934C9">
            <w:pPr>
              <w:autoSpaceDE w:val="0"/>
              <w:autoSpaceDN w:val="0"/>
              <w:adjustRightInd w:val="0"/>
              <w:spacing w:line="240" w:lineRule="auto"/>
              <w:ind w:right="-108"/>
              <w:rPr>
                <w:lang w:val="de-DE"/>
              </w:rPr>
            </w:pPr>
            <w:r w:rsidRPr="00ED1B26">
              <w:rPr>
                <w:lang w:val="de-DE"/>
              </w:rPr>
              <w:t>Verweis aktualisiert</w:t>
            </w:r>
          </w:p>
          <w:p w:rsidR="00C934C9" w:rsidRPr="00ED1B26" w:rsidRDefault="00C934C9" w:rsidP="00C934C9">
            <w:pPr>
              <w:autoSpaceDE w:val="0"/>
              <w:autoSpaceDN w:val="0"/>
              <w:adjustRightInd w:val="0"/>
              <w:spacing w:line="240" w:lineRule="auto"/>
              <w:ind w:right="-108"/>
              <w:rPr>
                <w:lang w:val="de-DE"/>
              </w:rPr>
            </w:pPr>
          </w:p>
          <w:p w:rsidR="00C934C9" w:rsidRPr="00ED1B26" w:rsidRDefault="00C934C9" w:rsidP="00C934C9">
            <w:pPr>
              <w:autoSpaceDE w:val="0"/>
              <w:autoSpaceDN w:val="0"/>
              <w:adjustRightInd w:val="0"/>
              <w:spacing w:line="240" w:lineRule="auto"/>
              <w:ind w:right="-108"/>
              <w:rPr>
                <w:lang w:val="de-DE"/>
              </w:rPr>
            </w:pPr>
          </w:p>
          <w:p w:rsidR="00C934C9" w:rsidRPr="00ED1B26" w:rsidRDefault="00C934C9" w:rsidP="00C934C9">
            <w:pPr>
              <w:autoSpaceDE w:val="0"/>
              <w:autoSpaceDN w:val="0"/>
              <w:adjustRightInd w:val="0"/>
              <w:spacing w:line="240" w:lineRule="auto"/>
              <w:rPr>
                <w:snapToGrid/>
                <w:lang w:val="de-DE" w:eastAsia="de-DE"/>
              </w:rPr>
            </w:pPr>
            <w:r w:rsidRPr="00ED1B26">
              <w:rPr>
                <w:highlight w:val="lightGray"/>
                <w:lang w:val="de-DE"/>
              </w:rPr>
              <w:t>..</w:t>
            </w:r>
            <w:r w:rsidRPr="00ED1B26">
              <w:rPr>
                <w:lang w:val="de-DE"/>
              </w:rPr>
              <w:t xml:space="preserve"> </w:t>
            </w:r>
            <w:r w:rsidRPr="00ED1B26">
              <w:rPr>
                <w:snapToGrid/>
                <w:lang w:val="de-DE" w:eastAsia="de-DE"/>
              </w:rPr>
              <w:t>ECE/TRANS/ WP.15/AC.2/2014/45</w:t>
            </w:r>
          </w:p>
          <w:p w:rsidR="00634AF8" w:rsidRPr="00ED1B26" w:rsidRDefault="00634AF8" w:rsidP="00C934C9">
            <w:pPr>
              <w:autoSpaceDE w:val="0"/>
              <w:autoSpaceDN w:val="0"/>
              <w:adjustRightInd w:val="0"/>
              <w:spacing w:line="240" w:lineRule="auto"/>
              <w:rPr>
                <w:snapToGrid/>
                <w:lang w:val="de-DE" w:eastAsia="de-DE"/>
              </w:rPr>
            </w:pPr>
          </w:p>
          <w:p w:rsidR="00634AF8" w:rsidRPr="00ED1B26" w:rsidRDefault="00634AF8" w:rsidP="00C934C9">
            <w:pPr>
              <w:autoSpaceDE w:val="0"/>
              <w:autoSpaceDN w:val="0"/>
              <w:adjustRightInd w:val="0"/>
              <w:spacing w:line="240" w:lineRule="auto"/>
              <w:rPr>
                <w:snapToGrid/>
                <w:lang w:val="de-DE" w:eastAsia="de-DE"/>
              </w:rPr>
            </w:pPr>
          </w:p>
          <w:p w:rsidR="00634AF8" w:rsidRPr="00ED1B26" w:rsidRDefault="00634AF8" w:rsidP="00C934C9">
            <w:pPr>
              <w:autoSpaceDE w:val="0"/>
              <w:autoSpaceDN w:val="0"/>
              <w:adjustRightInd w:val="0"/>
              <w:spacing w:line="240" w:lineRule="auto"/>
              <w:rPr>
                <w:lang w:val="de-DE" w:eastAsia="de-DE"/>
              </w:rPr>
            </w:pPr>
            <w:r w:rsidRPr="00ED1B26">
              <w:rPr>
                <w:snapToGrid/>
                <w:lang w:val="de-DE" w:eastAsia="de-DE"/>
              </w:rPr>
              <w:t>Nur mit Exschutz</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lang w:eastAsia="de-DE"/>
              </w:rPr>
              <w:t>7.2.2.22</w:t>
            </w:r>
          </w:p>
        </w:tc>
        <w:tc>
          <w:tcPr>
            <w:tcW w:w="10065" w:type="dxa"/>
          </w:tcPr>
          <w:p w:rsidR="00C934C9" w:rsidRPr="00ED1B26" w:rsidRDefault="00C934C9" w:rsidP="00CF0469">
            <w:pPr>
              <w:autoSpaceDE w:val="0"/>
              <w:autoSpaceDN w:val="0"/>
              <w:adjustRightInd w:val="0"/>
              <w:spacing w:line="240" w:lineRule="auto"/>
              <w:rPr>
                <w:b/>
                <w:bCs/>
                <w:lang w:val="de-DE" w:eastAsia="de-DE"/>
              </w:rPr>
            </w:pPr>
            <w:r w:rsidRPr="00ED1B26">
              <w:rPr>
                <w:b/>
                <w:bCs/>
                <w:lang w:val="de-DE" w:eastAsia="de-DE"/>
              </w:rPr>
              <w:t>Öffnungen der Ladetanks</w:t>
            </w:r>
          </w:p>
          <w:p w:rsidR="00C934C9" w:rsidRPr="00ED1B26" w:rsidRDefault="00C934C9" w:rsidP="002E667D">
            <w:pPr>
              <w:autoSpaceDE w:val="0"/>
              <w:autoSpaceDN w:val="0"/>
              <w:adjustRightInd w:val="0"/>
              <w:spacing w:line="240" w:lineRule="auto"/>
              <w:rPr>
                <w:lang w:val="de-DE"/>
              </w:rPr>
            </w:pPr>
            <w:r w:rsidRPr="00ED1B26">
              <w:rPr>
                <w:lang w:val="de-DE" w:eastAsia="de-DE"/>
              </w:rPr>
              <w:t xml:space="preserve">Wenn bei der Beförderung von Stoffen in </w:t>
            </w:r>
            <w:r w:rsidRPr="00ED1B26">
              <w:rPr>
                <w:strike/>
                <w:lang w:val="de-DE" w:eastAsia="de-DE"/>
              </w:rPr>
              <w:t>Kapitel 3.2</w:t>
            </w:r>
            <w:r w:rsidR="00886B0E" w:rsidRPr="00ED1B26">
              <w:rPr>
                <w:u w:val="single"/>
                <w:lang w:val="de-DE" w:eastAsia="de-DE"/>
              </w:rPr>
              <w:t>Abs</w:t>
            </w:r>
            <w:r w:rsidR="002E667D" w:rsidRPr="00ED1B26">
              <w:rPr>
                <w:u w:val="single"/>
                <w:lang w:val="de-DE" w:eastAsia="de-DE"/>
              </w:rPr>
              <w:t>atz</w:t>
            </w:r>
            <w:r w:rsidR="00DD3241" w:rsidRPr="00ED1B26">
              <w:rPr>
                <w:u w:val="single"/>
                <w:lang w:val="de-DE" w:eastAsia="de-DE"/>
              </w:rPr>
              <w:t xml:space="preserve"> </w:t>
            </w:r>
            <w:r w:rsidR="00886B0E" w:rsidRPr="00ED1B26">
              <w:rPr>
                <w:u w:val="single"/>
                <w:lang w:val="de-DE" w:eastAsia="de-DE"/>
              </w:rPr>
              <w:t>3.2.3.2</w:t>
            </w:r>
            <w:r w:rsidR="00886B0E" w:rsidRPr="00ED1B26">
              <w:rPr>
                <w:lang w:val="de-DE" w:eastAsia="de-DE"/>
              </w:rPr>
              <w:t xml:space="preserve"> </w:t>
            </w:r>
            <w:r w:rsidRPr="00ED1B26">
              <w:rPr>
                <w:lang w:val="de-DE" w:eastAsia="de-DE"/>
              </w:rPr>
              <w:t xml:space="preserve">Tabelle C Spalte (6) ein Typ C-Schiff gefordert wird, müssen die </w:t>
            </w:r>
            <w:r w:rsidRPr="00ED1B26">
              <w:rPr>
                <w:u w:val="single"/>
                <w:lang w:val="de-DE" w:eastAsia="de-DE"/>
              </w:rPr>
              <w:t>Überdruck-</w:t>
            </w:r>
            <w:r w:rsidRPr="00ED1B26">
              <w:rPr>
                <w:lang w:val="de-DE" w:eastAsia="de-DE"/>
              </w:rPr>
              <w:t>/H</w:t>
            </w:r>
            <w:r w:rsidR="00DD3241" w:rsidRPr="00ED1B26">
              <w:rPr>
                <w:lang w:val="de-DE" w:eastAsia="de-DE"/>
              </w:rPr>
              <w:t>ochgeschwindigkeits</w:t>
            </w:r>
            <w:r w:rsidRPr="00ED1B26">
              <w:rPr>
                <w:lang w:val="de-DE" w:eastAsia="de-DE"/>
              </w:rPr>
              <w:t>ventile so eingestellt sein, dass sie unter normalen Beförderungsbedin</w:t>
            </w:r>
            <w:r w:rsidR="00DD3241" w:rsidRPr="00ED1B26">
              <w:rPr>
                <w:lang w:val="de-DE" w:eastAsia="de-DE"/>
              </w:rPr>
              <w:t>-</w:t>
            </w:r>
            <w:r w:rsidRPr="00ED1B26">
              <w:rPr>
                <w:lang w:val="de-DE" w:eastAsia="de-DE"/>
              </w:rPr>
              <w:t>gungen während der Beförderung nicht an-sprechen.</w:t>
            </w:r>
          </w:p>
        </w:tc>
        <w:tc>
          <w:tcPr>
            <w:tcW w:w="2409" w:type="dxa"/>
          </w:tcPr>
          <w:p w:rsidR="005D7952" w:rsidRPr="00ED1B26" w:rsidRDefault="005D7952" w:rsidP="00CF0469">
            <w:pPr>
              <w:autoSpaceDE w:val="0"/>
              <w:autoSpaceDN w:val="0"/>
              <w:adjustRightInd w:val="0"/>
              <w:spacing w:line="240" w:lineRule="auto"/>
              <w:rPr>
                <w:bCs/>
                <w:lang w:val="de-DE" w:eastAsia="de-DE"/>
              </w:rPr>
            </w:pPr>
          </w:p>
          <w:p w:rsidR="005D7952" w:rsidRPr="00ED1B26" w:rsidRDefault="005D7952" w:rsidP="00CF0469">
            <w:pPr>
              <w:autoSpaceDE w:val="0"/>
              <w:autoSpaceDN w:val="0"/>
              <w:adjustRightInd w:val="0"/>
              <w:spacing w:line="240" w:lineRule="auto"/>
              <w:rPr>
                <w:bCs/>
                <w:lang w:val="de-DE" w:eastAsia="de-DE"/>
              </w:rPr>
            </w:pPr>
          </w:p>
          <w:p w:rsidR="00C934C9" w:rsidRPr="00ED1B26" w:rsidRDefault="00C934C9" w:rsidP="00CF0469">
            <w:pPr>
              <w:autoSpaceDE w:val="0"/>
              <w:autoSpaceDN w:val="0"/>
              <w:adjustRightInd w:val="0"/>
              <w:spacing w:line="240" w:lineRule="auto"/>
              <w:rPr>
                <w:bCs/>
                <w:lang w:val="de-DE" w:eastAsia="de-DE"/>
              </w:rPr>
            </w:pPr>
            <w:r w:rsidRPr="00ED1B26">
              <w:rPr>
                <w:bCs/>
                <w:lang w:val="de-DE" w:eastAsia="de-DE"/>
              </w:rPr>
              <w:t>Präzisierung</w:t>
            </w:r>
          </w:p>
        </w:tc>
      </w:tr>
      <w:tr w:rsidR="00C934C9" w:rsidRPr="0040241A" w:rsidTr="001C2716">
        <w:tc>
          <w:tcPr>
            <w:tcW w:w="1843" w:type="dxa"/>
          </w:tcPr>
          <w:p w:rsidR="00C934C9" w:rsidRPr="00ED1B26" w:rsidRDefault="00C934C9" w:rsidP="00CF0469">
            <w:pPr>
              <w:autoSpaceDE w:val="0"/>
              <w:autoSpaceDN w:val="0"/>
              <w:adjustRightInd w:val="0"/>
              <w:spacing w:line="240" w:lineRule="auto"/>
              <w:ind w:left="1134" w:hanging="1134"/>
              <w:rPr>
                <w:b/>
                <w:bCs/>
                <w:lang w:eastAsia="de-DE"/>
              </w:rPr>
            </w:pPr>
            <w:r w:rsidRPr="00ED1B26">
              <w:rPr>
                <w:b/>
                <w:lang w:eastAsia="de-DE"/>
              </w:rPr>
              <w:t>7.2.3.6</w:t>
            </w:r>
          </w:p>
        </w:tc>
        <w:tc>
          <w:tcPr>
            <w:tcW w:w="10065" w:type="dxa"/>
          </w:tcPr>
          <w:p w:rsidR="00C934C9" w:rsidRPr="00ED1B26" w:rsidRDefault="00C934C9" w:rsidP="00CF0469">
            <w:pPr>
              <w:suppressAutoHyphens w:val="0"/>
              <w:autoSpaceDE w:val="0"/>
              <w:autoSpaceDN w:val="0"/>
              <w:adjustRightInd w:val="0"/>
              <w:spacing w:line="240" w:lineRule="auto"/>
              <w:rPr>
                <w:rFonts w:eastAsiaTheme="minorHAnsi"/>
                <w:b/>
                <w:bCs/>
                <w:snapToGrid/>
                <w:lang w:val="de-DE" w:eastAsia="en-US"/>
              </w:rPr>
            </w:pPr>
            <w:r w:rsidRPr="00ED1B26">
              <w:rPr>
                <w:rFonts w:eastAsiaTheme="minorHAnsi"/>
                <w:b/>
                <w:bCs/>
                <w:snapToGrid/>
                <w:lang w:val="de-DE" w:eastAsia="en-US"/>
              </w:rPr>
              <w:t>Gasspüranlagen</w:t>
            </w:r>
          </w:p>
          <w:p w:rsidR="00C934C9" w:rsidRPr="00ED1B26" w:rsidRDefault="00752F64" w:rsidP="00CF046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 xml:space="preserve">Gasspüranlagen müssen entsprechend den Vorschriften des Herstellers </w:t>
            </w:r>
            <w:r w:rsidR="00C934C9" w:rsidRPr="00ED1B26">
              <w:rPr>
                <w:rFonts w:eastAsiaTheme="minorHAnsi"/>
                <w:snapToGrid/>
                <w:u w:val="single"/>
                <w:lang w:val="de-DE" w:eastAsia="en-US"/>
              </w:rPr>
              <w:t>durch eingewiesenes Personal</w:t>
            </w:r>
            <w:r w:rsidR="00C934C9" w:rsidRPr="00ED1B26">
              <w:rPr>
                <w:rFonts w:eastAsiaTheme="minorHAnsi"/>
                <w:snapToGrid/>
                <w:lang w:val="de-DE" w:eastAsia="en-US"/>
              </w:rPr>
              <w:t xml:space="preserve"> </w:t>
            </w:r>
            <w:r w:rsidRPr="00ED1B26">
              <w:rPr>
                <w:rFonts w:eastAsiaTheme="minorHAnsi"/>
                <w:snapToGrid/>
                <w:lang w:val="de-DE" w:eastAsia="en-US"/>
              </w:rPr>
              <w:t xml:space="preserve">gewartet </w:t>
            </w:r>
            <w:r w:rsidR="00C934C9" w:rsidRPr="00ED1B26">
              <w:rPr>
                <w:strike/>
                <w:lang w:val="de-DE"/>
              </w:rPr>
              <w:t>und kalibrier</w:t>
            </w:r>
            <w:r w:rsidR="00C934C9" w:rsidRPr="00ED1B26">
              <w:rPr>
                <w:lang w:val="de-DE"/>
              </w:rPr>
              <w:t xml:space="preserve">t </w:t>
            </w:r>
            <w:r w:rsidRPr="00ED1B26">
              <w:rPr>
                <w:rFonts w:eastAsiaTheme="minorHAnsi"/>
                <w:snapToGrid/>
                <w:lang w:val="de-DE" w:eastAsia="en-US"/>
              </w:rPr>
              <w:t>werden.</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bCs/>
                <w:snapToGrid/>
                <w:lang w:val="de-DE" w:eastAsia="en-US"/>
              </w:rPr>
            </w:pPr>
            <w:r w:rsidRPr="00ED1B26">
              <w:rPr>
                <w:rFonts w:eastAsiaTheme="minorHAnsi"/>
                <w:bCs/>
                <w:snapToGrid/>
                <w:lang w:val="de-DE" w:eastAsia="en-US"/>
              </w:rPr>
              <w:t>Präzisierung</w:t>
            </w:r>
          </w:p>
          <w:p w:rsidR="00C934C9" w:rsidRPr="00ED1B26" w:rsidRDefault="00340E3A" w:rsidP="00340E3A">
            <w:pPr>
              <w:suppressAutoHyphens w:val="0"/>
              <w:autoSpaceDE w:val="0"/>
              <w:autoSpaceDN w:val="0"/>
              <w:adjustRightInd w:val="0"/>
              <w:spacing w:line="240" w:lineRule="auto"/>
              <w:rPr>
                <w:rFonts w:eastAsiaTheme="minorHAnsi"/>
                <w:bCs/>
                <w:snapToGrid/>
                <w:lang w:val="de-DE" w:eastAsia="en-US"/>
              </w:rPr>
            </w:pPr>
            <w:r w:rsidRPr="00ED1B26">
              <w:rPr>
                <w:rFonts w:eastAsiaTheme="minorHAnsi"/>
                <w:bCs/>
                <w:snapToGrid/>
                <w:lang w:val="de-DE" w:eastAsia="en-US"/>
              </w:rPr>
              <w:t>Kalibrieren j</w:t>
            </w:r>
            <w:r w:rsidR="00C934C9" w:rsidRPr="00ED1B26">
              <w:rPr>
                <w:rFonts w:eastAsiaTheme="minorHAnsi"/>
                <w:bCs/>
                <w:snapToGrid/>
                <w:lang w:val="de-DE" w:eastAsia="en-US"/>
              </w:rPr>
              <w:t>etzt in Begriffsbestimmung</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7.2.3.51 </w:t>
            </w:r>
          </w:p>
        </w:tc>
        <w:tc>
          <w:tcPr>
            <w:tcW w:w="10065" w:type="dxa"/>
          </w:tcPr>
          <w:p w:rsidR="00C934C9" w:rsidRPr="00ED1B26" w:rsidRDefault="00C934C9" w:rsidP="00CF0469">
            <w:pPr>
              <w:autoSpaceDE w:val="0"/>
              <w:autoSpaceDN w:val="0"/>
              <w:adjustRightInd w:val="0"/>
              <w:spacing w:line="240" w:lineRule="auto"/>
              <w:jc w:val="both"/>
              <w:rPr>
                <w:lang w:val="de-DE"/>
              </w:rPr>
            </w:pPr>
            <w:r w:rsidRPr="00ED1B26">
              <w:rPr>
                <w:b/>
                <w:bCs/>
                <w:lang w:val="de-DE" w:eastAsia="de-DE"/>
              </w:rPr>
              <w:t xml:space="preserve">Elektrische </w:t>
            </w:r>
            <w:r w:rsidRPr="00ED1B26">
              <w:rPr>
                <w:b/>
                <w:bCs/>
                <w:strike/>
                <w:lang w:val="de-DE" w:eastAsia="de-DE"/>
              </w:rPr>
              <w:t>Einrichtungen</w:t>
            </w:r>
            <w:r w:rsidRPr="00ED1B26">
              <w:rPr>
                <w:b/>
                <w:bCs/>
                <w:lang w:val="de-DE" w:eastAsia="de-DE"/>
              </w:rPr>
              <w:t xml:space="preserve"> und </w:t>
            </w:r>
            <w:r w:rsidRPr="00ED1B26">
              <w:rPr>
                <w:b/>
                <w:bCs/>
                <w:u w:val="single"/>
                <w:lang w:val="de-DE" w:eastAsia="de-DE"/>
              </w:rPr>
              <w:t>nicht-elektrische Anlagen und Geräte</w:t>
            </w:r>
          </w:p>
        </w:tc>
        <w:tc>
          <w:tcPr>
            <w:tcW w:w="2409" w:type="dxa"/>
          </w:tcPr>
          <w:p w:rsidR="00C934C9" w:rsidRPr="00ED1B26" w:rsidRDefault="00C934C9" w:rsidP="00C934C9">
            <w:pPr>
              <w:autoSpaceDE w:val="0"/>
              <w:autoSpaceDN w:val="0"/>
              <w:adjustRightInd w:val="0"/>
              <w:spacing w:line="240" w:lineRule="auto"/>
              <w:rPr>
                <w:b/>
              </w:rPr>
            </w:pPr>
            <w:r w:rsidRPr="00ED1B26">
              <w:t>Präzisierung</w:t>
            </w: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 xml:space="preserve">7.2.3.51.1 </w:t>
            </w:r>
          </w:p>
        </w:tc>
        <w:tc>
          <w:tcPr>
            <w:tcW w:w="10065" w:type="dxa"/>
          </w:tcPr>
          <w:p w:rsidR="00C934C9" w:rsidRPr="00ED1B26" w:rsidRDefault="00C934C9" w:rsidP="00CF0469">
            <w:pPr>
              <w:autoSpaceDE w:val="0"/>
              <w:autoSpaceDN w:val="0"/>
              <w:adjustRightInd w:val="0"/>
              <w:spacing w:line="240" w:lineRule="auto"/>
              <w:jc w:val="both"/>
              <w:rPr>
                <w:b/>
                <w:bCs/>
                <w:lang w:val="de-DE" w:eastAsia="de-DE"/>
              </w:rPr>
            </w:pPr>
            <w:r w:rsidRPr="00ED1B26">
              <w:rPr>
                <w:lang w:val="de-DE" w:eastAsia="de-DE"/>
              </w:rPr>
              <w:t xml:space="preserve">Elektrische </w:t>
            </w:r>
            <w:r w:rsidR="00A03C61" w:rsidRPr="00ED1B26">
              <w:rPr>
                <w:b/>
                <w:bCs/>
                <w:strike/>
                <w:lang w:val="de-DE" w:eastAsia="de-DE"/>
              </w:rPr>
              <w:t>Einrichtungen</w:t>
            </w:r>
            <w:r w:rsidRPr="00ED1B26">
              <w:rPr>
                <w:b/>
                <w:bCs/>
                <w:lang w:val="de-DE" w:eastAsia="de-DE"/>
              </w:rPr>
              <w:t xml:space="preserve"> </w:t>
            </w:r>
            <w:r w:rsidRPr="00ED1B26">
              <w:rPr>
                <w:bCs/>
                <w:lang w:val="de-DE" w:eastAsia="de-DE"/>
              </w:rPr>
              <w:t xml:space="preserve">und </w:t>
            </w:r>
            <w:r w:rsidRPr="00ED1B26">
              <w:rPr>
                <w:bCs/>
                <w:u w:val="single"/>
                <w:lang w:val="de-DE" w:eastAsia="de-DE"/>
              </w:rPr>
              <w:t>nicht-elektrische</w:t>
            </w:r>
            <w:r w:rsidRPr="00ED1B26">
              <w:rPr>
                <w:b/>
                <w:bCs/>
                <w:u w:val="single"/>
                <w:lang w:val="de-DE" w:eastAsia="de-DE"/>
              </w:rPr>
              <w:t xml:space="preserve"> </w:t>
            </w:r>
            <w:r w:rsidRPr="00ED1B26">
              <w:rPr>
                <w:bCs/>
                <w:u w:val="single"/>
                <w:lang w:val="de-DE" w:eastAsia="de-DE"/>
              </w:rPr>
              <w:t>Anlagen</w:t>
            </w:r>
            <w:r w:rsidRPr="00ED1B26">
              <w:rPr>
                <w:u w:val="single"/>
                <w:lang w:val="de-DE" w:eastAsia="de-DE"/>
              </w:rPr>
              <w:t xml:space="preserve"> und Geräte</w:t>
            </w:r>
            <w:r w:rsidRPr="00ED1B26">
              <w:rPr>
                <w:lang w:val="de-DE" w:eastAsia="de-DE"/>
              </w:rPr>
              <w:t xml:space="preserve"> müssen in einwandfreiem Zustand erhalten werden</w:t>
            </w:r>
          </w:p>
        </w:tc>
        <w:tc>
          <w:tcPr>
            <w:tcW w:w="2409" w:type="dxa"/>
          </w:tcPr>
          <w:p w:rsidR="00C934C9" w:rsidRPr="00ED1B26" w:rsidRDefault="00C934C9" w:rsidP="00C934C9">
            <w:pPr>
              <w:autoSpaceDE w:val="0"/>
              <w:autoSpaceDN w:val="0"/>
              <w:adjustRightInd w:val="0"/>
              <w:spacing w:line="240" w:lineRule="auto"/>
              <w:rPr>
                <w:color w:val="FF0000"/>
              </w:rPr>
            </w:pPr>
            <w:r w:rsidRPr="00ED1B26">
              <w:t>Präzisierung</w:t>
            </w:r>
          </w:p>
        </w:tc>
      </w:tr>
      <w:tr w:rsidR="00C934C9" w:rsidRPr="0040241A" w:rsidTr="001C2716">
        <w:tc>
          <w:tcPr>
            <w:tcW w:w="1843" w:type="dxa"/>
          </w:tcPr>
          <w:p w:rsidR="00C934C9" w:rsidRPr="00ED1B26" w:rsidRDefault="00C934C9" w:rsidP="00CF0469">
            <w:pPr>
              <w:autoSpaceDE w:val="0"/>
              <w:autoSpaceDN w:val="0"/>
              <w:adjustRightInd w:val="0"/>
              <w:spacing w:line="240" w:lineRule="auto"/>
              <w:rPr>
                <w:b/>
                <w:bCs/>
                <w:lang w:eastAsia="de-DE"/>
              </w:rPr>
            </w:pPr>
            <w:r w:rsidRPr="00ED1B26">
              <w:rPr>
                <w:b/>
                <w:bCs/>
                <w:lang w:eastAsia="de-DE"/>
              </w:rPr>
              <w:t>7.2.3.51.2</w:t>
            </w:r>
          </w:p>
        </w:tc>
        <w:tc>
          <w:tcPr>
            <w:tcW w:w="10065" w:type="dxa"/>
          </w:tcPr>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xml:space="preserve">Es ist verboten </w:t>
            </w:r>
            <w:r w:rsidR="007131E6" w:rsidRPr="00ED1B26">
              <w:rPr>
                <w:strike/>
                <w:lang w:val="de-DE"/>
              </w:rPr>
              <w:t>im Bereich der Ladung</w:t>
            </w:r>
            <w:r w:rsidR="007131E6" w:rsidRPr="00ED1B26">
              <w:rPr>
                <w:lang w:val="de-DE" w:eastAsia="de-DE"/>
              </w:rPr>
              <w:t xml:space="preserve"> </w:t>
            </w:r>
            <w:r w:rsidRPr="00ED1B26">
              <w:rPr>
                <w:u w:val="single"/>
                <w:lang w:val="de-DE" w:eastAsia="de-DE"/>
              </w:rPr>
              <w:t>in explosionsgefährdeten Bereichen</w:t>
            </w:r>
            <w:r w:rsidRPr="00ED1B26">
              <w:rPr>
                <w:lang w:val="de-DE" w:eastAsia="de-DE"/>
              </w:rPr>
              <w:t xml:space="preserve"> bewegliche elektrische Leitungen zu verwenden.</w:t>
            </w:r>
          </w:p>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Dies gilt nicht für:</w:t>
            </w:r>
          </w:p>
          <w:p w:rsidR="00C934C9" w:rsidRPr="00ED1B26" w:rsidRDefault="00C934C9" w:rsidP="00CF0469">
            <w:pPr>
              <w:autoSpaceDE w:val="0"/>
              <w:autoSpaceDN w:val="0"/>
              <w:adjustRightInd w:val="0"/>
              <w:spacing w:line="240" w:lineRule="auto"/>
              <w:jc w:val="both"/>
              <w:rPr>
                <w:lang w:val="de-DE" w:eastAsia="de-DE"/>
              </w:rPr>
            </w:pPr>
            <w:r w:rsidRPr="00ED1B26">
              <w:rPr>
                <w:lang w:val="de-DE" w:eastAsia="de-DE"/>
              </w:rPr>
              <w:t>- eigensichere Stromkreise;</w:t>
            </w:r>
          </w:p>
          <w:p w:rsidR="00C934C9" w:rsidRPr="00ED1B26" w:rsidRDefault="00C934C9" w:rsidP="00CF0469">
            <w:pPr>
              <w:autoSpaceDE w:val="0"/>
              <w:autoSpaceDN w:val="0"/>
              <w:adjustRightInd w:val="0"/>
              <w:spacing w:line="240" w:lineRule="auto"/>
              <w:ind w:left="175" w:hanging="142"/>
              <w:jc w:val="both"/>
              <w:rPr>
                <w:lang w:val="de-DE" w:eastAsia="de-DE"/>
              </w:rPr>
            </w:pPr>
            <w:r w:rsidRPr="00ED1B26">
              <w:rPr>
                <w:lang w:val="de-DE" w:eastAsia="de-DE"/>
              </w:rPr>
              <w:t>- elektrische Kabel zum Anschluss von Signal- und Landstegbeleuchtung, wenn die Anschluss-stelle (z. B. Steckdose) in unmittelbarer Nähe des Signalmastes oder des Landstegs am Schiff fest montiert ist;</w:t>
            </w:r>
          </w:p>
          <w:p w:rsidR="00C934C9" w:rsidRPr="00ED1B26" w:rsidRDefault="00C934C9" w:rsidP="00CF0469">
            <w:pPr>
              <w:autoSpaceDE w:val="0"/>
              <w:autoSpaceDN w:val="0"/>
              <w:adjustRightInd w:val="0"/>
              <w:spacing w:line="240" w:lineRule="auto"/>
              <w:ind w:left="175" w:hanging="175"/>
              <w:jc w:val="both"/>
              <w:rPr>
                <w:lang w:val="de-DE" w:eastAsia="de-DE"/>
              </w:rPr>
            </w:pPr>
            <w:r w:rsidRPr="00ED1B26">
              <w:rPr>
                <w:lang w:val="de-DE" w:eastAsia="de-DE"/>
              </w:rPr>
              <w:t>- elektrische Kabel zum Anschluss von Tauchpumpen an Bord von Bilgenentölungsbooten.</w:t>
            </w:r>
          </w:p>
        </w:tc>
        <w:tc>
          <w:tcPr>
            <w:tcW w:w="2409" w:type="dxa"/>
          </w:tcPr>
          <w:p w:rsidR="00C934C9" w:rsidRPr="00ED1B26" w:rsidRDefault="00C934C9" w:rsidP="00C934C9">
            <w:pPr>
              <w:autoSpaceDE w:val="0"/>
              <w:autoSpaceDN w:val="0"/>
              <w:adjustRightInd w:val="0"/>
              <w:spacing w:line="240" w:lineRule="auto"/>
              <w:rPr>
                <w:color w:val="FF0000"/>
                <w:lang w:val="de-DE"/>
              </w:rPr>
            </w:pPr>
            <w:r w:rsidRPr="00ED1B26">
              <w:rPr>
                <w:lang w:val="de-DE"/>
              </w:rPr>
              <w:t>Anpassen an Wortwahl der Richtlinie 2014/34/EG</w:t>
            </w:r>
          </w:p>
        </w:tc>
      </w:tr>
      <w:tr w:rsidR="00C934C9" w:rsidRPr="00ED1B26" w:rsidTr="001C2716">
        <w:tc>
          <w:tcPr>
            <w:tcW w:w="1843" w:type="dxa"/>
          </w:tcPr>
          <w:p w:rsidR="00C934C9" w:rsidRPr="00ED1B26" w:rsidRDefault="00C934C9" w:rsidP="00C934C9">
            <w:pPr>
              <w:autoSpaceDE w:val="0"/>
              <w:autoSpaceDN w:val="0"/>
              <w:adjustRightInd w:val="0"/>
              <w:spacing w:line="240" w:lineRule="auto"/>
              <w:rPr>
                <w:b/>
                <w:bCs/>
                <w:u w:val="single"/>
                <w:lang w:eastAsia="de-DE"/>
              </w:rPr>
            </w:pPr>
            <w:r w:rsidRPr="00ED1B26">
              <w:rPr>
                <w:b/>
                <w:bCs/>
                <w:u w:val="single"/>
                <w:lang w:eastAsia="de-DE"/>
              </w:rPr>
              <w:t>7.2.3.51.4 neu</w:t>
            </w:r>
          </w:p>
        </w:tc>
        <w:tc>
          <w:tcPr>
            <w:tcW w:w="10065" w:type="dxa"/>
          </w:tcPr>
          <w:p w:rsidR="00C934C9" w:rsidRPr="00ED1B26" w:rsidRDefault="00C934C9" w:rsidP="00CF0469">
            <w:pPr>
              <w:autoSpaceDE w:val="0"/>
              <w:autoSpaceDN w:val="0"/>
              <w:adjustRightInd w:val="0"/>
              <w:spacing w:line="240" w:lineRule="auto"/>
              <w:ind w:right="34"/>
              <w:jc w:val="both"/>
              <w:rPr>
                <w:u w:val="single"/>
                <w:lang w:val="de-DE" w:eastAsia="de-DE"/>
              </w:rPr>
            </w:pPr>
            <w:r w:rsidRPr="00ED1B26">
              <w:rPr>
                <w:u w:val="single"/>
                <w:lang w:val="de-DE" w:eastAsia="de-DE"/>
              </w:rPr>
              <w:t xml:space="preserve">Während des </w:t>
            </w:r>
            <w:r w:rsidRPr="00ED1B26">
              <w:rPr>
                <w:u w:val="single"/>
                <w:lang w:val="de-DE"/>
              </w:rPr>
              <w:t xml:space="preserve">Aufenthalts in einer oder unmittelbar angrenzend an eine </w:t>
            </w:r>
            <w:r w:rsidRPr="00ED1B26">
              <w:rPr>
                <w:u w:val="single"/>
                <w:lang w:val="de-DE" w:eastAsia="de-DE"/>
              </w:rPr>
              <w:t xml:space="preserve">landseitig ausgewiesene </w:t>
            </w:r>
            <w:r w:rsidRPr="00ED1B26">
              <w:rPr>
                <w:u w:val="single"/>
                <w:lang w:val="de-DE"/>
              </w:rPr>
              <w:t>Zone</w:t>
            </w:r>
            <w:r w:rsidRPr="00ED1B26">
              <w:rPr>
                <w:u w:val="single"/>
                <w:lang w:val="de-DE" w:eastAsia="de-DE"/>
              </w:rPr>
              <w:t xml:space="preserve"> müssen elektrische </w:t>
            </w:r>
            <w:r w:rsidRPr="00ED1B26">
              <w:rPr>
                <w:bCs/>
                <w:lang w:val="de-DE" w:eastAsia="de-DE"/>
              </w:rPr>
              <w:t xml:space="preserve">und </w:t>
            </w:r>
            <w:r w:rsidRPr="00ED1B26">
              <w:rPr>
                <w:bCs/>
                <w:u w:val="single"/>
                <w:lang w:val="de-DE" w:eastAsia="de-DE"/>
              </w:rPr>
              <w:t>nicht-elektrische</w:t>
            </w:r>
            <w:r w:rsidRPr="00ED1B26">
              <w:rPr>
                <w:b/>
                <w:bCs/>
                <w:u w:val="single"/>
                <w:lang w:val="de-DE" w:eastAsia="de-DE"/>
              </w:rPr>
              <w:t xml:space="preserve"> </w:t>
            </w:r>
            <w:r w:rsidRPr="00ED1B26">
              <w:rPr>
                <w:u w:val="single"/>
                <w:lang w:val="de-DE" w:eastAsia="de-DE"/>
              </w:rPr>
              <w:t xml:space="preserve">Anlagen und Geräte, die den in Absatz 9.3.1.52.1, 9.3.2.52.1 ,9.3.3.52.1 oder </w:t>
            </w:r>
            <w:r w:rsidRPr="00ED1B26">
              <w:rPr>
                <w:u w:val="single"/>
                <w:lang w:val="de-DE"/>
              </w:rPr>
              <w:t xml:space="preserve">9.3.1.51 a) bzw. 9.3.1.51 b), 9.3.2.51 a) bzw. 9.3.2.51 b), oder 9.3.3.51 a) bzw. 9.3.3.51 b),  </w:t>
            </w:r>
            <w:r w:rsidRPr="00ED1B26">
              <w:rPr>
                <w:u w:val="single"/>
                <w:lang w:val="de-DE" w:eastAsia="de-DE"/>
              </w:rPr>
              <w:t>angegebenen Vorschriften nicht entsprechen</w:t>
            </w:r>
            <w:r w:rsidR="00D82930" w:rsidRPr="00ED1B26">
              <w:rPr>
                <w:u w:val="single"/>
                <w:lang w:val="de-DE" w:eastAsia="de-DE"/>
              </w:rPr>
              <w:t xml:space="preserve"> (rot gekennzeichnet)</w:t>
            </w:r>
            <w:r w:rsidRPr="00ED1B26">
              <w:rPr>
                <w:u w:val="single"/>
                <w:lang w:val="de-DE" w:eastAsia="de-DE"/>
              </w:rPr>
              <w:t>, abgeschaltet werden</w:t>
            </w:r>
            <w:r w:rsidR="00D82930" w:rsidRPr="00ED1B26">
              <w:rPr>
                <w:u w:val="single"/>
                <w:lang w:val="de-DE" w:eastAsia="de-DE"/>
              </w:rPr>
              <w:t>.</w:t>
            </w:r>
            <w:r w:rsidRPr="00ED1B26">
              <w:rPr>
                <w:u w:val="single"/>
                <w:lang w:val="de-DE" w:eastAsia="de-DE"/>
              </w:rPr>
              <w:t xml:space="preserve"> </w:t>
            </w:r>
          </w:p>
          <w:p w:rsidR="00C934C9" w:rsidRPr="00ED1B26" w:rsidRDefault="00C934C9" w:rsidP="00B45675">
            <w:pPr>
              <w:autoSpaceDE w:val="0"/>
              <w:autoSpaceDN w:val="0"/>
              <w:adjustRightInd w:val="0"/>
              <w:spacing w:line="240" w:lineRule="auto"/>
              <w:ind w:right="34"/>
              <w:jc w:val="both"/>
              <w:rPr>
                <w:highlight w:val="yellow"/>
                <w:lang w:val="de-DE" w:eastAsia="de-DE"/>
              </w:rPr>
            </w:pPr>
            <w:r w:rsidRPr="00ED1B26">
              <w:rPr>
                <w:u w:val="single"/>
                <w:lang w:val="de-DE"/>
              </w:rPr>
              <w:t xml:space="preserve">Wenn die Schiffsstoffliste nach Abschnitt 1.16.1.2.5 Stoffe enthält, für die nach Absatz 3.2.3.2 Tabelle C Spalte 17 </w:t>
            </w:r>
            <w:r w:rsidRPr="00ED1B26">
              <w:rPr>
                <w:u w:val="single"/>
                <w:lang w:val="de-DE" w:eastAsia="de-DE"/>
              </w:rPr>
              <w:lastRenderedPageBreak/>
              <w:t xml:space="preserve">Explosionsschutz gefordert ist, gilt dies auch während des Ladens und Löschens und während des </w:t>
            </w:r>
            <w:r w:rsidR="00752F64" w:rsidRPr="00ED1B26">
              <w:rPr>
                <w:u w:val="single"/>
                <w:lang w:val="de-DE" w:eastAsia="de-DE"/>
              </w:rPr>
              <w:t>Entgasens</w:t>
            </w:r>
            <w:r w:rsidRPr="00ED1B26">
              <w:rPr>
                <w:u w:val="single"/>
                <w:lang w:val="de-DE" w:eastAsia="de-DE"/>
              </w:rPr>
              <w:t xml:space="preserve"> beim Stillliegen.</w:t>
            </w:r>
          </w:p>
        </w:tc>
        <w:tc>
          <w:tcPr>
            <w:tcW w:w="2409" w:type="dxa"/>
          </w:tcPr>
          <w:p w:rsidR="00C934C9" w:rsidRPr="00ED1B26" w:rsidRDefault="00C934C9" w:rsidP="00C934C9">
            <w:pPr>
              <w:autoSpaceDE w:val="0"/>
              <w:autoSpaceDN w:val="0"/>
              <w:adjustRightInd w:val="0"/>
              <w:spacing w:line="240" w:lineRule="auto"/>
            </w:pPr>
            <w:r w:rsidRPr="00ED1B26">
              <w:lastRenderedPageBreak/>
              <w:t>Grundschutz-Konzept</w:t>
            </w:r>
          </w:p>
          <w:p w:rsidR="00C934C9" w:rsidRPr="00ED1B26" w:rsidRDefault="00C934C9" w:rsidP="00C934C9">
            <w:pPr>
              <w:autoSpaceDE w:val="0"/>
              <w:autoSpaceDN w:val="0"/>
              <w:adjustRightInd w:val="0"/>
              <w:spacing w:line="240" w:lineRule="auto"/>
              <w:rPr>
                <w:lang w:val="de-DE"/>
              </w:rPr>
            </w:pPr>
          </w:p>
        </w:tc>
      </w:tr>
      <w:tr w:rsidR="00C934C9" w:rsidRPr="00ED1B26" w:rsidTr="001C2716">
        <w:tc>
          <w:tcPr>
            <w:tcW w:w="1843" w:type="dxa"/>
          </w:tcPr>
          <w:p w:rsidR="00C934C9" w:rsidRPr="00ED1B26" w:rsidRDefault="00C934C9" w:rsidP="001F6375">
            <w:pPr>
              <w:autoSpaceDE w:val="0"/>
              <w:autoSpaceDN w:val="0"/>
              <w:adjustRightInd w:val="0"/>
              <w:spacing w:line="240" w:lineRule="auto"/>
              <w:rPr>
                <w:b/>
                <w:bCs/>
                <w:u w:val="single"/>
                <w:lang w:eastAsia="de-DE"/>
              </w:rPr>
            </w:pPr>
            <w:r w:rsidRPr="00ED1B26">
              <w:rPr>
                <w:b/>
                <w:bCs/>
                <w:u w:val="single"/>
                <w:lang w:eastAsia="de-DE"/>
              </w:rPr>
              <w:lastRenderedPageBreak/>
              <w:t>7.2.3.51.5</w:t>
            </w:r>
            <w:r w:rsidR="00CD3263" w:rsidRPr="00ED1B26">
              <w:rPr>
                <w:b/>
                <w:bCs/>
                <w:u w:val="single"/>
                <w:lang w:eastAsia="de-DE"/>
              </w:rPr>
              <w:t xml:space="preserve"> </w:t>
            </w:r>
            <w:r w:rsidRPr="00ED1B26">
              <w:rPr>
                <w:b/>
                <w:bCs/>
                <w:u w:val="single"/>
                <w:lang w:eastAsia="de-DE"/>
              </w:rPr>
              <w:t>neu</w:t>
            </w:r>
          </w:p>
          <w:p w:rsidR="00C934C9" w:rsidRPr="00ED1B26" w:rsidRDefault="00C934C9" w:rsidP="00B45675">
            <w:pPr>
              <w:autoSpaceDE w:val="0"/>
              <w:autoSpaceDN w:val="0"/>
              <w:adjustRightInd w:val="0"/>
              <w:spacing w:line="240" w:lineRule="auto"/>
              <w:rPr>
                <w:b/>
                <w:bCs/>
                <w:u w:val="single"/>
                <w:lang w:eastAsia="de-DE"/>
              </w:rPr>
            </w:pPr>
          </w:p>
        </w:tc>
        <w:tc>
          <w:tcPr>
            <w:tcW w:w="10065" w:type="dxa"/>
          </w:tcPr>
          <w:p w:rsidR="00C934C9" w:rsidRPr="00ED1B26" w:rsidRDefault="00C934C9" w:rsidP="0027357B">
            <w:pPr>
              <w:rPr>
                <w:u w:val="single"/>
                <w:lang w:val="de-DE" w:eastAsia="de-DE"/>
              </w:rPr>
            </w:pPr>
            <w:r w:rsidRPr="00ED1B26">
              <w:rPr>
                <w:u w:val="single"/>
                <w:lang w:val="de-DE"/>
              </w:rPr>
              <w:t>Wenn die Schiffsstoffliste nach Abschnitt 1.16.1.2.5 Stoffe enthält, für die nach Absatz 3.2.3.2 Tabelle C Spalte 15 eine Temperaturklasse T4, T5 oder T6 eingetragen ist, dürfen in den ausgewiesenen Zonen die entsprechenden Oberflächentemperaturen 135°C (T4), 100°C (T5) bezie</w:t>
            </w:r>
            <w:r w:rsidR="00A60158" w:rsidRPr="00ED1B26">
              <w:rPr>
                <w:u w:val="single"/>
                <w:lang w:val="de-DE"/>
              </w:rPr>
              <w:t>hungsweise 85°C (T6) nicht über</w:t>
            </w:r>
            <w:r w:rsidRPr="00ED1B26">
              <w:rPr>
                <w:u w:val="single"/>
                <w:lang w:val="de-DE"/>
              </w:rPr>
              <w:t>schritten werden.</w:t>
            </w:r>
            <w:r w:rsidRPr="00ED1B26">
              <w:rPr>
                <w:u w:val="single"/>
                <w:lang w:val="de-DE" w:eastAsia="de-DE"/>
              </w:rPr>
              <w:t xml:space="preserve"> </w:t>
            </w:r>
          </w:p>
        </w:tc>
        <w:tc>
          <w:tcPr>
            <w:tcW w:w="2409" w:type="dxa"/>
          </w:tcPr>
          <w:p w:rsidR="00C934C9" w:rsidRPr="00ED1B26" w:rsidRDefault="00C934C9" w:rsidP="00C934C9">
            <w:pPr>
              <w:autoSpaceDE w:val="0"/>
              <w:autoSpaceDN w:val="0"/>
              <w:adjustRightInd w:val="0"/>
              <w:spacing w:line="240" w:lineRule="auto"/>
            </w:pPr>
            <w:r w:rsidRPr="00ED1B26">
              <w:t>Grundschutz-Konzept</w:t>
            </w:r>
          </w:p>
          <w:p w:rsidR="00C934C9" w:rsidRPr="00ED1B26" w:rsidRDefault="00C934C9" w:rsidP="00C934C9">
            <w:pPr>
              <w:autoSpaceDE w:val="0"/>
              <w:autoSpaceDN w:val="0"/>
              <w:adjustRightInd w:val="0"/>
              <w:spacing w:line="240" w:lineRule="auto"/>
            </w:pPr>
          </w:p>
        </w:tc>
      </w:tr>
      <w:tr w:rsidR="00C934C9" w:rsidRPr="00ED1B26" w:rsidTr="001C2716">
        <w:tc>
          <w:tcPr>
            <w:tcW w:w="1843" w:type="dxa"/>
          </w:tcPr>
          <w:p w:rsidR="00C934C9" w:rsidRPr="00ED1B26" w:rsidRDefault="00C934C9" w:rsidP="00CF0469">
            <w:pPr>
              <w:autoSpaceDE w:val="0"/>
              <w:autoSpaceDN w:val="0"/>
              <w:adjustRightInd w:val="0"/>
              <w:spacing w:line="240" w:lineRule="auto"/>
              <w:rPr>
                <w:b/>
                <w:bCs/>
                <w:u w:val="single"/>
                <w:lang w:eastAsia="de-DE"/>
              </w:rPr>
            </w:pPr>
            <w:r w:rsidRPr="00ED1B26">
              <w:rPr>
                <w:b/>
                <w:bCs/>
                <w:u w:val="single"/>
                <w:lang w:eastAsia="de-DE"/>
              </w:rPr>
              <w:t>7.2.3.51.6 neu</w:t>
            </w:r>
          </w:p>
          <w:p w:rsidR="00C934C9" w:rsidRPr="00ED1B26" w:rsidRDefault="00C934C9" w:rsidP="00CF0469">
            <w:pPr>
              <w:autoSpaceDE w:val="0"/>
              <w:autoSpaceDN w:val="0"/>
              <w:adjustRightInd w:val="0"/>
              <w:spacing w:line="240" w:lineRule="auto"/>
              <w:rPr>
                <w:b/>
                <w:bCs/>
                <w:u w:val="single"/>
                <w:lang w:eastAsia="de-DE"/>
              </w:rPr>
            </w:pPr>
          </w:p>
          <w:p w:rsidR="00C934C9" w:rsidRPr="00ED1B26" w:rsidRDefault="00C934C9" w:rsidP="00CF0469">
            <w:pPr>
              <w:autoSpaceDE w:val="0"/>
              <w:autoSpaceDN w:val="0"/>
              <w:adjustRightInd w:val="0"/>
              <w:spacing w:line="240" w:lineRule="auto"/>
              <w:rPr>
                <w:b/>
                <w:bCs/>
                <w:u w:val="single"/>
                <w:lang w:eastAsia="de-DE"/>
              </w:rPr>
            </w:pPr>
          </w:p>
        </w:tc>
        <w:tc>
          <w:tcPr>
            <w:tcW w:w="10065" w:type="dxa"/>
          </w:tcPr>
          <w:p w:rsidR="00C934C9" w:rsidRPr="00ED1B26" w:rsidRDefault="00C934C9" w:rsidP="00F815BB">
            <w:pPr>
              <w:spacing w:line="240" w:lineRule="auto"/>
              <w:rPr>
                <w:bCs/>
                <w:u w:val="single"/>
                <w:lang w:val="de-DE" w:eastAsia="de-DE"/>
              </w:rPr>
            </w:pPr>
            <w:r w:rsidRPr="00ED1B26">
              <w:rPr>
                <w:bCs/>
                <w:u w:val="single"/>
                <w:lang w:val="de-DE" w:eastAsia="de-DE"/>
              </w:rPr>
              <w:t xml:space="preserve">Absatz </w:t>
            </w:r>
            <w:r w:rsidRPr="00ED1B26">
              <w:rPr>
                <w:u w:val="single"/>
                <w:lang w:val="de-DE"/>
              </w:rPr>
              <w:t xml:space="preserve">7.2.3.51.4 </w:t>
            </w:r>
            <w:r w:rsidRPr="00ED1B26">
              <w:rPr>
                <w:bCs/>
                <w:u w:val="single"/>
                <w:lang w:val="de-DE" w:eastAsia="de-DE"/>
              </w:rPr>
              <w:t xml:space="preserve">und </w:t>
            </w:r>
            <w:r w:rsidRPr="00ED1B26">
              <w:rPr>
                <w:u w:val="single"/>
                <w:lang w:val="de-DE"/>
              </w:rPr>
              <w:t>7.2.3.51.5</w:t>
            </w:r>
            <w:r w:rsidRPr="00ED1B26">
              <w:rPr>
                <w:bCs/>
                <w:u w:val="single"/>
                <w:lang w:val="de-DE" w:eastAsia="de-DE"/>
              </w:rPr>
              <w:t xml:space="preserve"> gilt nicht in Wohnung, Steuerhaus und Betriebsräumen wenn</w:t>
            </w:r>
          </w:p>
          <w:p w:rsidR="00C934C9" w:rsidRPr="00ED1B26" w:rsidRDefault="00C934C9" w:rsidP="00F815BB">
            <w:pPr>
              <w:spacing w:line="240" w:lineRule="auto"/>
              <w:ind w:left="318" w:hanging="317"/>
              <w:rPr>
                <w:bCs/>
                <w:u w:val="single"/>
                <w:lang w:val="de-DE" w:eastAsia="de-DE"/>
              </w:rPr>
            </w:pPr>
            <w:r w:rsidRPr="00ED1B26">
              <w:rPr>
                <w:bCs/>
                <w:u w:val="single"/>
                <w:lang w:val="de-DE" w:eastAsia="de-DE"/>
              </w:rPr>
              <w:t>a)</w:t>
            </w:r>
            <w:r w:rsidRPr="00ED1B26">
              <w:rPr>
                <w:bCs/>
                <w:u w:val="single"/>
                <w:lang w:val="de-DE" w:eastAsia="de-DE"/>
              </w:rPr>
              <w:tab/>
              <w:t xml:space="preserve">das Lüftungssystem so eingestellt wird, dass ein  Überdruck von 0,1 kPa gewährleistet ist und </w:t>
            </w:r>
          </w:p>
          <w:p w:rsidR="00C934C9" w:rsidRPr="00ED1B26" w:rsidRDefault="00C934C9" w:rsidP="00F815BB">
            <w:pPr>
              <w:rPr>
                <w:lang w:val="de-DE" w:eastAsia="de-DE"/>
              </w:rPr>
            </w:pPr>
            <w:r w:rsidRPr="00ED1B26">
              <w:rPr>
                <w:bCs/>
                <w:u w:val="single"/>
                <w:lang w:val="de-DE" w:eastAsia="de-DE"/>
              </w:rPr>
              <w:t>b)</w:t>
            </w:r>
            <w:r w:rsidRPr="00ED1B26">
              <w:rPr>
                <w:bCs/>
                <w:u w:val="single"/>
                <w:lang w:val="de-DE" w:eastAsia="de-DE"/>
              </w:rPr>
              <w:tab/>
              <w:t>die Gasspüranlage eingeschaltet ist und stetig misst.</w:t>
            </w:r>
          </w:p>
        </w:tc>
        <w:tc>
          <w:tcPr>
            <w:tcW w:w="2409" w:type="dxa"/>
          </w:tcPr>
          <w:p w:rsidR="00C934C9" w:rsidRPr="00ED1B26" w:rsidRDefault="00C934C9" w:rsidP="00C934C9">
            <w:pPr>
              <w:autoSpaceDE w:val="0"/>
              <w:autoSpaceDN w:val="0"/>
              <w:adjustRightInd w:val="0"/>
              <w:spacing w:line="240" w:lineRule="auto"/>
            </w:pPr>
            <w:r w:rsidRPr="00ED1B26">
              <w:t>Grundschutz-Konzept</w:t>
            </w:r>
          </w:p>
          <w:p w:rsidR="00C934C9" w:rsidRPr="00ED1B26" w:rsidRDefault="00C934C9" w:rsidP="00C934C9">
            <w:pPr>
              <w:autoSpaceDE w:val="0"/>
              <w:autoSpaceDN w:val="0"/>
              <w:adjustRightInd w:val="0"/>
              <w:spacing w:line="240" w:lineRule="auto"/>
            </w:pPr>
          </w:p>
        </w:tc>
      </w:tr>
      <w:tr w:rsidR="00C934C9" w:rsidRPr="0040241A" w:rsidTr="001C2716">
        <w:tc>
          <w:tcPr>
            <w:tcW w:w="1843" w:type="dxa"/>
          </w:tcPr>
          <w:p w:rsidR="00C934C9" w:rsidRPr="00ED1B26" w:rsidRDefault="00C934C9" w:rsidP="00C934C9">
            <w:pPr>
              <w:autoSpaceDE w:val="0"/>
              <w:autoSpaceDN w:val="0"/>
              <w:adjustRightInd w:val="0"/>
              <w:spacing w:line="240" w:lineRule="auto"/>
              <w:rPr>
                <w:b/>
                <w:bCs/>
                <w:u w:val="single"/>
                <w:lang w:val="de-DE" w:eastAsia="de-DE"/>
              </w:rPr>
            </w:pPr>
            <w:r w:rsidRPr="00ED1B26">
              <w:rPr>
                <w:b/>
                <w:u w:val="single"/>
                <w:lang w:val="de-DE"/>
              </w:rPr>
              <w:t>7.2.3.51.7 neu</w:t>
            </w:r>
          </w:p>
        </w:tc>
        <w:tc>
          <w:tcPr>
            <w:tcW w:w="10065" w:type="dxa"/>
          </w:tcPr>
          <w:p w:rsidR="00B37282" w:rsidRPr="00ED1B26" w:rsidRDefault="00C934C9" w:rsidP="00801A10">
            <w:pPr>
              <w:rPr>
                <w:u w:val="single"/>
                <w:lang w:val="de-DE"/>
              </w:rPr>
            </w:pPr>
            <w:r w:rsidRPr="00ED1B26">
              <w:rPr>
                <w:u w:val="single"/>
                <w:lang w:val="de-DE"/>
              </w:rPr>
              <w:t xml:space="preserve">Anlagen und Geräte die </w:t>
            </w:r>
            <w:r w:rsidR="00801A10" w:rsidRPr="00ED1B26">
              <w:rPr>
                <w:u w:val="single"/>
                <w:lang w:val="de-DE"/>
              </w:rPr>
              <w:t xml:space="preserve">währendes Ladens, des Löschens, des Entgasens beim Stillliegen </w:t>
            </w:r>
            <w:r w:rsidR="00801A10" w:rsidRPr="00ED1B26">
              <w:rPr>
                <w:b/>
                <w:u w:val="single"/>
                <w:lang w:val="de-DE"/>
              </w:rPr>
              <w:t xml:space="preserve"> </w:t>
            </w:r>
            <w:r w:rsidR="00801A10" w:rsidRPr="00ED1B26">
              <w:rPr>
                <w:u w:val="single"/>
                <w:lang w:val="de-DE"/>
              </w:rPr>
              <w:t xml:space="preserve">oder </w:t>
            </w:r>
            <w:r w:rsidRPr="00ED1B26">
              <w:rPr>
                <w:u w:val="single"/>
                <w:lang w:val="de-DE"/>
              </w:rPr>
              <w:t xml:space="preserve">während eines Aufenthalts in einer oder unmittelbar angrenzend an eine landseitig ausgewiesene Zone, abgeschaltet waren, dürfen erst wieder eingeschaltet werden, nachdem sich das Schiff nicht mehr in einer oder unmittelbar angrenzend an eine </w:t>
            </w:r>
            <w:r w:rsidRPr="00ED1B26">
              <w:rPr>
                <w:u w:val="single"/>
                <w:lang w:val="de-DE" w:eastAsia="de-DE"/>
              </w:rPr>
              <w:t xml:space="preserve">landseitig ausgewiesene </w:t>
            </w:r>
            <w:r w:rsidRPr="00ED1B26">
              <w:rPr>
                <w:u w:val="single"/>
                <w:lang w:val="de-DE"/>
              </w:rPr>
              <w:t>Zone aufhält bzw.</w:t>
            </w:r>
            <w:r w:rsidR="00D37755" w:rsidRPr="00ED1B26">
              <w:rPr>
                <w:u w:val="single"/>
                <w:lang w:val="de-DE"/>
              </w:rPr>
              <w:t xml:space="preserve"> in den betreffenden Räumen </w:t>
            </w:r>
            <w:r w:rsidR="00D37755" w:rsidRPr="00ED1B26">
              <w:rPr>
                <w:strike/>
                <w:lang w:val="de-DE"/>
              </w:rPr>
              <w:t>die</w:t>
            </w:r>
            <w:r w:rsidRPr="00ED1B26">
              <w:rPr>
                <w:strike/>
                <w:lang w:val="de-DE"/>
              </w:rPr>
              <w:t xml:space="preserve">Gasfreiheit </w:t>
            </w:r>
            <w:r w:rsidR="00D37755" w:rsidRPr="00ED1B26">
              <w:rPr>
                <w:strike/>
                <w:lang w:val="de-DE"/>
              </w:rPr>
              <w:t xml:space="preserve"> </w:t>
            </w:r>
            <w:r w:rsidR="00634AF8" w:rsidRPr="00ED1B26">
              <w:rPr>
                <w:strike/>
                <w:lang w:val="de-DE"/>
              </w:rPr>
              <w:t>f</w:t>
            </w:r>
            <w:r w:rsidRPr="00ED1B26">
              <w:rPr>
                <w:strike/>
                <w:lang w:val="de-DE"/>
              </w:rPr>
              <w:t>estgestellt wurde</w:t>
            </w:r>
            <w:r w:rsidRPr="00ED1B26">
              <w:rPr>
                <w:u w:val="single"/>
                <w:lang w:val="de-DE"/>
              </w:rPr>
              <w:t>.</w:t>
            </w:r>
            <w:r w:rsidR="00D37755" w:rsidRPr="00ED1B26">
              <w:rPr>
                <w:u w:val="single"/>
                <w:lang w:val="de-DE"/>
              </w:rPr>
              <w:t xml:space="preserve"> 10% der UEG von </w:t>
            </w:r>
          </w:p>
          <w:p w:rsidR="00C934C9" w:rsidRPr="00ED1B26" w:rsidRDefault="00D37755" w:rsidP="00801A10">
            <w:pPr>
              <w:rPr>
                <w:bCs/>
                <w:u w:val="single"/>
                <w:lang w:val="de-DE" w:eastAsia="de-DE"/>
              </w:rPr>
            </w:pPr>
            <w:r w:rsidRPr="00ED1B26">
              <w:rPr>
                <w:u w:val="single"/>
                <w:lang w:val="de-DE"/>
              </w:rPr>
              <w:t xml:space="preserve">n-Hexan </w:t>
            </w:r>
            <w:r w:rsidR="00634AF8" w:rsidRPr="00ED1B26">
              <w:rPr>
                <w:u w:val="single"/>
                <w:lang w:val="de-DE"/>
              </w:rPr>
              <w:t>oder</w:t>
            </w:r>
            <w:r w:rsidRPr="00ED1B26">
              <w:rPr>
                <w:u w:val="single"/>
                <w:lang w:val="de-DE"/>
              </w:rPr>
              <w:t xml:space="preserve"> </w:t>
            </w:r>
            <w:r w:rsidR="002619FB" w:rsidRPr="00ED1B26">
              <w:rPr>
                <w:u w:val="single"/>
                <w:lang w:val="de-DE"/>
              </w:rPr>
              <w:t>1</w:t>
            </w:r>
            <w:r w:rsidRPr="00ED1B26">
              <w:rPr>
                <w:u w:val="single"/>
                <w:lang w:val="de-DE"/>
              </w:rPr>
              <w:t>0 % der UEG der Ladung</w:t>
            </w:r>
            <w:r w:rsidR="002619FB" w:rsidRPr="00ED1B26">
              <w:rPr>
                <w:u w:val="single"/>
                <w:lang w:val="de-DE"/>
              </w:rPr>
              <w:t xml:space="preserve"> unterschritten sind</w:t>
            </w:r>
            <w:r w:rsidR="005D0BCA" w:rsidRPr="00ED1B26">
              <w:rPr>
                <w:u w:val="single"/>
                <w:lang w:val="de-DE"/>
              </w:rPr>
              <w:t>.</w:t>
            </w:r>
          </w:p>
        </w:tc>
        <w:tc>
          <w:tcPr>
            <w:tcW w:w="2409" w:type="dxa"/>
          </w:tcPr>
          <w:p w:rsidR="00C934C9" w:rsidRPr="00ED1B26" w:rsidRDefault="00C934C9" w:rsidP="00C934C9">
            <w:pPr>
              <w:autoSpaceDE w:val="0"/>
              <w:autoSpaceDN w:val="0"/>
              <w:adjustRightInd w:val="0"/>
              <w:spacing w:line="240" w:lineRule="auto"/>
              <w:rPr>
                <w:lang w:val="de-DE"/>
              </w:rPr>
            </w:pPr>
            <w:r w:rsidRPr="00ED1B26">
              <w:rPr>
                <w:lang w:val="de-DE"/>
              </w:rPr>
              <w:t>Grundschutz-Konzept</w:t>
            </w:r>
          </w:p>
          <w:p w:rsidR="00C934C9" w:rsidRPr="00ED1B26" w:rsidRDefault="00C934C9" w:rsidP="00C934C9">
            <w:pPr>
              <w:autoSpaceDE w:val="0"/>
              <w:autoSpaceDN w:val="0"/>
              <w:adjustRightInd w:val="0"/>
              <w:spacing w:line="240" w:lineRule="auto"/>
              <w:rPr>
                <w:lang w:val="de-DE"/>
              </w:rPr>
            </w:pPr>
          </w:p>
          <w:p w:rsidR="002619FB" w:rsidRPr="00ED1B26" w:rsidRDefault="002619FB" w:rsidP="00C934C9">
            <w:pPr>
              <w:autoSpaceDE w:val="0"/>
              <w:autoSpaceDN w:val="0"/>
              <w:adjustRightInd w:val="0"/>
              <w:spacing w:line="240" w:lineRule="auto"/>
              <w:rPr>
                <w:lang w:val="de-DE"/>
              </w:rPr>
            </w:pPr>
          </w:p>
          <w:p w:rsidR="002619FB" w:rsidRPr="00ED1B26" w:rsidRDefault="002619FB" w:rsidP="00C934C9">
            <w:pPr>
              <w:autoSpaceDE w:val="0"/>
              <w:autoSpaceDN w:val="0"/>
              <w:adjustRightInd w:val="0"/>
              <w:spacing w:line="240" w:lineRule="auto"/>
              <w:rPr>
                <w:lang w:val="de-DE"/>
              </w:rPr>
            </w:pPr>
          </w:p>
          <w:p w:rsidR="002619FB" w:rsidRPr="00ED1B26" w:rsidRDefault="002619FB" w:rsidP="00C934C9">
            <w:pPr>
              <w:autoSpaceDE w:val="0"/>
              <w:autoSpaceDN w:val="0"/>
              <w:adjustRightInd w:val="0"/>
              <w:spacing w:line="240" w:lineRule="auto"/>
              <w:rPr>
                <w:lang w:val="de-DE"/>
              </w:rPr>
            </w:pPr>
            <w:r w:rsidRPr="00ED1B26">
              <w:rPr>
                <w:highlight w:val="lightGray"/>
                <w:lang w:val="de-DE"/>
              </w:rPr>
              <w:t>…</w:t>
            </w:r>
            <w:r w:rsidRPr="00ED1B26">
              <w:rPr>
                <w:lang w:val="de-DE"/>
              </w:rPr>
              <w:t>Vorschlag der InfAG ‘Gasfreiheit’</w:t>
            </w:r>
          </w:p>
        </w:tc>
      </w:tr>
      <w:tr w:rsidR="00C23D09" w:rsidRPr="0040241A" w:rsidTr="001C2716">
        <w:tc>
          <w:tcPr>
            <w:tcW w:w="1843" w:type="dxa"/>
          </w:tcPr>
          <w:p w:rsidR="00C23D09" w:rsidRPr="00ED1B26" w:rsidRDefault="00C23D09" w:rsidP="00C934C9">
            <w:pPr>
              <w:autoSpaceDE w:val="0"/>
              <w:autoSpaceDN w:val="0"/>
              <w:adjustRightInd w:val="0"/>
              <w:spacing w:line="240" w:lineRule="auto"/>
              <w:rPr>
                <w:b/>
                <w:color w:val="0000FF"/>
                <w:u w:val="single"/>
                <w:lang w:val="de-DE"/>
              </w:rPr>
            </w:pPr>
            <w:r w:rsidRPr="00ED1B26">
              <w:rPr>
                <w:b/>
                <w:lang w:val="de-DE"/>
              </w:rPr>
              <w:t>7.2.4.1.1</w:t>
            </w:r>
          </w:p>
        </w:tc>
        <w:tc>
          <w:tcPr>
            <w:tcW w:w="10065" w:type="dxa"/>
          </w:tcPr>
          <w:p w:rsidR="00C23D09" w:rsidRPr="007172F5" w:rsidRDefault="00C23D09" w:rsidP="005D7952">
            <w:pPr>
              <w:spacing w:line="240" w:lineRule="auto"/>
              <w:rPr>
                <w:lang w:val="de-DE"/>
              </w:rPr>
            </w:pPr>
            <w:r w:rsidRPr="007172F5">
              <w:rPr>
                <w:lang w:val="de-DE"/>
              </w:rPr>
              <w:t>Es ist verboten, im Bereich der Ladung Versandstücke zu befördern, ausgenommen:</w:t>
            </w:r>
          </w:p>
          <w:p w:rsidR="0057499F" w:rsidRPr="007172F5" w:rsidRDefault="00C23D09" w:rsidP="005D7952">
            <w:pPr>
              <w:pStyle w:val="N5"/>
              <w:ind w:left="318"/>
              <w:rPr>
                <w:rFonts w:ascii="Times New Roman" w:hAnsi="Times New Roman"/>
              </w:rPr>
            </w:pPr>
            <w:r w:rsidRPr="007172F5">
              <w:rPr>
                <w:rFonts w:ascii="Times New Roman" w:hAnsi="Times New Roman"/>
              </w:rPr>
              <w:t>-</w:t>
            </w:r>
            <w:r w:rsidRPr="007172F5">
              <w:rPr>
                <w:rFonts w:ascii="Times New Roman" w:hAnsi="Times New Roman"/>
              </w:rPr>
              <w:tab/>
              <w:t xml:space="preserve">Restladung, Waschwasser, Ladungsrückstände und Slops in nicht mehr als sechs zugelassenen Restebehältern und Slopbehältern </w:t>
            </w:r>
            <w:r w:rsidRPr="007172F5">
              <w:rPr>
                <w:rFonts w:ascii="Times New Roman" w:hAnsi="Times New Roman"/>
                <w:strike/>
              </w:rPr>
              <w:t>mit  einem Fassungvermögen von nicht mehr als 2 m³.</w:t>
            </w:r>
            <w:r w:rsidRPr="007172F5">
              <w:rPr>
                <w:rFonts w:ascii="Times New Roman" w:hAnsi="Times New Roman"/>
              </w:rPr>
              <w:t xml:space="preserve"> Diese Restebehälter müssen den Anforderungen einer der internationalen Regelungen für den betreffenden Stoff entsprechen. Die Restebehälter und Slopbehälter müssen in sicherer Weise im Bereich der Ladung aufgestellt sein und den sie betreffenden Anforderungen in Absatz 9.3.2.26.</w:t>
            </w:r>
            <w:r w:rsidRPr="007172F5">
              <w:rPr>
                <w:rFonts w:ascii="Times New Roman" w:hAnsi="Times New Roman"/>
                <w:strike/>
              </w:rPr>
              <w:t>4</w:t>
            </w:r>
            <w:r w:rsidR="00C133D0" w:rsidRPr="007172F5">
              <w:rPr>
                <w:rFonts w:ascii="Times New Roman" w:hAnsi="Times New Roman"/>
                <w:u w:val="single"/>
              </w:rPr>
              <w:t>3</w:t>
            </w:r>
            <w:r w:rsidRPr="007172F5">
              <w:rPr>
                <w:rFonts w:ascii="Times New Roman" w:hAnsi="Times New Roman"/>
              </w:rPr>
              <w:t xml:space="preserve">oder </w:t>
            </w:r>
            <w:r w:rsidR="00821408" w:rsidRPr="007172F5">
              <w:rPr>
                <w:rFonts w:ascii="Times New Roman" w:hAnsi="Times New Roman"/>
              </w:rPr>
              <w:t>9.3.2.26.</w:t>
            </w:r>
            <w:r w:rsidR="00821408" w:rsidRPr="007172F5">
              <w:rPr>
                <w:rFonts w:ascii="Times New Roman" w:hAnsi="Times New Roman"/>
                <w:strike/>
              </w:rPr>
              <w:t>4</w:t>
            </w:r>
            <w:r w:rsidR="002D24FC" w:rsidRPr="007172F5">
              <w:rPr>
                <w:rFonts w:ascii="Times New Roman" w:hAnsi="Times New Roman"/>
              </w:rPr>
              <w:t xml:space="preserve"> </w:t>
            </w:r>
            <w:r w:rsidR="00821408" w:rsidRPr="007172F5">
              <w:rPr>
                <w:rFonts w:ascii="Times New Roman" w:hAnsi="Times New Roman"/>
                <w:u w:val="single"/>
              </w:rPr>
              <w:t>3</w:t>
            </w:r>
            <w:r w:rsidR="00821408" w:rsidRPr="007172F5">
              <w:rPr>
                <w:rFonts w:ascii="Times New Roman" w:hAnsi="Times New Roman"/>
              </w:rPr>
              <w:t xml:space="preserve"> </w:t>
            </w:r>
            <w:r w:rsidRPr="007172F5">
              <w:rPr>
                <w:rFonts w:ascii="Times New Roman" w:hAnsi="Times New Roman"/>
              </w:rPr>
              <w:t>entsprechen</w:t>
            </w:r>
            <w:r w:rsidR="00C133D0" w:rsidRPr="007172F5">
              <w:rPr>
                <w:rFonts w:ascii="Times New Roman" w:hAnsi="Times New Roman"/>
              </w:rPr>
              <w:t xml:space="preserve">. </w:t>
            </w:r>
          </w:p>
          <w:p w:rsidR="00C23D09" w:rsidRPr="007172F5" w:rsidRDefault="00C133D0" w:rsidP="005D7952">
            <w:pPr>
              <w:pStyle w:val="N5"/>
              <w:ind w:left="601"/>
              <w:rPr>
                <w:rFonts w:ascii="Times New Roman" w:hAnsi="Times New Roman"/>
                <w:u w:val="single"/>
              </w:rPr>
            </w:pPr>
            <w:r w:rsidRPr="007172F5">
              <w:rPr>
                <w:rFonts w:ascii="Times New Roman" w:hAnsi="Times New Roman"/>
                <w:u w:val="single"/>
              </w:rPr>
              <w:t xml:space="preserve">Die Slopbehälter müssen </w:t>
            </w:r>
            <w:r w:rsidR="0057499F" w:rsidRPr="007172F5">
              <w:rPr>
                <w:rFonts w:ascii="Times New Roman" w:hAnsi="Times New Roman"/>
                <w:u w:val="single"/>
              </w:rPr>
              <w:t xml:space="preserve">als solche </w:t>
            </w:r>
            <w:r w:rsidRPr="007172F5">
              <w:rPr>
                <w:rFonts w:ascii="Times New Roman" w:hAnsi="Times New Roman"/>
                <w:u w:val="single"/>
              </w:rPr>
              <w:t>gekennzeichnet sein</w:t>
            </w:r>
          </w:p>
          <w:p w:rsidR="00B36D43" w:rsidRPr="007172F5" w:rsidRDefault="00C133D0" w:rsidP="00D139B8">
            <w:pPr>
              <w:pStyle w:val="N5"/>
              <w:ind w:left="318"/>
              <w:rPr>
                <w:rFonts w:ascii="Times New Roman" w:hAnsi="Times New Roman"/>
                <w:u w:val="single"/>
              </w:rPr>
            </w:pPr>
            <w:r w:rsidRPr="007172F5">
              <w:rPr>
                <w:rFonts w:ascii="Times New Roman" w:hAnsi="Times New Roman"/>
              </w:rPr>
              <w:t>-</w:t>
            </w:r>
            <w:r w:rsidRPr="007172F5">
              <w:rPr>
                <w:rFonts w:ascii="Times New Roman" w:hAnsi="Times New Roman"/>
              </w:rPr>
              <w:tab/>
              <w:t>maximal 30 Ladungsproben von Stoffen, die im Tankschiff befördert werden dürfen, mit einem maximalen Inhalt von 500 ml pro Gefäß. Die Gefäße müssen den Verpackungsvorschriften in Teil 4 des ADR entsprechen und an Bord an einem bestimmten Platz innerhalb des Ladungsbereichs aufbewahrt und so aufgestellt werden, dass sie unter normalen Beförderungsbedingungen nicht zerbrechen oder durchlöchert werden können oder deren Inhalt nicht in den Aufstellungsraum austreten kann. Zerbrechliche Probeflaschen müssen mit geeigneten Polsterstoffen eingebettet werden.</w:t>
            </w:r>
          </w:p>
        </w:tc>
        <w:tc>
          <w:tcPr>
            <w:tcW w:w="2409" w:type="dxa"/>
          </w:tcPr>
          <w:p w:rsidR="00D91553" w:rsidRPr="00ED1B26" w:rsidRDefault="00D91553" w:rsidP="00C934C9">
            <w:pPr>
              <w:autoSpaceDE w:val="0"/>
              <w:autoSpaceDN w:val="0"/>
              <w:adjustRightInd w:val="0"/>
              <w:spacing w:line="240" w:lineRule="auto"/>
              <w:rPr>
                <w:lang w:val="de-DE"/>
              </w:rPr>
            </w:pPr>
          </w:p>
          <w:p w:rsidR="00D91553" w:rsidRPr="00ED1B26" w:rsidRDefault="00D91553" w:rsidP="00C934C9">
            <w:pPr>
              <w:autoSpaceDE w:val="0"/>
              <w:autoSpaceDN w:val="0"/>
              <w:adjustRightInd w:val="0"/>
              <w:spacing w:line="240" w:lineRule="auto"/>
              <w:rPr>
                <w:lang w:val="de-DE"/>
              </w:rPr>
            </w:pPr>
          </w:p>
          <w:p w:rsidR="00C23D09" w:rsidRPr="00ED1B26" w:rsidRDefault="00C133D0" w:rsidP="00C934C9">
            <w:pPr>
              <w:autoSpaceDE w:val="0"/>
              <w:autoSpaceDN w:val="0"/>
              <w:adjustRightInd w:val="0"/>
              <w:spacing w:line="240" w:lineRule="auto"/>
              <w:rPr>
                <w:lang w:val="de-DE"/>
              </w:rPr>
            </w:pPr>
            <w:r w:rsidRPr="00ED1B26">
              <w:rPr>
                <w:lang w:val="de-DE"/>
              </w:rPr>
              <w:t>Jetzt in Begriffsbestimmung</w:t>
            </w:r>
          </w:p>
          <w:p w:rsidR="00340E3A" w:rsidRPr="00ED1B26" w:rsidRDefault="00340E3A" w:rsidP="00C934C9">
            <w:pPr>
              <w:autoSpaceDE w:val="0"/>
              <w:autoSpaceDN w:val="0"/>
              <w:adjustRightInd w:val="0"/>
              <w:spacing w:line="240" w:lineRule="auto"/>
              <w:rPr>
                <w:lang w:val="de-DE"/>
              </w:rPr>
            </w:pPr>
          </w:p>
          <w:p w:rsidR="00340E3A" w:rsidRPr="00ED1B26" w:rsidRDefault="00340E3A" w:rsidP="00340E3A">
            <w:pPr>
              <w:autoSpaceDE w:val="0"/>
              <w:autoSpaceDN w:val="0"/>
              <w:adjustRightInd w:val="0"/>
              <w:spacing w:line="240" w:lineRule="auto"/>
              <w:rPr>
                <w:lang w:val="de-DE"/>
              </w:rPr>
            </w:pPr>
            <w:r w:rsidRPr="00ED1B26">
              <w:rPr>
                <w:lang w:val="de-DE"/>
              </w:rPr>
              <w:t xml:space="preserve">Im ADN 2015 in </w:t>
            </w:r>
            <w:r w:rsidRPr="00ED1B26">
              <w:rPr>
                <w:rFonts w:eastAsiaTheme="minorHAnsi"/>
                <w:bCs/>
                <w:snapToGrid/>
                <w:lang w:val="de-DE" w:eastAsia="en-US"/>
              </w:rPr>
              <w:t>9.3.2.26.2 und 9.3.3.26.2</w:t>
            </w:r>
          </w:p>
        </w:tc>
      </w:tr>
      <w:tr w:rsidR="00C934C9" w:rsidRPr="0040241A" w:rsidTr="001C2716">
        <w:tc>
          <w:tcPr>
            <w:tcW w:w="1843" w:type="dxa"/>
          </w:tcPr>
          <w:p w:rsidR="00C934C9" w:rsidRPr="00ED1B26" w:rsidRDefault="00C934C9" w:rsidP="00306BEA">
            <w:pPr>
              <w:autoSpaceDE w:val="0"/>
              <w:autoSpaceDN w:val="0"/>
              <w:adjustRightInd w:val="0"/>
              <w:spacing w:line="240" w:lineRule="auto"/>
              <w:rPr>
                <w:b/>
                <w:lang w:val="de-DE"/>
              </w:rPr>
            </w:pPr>
            <w:r w:rsidRPr="00ED1B26">
              <w:rPr>
                <w:b/>
              </w:rPr>
              <w:t>7.2.4.15</w:t>
            </w:r>
            <w:r w:rsidRPr="00ED1B26">
              <w:rPr>
                <w:b/>
              </w:rPr>
              <w:tab/>
            </w:r>
          </w:p>
        </w:tc>
        <w:tc>
          <w:tcPr>
            <w:tcW w:w="10065" w:type="dxa"/>
          </w:tcPr>
          <w:p w:rsidR="00C934C9" w:rsidRPr="007172F5" w:rsidRDefault="00C934C9" w:rsidP="00A059D5">
            <w:pPr>
              <w:pStyle w:val="ADN11"/>
              <w:rPr>
                <w:rFonts w:ascii="Times New Roman" w:hAnsi="Times New Roman" w:cs="Times New Roman"/>
                <w:sz w:val="20"/>
                <w:szCs w:val="20"/>
                <w:highlight w:val="yellow"/>
                <w:u w:val="single"/>
              </w:rPr>
            </w:pPr>
            <w:r w:rsidRPr="007172F5">
              <w:rPr>
                <w:rFonts w:ascii="Times New Roman" w:hAnsi="Times New Roman" w:cs="Times New Roman"/>
                <w:sz w:val="20"/>
                <w:szCs w:val="20"/>
              </w:rPr>
              <w:t>Maßnahmen nach dem Löschen (Nachlenzsystem)</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snapToGrid/>
                <w:lang w:val="de-DE" w:eastAsia="en-US"/>
              </w:rPr>
            </w:pPr>
          </w:p>
        </w:tc>
      </w:tr>
      <w:tr w:rsidR="00C934C9" w:rsidRPr="00ED1B26" w:rsidTr="001C2716">
        <w:tc>
          <w:tcPr>
            <w:tcW w:w="1843" w:type="dxa"/>
          </w:tcPr>
          <w:p w:rsidR="00C934C9" w:rsidRPr="00ED1B26" w:rsidRDefault="00C934C9" w:rsidP="005D7952">
            <w:pPr>
              <w:autoSpaceDE w:val="0"/>
              <w:autoSpaceDN w:val="0"/>
              <w:adjustRightInd w:val="0"/>
              <w:spacing w:line="240" w:lineRule="auto"/>
              <w:rPr>
                <w:b/>
                <w:lang w:val="de-DE"/>
              </w:rPr>
            </w:pPr>
            <w:r w:rsidRPr="00ED1B26">
              <w:rPr>
                <w:b/>
                <w:lang w:val="de-DE"/>
              </w:rPr>
              <w:t>7.2.4.15.2</w:t>
            </w:r>
          </w:p>
        </w:tc>
        <w:tc>
          <w:tcPr>
            <w:tcW w:w="10065" w:type="dxa"/>
          </w:tcPr>
          <w:p w:rsidR="00C934C9" w:rsidRPr="007172F5" w:rsidRDefault="00C934C9" w:rsidP="00A059D5">
            <w:pPr>
              <w:tabs>
                <w:tab w:val="left" w:pos="1701"/>
                <w:tab w:val="left" w:pos="1800"/>
              </w:tabs>
              <w:rPr>
                <w:lang w:val="de-DE"/>
              </w:rPr>
            </w:pPr>
            <w:r w:rsidRPr="007172F5">
              <w:rPr>
                <w:lang w:val="de-DE"/>
              </w:rPr>
              <w:t xml:space="preserve">Während der Befüllung der </w:t>
            </w:r>
            <w:r w:rsidRPr="007172F5">
              <w:rPr>
                <w:u w:val="single"/>
                <w:lang w:val="de-DE"/>
              </w:rPr>
              <w:t>Resttanks und</w:t>
            </w:r>
            <w:r w:rsidRPr="007172F5">
              <w:rPr>
                <w:lang w:val="de-DE"/>
              </w:rPr>
              <w:t xml:space="preserve"> Restebehälter müssen die austretenden Gase in sicherer Weise abgeführt werden.</w:t>
            </w:r>
          </w:p>
          <w:p w:rsidR="00C934C9" w:rsidRPr="007172F5" w:rsidRDefault="00C934C9" w:rsidP="00A059D5">
            <w:pPr>
              <w:tabs>
                <w:tab w:val="left" w:pos="1701"/>
                <w:tab w:val="left" w:pos="1800"/>
              </w:tabs>
              <w:rPr>
                <w:u w:val="single"/>
                <w:lang w:val="de-DE"/>
              </w:rPr>
            </w:pPr>
            <w:r w:rsidRPr="007172F5">
              <w:rPr>
                <w:u w:val="single"/>
                <w:lang w:val="de-DE"/>
              </w:rPr>
              <w:t xml:space="preserve">Während der Befüllung müssen unter den dafür benutzten Anschlüssen Mittel angebracht </w:t>
            </w:r>
            <w:r w:rsidR="005D0BCA" w:rsidRPr="007172F5">
              <w:rPr>
                <w:u w:val="single"/>
                <w:lang w:val="de-DE"/>
              </w:rPr>
              <w:t>sein, um eventuell auftretende Leck</w:t>
            </w:r>
            <w:r w:rsidRPr="007172F5">
              <w:rPr>
                <w:u w:val="single"/>
                <w:lang w:val="de-DE"/>
              </w:rPr>
              <w:t>flüssigkeiten aufnehmen zu können.</w:t>
            </w:r>
          </w:p>
          <w:p w:rsidR="00C934C9" w:rsidRPr="007172F5" w:rsidRDefault="00C934C9" w:rsidP="00A059D5">
            <w:pPr>
              <w:tabs>
                <w:tab w:val="left" w:pos="1701"/>
                <w:tab w:val="left" w:pos="1800"/>
              </w:tabs>
              <w:rPr>
                <w:highlight w:val="yellow"/>
                <w:u w:val="single"/>
                <w:lang w:val="de-DE"/>
              </w:rPr>
            </w:pPr>
            <w:r w:rsidRPr="007172F5">
              <w:rPr>
                <w:u w:val="single"/>
                <w:lang w:val="de-DE"/>
              </w:rPr>
              <w:t>Restetanks und</w:t>
            </w:r>
            <w:r w:rsidRPr="007172F5">
              <w:rPr>
                <w:lang w:val="de-DE"/>
              </w:rPr>
              <w:t xml:space="preserve"> </w:t>
            </w:r>
            <w:r w:rsidRPr="007172F5">
              <w:rPr>
                <w:u w:val="single"/>
                <w:lang w:val="de-DE"/>
              </w:rPr>
              <w:t>Restebehälter dürfen nur während der Zeit, welche für die Befüllung notwendig ist, mit der Gasabfuhr</w:t>
            </w:r>
            <w:r w:rsidR="005D0BCA" w:rsidRPr="007172F5">
              <w:rPr>
                <w:u w:val="single"/>
                <w:lang w:val="de-DE"/>
              </w:rPr>
              <w:t>-</w:t>
            </w:r>
            <w:r w:rsidRPr="007172F5">
              <w:rPr>
                <w:u w:val="single"/>
                <w:lang w:val="de-DE"/>
              </w:rPr>
              <w:t>leitung der Ladetanks verbunden sein.</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Pärzisierung</w:t>
            </w:r>
          </w:p>
        </w:tc>
      </w:tr>
      <w:tr w:rsidR="00C934C9" w:rsidRPr="00ED1B26" w:rsidTr="001C2716">
        <w:tc>
          <w:tcPr>
            <w:tcW w:w="1843" w:type="dxa"/>
          </w:tcPr>
          <w:p w:rsidR="00C934C9" w:rsidRPr="00ED1B26" w:rsidRDefault="00C934C9" w:rsidP="005D7952">
            <w:pPr>
              <w:autoSpaceDE w:val="0"/>
              <w:autoSpaceDN w:val="0"/>
              <w:adjustRightInd w:val="0"/>
              <w:spacing w:line="240" w:lineRule="auto"/>
              <w:rPr>
                <w:b/>
                <w:lang w:val="de-DE"/>
              </w:rPr>
            </w:pPr>
            <w:r w:rsidRPr="00ED1B26">
              <w:rPr>
                <w:b/>
                <w:lang w:val="de-DE"/>
              </w:rPr>
              <w:t>7.2.4.15.3</w:t>
            </w:r>
          </w:p>
        </w:tc>
        <w:tc>
          <w:tcPr>
            <w:tcW w:w="10065" w:type="dxa"/>
          </w:tcPr>
          <w:p w:rsidR="00C934C9" w:rsidRPr="007172F5" w:rsidRDefault="00C934C9" w:rsidP="006F6E62">
            <w:pPr>
              <w:rPr>
                <w:highlight w:val="yellow"/>
                <w:u w:val="single"/>
                <w:lang w:val="de-DE"/>
              </w:rPr>
            </w:pPr>
            <w:r w:rsidRPr="007172F5">
              <w:rPr>
                <w:strike/>
                <w:lang w:val="de-DE"/>
              </w:rPr>
              <w:t>Die Entgasung</w:t>
            </w:r>
            <w:r w:rsidRPr="007172F5">
              <w:rPr>
                <w:lang w:val="de-DE"/>
              </w:rPr>
              <w:t xml:space="preserve"> </w:t>
            </w:r>
            <w:r w:rsidRPr="007172F5">
              <w:rPr>
                <w:u w:val="single"/>
                <w:lang w:val="de-DE"/>
              </w:rPr>
              <w:t>Das Entgasen</w:t>
            </w:r>
            <w:r w:rsidRPr="007172F5">
              <w:rPr>
                <w:lang w:val="de-DE"/>
              </w:rPr>
              <w:t xml:space="preserve"> der Ladetanks und der Lade- und Löschleitungen </w:t>
            </w:r>
            <w:r w:rsidR="006F6E62" w:rsidRPr="007172F5">
              <w:rPr>
                <w:u w:val="single"/>
                <w:lang w:val="de-DE"/>
              </w:rPr>
              <w:t xml:space="preserve">sofern erforderlich </w:t>
            </w:r>
            <w:r w:rsidRPr="007172F5">
              <w:rPr>
                <w:lang w:val="de-DE"/>
              </w:rPr>
              <w:t>muss gemäß Unterabschnitt 7.2.3.7 erfolgen.</w:t>
            </w:r>
            <w:r w:rsidRPr="007172F5">
              <w:rPr>
                <w:highlight w:val="yellow"/>
                <w:u w:val="single"/>
                <w:lang w:val="de-DE"/>
              </w:rPr>
              <w:t xml:space="preserve"> </w:t>
            </w:r>
          </w:p>
        </w:tc>
        <w:tc>
          <w:tcPr>
            <w:tcW w:w="2409" w:type="dxa"/>
          </w:tcPr>
          <w:p w:rsidR="00C934C9" w:rsidRPr="00ED1B26" w:rsidRDefault="00B36D43" w:rsidP="00CF046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R</w:t>
            </w:r>
            <w:r w:rsidR="00F97236" w:rsidRPr="00ED1B26">
              <w:rPr>
                <w:rFonts w:eastAsiaTheme="minorHAnsi"/>
                <w:snapToGrid/>
                <w:lang w:val="de-DE" w:eastAsia="en-US"/>
              </w:rPr>
              <w:t>edaktionell</w:t>
            </w:r>
            <w:r w:rsidRPr="00ED1B26">
              <w:rPr>
                <w:rFonts w:eastAsiaTheme="minorHAnsi"/>
                <w:snapToGrid/>
                <w:lang w:val="de-DE" w:eastAsia="en-US"/>
              </w:rPr>
              <w:t xml:space="preserve">, Pärzisierung </w:t>
            </w:r>
          </w:p>
        </w:tc>
      </w:tr>
      <w:tr w:rsidR="00C934C9" w:rsidRPr="0040241A" w:rsidTr="001C2716">
        <w:tc>
          <w:tcPr>
            <w:tcW w:w="1843" w:type="dxa"/>
          </w:tcPr>
          <w:p w:rsidR="00C934C9" w:rsidRPr="00ED1B26" w:rsidRDefault="00C934C9" w:rsidP="00306BEA">
            <w:pPr>
              <w:autoSpaceDE w:val="0"/>
              <w:autoSpaceDN w:val="0"/>
              <w:adjustRightInd w:val="0"/>
              <w:spacing w:line="240" w:lineRule="auto"/>
              <w:rPr>
                <w:b/>
                <w:lang w:val="de-DE"/>
              </w:rPr>
            </w:pPr>
            <w:r w:rsidRPr="00ED1B26">
              <w:rPr>
                <w:b/>
              </w:rPr>
              <w:lastRenderedPageBreak/>
              <w:t>7.2.4.16</w:t>
            </w:r>
            <w:r w:rsidRPr="00ED1B26">
              <w:rPr>
                <w:b/>
              </w:rPr>
              <w:tab/>
            </w:r>
          </w:p>
        </w:tc>
        <w:tc>
          <w:tcPr>
            <w:tcW w:w="10065" w:type="dxa"/>
          </w:tcPr>
          <w:p w:rsidR="00C934C9" w:rsidRPr="00ED1B26" w:rsidRDefault="00C934C9" w:rsidP="00A059D5">
            <w:pPr>
              <w:pStyle w:val="ADN11"/>
              <w:rPr>
                <w:rFonts w:ascii="Times New Roman" w:hAnsi="Times New Roman" w:cs="Times New Roman"/>
                <w:sz w:val="20"/>
                <w:szCs w:val="20"/>
              </w:rPr>
            </w:pPr>
            <w:r w:rsidRPr="00ED1B26">
              <w:rPr>
                <w:rFonts w:ascii="Times New Roman" w:hAnsi="Times New Roman" w:cs="Times New Roman"/>
                <w:sz w:val="20"/>
                <w:szCs w:val="20"/>
              </w:rPr>
              <w:t>Maßnahmen während des Ladens, Beförderns, Löschens und Handhabens der Ladung</w:t>
            </w:r>
          </w:p>
        </w:tc>
        <w:tc>
          <w:tcPr>
            <w:tcW w:w="2409" w:type="dxa"/>
          </w:tcPr>
          <w:p w:rsidR="00C934C9" w:rsidRPr="00ED1B26" w:rsidRDefault="00C934C9" w:rsidP="00CF0469">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rPr>
            </w:pPr>
            <w:r w:rsidRPr="00ED1B26">
              <w:rPr>
                <w:b/>
                <w:bCs/>
                <w:lang w:eastAsia="en-GB"/>
              </w:rPr>
              <w:t>7.2.4.16.3</w:t>
            </w:r>
          </w:p>
        </w:tc>
        <w:tc>
          <w:tcPr>
            <w:tcW w:w="10065" w:type="dxa"/>
          </w:tcPr>
          <w:p w:rsidR="002619FB" w:rsidRPr="00ED1B26" w:rsidRDefault="002619FB" w:rsidP="002619FB">
            <w:pPr>
              <w:pStyle w:val="ADN11"/>
              <w:ind w:left="34" w:hanging="34"/>
              <w:rPr>
                <w:rFonts w:ascii="Times New Roman" w:hAnsi="Times New Roman" w:cs="Times New Roman"/>
                <w:b w:val="0"/>
                <w:sz w:val="20"/>
                <w:szCs w:val="20"/>
              </w:rPr>
            </w:pPr>
            <w:r w:rsidRPr="00ED1B26">
              <w:rPr>
                <w:rFonts w:ascii="Times New Roman" w:hAnsi="Times New Roman" w:cs="Times New Roman"/>
                <w:b w:val="0"/>
                <w:sz w:val="20"/>
                <w:szCs w:val="20"/>
                <w:lang w:eastAsia="en-GB"/>
              </w:rPr>
              <w:t xml:space="preserve">Absperrarmaturen der Lade- und Löschleitungen </w:t>
            </w:r>
            <w:r w:rsidR="00F1307C" w:rsidRPr="00ED1B26">
              <w:rPr>
                <w:rFonts w:ascii="Times New Roman" w:hAnsi="Times New Roman" w:cs="Times New Roman"/>
                <w:b w:val="0"/>
                <w:sz w:val="20"/>
                <w:szCs w:val="20"/>
                <w:u w:val="single"/>
                <w:lang w:eastAsia="en-GB"/>
              </w:rPr>
              <w:t>sofern vorhanden</w:t>
            </w:r>
            <w:r w:rsidR="00F1307C" w:rsidRPr="00ED1B26">
              <w:rPr>
                <w:rFonts w:ascii="Times New Roman" w:hAnsi="Times New Roman" w:cs="Times New Roman"/>
                <w:b w:val="0"/>
                <w:sz w:val="20"/>
                <w:szCs w:val="20"/>
                <w:lang w:eastAsia="en-GB"/>
              </w:rPr>
              <w:t xml:space="preserve"> </w:t>
            </w:r>
            <w:r w:rsidRPr="00ED1B26">
              <w:rPr>
                <w:rFonts w:ascii="Times New Roman" w:hAnsi="Times New Roman" w:cs="Times New Roman"/>
                <w:b w:val="0"/>
                <w:sz w:val="20"/>
                <w:szCs w:val="20"/>
                <w:lang w:eastAsia="en-GB"/>
              </w:rPr>
              <w:t>sowie der Rohrleitungen der Nachlenzsysteme müssen, ausgenommen während des Ladens, Löschens, Nachlenzens, Reinigens oder Entgasens, geschlossen bleiben.</w:t>
            </w:r>
          </w:p>
        </w:tc>
        <w:tc>
          <w:tcPr>
            <w:tcW w:w="2409" w:type="dxa"/>
          </w:tcPr>
          <w:p w:rsidR="002619FB"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Pärzisierung</w:t>
            </w:r>
          </w:p>
        </w:tc>
      </w:tr>
      <w:tr w:rsidR="002619FB" w:rsidRPr="00ED1B26" w:rsidTr="001C2716">
        <w:tc>
          <w:tcPr>
            <w:tcW w:w="1843" w:type="dxa"/>
          </w:tcPr>
          <w:p w:rsidR="002619FB" w:rsidRPr="00ED1B26" w:rsidRDefault="002619FB" w:rsidP="005D7952">
            <w:pPr>
              <w:autoSpaceDE w:val="0"/>
              <w:autoSpaceDN w:val="0"/>
              <w:adjustRightInd w:val="0"/>
              <w:spacing w:line="240" w:lineRule="auto"/>
              <w:rPr>
                <w:b/>
                <w:lang w:val="de-DE"/>
              </w:rPr>
            </w:pPr>
            <w:r w:rsidRPr="00ED1B26">
              <w:rPr>
                <w:b/>
                <w:lang w:val="de-DE"/>
              </w:rPr>
              <w:t>7.2.4.16.6</w:t>
            </w:r>
          </w:p>
        </w:tc>
        <w:tc>
          <w:tcPr>
            <w:tcW w:w="10065" w:type="dxa"/>
          </w:tcPr>
          <w:p w:rsidR="002619FB" w:rsidRPr="00ED1B26" w:rsidRDefault="002619FB" w:rsidP="002619FB">
            <w:pPr>
              <w:spacing w:line="240" w:lineRule="auto"/>
              <w:rPr>
                <w:strike/>
                <w:lang w:val="de-DE"/>
              </w:rPr>
            </w:pPr>
            <w:r w:rsidRPr="00ED1B26">
              <w:rPr>
                <w:lang w:val="de-DE"/>
              </w:rPr>
              <w:t xml:space="preserve">Bei Rückführung des Gas/Luftgemisches vom Land in das Schiff darf der Druck an der Übergabestelle den Öffnungsdruck des </w:t>
            </w:r>
            <w:r w:rsidRPr="00ED1B26">
              <w:rPr>
                <w:u w:val="single"/>
                <w:lang w:val="de-DE" w:eastAsia="de-DE"/>
              </w:rPr>
              <w:t>Überdruck-/</w:t>
            </w:r>
            <w:r w:rsidRPr="00ED1B26">
              <w:rPr>
                <w:lang w:val="de-DE" w:eastAsia="de-DE"/>
              </w:rPr>
              <w:t xml:space="preserve"> </w:t>
            </w:r>
            <w:r w:rsidRPr="00ED1B26">
              <w:rPr>
                <w:lang w:val="de-DE"/>
              </w:rPr>
              <w:t>Hochgeschwindigkeitsventils nicht übersteigen.</w:t>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Pärzisierung</w:t>
            </w:r>
          </w:p>
        </w:tc>
      </w:tr>
      <w:tr w:rsidR="00794972" w:rsidRPr="0040241A" w:rsidTr="001C2716">
        <w:tc>
          <w:tcPr>
            <w:tcW w:w="1843" w:type="dxa"/>
          </w:tcPr>
          <w:p w:rsidR="00794972" w:rsidRPr="00ED1B26" w:rsidRDefault="00D2633E" w:rsidP="002619FB">
            <w:pPr>
              <w:autoSpaceDE w:val="0"/>
              <w:autoSpaceDN w:val="0"/>
              <w:adjustRightInd w:val="0"/>
              <w:spacing w:line="240" w:lineRule="auto"/>
              <w:rPr>
                <w:b/>
                <w:lang w:val="de-DE"/>
              </w:rPr>
            </w:pPr>
            <w:r w:rsidRPr="00ED1B26">
              <w:rPr>
                <w:b/>
                <w:lang w:val="de-DE"/>
              </w:rPr>
              <w:t>7.2.4.16.7</w:t>
            </w:r>
          </w:p>
        </w:tc>
        <w:tc>
          <w:tcPr>
            <w:tcW w:w="10065" w:type="dxa"/>
          </w:tcPr>
          <w:p w:rsidR="00794972" w:rsidRPr="00ED1B26" w:rsidRDefault="00794972" w:rsidP="0035002F">
            <w:pPr>
              <w:spacing w:line="240" w:lineRule="auto"/>
              <w:rPr>
                <w:lang w:val="de-DE"/>
              </w:rPr>
            </w:pPr>
            <w:r w:rsidRPr="00ED1B26">
              <w:rPr>
                <w:lang w:val="de-DE"/>
              </w:rPr>
              <w:t>Wenn ein Tankschiff den Anforderungen nach Absatz 9.3.2.22.</w:t>
            </w:r>
            <w:r w:rsidRPr="00ED1B26">
              <w:rPr>
                <w:strike/>
                <w:lang w:val="de-DE"/>
              </w:rPr>
              <w:t>5</w:t>
            </w:r>
            <w:r w:rsidR="006F6E62" w:rsidRPr="00ED1B26">
              <w:rPr>
                <w:lang w:val="de-DE"/>
              </w:rPr>
              <w:t xml:space="preserve"> </w:t>
            </w:r>
            <w:r w:rsidR="0035002F" w:rsidRPr="00ED1B26">
              <w:rPr>
                <w:u w:val="single"/>
                <w:lang w:val="de-DE"/>
              </w:rPr>
              <w:t>4e</w:t>
            </w:r>
            <w:r w:rsidR="00821408" w:rsidRPr="00ED1B26">
              <w:rPr>
                <w:u w:val="single"/>
                <w:lang w:val="de-DE"/>
              </w:rPr>
              <w:t xml:space="preserve"> </w:t>
            </w:r>
            <w:r w:rsidR="0035002F" w:rsidRPr="00ED1B26">
              <w:rPr>
                <w:u w:val="single"/>
                <w:lang w:val="de-DE"/>
              </w:rPr>
              <w:t>)</w:t>
            </w:r>
            <w:r w:rsidRPr="00ED1B26">
              <w:rPr>
                <w:lang w:val="de-DE"/>
              </w:rPr>
              <w:t>oder 9.3.3.22.</w:t>
            </w:r>
            <w:r w:rsidR="00821408" w:rsidRPr="00ED1B26">
              <w:rPr>
                <w:strike/>
                <w:lang w:val="de-DE"/>
              </w:rPr>
              <w:t xml:space="preserve"> 5</w:t>
            </w:r>
            <w:r w:rsidRPr="00ED1B26">
              <w:rPr>
                <w:lang w:val="de-DE"/>
              </w:rPr>
              <w:t xml:space="preserve"> </w:t>
            </w:r>
            <w:r w:rsidR="00752F64" w:rsidRPr="00ED1B26">
              <w:rPr>
                <w:u w:val="single"/>
                <w:lang w:val="de-DE"/>
              </w:rPr>
              <w:t>4e)</w:t>
            </w:r>
            <w:r w:rsidRPr="00ED1B26">
              <w:rPr>
                <w:lang w:val="de-DE"/>
              </w:rPr>
              <w:t xml:space="preserve"> entspricht, müssen die einzelnen Ladetanks bei der Beförderung abgesperrt und während des Be- und Entladens sowie des Entgasens geöffnet sein.</w:t>
            </w:r>
          </w:p>
        </w:tc>
        <w:tc>
          <w:tcPr>
            <w:tcW w:w="2409" w:type="dxa"/>
          </w:tcPr>
          <w:p w:rsidR="00794972" w:rsidRPr="00ED1B26" w:rsidRDefault="00794972" w:rsidP="002619FB">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lang w:val="de-DE"/>
              </w:rPr>
              <w:t>7.2.4.16.8</w:t>
            </w:r>
          </w:p>
        </w:tc>
        <w:tc>
          <w:tcPr>
            <w:tcW w:w="10065" w:type="dxa"/>
          </w:tcPr>
          <w:p w:rsidR="002619FB" w:rsidRPr="00ED1B26" w:rsidRDefault="002619FB" w:rsidP="002619FB">
            <w:pPr>
              <w:spacing w:line="240" w:lineRule="auto"/>
              <w:rPr>
                <w:bCs/>
                <w:lang w:val="de-DE" w:eastAsia="de-DE"/>
              </w:rPr>
            </w:pPr>
            <w:r w:rsidRPr="00ED1B26">
              <w:rPr>
                <w:bCs/>
                <w:lang w:val="de-DE" w:eastAsia="de-DE"/>
              </w:rPr>
              <w:t xml:space="preserve">Personen, welche während des Ladens und Löschens im Bereich der Ladung Räume unter Deck betreten, müssen die in Abschnitt 8.1.5 genannte Schutzausrüstung PP tragen, wenn diese </w:t>
            </w:r>
            <w:r w:rsidR="00E91AF8" w:rsidRPr="00ED1B26">
              <w:rPr>
                <w:bCs/>
                <w:strike/>
                <w:lang w:val="de-DE" w:eastAsia="de-DE"/>
              </w:rPr>
              <w:t>Kapitel 3.2</w:t>
            </w:r>
            <w:r w:rsidRPr="00ED1B26">
              <w:rPr>
                <w:bCs/>
                <w:u w:val="single"/>
                <w:lang w:val="de-DE" w:eastAsia="de-DE"/>
              </w:rPr>
              <w:t>in Absatz 3.2.3.2</w:t>
            </w:r>
            <w:r w:rsidRPr="00ED1B26">
              <w:rPr>
                <w:bCs/>
                <w:lang w:val="de-DE" w:eastAsia="de-DE"/>
              </w:rPr>
              <w:t xml:space="preserve"> Tabelle C Spalte (18) gefordert wird.</w:t>
            </w:r>
          </w:p>
          <w:p w:rsidR="002619FB" w:rsidRPr="00ED1B26" w:rsidRDefault="002619FB" w:rsidP="00E91AF8">
            <w:pPr>
              <w:tabs>
                <w:tab w:val="left" w:pos="1701"/>
                <w:tab w:val="left" w:pos="1800"/>
              </w:tabs>
              <w:spacing w:line="240" w:lineRule="auto"/>
              <w:rPr>
                <w:lang w:val="de-DE"/>
              </w:rPr>
            </w:pPr>
            <w:r w:rsidRPr="00ED1B26">
              <w:rPr>
                <w:bCs/>
                <w:lang w:val="de-DE" w:eastAsia="de-DE"/>
              </w:rPr>
              <w:t xml:space="preserve">Personen, welche die Lade-, Lösch- oder Gasabfuhrleitungen an- und abflanschen, </w:t>
            </w:r>
            <w:r w:rsidRPr="00ED1B26">
              <w:rPr>
                <w:bCs/>
                <w:u w:val="single"/>
                <w:lang w:val="de-DE" w:eastAsia="de-DE"/>
              </w:rPr>
              <w:t>die Ladetanks entspannen</w:t>
            </w:r>
            <w:r w:rsidRPr="00ED1B26">
              <w:rPr>
                <w:bCs/>
                <w:lang w:val="de-DE" w:eastAsia="de-DE"/>
              </w:rPr>
              <w:t xml:space="preserve"> eine Probeentnahme, oder</w:t>
            </w:r>
            <w:r w:rsidRPr="00ED1B26">
              <w:rPr>
                <w:bCs/>
                <w:strike/>
                <w:lang w:val="de-DE" w:eastAsia="de-DE"/>
              </w:rPr>
              <w:t xml:space="preserve"> </w:t>
            </w:r>
            <w:r w:rsidRPr="00ED1B26">
              <w:rPr>
                <w:bCs/>
                <w:lang w:val="de-DE" w:eastAsia="de-DE"/>
              </w:rPr>
              <w:t xml:space="preserve">eine Peilung </w:t>
            </w:r>
            <w:r w:rsidRPr="00ED1B26">
              <w:rPr>
                <w:bCs/>
                <w:strike/>
                <w:lang w:val="de-DE" w:eastAsia="de-DE"/>
              </w:rPr>
              <w:t>oder den Wechsel der Flammensperre</w:t>
            </w:r>
            <w:r w:rsidRPr="00ED1B26">
              <w:rPr>
                <w:bCs/>
                <w:lang w:val="de-DE" w:eastAsia="de-DE"/>
              </w:rPr>
              <w:t xml:space="preserve"> durchführen </w:t>
            </w:r>
            <w:r w:rsidRPr="00ED1B26">
              <w:rPr>
                <w:bCs/>
                <w:strike/>
                <w:lang w:val="de-DE" w:eastAsia="de-DE"/>
              </w:rPr>
              <w:t>die Ladetanks entspannen,</w:t>
            </w:r>
            <w:r w:rsidRPr="00ED1B26">
              <w:rPr>
                <w:bCs/>
                <w:lang w:val="de-DE" w:eastAsia="de-DE"/>
              </w:rPr>
              <w:t xml:space="preserve"> </w:t>
            </w:r>
            <w:r w:rsidRPr="00ED1B26">
              <w:rPr>
                <w:bCs/>
                <w:u w:val="single"/>
                <w:lang w:val="de-DE" w:eastAsia="de-DE"/>
              </w:rPr>
              <w:t>oder</w:t>
            </w:r>
            <w:r w:rsidRPr="00ED1B26">
              <w:rPr>
                <w:bCs/>
                <w:lang w:val="de-DE" w:eastAsia="de-DE"/>
              </w:rPr>
              <w:t xml:space="preserve"> die Flammensperre </w:t>
            </w:r>
            <w:r w:rsidRPr="00ED1B26">
              <w:rPr>
                <w:bCs/>
                <w:u w:val="single"/>
                <w:lang w:val="de-DE" w:eastAsia="de-DE"/>
              </w:rPr>
              <w:t>reinigen</w:t>
            </w:r>
            <w:r w:rsidRPr="00ED1B26">
              <w:rPr>
                <w:bCs/>
                <w:lang w:val="de-DE" w:eastAsia="de-DE"/>
              </w:rPr>
              <w:t xml:space="preserve"> oder austauschen </w:t>
            </w:r>
            <w:r w:rsidRPr="00ED1B26">
              <w:rPr>
                <w:bCs/>
                <w:u w:val="single"/>
                <w:lang w:val="de-DE" w:eastAsia="de-DE"/>
              </w:rPr>
              <w:t xml:space="preserve">(siehe </w:t>
            </w:r>
            <w:r w:rsidR="00DC30A4" w:rsidRPr="00ED1B26">
              <w:rPr>
                <w:bCs/>
                <w:u w:val="single"/>
                <w:lang w:val="de-DE" w:eastAsia="de-DE"/>
              </w:rPr>
              <w:t xml:space="preserve">Abschnitt </w:t>
            </w:r>
            <w:r w:rsidRPr="00ED1B26">
              <w:rPr>
                <w:bCs/>
                <w:u w:val="single"/>
                <w:lang w:val="de-DE"/>
              </w:rPr>
              <w:t xml:space="preserve">7.2.4.22) </w:t>
            </w:r>
            <w:r w:rsidRPr="00ED1B26">
              <w:rPr>
                <w:bCs/>
                <w:lang w:val="de-DE" w:eastAsia="de-DE"/>
              </w:rPr>
              <w:t xml:space="preserve">müssen die in Abschnitt 8.1.5 genannte  Schutzausrüstung PP tragen, wenn diese in </w:t>
            </w:r>
            <w:r w:rsidRPr="00ED1B26">
              <w:rPr>
                <w:bCs/>
                <w:strike/>
                <w:lang w:val="de-DE" w:eastAsia="de-DE"/>
              </w:rPr>
              <w:t>Kapitel 3.2</w:t>
            </w:r>
            <w:r w:rsidRPr="00ED1B26">
              <w:rPr>
                <w:bCs/>
                <w:lang w:val="de-DE" w:eastAsia="de-DE"/>
              </w:rPr>
              <w:t xml:space="preserve"> </w:t>
            </w:r>
            <w:r w:rsidRPr="00ED1B26">
              <w:rPr>
                <w:bCs/>
                <w:u w:val="single"/>
                <w:lang w:val="de-DE" w:eastAsia="de-DE"/>
              </w:rPr>
              <w:t>Absatz 3.2.3.2</w:t>
            </w:r>
            <w:r w:rsidRPr="00ED1B26">
              <w:rPr>
                <w:bCs/>
                <w:lang w:val="de-DE" w:eastAsia="de-DE"/>
              </w:rPr>
              <w:t xml:space="preserve"> Tabelle C Spalte (18) gefordert wird; sie </w:t>
            </w:r>
            <w:r w:rsidR="005D0BCA" w:rsidRPr="00ED1B26">
              <w:rPr>
                <w:bCs/>
                <w:lang w:val="de-DE" w:eastAsia="de-DE"/>
              </w:rPr>
              <w:t>müssen zusätzlich die Schutzaus</w:t>
            </w:r>
            <w:r w:rsidRPr="00ED1B26">
              <w:rPr>
                <w:bCs/>
                <w:lang w:val="de-DE" w:eastAsia="de-DE"/>
              </w:rPr>
              <w:t xml:space="preserve">rüstung A tragen, wenn in </w:t>
            </w:r>
            <w:r w:rsidRPr="00ED1B26">
              <w:rPr>
                <w:bCs/>
                <w:strike/>
                <w:lang w:val="de-DE" w:eastAsia="de-DE"/>
              </w:rPr>
              <w:t>Kapitel 3.2</w:t>
            </w:r>
            <w:r w:rsidRPr="00ED1B26">
              <w:rPr>
                <w:bCs/>
                <w:lang w:val="de-DE" w:eastAsia="de-DE"/>
              </w:rPr>
              <w:t xml:space="preserve"> </w:t>
            </w:r>
            <w:r w:rsidRPr="00ED1B26">
              <w:rPr>
                <w:bCs/>
                <w:u w:val="single"/>
                <w:lang w:val="de-DE" w:eastAsia="de-DE"/>
              </w:rPr>
              <w:t>Absatz 3.2.3.2</w:t>
            </w:r>
            <w:r w:rsidRPr="00ED1B26">
              <w:rPr>
                <w:bCs/>
                <w:lang w:val="de-DE" w:eastAsia="de-DE"/>
              </w:rPr>
              <w:t xml:space="preserve"> Tabelle C Spalte (18) ein Toximeter (TOX) gefordert wird</w:t>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Pärzisierung</w:t>
            </w:r>
          </w:p>
        </w:tc>
      </w:tr>
      <w:tr w:rsidR="002619FB" w:rsidRPr="0040241A"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t>7.2.4.17</w:t>
            </w:r>
          </w:p>
        </w:tc>
        <w:tc>
          <w:tcPr>
            <w:tcW w:w="10065" w:type="dxa"/>
          </w:tcPr>
          <w:p w:rsidR="002619FB" w:rsidRPr="00ED1B26" w:rsidRDefault="002619FB" w:rsidP="002619FB">
            <w:pPr>
              <w:pStyle w:val="ADN11"/>
              <w:rPr>
                <w:rFonts w:ascii="Times New Roman" w:hAnsi="Times New Roman" w:cs="Times New Roman"/>
                <w:color w:val="0000FF"/>
                <w:sz w:val="20"/>
                <w:szCs w:val="20"/>
                <w:highlight w:val="yellow"/>
                <w:u w:val="single"/>
              </w:rPr>
            </w:pPr>
            <w:r w:rsidRPr="00ED1B26">
              <w:rPr>
                <w:rFonts w:ascii="Times New Roman" w:hAnsi="Times New Roman" w:cs="Times New Roman"/>
                <w:sz w:val="20"/>
                <w:szCs w:val="20"/>
              </w:rPr>
              <w:t>Verschließen der Fenster und Türen</w:t>
            </w:r>
            <w:r w:rsidRPr="00ED1B26">
              <w:rPr>
                <w:rFonts w:ascii="Times New Roman" w:hAnsi="Times New Roman" w:cs="Times New Roman"/>
                <w:sz w:val="20"/>
                <w:szCs w:val="20"/>
              </w:rPr>
              <w:tab/>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lang w:val="de-DE"/>
              </w:rPr>
              <w:t>7.2.4.17.1</w:t>
            </w:r>
          </w:p>
        </w:tc>
        <w:tc>
          <w:tcPr>
            <w:tcW w:w="10065" w:type="dxa"/>
          </w:tcPr>
          <w:p w:rsidR="002619FB" w:rsidRPr="00ED1B26" w:rsidRDefault="002619FB" w:rsidP="002619FB">
            <w:pPr>
              <w:spacing w:line="240" w:lineRule="auto"/>
              <w:rPr>
                <w:lang w:val="de-DE"/>
              </w:rPr>
            </w:pPr>
            <w:r w:rsidRPr="00ED1B26">
              <w:rPr>
                <w:lang w:val="de-DE"/>
              </w:rPr>
              <w:t>Während des Ladens, Löschens ,</w:t>
            </w:r>
            <w:r w:rsidRPr="00ED1B26">
              <w:rPr>
                <w:strike/>
                <w:lang w:val="de-DE"/>
              </w:rPr>
              <w:t>und</w:t>
            </w:r>
            <w:r w:rsidRPr="00ED1B26">
              <w:rPr>
                <w:lang w:val="de-DE"/>
              </w:rPr>
              <w:t xml:space="preserve"> Entgasens </w:t>
            </w:r>
            <w:r w:rsidRPr="00ED1B26">
              <w:rPr>
                <w:u w:val="single"/>
                <w:lang w:val="de-DE"/>
              </w:rPr>
              <w:t xml:space="preserve">oder während eines Aufenthalts in einer oder unmittelbar angrenzend an eine landseitig ausgewiesenene Zone </w:t>
            </w:r>
            <w:r w:rsidRPr="00ED1B26">
              <w:rPr>
                <w:lang w:val="de-DE"/>
              </w:rPr>
              <w:t>müssen alle Zugänge von Deck aus und alle Öffnungen von Räumen ins Freie geschlossen sein.</w:t>
            </w:r>
          </w:p>
          <w:p w:rsidR="002619FB" w:rsidRPr="00ED1B26" w:rsidRDefault="002619FB" w:rsidP="002619FB">
            <w:pPr>
              <w:spacing w:line="240" w:lineRule="auto"/>
              <w:rPr>
                <w:lang w:val="de-DE"/>
              </w:rPr>
            </w:pPr>
            <w:r w:rsidRPr="00ED1B26">
              <w:rPr>
                <w:lang w:val="de-DE"/>
              </w:rPr>
              <w:t>Dies gilt nicht für:</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Ansaugöffnungen von Motoren in Betrieb;</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Lüftungsöffnungen von Maschinenräumen, wenn die Motoren in Betrieb sind;</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Lüftungsöffnungen einer Überdruckanlage gemäß Absatz 9.3.1.</w:t>
            </w:r>
            <w:r w:rsidRPr="00ED1B26">
              <w:rPr>
                <w:rFonts w:ascii="Times New Roman" w:hAnsi="Times New Roman"/>
                <w:strike/>
              </w:rPr>
              <w:t>52.3</w:t>
            </w:r>
            <w:r w:rsidRPr="00ED1B26">
              <w:rPr>
                <w:rFonts w:ascii="Times New Roman" w:hAnsi="Times New Roman"/>
              </w:rPr>
              <w:t xml:space="preserve"> </w:t>
            </w:r>
            <w:r w:rsidRPr="00ED1B26">
              <w:rPr>
                <w:rFonts w:ascii="Times New Roman" w:hAnsi="Times New Roman"/>
                <w:u w:val="single"/>
              </w:rPr>
              <w:t>12.4</w:t>
            </w:r>
            <w:r w:rsidRPr="00ED1B26">
              <w:rPr>
                <w:rFonts w:ascii="Times New Roman" w:hAnsi="Times New Roman"/>
              </w:rPr>
              <w:t>, 9.3.2.</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oder 9.3.3.</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und</w:t>
            </w:r>
          </w:p>
          <w:p w:rsidR="002619FB" w:rsidRPr="00ED1B26" w:rsidRDefault="002619FB" w:rsidP="002619FB">
            <w:pPr>
              <w:pStyle w:val="N5"/>
              <w:ind w:left="318"/>
              <w:rPr>
                <w:rFonts w:ascii="Times New Roman" w:hAnsi="Times New Roman"/>
              </w:rPr>
            </w:pPr>
            <w:r w:rsidRPr="00ED1B26">
              <w:rPr>
                <w:rFonts w:ascii="Times New Roman" w:hAnsi="Times New Roman"/>
              </w:rPr>
              <w:t>-</w:t>
            </w:r>
            <w:r w:rsidRPr="00ED1B26">
              <w:rPr>
                <w:rFonts w:ascii="Times New Roman" w:hAnsi="Times New Roman"/>
              </w:rPr>
              <w:tab/>
              <w:t>Lüftungsöffnungen, wenn diese Öffnungen mit einer Gasspüranlage gemäß Absatz 9.3.1.</w:t>
            </w:r>
            <w:r w:rsidRPr="00ED1B26">
              <w:rPr>
                <w:rFonts w:ascii="Times New Roman" w:hAnsi="Times New Roman"/>
                <w:strike/>
              </w:rPr>
              <w:t>52.3</w:t>
            </w:r>
            <w:r w:rsidRPr="00ED1B26">
              <w:rPr>
                <w:rFonts w:ascii="Times New Roman" w:hAnsi="Times New Roman"/>
              </w:rPr>
              <w:t xml:space="preserve"> </w:t>
            </w:r>
            <w:r w:rsidRPr="00ED1B26">
              <w:rPr>
                <w:rFonts w:ascii="Times New Roman" w:hAnsi="Times New Roman"/>
                <w:u w:val="single"/>
              </w:rPr>
              <w:t>12.4</w:t>
            </w:r>
            <w:r w:rsidRPr="00ED1B26">
              <w:rPr>
                <w:rFonts w:ascii="Times New Roman" w:hAnsi="Times New Roman"/>
              </w:rPr>
              <w:t>, 9.3.2.</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oder 9.3.3.</w:t>
            </w:r>
            <w:r w:rsidRPr="00ED1B26">
              <w:rPr>
                <w:rFonts w:ascii="Times New Roman" w:hAnsi="Times New Roman"/>
                <w:strike/>
              </w:rPr>
              <w:t xml:space="preserve"> 52.3</w:t>
            </w:r>
            <w:r w:rsidRPr="00ED1B26">
              <w:rPr>
                <w:rFonts w:ascii="Times New Roman" w:hAnsi="Times New Roman"/>
                <w:u w:val="single"/>
              </w:rPr>
              <w:t>12.4</w:t>
            </w:r>
            <w:r w:rsidRPr="00ED1B26">
              <w:rPr>
                <w:rFonts w:ascii="Times New Roman" w:hAnsi="Times New Roman"/>
              </w:rPr>
              <w:t xml:space="preserve">  versehen sind.</w:t>
            </w:r>
          </w:p>
          <w:p w:rsidR="002619FB" w:rsidRPr="00ED1B26" w:rsidRDefault="002619FB" w:rsidP="002619FB">
            <w:pPr>
              <w:spacing w:line="240" w:lineRule="auto"/>
              <w:rPr>
                <w:color w:val="0000FF"/>
                <w:highlight w:val="yellow"/>
                <w:u w:val="single"/>
                <w:lang w:val="de-DE"/>
              </w:rPr>
            </w:pPr>
            <w:r w:rsidRPr="00ED1B26">
              <w:rPr>
                <w:lang w:val="de-DE"/>
              </w:rPr>
              <w:t>Zugänge und Öffnungen dürfen nur soweit notwendig für kurze Zeit mit der Genehmigung des Schiffsführers geöffnet werden.</w:t>
            </w:r>
          </w:p>
        </w:tc>
        <w:tc>
          <w:tcPr>
            <w:tcW w:w="2409" w:type="dxa"/>
          </w:tcPr>
          <w:p w:rsidR="002619FB" w:rsidRPr="00ED1B26" w:rsidRDefault="002619FB" w:rsidP="002619FB">
            <w:pPr>
              <w:autoSpaceDE w:val="0"/>
              <w:autoSpaceDN w:val="0"/>
              <w:adjustRightInd w:val="0"/>
              <w:spacing w:line="240" w:lineRule="auto"/>
            </w:pPr>
            <w:r w:rsidRPr="00ED1B26">
              <w:t>Grundschutz-Konzept</w:t>
            </w: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p>
          <w:p w:rsidR="00BD11F8" w:rsidRPr="00ED1B26" w:rsidRDefault="00BD11F8" w:rsidP="002619FB">
            <w:pPr>
              <w:autoSpaceDE w:val="0"/>
              <w:autoSpaceDN w:val="0"/>
              <w:adjustRightInd w:val="0"/>
              <w:spacing w:line="240" w:lineRule="auto"/>
            </w:pPr>
            <w:r w:rsidRPr="00ED1B26">
              <w:t>Verweis angepasst</w:t>
            </w: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t>7.2.4.22</w:t>
            </w:r>
            <w:r w:rsidRPr="00ED1B26">
              <w:rPr>
                <w:b/>
              </w:rPr>
              <w:tab/>
            </w:r>
          </w:p>
        </w:tc>
        <w:tc>
          <w:tcPr>
            <w:tcW w:w="10065" w:type="dxa"/>
          </w:tcPr>
          <w:p w:rsidR="002619FB" w:rsidRPr="00ED1B26" w:rsidRDefault="002619FB" w:rsidP="002619FB">
            <w:pPr>
              <w:pStyle w:val="ADN11"/>
              <w:ind w:left="884" w:hanging="884"/>
              <w:rPr>
                <w:rFonts w:ascii="Times New Roman" w:hAnsi="Times New Roman" w:cs="Times New Roman"/>
                <w:sz w:val="20"/>
                <w:szCs w:val="20"/>
              </w:rPr>
            </w:pPr>
            <w:r w:rsidRPr="00ED1B26">
              <w:rPr>
                <w:rFonts w:ascii="Times New Roman" w:hAnsi="Times New Roman" w:cs="Times New Roman"/>
                <w:sz w:val="20"/>
                <w:szCs w:val="20"/>
              </w:rPr>
              <w:t>Öffnen von Öffnungen der Ladetanks</w:t>
            </w:r>
          </w:p>
        </w:tc>
        <w:tc>
          <w:tcPr>
            <w:tcW w:w="2409" w:type="dxa"/>
          </w:tcPr>
          <w:p w:rsidR="002619FB" w:rsidRPr="00ED1B26" w:rsidRDefault="00D7688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Abgestimmt mit InfAG ‚Gasfreiheit'</w:t>
            </w:r>
          </w:p>
        </w:tc>
      </w:tr>
      <w:tr w:rsidR="002619FB" w:rsidRPr="0040241A" w:rsidTr="001C2716">
        <w:tc>
          <w:tcPr>
            <w:tcW w:w="1843" w:type="dxa"/>
          </w:tcPr>
          <w:p w:rsidR="002619FB" w:rsidRPr="00ED1B26" w:rsidRDefault="002619FB" w:rsidP="002619FB">
            <w:pPr>
              <w:autoSpaceDE w:val="0"/>
              <w:autoSpaceDN w:val="0"/>
              <w:adjustRightInd w:val="0"/>
              <w:spacing w:line="240" w:lineRule="auto"/>
              <w:rPr>
                <w:b/>
              </w:rPr>
            </w:pPr>
            <w:r w:rsidRPr="00ED1B26">
              <w:rPr>
                <w:b/>
              </w:rPr>
              <w:t xml:space="preserve">7.2.4.22.1  </w:t>
            </w:r>
          </w:p>
          <w:p w:rsidR="00E91AF8" w:rsidRPr="00ED1B26" w:rsidRDefault="00E91AF8" w:rsidP="002619FB">
            <w:pPr>
              <w:autoSpaceDE w:val="0"/>
              <w:autoSpaceDN w:val="0"/>
              <w:adjustRightInd w:val="0"/>
              <w:spacing w:line="240" w:lineRule="auto"/>
              <w:rPr>
                <w:b/>
              </w:rPr>
            </w:pPr>
          </w:p>
          <w:p w:rsidR="00E91AF8" w:rsidRPr="00ED1B26" w:rsidRDefault="00E91AF8" w:rsidP="002619FB">
            <w:pPr>
              <w:autoSpaceDE w:val="0"/>
              <w:autoSpaceDN w:val="0"/>
              <w:adjustRightInd w:val="0"/>
              <w:spacing w:line="240" w:lineRule="auto"/>
              <w:rPr>
                <w:b/>
                <w:lang w:val="de-DE"/>
              </w:rPr>
            </w:pPr>
          </w:p>
        </w:tc>
        <w:tc>
          <w:tcPr>
            <w:tcW w:w="10065" w:type="dxa"/>
          </w:tcPr>
          <w:p w:rsidR="002619FB" w:rsidRPr="00ED1B26" w:rsidRDefault="002619FB" w:rsidP="002619FB">
            <w:pPr>
              <w:spacing w:line="240" w:lineRule="auto"/>
              <w:rPr>
                <w:lang w:val="de-DE" w:eastAsia="de-DE"/>
              </w:rPr>
            </w:pPr>
            <w:r w:rsidRPr="00ED1B26">
              <w:rPr>
                <w:lang w:val="de-DE"/>
              </w:rPr>
              <w:t>Das Öffnen von Öffnungen der Ladetanks darf nur erfolgen, nachdem die entsprechenden Ladetanks entspannt worden sind.</w:t>
            </w:r>
            <w:r w:rsidRPr="00ED1B26">
              <w:rPr>
                <w:lang w:val="de-DE" w:eastAsia="de-DE"/>
              </w:rPr>
              <w:t xml:space="preserve"> </w:t>
            </w:r>
          </w:p>
          <w:p w:rsidR="002619FB" w:rsidRPr="00ED1B26" w:rsidRDefault="002619FB" w:rsidP="002619FB">
            <w:pPr>
              <w:spacing w:line="240" w:lineRule="auto"/>
              <w:ind w:left="34"/>
              <w:rPr>
                <w:lang w:val="de-DE" w:eastAsia="de-DE"/>
              </w:rPr>
            </w:pPr>
            <w:r w:rsidRPr="00ED1B26">
              <w:rPr>
                <w:lang w:val="de-DE" w:eastAsia="de-DE"/>
              </w:rPr>
              <w:t>Das Entspannen der Ladetanks ist nur mit Hilfe der in Absatz 9.3.2.22.4 a)</w:t>
            </w:r>
            <w:r w:rsidRPr="00ED1B26">
              <w:rPr>
                <w:color w:val="0000FF"/>
                <w:lang w:val="de-DE" w:eastAsia="de-DE"/>
              </w:rPr>
              <w:t xml:space="preserve"> </w:t>
            </w:r>
            <w:r w:rsidRPr="00ED1B26">
              <w:rPr>
                <w:u w:val="single"/>
                <w:lang w:val="de-DE" w:eastAsia="de-DE"/>
              </w:rPr>
              <w:t>und 9.3.2.22.4 b)</w:t>
            </w:r>
            <w:r w:rsidRPr="00ED1B26">
              <w:rPr>
                <w:lang w:val="de-DE" w:eastAsia="de-DE"/>
              </w:rPr>
              <w:t xml:space="preserve"> oder 9.3.3.22.4 a) </w:t>
            </w:r>
            <w:r w:rsidRPr="00ED1B26">
              <w:rPr>
                <w:u w:val="single"/>
                <w:lang w:val="de-DE" w:eastAsia="de-DE"/>
              </w:rPr>
              <w:t>und 9.3.3.22.4b) vorgeschriebener</w:t>
            </w:r>
            <w:r w:rsidRPr="00ED1B26">
              <w:rPr>
                <w:lang w:val="de-DE" w:eastAsia="de-DE"/>
              </w:rPr>
              <w:t xml:space="preserve"> Vorrichtung zum gefahrlosen Entspannen der Ladetanks gestattet.</w:t>
            </w:r>
          </w:p>
          <w:p w:rsidR="002619FB" w:rsidRPr="00ED1B26" w:rsidRDefault="002619FB" w:rsidP="00DE7540">
            <w:pPr>
              <w:suppressAutoHyphens w:val="0"/>
              <w:autoSpaceDE w:val="0"/>
              <w:autoSpaceDN w:val="0"/>
              <w:adjustRightInd w:val="0"/>
              <w:spacing w:line="240" w:lineRule="auto"/>
              <w:rPr>
                <w:lang w:val="de-DE"/>
              </w:rPr>
            </w:pPr>
            <w:r w:rsidRPr="00ED1B26">
              <w:rPr>
                <w:lang w:val="de-DE" w:eastAsia="de-DE"/>
              </w:rPr>
              <w:t xml:space="preserve">Wenn </w:t>
            </w:r>
            <w:r w:rsidRPr="00ED1B26">
              <w:rPr>
                <w:u w:val="single"/>
                <w:lang w:val="de-DE" w:eastAsia="de-DE"/>
              </w:rPr>
              <w:t>in Absatz 3.2</w:t>
            </w:r>
            <w:r w:rsidRPr="00ED1B26">
              <w:rPr>
                <w:u w:val="single"/>
                <w:lang w:val="de-DE"/>
              </w:rPr>
              <w:t xml:space="preserve">.3.2 </w:t>
            </w:r>
            <w:r w:rsidRPr="00ED1B26">
              <w:rPr>
                <w:lang w:val="de-DE" w:eastAsia="de-DE"/>
              </w:rPr>
              <w:t xml:space="preserve"> Tabelle C Spalte (17) Explosionsschutz gefordert wird, ist das Öffnen der Ladetankluken </w:t>
            </w:r>
            <w:r w:rsidR="00DE7540" w:rsidRPr="00ED1B26">
              <w:rPr>
                <w:rFonts w:eastAsiaTheme="minorHAnsi"/>
                <w:strike/>
                <w:snapToGrid/>
                <w:lang w:val="de-DE" w:eastAsia="en-US"/>
              </w:rPr>
              <w:t>oder des Gehäuses der Flammendurchschlagsicherung zum Ein- oder Ausbau der Flammensperre</w:t>
            </w:r>
            <w:r w:rsidR="00DE7540" w:rsidRPr="00ED1B26">
              <w:rPr>
                <w:rFonts w:eastAsiaTheme="minorHAnsi"/>
                <w:snapToGrid/>
                <w:lang w:val="de-DE" w:eastAsia="en-US"/>
              </w:rPr>
              <w:t xml:space="preserve"> </w:t>
            </w:r>
            <w:r w:rsidRPr="00ED1B26">
              <w:rPr>
                <w:u w:val="single"/>
                <w:lang w:val="de-DE"/>
              </w:rPr>
              <w:t>erst gestattet</w:t>
            </w:r>
            <w:r w:rsidRPr="00ED1B26">
              <w:rPr>
                <w:u w:val="single"/>
                <w:lang w:val="de-DE" w:eastAsia="de-DE"/>
              </w:rPr>
              <w:t>, wenn die</w:t>
            </w:r>
            <w:r w:rsidRPr="00ED1B26">
              <w:rPr>
                <w:lang w:val="de-DE" w:eastAsia="de-DE"/>
              </w:rPr>
              <w:t xml:space="preserve"> </w:t>
            </w:r>
            <w:r w:rsidRPr="00ED1B26">
              <w:rPr>
                <w:u w:val="single"/>
                <w:lang w:val="de-DE" w:eastAsia="de-DE"/>
              </w:rPr>
              <w:t xml:space="preserve">Ladetanks </w:t>
            </w:r>
            <w:r w:rsidRPr="00ED1B26">
              <w:rPr>
                <w:u w:val="single"/>
                <w:lang w:val="de-DE" w:eastAsia="de-DE"/>
              </w:rPr>
              <w:lastRenderedPageBreak/>
              <w:t>entladen sind und</w:t>
            </w:r>
            <w:r w:rsidRPr="00ED1B26">
              <w:rPr>
                <w:lang w:val="de-DE" w:eastAsia="de-DE"/>
              </w:rPr>
              <w:t xml:space="preserve"> die Konzentration an entzündbaren Gasen im Ladetank unter 10 % der UEG der Ladung/</w:t>
            </w:r>
            <w:r w:rsidR="005E66D3" w:rsidRPr="00ED1B26">
              <w:rPr>
                <w:lang w:val="de-DE" w:eastAsia="de-DE"/>
              </w:rPr>
              <w:t>v</w:t>
            </w:r>
            <w:r w:rsidRPr="00ED1B26">
              <w:rPr>
                <w:lang w:val="de-DE" w:eastAsia="de-DE"/>
              </w:rPr>
              <w:t>or</w:t>
            </w:r>
            <w:r w:rsidR="005E66D3" w:rsidRPr="00ED1B26">
              <w:rPr>
                <w:lang w:val="de-DE" w:eastAsia="de-DE"/>
              </w:rPr>
              <w:t>herigen</w:t>
            </w:r>
            <w:r w:rsidRPr="00ED1B26">
              <w:rPr>
                <w:lang w:val="de-DE" w:eastAsia="de-DE"/>
              </w:rPr>
              <w:t xml:space="preserve"> </w:t>
            </w:r>
            <w:r w:rsidR="005E66D3" w:rsidRPr="00ED1B26">
              <w:rPr>
                <w:rFonts w:eastAsiaTheme="minorHAnsi"/>
                <w:snapToGrid/>
                <w:u w:val="single"/>
                <w:lang w:val="de-DE" w:eastAsia="en-US"/>
              </w:rPr>
              <w:t>bezeichnungspflichtigen Ladung</w:t>
            </w:r>
            <w:r w:rsidR="005E66D3" w:rsidRPr="00ED1B26">
              <w:rPr>
                <w:rFonts w:eastAsiaTheme="minorHAnsi"/>
                <w:snapToGrid/>
                <w:lang w:val="de-DE" w:eastAsia="en-US"/>
              </w:rPr>
              <w:t xml:space="preserve"> </w:t>
            </w:r>
            <w:r w:rsidRPr="00ED1B26">
              <w:rPr>
                <w:lang w:val="de-DE" w:eastAsia="de-DE"/>
              </w:rPr>
              <w:t xml:space="preserve">liegt. </w:t>
            </w:r>
          </w:p>
        </w:tc>
        <w:tc>
          <w:tcPr>
            <w:tcW w:w="2409" w:type="dxa"/>
          </w:tcPr>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E91AF8" w:rsidRPr="00ED1B26" w:rsidRDefault="00E91AF8"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7.2.4.22.6 des ADN 2015</w:t>
            </w: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Verweis aktualisiert</w:t>
            </w: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lastRenderedPageBreak/>
              <w:t>Präzisierung</w:t>
            </w:r>
          </w:p>
        </w:tc>
      </w:tr>
      <w:tr w:rsidR="002619FB" w:rsidRPr="00ED1B26"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lastRenderedPageBreak/>
              <w:t>7.2.4.22.2</w:t>
            </w:r>
            <w:r w:rsidRPr="00ED1B26">
              <w:t xml:space="preserve">  </w:t>
            </w:r>
          </w:p>
        </w:tc>
        <w:tc>
          <w:tcPr>
            <w:tcW w:w="10065" w:type="dxa"/>
          </w:tcPr>
          <w:p w:rsidR="002619FB" w:rsidRPr="00ED1B26" w:rsidRDefault="002619FB" w:rsidP="0057499F">
            <w:pPr>
              <w:spacing w:line="240" w:lineRule="auto"/>
              <w:ind w:left="34" w:hanging="1"/>
              <w:rPr>
                <w:lang w:val="de-DE"/>
              </w:rPr>
            </w:pPr>
            <w:r w:rsidRPr="00ED1B26">
              <w:rPr>
                <w:lang w:val="de-DE"/>
              </w:rPr>
              <w:t>Das Öffnen der Probeentnahmeöffnungen</w:t>
            </w:r>
            <w:r w:rsidR="00E91AF8" w:rsidRPr="00ED1B26">
              <w:rPr>
                <w:lang w:val="de-DE"/>
              </w:rPr>
              <w:t xml:space="preserve"> </w:t>
            </w:r>
            <w:r w:rsidR="00E91AF8" w:rsidRPr="00ED1B26">
              <w:rPr>
                <w:strike/>
                <w:lang w:val="de-DE"/>
              </w:rPr>
              <w:t>der Peilöffnungen sowie das Öffnen des Gehäuses der Flammendurchschlagsicherung</w:t>
            </w:r>
            <w:r w:rsidR="00E91AF8" w:rsidRPr="00ED1B26">
              <w:rPr>
                <w:lang w:val="de-DE"/>
              </w:rPr>
              <w:t>ist nur</w:t>
            </w:r>
            <w:r w:rsidRPr="00ED1B26">
              <w:rPr>
                <w:lang w:val="de-DE"/>
              </w:rPr>
              <w:t xml:space="preserve"> </w:t>
            </w:r>
            <w:r w:rsidRPr="00ED1B26">
              <w:rPr>
                <w:color w:val="3333FF"/>
                <w:lang w:val="de-DE"/>
              </w:rPr>
              <w:t xml:space="preserve"> </w:t>
            </w:r>
            <w:r w:rsidRPr="00ED1B26">
              <w:rPr>
                <w:u w:val="single"/>
                <w:lang w:val="de-DE"/>
              </w:rPr>
              <w:t>zur Probeentnahme</w:t>
            </w:r>
            <w:r w:rsidRPr="00ED1B26">
              <w:rPr>
                <w:lang w:val="de-DE"/>
              </w:rPr>
              <w:t xml:space="preserve"> sowie zur Kontrolle oder bei Reinigung entladener Ladetanks gestattet.</w:t>
            </w:r>
          </w:p>
          <w:p w:rsidR="00FC3D89" w:rsidRPr="00ED1B26" w:rsidRDefault="00FC3D89" w:rsidP="0057499F">
            <w:pPr>
              <w:spacing w:line="240" w:lineRule="auto"/>
              <w:rPr>
                <w:lang w:val="de-DE"/>
              </w:rPr>
            </w:pPr>
            <w:r w:rsidRPr="00ED1B26">
              <w:rPr>
                <w:strike/>
                <w:lang w:val="de-DE"/>
              </w:rPr>
              <w:t>Wenn in Kapitel 3.2 Tabelle C Spalte (17) Explosionsschutz gefordert wird, ist das Öffnen der Ladetankluken oder des Gehäuses der Flammendurchschlagsicherung zum Ein- oder Ausbau der Flammensperre von entladenen Ladetanks nur gestattet, wenn diese Ladetanks gasfrei gemacht wurden und die Konzentration an entzündbaren Gasen im Ladetank unter 10 % der unteren Explosionsgrenze liegt</w:t>
            </w:r>
            <w:r w:rsidRPr="00ED1B26">
              <w:rPr>
                <w:lang w:val="de-DE"/>
              </w:rPr>
              <w:t>.</w:t>
            </w:r>
          </w:p>
        </w:tc>
        <w:tc>
          <w:tcPr>
            <w:tcW w:w="2409" w:type="dxa"/>
          </w:tcPr>
          <w:p w:rsidR="002619FB"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Pärzisierung</w:t>
            </w:r>
          </w:p>
          <w:p w:rsidR="00BD11F8" w:rsidRPr="00ED1B26" w:rsidRDefault="00BD11F8" w:rsidP="002619FB">
            <w:pPr>
              <w:suppressAutoHyphens w:val="0"/>
              <w:autoSpaceDE w:val="0"/>
              <w:autoSpaceDN w:val="0"/>
              <w:adjustRightInd w:val="0"/>
              <w:spacing w:line="240" w:lineRule="auto"/>
              <w:rPr>
                <w:rFonts w:eastAsiaTheme="minorHAnsi"/>
                <w:snapToGrid/>
                <w:lang w:val="de-DE" w:eastAsia="en-US"/>
              </w:rPr>
            </w:pPr>
          </w:p>
          <w:p w:rsidR="00BD11F8" w:rsidRPr="00ED1B26" w:rsidRDefault="00BD11F8" w:rsidP="002619FB">
            <w:pPr>
              <w:suppressAutoHyphens w:val="0"/>
              <w:autoSpaceDE w:val="0"/>
              <w:autoSpaceDN w:val="0"/>
              <w:adjustRightInd w:val="0"/>
              <w:spacing w:line="240" w:lineRule="auto"/>
              <w:rPr>
                <w:rFonts w:eastAsiaTheme="minorHAnsi"/>
                <w:snapToGrid/>
                <w:lang w:val="de-DE" w:eastAsia="en-US"/>
              </w:rPr>
            </w:pPr>
          </w:p>
          <w:p w:rsidR="00BD11F8" w:rsidRPr="00ED1B26" w:rsidRDefault="00BD11F8"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Jetzt partiell in 9.2.4.22.6</w:t>
            </w:r>
          </w:p>
        </w:tc>
      </w:tr>
      <w:tr w:rsidR="002619FB" w:rsidRPr="0040241A" w:rsidTr="001C2716">
        <w:tc>
          <w:tcPr>
            <w:tcW w:w="1843" w:type="dxa"/>
          </w:tcPr>
          <w:p w:rsidR="002619FB" w:rsidRPr="00ED1B26" w:rsidRDefault="002619FB" w:rsidP="002619FB">
            <w:pPr>
              <w:autoSpaceDE w:val="0"/>
              <w:autoSpaceDN w:val="0"/>
              <w:adjustRightInd w:val="0"/>
              <w:spacing w:line="240" w:lineRule="auto"/>
              <w:rPr>
                <w:b/>
                <w:lang w:val="de-DE"/>
              </w:rPr>
            </w:pPr>
            <w:r w:rsidRPr="00ED1B26">
              <w:rPr>
                <w:b/>
              </w:rPr>
              <w:t xml:space="preserve">7.2.4.22.3  </w:t>
            </w:r>
          </w:p>
        </w:tc>
        <w:tc>
          <w:tcPr>
            <w:tcW w:w="10065" w:type="dxa"/>
          </w:tcPr>
          <w:p w:rsidR="00FC3D89" w:rsidRPr="00ED1B26" w:rsidRDefault="002619FB" w:rsidP="00FC3D89">
            <w:pPr>
              <w:spacing w:line="240" w:lineRule="auto"/>
              <w:ind w:left="34" w:hanging="34"/>
              <w:rPr>
                <w:lang w:val="de-DE"/>
              </w:rPr>
            </w:pPr>
            <w:r w:rsidRPr="00ED1B26">
              <w:rPr>
                <w:lang w:val="de-DE"/>
              </w:rPr>
              <w:t xml:space="preserve">Die Probeentnahme ist nur über die </w:t>
            </w:r>
            <w:r w:rsidRPr="00ED1B26">
              <w:rPr>
                <w:strike/>
                <w:lang w:val="de-DE"/>
              </w:rPr>
              <w:t xml:space="preserve">in </w:t>
            </w:r>
            <w:r w:rsidR="00851FD4" w:rsidRPr="00ED1B26">
              <w:rPr>
                <w:rFonts w:eastAsiaTheme="minorHAnsi"/>
                <w:strike/>
                <w:snapToGrid/>
                <w:lang w:val="de-DE" w:eastAsia="en-US"/>
              </w:rPr>
              <w:t>Kapitel 3.</w:t>
            </w:r>
            <w:r w:rsidR="00851FD4" w:rsidRPr="00ED1B26">
              <w:rPr>
                <w:strike/>
                <w:lang w:val="de-DE"/>
              </w:rPr>
              <w:t>2</w:t>
            </w:r>
            <w:r w:rsidR="00851FD4" w:rsidRPr="00ED1B26">
              <w:rPr>
                <w:u w:val="single"/>
                <w:lang w:val="de-DE"/>
              </w:rPr>
              <w:t xml:space="preserve"> </w:t>
            </w:r>
            <w:r w:rsidRPr="00ED1B26">
              <w:rPr>
                <w:u w:val="single"/>
                <w:lang w:val="de-DE"/>
              </w:rPr>
              <w:t>Absatz</w:t>
            </w:r>
            <w:r w:rsidRPr="00ED1B26">
              <w:rPr>
                <w:u w:val="single"/>
                <w:lang w:val="de-DE" w:eastAsia="de-DE"/>
              </w:rPr>
              <w:t xml:space="preserve"> 3.2</w:t>
            </w:r>
            <w:r w:rsidRPr="00ED1B26">
              <w:rPr>
                <w:u w:val="single"/>
                <w:lang w:val="de-DE"/>
              </w:rPr>
              <w:t>.3.2</w:t>
            </w:r>
            <w:r w:rsidRPr="00ED1B26">
              <w:rPr>
                <w:lang w:val="de-DE" w:eastAsia="de-DE"/>
              </w:rPr>
              <w:t xml:space="preserve"> </w:t>
            </w:r>
            <w:r w:rsidRPr="00ED1B26">
              <w:rPr>
                <w:lang w:val="de-DE"/>
              </w:rPr>
              <w:t>Tabelle C Spalte (13) angegebene oder eine Probeentnahmeeinrichtung, die ein höheres Sicherheitsniveau bietet, gestattet.</w:t>
            </w:r>
            <w:r w:rsidR="00FC3D89" w:rsidRPr="00ED1B26">
              <w:rPr>
                <w:lang w:val="de-DE"/>
              </w:rPr>
              <w:t xml:space="preserve"> </w:t>
            </w:r>
          </w:p>
          <w:p w:rsidR="002619FB" w:rsidRPr="00ED1B26" w:rsidRDefault="00FC3D89" w:rsidP="00956E94">
            <w:pPr>
              <w:spacing w:line="240" w:lineRule="auto"/>
              <w:ind w:left="34" w:hanging="34"/>
              <w:rPr>
                <w:lang w:val="de-DE"/>
              </w:rPr>
            </w:pPr>
            <w:r w:rsidRPr="00ED1B26">
              <w:rPr>
                <w:lang w:val="de-DE"/>
              </w:rPr>
              <w:t xml:space="preserve">Das Öffnen der Probeentnahmeöffnungen </w:t>
            </w:r>
            <w:r w:rsidR="00956E94" w:rsidRPr="00ED1B26">
              <w:rPr>
                <w:strike/>
                <w:lang w:val="de-DE"/>
              </w:rPr>
              <w:t>und Peilöffnungen</w:t>
            </w:r>
            <w:r w:rsidR="00956E94" w:rsidRPr="00ED1B26">
              <w:rPr>
                <w:lang w:val="de-DE"/>
              </w:rPr>
              <w:t xml:space="preserve"> </w:t>
            </w:r>
            <w:r w:rsidRPr="00ED1B26">
              <w:rPr>
                <w:lang w:val="de-DE"/>
              </w:rPr>
              <w:t>ist bei Ladetanks, die mit Stoffen</w:t>
            </w:r>
            <w:r w:rsidRPr="00ED1B26">
              <w:rPr>
                <w:lang w:val="de-DE" w:eastAsia="de-DE"/>
              </w:rPr>
              <w:t xml:space="preserve"> </w:t>
            </w:r>
            <w:r w:rsidRPr="00ED1B26">
              <w:rPr>
                <w:lang w:val="de-DE"/>
              </w:rPr>
              <w:t xml:space="preserve">beladen sind, für die </w:t>
            </w:r>
            <w:r w:rsidR="00851FD4" w:rsidRPr="00ED1B26">
              <w:rPr>
                <w:strike/>
                <w:lang w:val="de-DE"/>
              </w:rPr>
              <w:t xml:space="preserve">in </w:t>
            </w:r>
            <w:r w:rsidR="00851FD4" w:rsidRPr="00ED1B26">
              <w:rPr>
                <w:rFonts w:eastAsiaTheme="minorHAnsi"/>
                <w:strike/>
                <w:snapToGrid/>
                <w:lang w:val="de-DE" w:eastAsia="en-US"/>
              </w:rPr>
              <w:t>Kapitel 3.2</w:t>
            </w:r>
            <w:r w:rsidR="00851FD4" w:rsidRPr="00ED1B26">
              <w:rPr>
                <w:rFonts w:eastAsiaTheme="minorHAnsi"/>
                <w:snapToGrid/>
                <w:lang w:val="de-DE" w:eastAsia="en-US"/>
              </w:rPr>
              <w:t xml:space="preserve"> </w:t>
            </w:r>
            <w:r w:rsidRPr="00ED1B26">
              <w:rPr>
                <w:u w:val="single"/>
                <w:lang w:val="de-DE"/>
              </w:rPr>
              <w:t>nach Absatz</w:t>
            </w:r>
            <w:r w:rsidRPr="00ED1B26">
              <w:rPr>
                <w:u w:val="single"/>
                <w:lang w:val="de-DE" w:eastAsia="de-DE"/>
              </w:rPr>
              <w:t xml:space="preserve"> 3.2</w:t>
            </w:r>
            <w:r w:rsidRPr="00ED1B26">
              <w:rPr>
                <w:u w:val="single"/>
                <w:lang w:val="de-DE"/>
              </w:rPr>
              <w:t>.3.2</w:t>
            </w:r>
            <w:r w:rsidRPr="00ED1B26">
              <w:rPr>
                <w:lang w:val="de-DE" w:eastAsia="de-DE"/>
              </w:rPr>
              <w:t xml:space="preserve"> </w:t>
            </w:r>
            <w:r w:rsidRPr="00ED1B26">
              <w:rPr>
                <w:u w:val="single"/>
                <w:lang w:val="de-DE"/>
              </w:rPr>
              <w:t xml:space="preserve">Tabelle C Spalte 19 </w:t>
            </w:r>
            <w:r w:rsidRPr="00ED1B26">
              <w:rPr>
                <w:lang w:val="de-DE"/>
              </w:rPr>
              <w:t>eine Bezeichnung mit einem oder zwei blauen Kegeln oder einem oder zwei blauen Lichtern vorgeschrieben ist, nur gestattet, nachdem das Laden seit mindestens 10 Minuten unterbrochen ist</w:t>
            </w:r>
          </w:p>
        </w:tc>
        <w:tc>
          <w:tcPr>
            <w:tcW w:w="2409" w:type="dxa"/>
          </w:tcPr>
          <w:p w:rsidR="00FC3D89" w:rsidRPr="00ED1B26" w:rsidRDefault="00FC3D89" w:rsidP="00FC3D8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Redaktionell</w:t>
            </w:r>
          </w:p>
          <w:p w:rsidR="002619FB" w:rsidRPr="00ED1B26" w:rsidRDefault="002619FB" w:rsidP="002619FB">
            <w:pPr>
              <w:suppressAutoHyphens w:val="0"/>
              <w:autoSpaceDE w:val="0"/>
              <w:autoSpaceDN w:val="0"/>
              <w:adjustRightInd w:val="0"/>
              <w:spacing w:line="240" w:lineRule="auto"/>
              <w:rPr>
                <w:rFonts w:eastAsiaTheme="minorHAnsi"/>
                <w:snapToGrid/>
                <w:lang w:val="de-DE" w:eastAsia="en-US"/>
              </w:rPr>
            </w:pPr>
          </w:p>
          <w:p w:rsidR="00B36D43" w:rsidRPr="00ED1B26" w:rsidRDefault="00B36D43"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 xml:space="preserve">Peilöffnung bei Ladetanks nicht </w:t>
            </w:r>
            <w:r w:rsidR="003B0D4D" w:rsidRPr="00ED1B26">
              <w:rPr>
                <w:rFonts w:eastAsiaTheme="minorHAnsi"/>
                <w:snapToGrid/>
                <w:lang w:val="de-DE" w:eastAsia="en-US"/>
              </w:rPr>
              <w:t xml:space="preserve"> e</w:t>
            </w:r>
            <w:r w:rsidRPr="00ED1B26">
              <w:rPr>
                <w:rFonts w:eastAsiaTheme="minorHAnsi"/>
                <w:snapToGrid/>
                <w:lang w:val="de-DE" w:eastAsia="en-US"/>
              </w:rPr>
              <w:t>rlaubt</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lang w:val="de-DE"/>
              </w:rPr>
            </w:pPr>
            <w:r w:rsidRPr="00ED1B26">
              <w:rPr>
                <w:b/>
              </w:rPr>
              <w:t xml:space="preserve">7.2.4.22.5  </w:t>
            </w:r>
          </w:p>
        </w:tc>
        <w:tc>
          <w:tcPr>
            <w:tcW w:w="10065" w:type="dxa"/>
          </w:tcPr>
          <w:p w:rsidR="00751CED" w:rsidRPr="00ED1B26" w:rsidRDefault="00751CED" w:rsidP="002619FB">
            <w:pPr>
              <w:spacing w:line="240" w:lineRule="auto"/>
              <w:ind w:left="34" w:hanging="34"/>
              <w:rPr>
                <w:u w:val="single"/>
                <w:lang w:val="de-DE" w:eastAsia="de-DE"/>
              </w:rPr>
            </w:pPr>
            <w:r w:rsidRPr="00ED1B26">
              <w:rPr>
                <w:u w:val="single"/>
                <w:lang w:val="de-DE"/>
              </w:rPr>
              <w:t>D</w:t>
            </w:r>
            <w:r w:rsidRPr="00ED1B26">
              <w:rPr>
                <w:u w:val="single"/>
                <w:lang w:val="de-DE" w:eastAsia="de-DE"/>
              </w:rPr>
              <w:t>as Öffnen des Gehäuses der Flammen</w:t>
            </w:r>
            <w:r w:rsidRPr="00ED1B26">
              <w:rPr>
                <w:u w:val="single"/>
                <w:lang w:val="de-DE" w:eastAsia="de-DE"/>
              </w:rPr>
              <w:softHyphen/>
              <w:t>durchschlagsicherungen ist nur zum Reinigen der Flammensperre oder zum Austausch gegen baugleiche Flammensperren gestattet.</w:t>
            </w:r>
          </w:p>
          <w:p w:rsidR="00751CED" w:rsidRPr="00ED1B26" w:rsidRDefault="00751CED" w:rsidP="002619FB">
            <w:pPr>
              <w:spacing w:line="240" w:lineRule="auto"/>
              <w:ind w:left="34"/>
              <w:rPr>
                <w:u w:val="single"/>
                <w:lang w:val="de-DE" w:eastAsia="de-DE"/>
              </w:rPr>
            </w:pPr>
            <w:r w:rsidRPr="00ED1B26">
              <w:rPr>
                <w:u w:val="single"/>
                <w:lang w:val="de-DE"/>
              </w:rPr>
              <w:t>Das Öffnen darf erst erfolgen</w:t>
            </w:r>
            <w:r w:rsidRPr="00ED1B26">
              <w:rPr>
                <w:u w:val="single"/>
                <w:lang w:val="de-DE" w:eastAsia="de-DE"/>
              </w:rPr>
              <w:t xml:space="preserve">, wenn die Ladetanks entladen sind und die Konzentration an entzündbaren Gasen im Ladetank unter 10 % der UEG der Ladung/Vorladung liegt. </w:t>
            </w:r>
          </w:p>
          <w:p w:rsidR="00751CED" w:rsidRPr="00ED1B26" w:rsidRDefault="00751CED" w:rsidP="002619FB">
            <w:pPr>
              <w:spacing w:line="240" w:lineRule="auto"/>
              <w:ind w:left="34"/>
              <w:rPr>
                <w:lang w:val="de-DE"/>
              </w:rPr>
            </w:pPr>
            <w:r w:rsidRPr="00ED1B26">
              <w:rPr>
                <w:u w:val="single"/>
                <w:lang w:val="de-DE" w:eastAsia="de-DE"/>
              </w:rPr>
              <w:t>Die Reinigung und der Austausch der Flammensperre darf nur durch geschultes und eingewiesenes Personal erfolgen.</w:t>
            </w:r>
          </w:p>
        </w:tc>
        <w:tc>
          <w:tcPr>
            <w:tcW w:w="2409" w:type="dxa"/>
          </w:tcPr>
          <w:p w:rsidR="00751CED" w:rsidRPr="00ED1B26" w:rsidRDefault="00751CED" w:rsidP="002F6A06">
            <w:pPr>
              <w:autoSpaceDE w:val="0"/>
              <w:autoSpaceDN w:val="0"/>
              <w:adjustRightInd w:val="0"/>
              <w:spacing w:line="240" w:lineRule="auto"/>
              <w:jc w:val="both"/>
              <w:rPr>
                <w:b/>
                <w:bCs/>
                <w:lang w:val="de-DE" w:eastAsia="de-DE"/>
              </w:rPr>
            </w:pPr>
            <w:r w:rsidRPr="00ED1B26">
              <w:t>Neues Zonenkonzept</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highlight w:val="yellow"/>
                <w:lang w:val="de-DE"/>
              </w:rPr>
            </w:pPr>
            <w:r w:rsidRPr="00ED1B26">
              <w:rPr>
                <w:b/>
              </w:rPr>
              <w:t xml:space="preserve">7.2.4.22.6  </w:t>
            </w:r>
          </w:p>
        </w:tc>
        <w:tc>
          <w:tcPr>
            <w:tcW w:w="10065" w:type="dxa"/>
          </w:tcPr>
          <w:p w:rsidR="00751CED" w:rsidRPr="00ED1B26" w:rsidRDefault="00751CED" w:rsidP="00D7688B">
            <w:pPr>
              <w:spacing w:line="240" w:lineRule="auto"/>
              <w:ind w:left="34" w:hanging="1"/>
              <w:rPr>
                <w:lang w:val="de-DE"/>
              </w:rPr>
            </w:pPr>
            <w:r w:rsidRPr="00ED1B26">
              <w:rPr>
                <w:lang w:val="de-DE"/>
              </w:rPr>
              <w:t xml:space="preserve">Die Öffnungsdauer muss auf die Zeit der Kontrolle, der Reinigung, </w:t>
            </w:r>
            <w:r w:rsidRPr="00ED1B26">
              <w:rPr>
                <w:u w:val="single"/>
                <w:lang w:val="de-DE"/>
              </w:rPr>
              <w:t xml:space="preserve">des </w:t>
            </w:r>
            <w:r w:rsidR="001C3E4C" w:rsidRPr="00ED1B26">
              <w:rPr>
                <w:strike/>
                <w:lang w:val="de-DE"/>
              </w:rPr>
              <w:t xml:space="preserve">Wechsels </w:t>
            </w:r>
            <w:r w:rsidRPr="00ED1B26">
              <w:rPr>
                <w:u w:val="single"/>
                <w:lang w:val="de-DE"/>
              </w:rPr>
              <w:t>Austauschs</w:t>
            </w:r>
            <w:r w:rsidRPr="00ED1B26">
              <w:rPr>
                <w:lang w:val="de-DE"/>
              </w:rPr>
              <w:t xml:space="preserve"> der </w:t>
            </w:r>
            <w:r w:rsidRPr="00ED1B26">
              <w:rPr>
                <w:strike/>
                <w:lang w:val="de-DE"/>
              </w:rPr>
              <w:t xml:space="preserve">Flammensperre </w:t>
            </w:r>
            <w:r w:rsidR="00956E94" w:rsidRPr="00ED1B26">
              <w:rPr>
                <w:strike/>
                <w:lang w:val="de-DE"/>
              </w:rPr>
              <w:t>der Peilung</w:t>
            </w:r>
            <w:r w:rsidRPr="00ED1B26">
              <w:rPr>
                <w:lang w:val="de-DE"/>
              </w:rPr>
              <w:t xml:space="preserve">oder der Probeentnahme </w:t>
            </w:r>
            <w:r w:rsidRPr="00ED1B26">
              <w:rPr>
                <w:strike/>
                <w:lang w:val="de-DE"/>
              </w:rPr>
              <w:t>des jeweiligen Ladetanks</w:t>
            </w:r>
            <w:r w:rsidRPr="00ED1B26">
              <w:rPr>
                <w:lang w:val="de-DE"/>
              </w:rPr>
              <w:t xml:space="preserve"> beschränkt bleiben. </w:t>
            </w:r>
          </w:p>
        </w:tc>
        <w:tc>
          <w:tcPr>
            <w:tcW w:w="2409" w:type="dxa"/>
          </w:tcPr>
          <w:p w:rsidR="009825E7" w:rsidRPr="00ED1B26" w:rsidRDefault="009825E7" w:rsidP="002F6A06">
            <w:pPr>
              <w:autoSpaceDE w:val="0"/>
              <w:autoSpaceDN w:val="0"/>
              <w:adjustRightInd w:val="0"/>
              <w:spacing w:line="240" w:lineRule="auto"/>
              <w:jc w:val="both"/>
            </w:pPr>
            <w:r w:rsidRPr="00ED1B26">
              <w:t>7.2.4.22.5  des ADN 2015</w:t>
            </w:r>
          </w:p>
          <w:p w:rsidR="00751CED" w:rsidRPr="00ED1B26" w:rsidRDefault="00751CED" w:rsidP="002F6A06">
            <w:pPr>
              <w:autoSpaceDE w:val="0"/>
              <w:autoSpaceDN w:val="0"/>
              <w:adjustRightInd w:val="0"/>
              <w:spacing w:line="240" w:lineRule="auto"/>
              <w:jc w:val="both"/>
              <w:rPr>
                <w:b/>
                <w:bCs/>
                <w:lang w:val="de-DE" w:eastAsia="de-DE"/>
              </w:rPr>
            </w:pPr>
            <w:r w:rsidRPr="00ED1B26">
              <w:t>Neues Zonenkonzept</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lang w:val="de-DE"/>
              </w:rPr>
            </w:pPr>
            <w:r w:rsidRPr="00ED1B26">
              <w:rPr>
                <w:b/>
              </w:rPr>
              <w:t xml:space="preserve">7.2.4.22.7   </w:t>
            </w:r>
            <w:r w:rsidR="005D2463" w:rsidRPr="00ED1B26">
              <w:rPr>
                <w:u w:val="single"/>
              </w:rPr>
              <w:t>neu</w:t>
            </w:r>
          </w:p>
          <w:p w:rsidR="00751CED" w:rsidRPr="00ED1B26" w:rsidRDefault="00751CED" w:rsidP="002619FB">
            <w:pPr>
              <w:autoSpaceDE w:val="0"/>
              <w:autoSpaceDN w:val="0"/>
              <w:adjustRightInd w:val="0"/>
              <w:spacing w:line="240" w:lineRule="auto"/>
              <w:rPr>
                <w:b/>
                <w:lang w:val="de-DE"/>
              </w:rPr>
            </w:pPr>
          </w:p>
        </w:tc>
        <w:tc>
          <w:tcPr>
            <w:tcW w:w="10065" w:type="dxa"/>
          </w:tcPr>
          <w:p w:rsidR="005D2463" w:rsidRPr="00ED1B26" w:rsidRDefault="005D2463" w:rsidP="002619FB">
            <w:pPr>
              <w:spacing w:line="240" w:lineRule="auto"/>
              <w:ind w:firstLine="33"/>
              <w:rPr>
                <w:strike/>
                <w:u w:val="single"/>
                <w:lang w:val="de-DE"/>
              </w:rPr>
            </w:pPr>
            <w:r w:rsidRPr="00ED1B26">
              <w:rPr>
                <w:strike/>
                <w:lang w:val="de-DE"/>
              </w:rPr>
              <w:t>Die Vorschriften der Absätze 7.2.4.22.1 bis 7.2.4.22.7 gelten nicht für Bilgenentölungsboote und für Bunkerboote</w:t>
            </w:r>
            <w:r w:rsidRPr="00ED1B26">
              <w:rPr>
                <w:strike/>
                <w:u w:val="single"/>
                <w:lang w:val="de-DE"/>
              </w:rPr>
              <w:t xml:space="preserve"> </w:t>
            </w:r>
          </w:p>
          <w:p w:rsidR="00751CED" w:rsidRPr="00ED1B26" w:rsidRDefault="00751CED" w:rsidP="002619FB">
            <w:pPr>
              <w:spacing w:line="240" w:lineRule="auto"/>
              <w:ind w:firstLine="33"/>
              <w:rPr>
                <w:lang w:val="de-DE"/>
              </w:rPr>
            </w:pPr>
            <w:r w:rsidRPr="00ED1B26">
              <w:rPr>
                <w:u w:val="single"/>
                <w:lang w:val="de-DE"/>
              </w:rPr>
              <w:t>Für die Tätigkeiten in 7.2.4.22.4 und 7.2.4.22.5</w:t>
            </w:r>
            <w:r w:rsidRPr="00ED1B26">
              <w:rPr>
                <w:u w:val="single"/>
                <w:lang w:val="de-DE" w:eastAsia="de-DE"/>
              </w:rPr>
              <w:t xml:space="preserve"> darf nur f</w:t>
            </w:r>
            <w:r w:rsidRPr="00ED1B26">
              <w:rPr>
                <w:bCs/>
                <w:u w:val="single"/>
                <w:lang w:val="de-DE"/>
              </w:rPr>
              <w:t xml:space="preserve">unkenarmes Werkzeug wie z.B. </w:t>
            </w:r>
            <w:r w:rsidRPr="00ED1B26">
              <w:rPr>
                <w:u w:val="single"/>
                <w:lang w:val="de-DE"/>
              </w:rPr>
              <w:t>Schraubendreher und Schraubenschlüssel aus Chrom-Vanadium-Stahl benutzt werden</w:t>
            </w:r>
          </w:p>
        </w:tc>
        <w:tc>
          <w:tcPr>
            <w:tcW w:w="2409" w:type="dxa"/>
          </w:tcPr>
          <w:p w:rsidR="00751CED"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Präzisierung</w:t>
            </w:r>
          </w:p>
        </w:tc>
      </w:tr>
      <w:tr w:rsidR="00751CED" w:rsidRPr="00ED1B26" w:rsidTr="001C2716">
        <w:tc>
          <w:tcPr>
            <w:tcW w:w="1843" w:type="dxa"/>
          </w:tcPr>
          <w:p w:rsidR="00751CED" w:rsidRPr="00ED1B26" w:rsidRDefault="00751CED" w:rsidP="005D2463">
            <w:pPr>
              <w:autoSpaceDE w:val="0"/>
              <w:autoSpaceDN w:val="0"/>
              <w:adjustRightInd w:val="0"/>
              <w:spacing w:line="240" w:lineRule="auto"/>
              <w:rPr>
                <w:b/>
                <w:lang w:val="de-DE"/>
              </w:rPr>
            </w:pPr>
            <w:r w:rsidRPr="00ED1B26">
              <w:rPr>
                <w:b/>
                <w:u w:val="single"/>
              </w:rPr>
              <w:t>7.2.4.22.8</w:t>
            </w:r>
            <w:r w:rsidRPr="00ED1B26">
              <w:rPr>
                <w:u w:val="single"/>
              </w:rPr>
              <w:t xml:space="preserve">  </w:t>
            </w:r>
            <w:r w:rsidR="00851FD4" w:rsidRPr="00ED1B26">
              <w:rPr>
                <w:u w:val="single"/>
              </w:rPr>
              <w:t>neu</w:t>
            </w:r>
          </w:p>
        </w:tc>
        <w:tc>
          <w:tcPr>
            <w:tcW w:w="10065" w:type="dxa"/>
          </w:tcPr>
          <w:p w:rsidR="00751CED" w:rsidRPr="00ED1B26" w:rsidRDefault="00752F64" w:rsidP="002619FB">
            <w:pPr>
              <w:spacing w:line="240" w:lineRule="auto"/>
              <w:rPr>
                <w:u w:val="single"/>
                <w:lang w:val="de-DE"/>
              </w:rPr>
            </w:pPr>
            <w:r w:rsidRPr="00ED1B26">
              <w:rPr>
                <w:u w:val="single"/>
                <w:lang w:val="de-DE"/>
              </w:rPr>
              <w:t>Die Vorschriften der Absätze 7.2.4.22.1 bis 7.2.4.22.7 gelten nicht für Bilgenentölungsboote und für Bunkerboote.</w:t>
            </w:r>
          </w:p>
        </w:tc>
        <w:tc>
          <w:tcPr>
            <w:tcW w:w="2409" w:type="dxa"/>
          </w:tcPr>
          <w:p w:rsidR="00751CED" w:rsidRPr="00ED1B26" w:rsidRDefault="005D2463" w:rsidP="005D2463">
            <w:pPr>
              <w:autoSpaceDE w:val="0"/>
              <w:autoSpaceDN w:val="0"/>
              <w:adjustRightInd w:val="0"/>
              <w:spacing w:line="240" w:lineRule="auto"/>
              <w:jc w:val="both"/>
              <w:rPr>
                <w:rFonts w:eastAsiaTheme="minorHAnsi"/>
                <w:snapToGrid/>
                <w:lang w:val="de-DE" w:eastAsia="en-US"/>
              </w:rPr>
            </w:pPr>
            <w:r w:rsidRPr="00ED1B26">
              <w:t>7.2.4.22.7  des ADN 2015</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lang w:val="de-DE"/>
              </w:rPr>
            </w:pPr>
            <w:r w:rsidRPr="00ED1B26">
              <w:t>7.2.4.25</w:t>
            </w:r>
            <w:r w:rsidRPr="00ED1B26">
              <w:tab/>
            </w:r>
          </w:p>
        </w:tc>
        <w:tc>
          <w:tcPr>
            <w:tcW w:w="10065" w:type="dxa"/>
          </w:tcPr>
          <w:p w:rsidR="00751CED" w:rsidRPr="00ED1B26" w:rsidRDefault="00751CED" w:rsidP="00A17517">
            <w:pPr>
              <w:pStyle w:val="ADN11"/>
              <w:rPr>
                <w:rFonts w:ascii="Times New Roman" w:hAnsi="Times New Roman" w:cs="Times New Roman"/>
                <w:sz w:val="20"/>
                <w:szCs w:val="20"/>
              </w:rPr>
            </w:pPr>
            <w:r w:rsidRPr="00ED1B26">
              <w:rPr>
                <w:rFonts w:ascii="Times New Roman" w:hAnsi="Times New Roman" w:cs="Times New Roman"/>
                <w:sz w:val="20"/>
                <w:szCs w:val="20"/>
              </w:rPr>
              <w:t>Lade-</w:t>
            </w:r>
            <w:r w:rsidR="00D666F1" w:rsidRPr="00ED1B26">
              <w:rPr>
                <w:rFonts w:ascii="Times New Roman" w:hAnsi="Times New Roman" w:cs="Times New Roman"/>
                <w:sz w:val="20"/>
                <w:szCs w:val="20"/>
              </w:rPr>
              <w:t>,</w:t>
            </w:r>
            <w:r w:rsidRPr="00ED1B26">
              <w:rPr>
                <w:rFonts w:ascii="Times New Roman" w:hAnsi="Times New Roman" w:cs="Times New Roman"/>
                <w:sz w:val="20"/>
                <w:szCs w:val="20"/>
              </w:rPr>
              <w:t xml:space="preserve"> </w:t>
            </w:r>
            <w:r w:rsidR="00A17517" w:rsidRPr="00ED1B26">
              <w:rPr>
                <w:rFonts w:ascii="Times New Roman" w:hAnsi="Times New Roman" w:cs="Times New Roman"/>
                <w:strike/>
                <w:sz w:val="20"/>
                <w:szCs w:val="20"/>
              </w:rPr>
              <w:t>und</w:t>
            </w:r>
            <w:r w:rsidRPr="00ED1B26">
              <w:rPr>
                <w:rFonts w:ascii="Times New Roman" w:hAnsi="Times New Roman" w:cs="Times New Roman"/>
                <w:sz w:val="20"/>
                <w:szCs w:val="20"/>
              </w:rPr>
              <w:t xml:space="preserve">Lösch- und </w:t>
            </w:r>
            <w:r w:rsidRPr="00ED1B26">
              <w:rPr>
                <w:rFonts w:ascii="Times New Roman" w:hAnsi="Times New Roman" w:cs="Times New Roman"/>
                <w:sz w:val="20"/>
                <w:szCs w:val="20"/>
                <w:u w:val="single"/>
              </w:rPr>
              <w:t>Gasabfuhr</w:t>
            </w:r>
            <w:r w:rsidRPr="00ED1B26">
              <w:rPr>
                <w:rFonts w:ascii="Times New Roman" w:hAnsi="Times New Roman" w:cs="Times New Roman"/>
                <w:sz w:val="20"/>
                <w:szCs w:val="20"/>
              </w:rPr>
              <w:t xml:space="preserve">leitungen </w:t>
            </w:r>
          </w:p>
        </w:tc>
        <w:tc>
          <w:tcPr>
            <w:tcW w:w="2409" w:type="dxa"/>
          </w:tcPr>
          <w:p w:rsidR="00751CED"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Präzisierung</w:t>
            </w:r>
          </w:p>
        </w:tc>
      </w:tr>
      <w:tr w:rsidR="00751CED" w:rsidRPr="00ED1B26" w:rsidTr="001C2716">
        <w:tc>
          <w:tcPr>
            <w:tcW w:w="1843" w:type="dxa"/>
          </w:tcPr>
          <w:p w:rsidR="00751CED" w:rsidRPr="00ED1B26" w:rsidRDefault="00751CED" w:rsidP="00A17517">
            <w:pPr>
              <w:autoSpaceDE w:val="0"/>
              <w:autoSpaceDN w:val="0"/>
              <w:adjustRightInd w:val="0"/>
              <w:spacing w:line="240" w:lineRule="auto"/>
              <w:rPr>
                <w:b/>
                <w:u w:val="single"/>
                <w:lang w:val="de-DE"/>
              </w:rPr>
            </w:pPr>
            <w:r w:rsidRPr="00ED1B26">
              <w:rPr>
                <w:b/>
                <w:bCs/>
                <w:u w:val="single"/>
              </w:rPr>
              <w:t>7.2.4.25.</w:t>
            </w:r>
            <w:r w:rsidR="00A17517" w:rsidRPr="00ED1B26">
              <w:rPr>
                <w:b/>
                <w:bCs/>
                <w:u w:val="single"/>
              </w:rPr>
              <w:t>7 neu</w:t>
            </w:r>
            <w:r w:rsidRPr="00ED1B26">
              <w:rPr>
                <w:b/>
                <w:bCs/>
                <w:u w:val="single"/>
              </w:rPr>
              <w:t xml:space="preserve">      </w:t>
            </w:r>
          </w:p>
        </w:tc>
        <w:tc>
          <w:tcPr>
            <w:tcW w:w="10065" w:type="dxa"/>
          </w:tcPr>
          <w:p w:rsidR="00751CED" w:rsidRPr="00ED1B26" w:rsidRDefault="00751CED" w:rsidP="00956E94">
            <w:pPr>
              <w:spacing w:line="240" w:lineRule="auto"/>
              <w:rPr>
                <w:u w:val="single"/>
                <w:lang w:val="de-DE"/>
              </w:rPr>
            </w:pPr>
            <w:r w:rsidRPr="00ED1B26">
              <w:rPr>
                <w:bCs/>
                <w:u w:val="single"/>
                <w:lang w:val="de-DE"/>
              </w:rPr>
              <w:t xml:space="preserve">Für das An- und Abflanschen </w:t>
            </w:r>
            <w:r w:rsidRPr="00ED1B26">
              <w:rPr>
                <w:u w:val="single"/>
                <w:lang w:val="de-DE" w:eastAsia="de-DE"/>
              </w:rPr>
              <w:t>der Lade-/Löschleitung, sowie der Gas</w:t>
            </w:r>
            <w:r w:rsidR="00956E94" w:rsidRPr="00ED1B26">
              <w:rPr>
                <w:u w:val="single"/>
                <w:lang w:val="de-DE" w:eastAsia="de-DE"/>
              </w:rPr>
              <w:t>abfuhr</w:t>
            </w:r>
            <w:r w:rsidRPr="00ED1B26">
              <w:rPr>
                <w:u w:val="single"/>
                <w:lang w:val="de-DE" w:eastAsia="de-DE"/>
              </w:rPr>
              <w:t xml:space="preserve">leitung ist funkenarmes Werkzeug </w:t>
            </w:r>
            <w:r w:rsidR="00956E94" w:rsidRPr="00ED1B26">
              <w:rPr>
                <w:u w:val="single"/>
                <w:lang w:val="de-DE" w:eastAsia="de-DE"/>
              </w:rPr>
              <w:t xml:space="preserve">wie </w:t>
            </w:r>
            <w:r w:rsidRPr="00ED1B26">
              <w:rPr>
                <w:u w:val="single"/>
                <w:lang w:val="de-DE" w:eastAsia="de-DE"/>
              </w:rPr>
              <w:t>z.B Schraubendreher und Schraubenschlüsseln aus Chrom-Vanadium-Stahl  zu verwenden</w:t>
            </w:r>
          </w:p>
        </w:tc>
        <w:tc>
          <w:tcPr>
            <w:tcW w:w="2409" w:type="dxa"/>
          </w:tcPr>
          <w:p w:rsidR="00751CED" w:rsidRPr="00ED1B26" w:rsidRDefault="00751CED" w:rsidP="002619FB">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Präzisierung</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bCs/>
                <w:color w:val="000000"/>
              </w:rPr>
            </w:pPr>
            <w:r w:rsidRPr="00ED1B26">
              <w:rPr>
                <w:b/>
                <w:bCs/>
                <w:lang w:eastAsia="de-DE"/>
              </w:rPr>
              <w:t xml:space="preserve">7.2.4.28.2 </w:t>
            </w:r>
          </w:p>
          <w:p w:rsidR="00751CED" w:rsidRPr="00ED1B26" w:rsidRDefault="00751CED" w:rsidP="002619FB">
            <w:pPr>
              <w:autoSpaceDE w:val="0"/>
              <w:autoSpaceDN w:val="0"/>
              <w:adjustRightInd w:val="0"/>
              <w:spacing w:line="240" w:lineRule="auto"/>
              <w:rPr>
                <w:b/>
                <w:bCs/>
                <w:color w:val="000000"/>
              </w:rPr>
            </w:pPr>
          </w:p>
        </w:tc>
        <w:tc>
          <w:tcPr>
            <w:tcW w:w="10065" w:type="dxa"/>
          </w:tcPr>
          <w:p w:rsidR="00751CED" w:rsidRPr="00ED1B26" w:rsidRDefault="00751CED" w:rsidP="001016CB">
            <w:pPr>
              <w:autoSpaceDE w:val="0"/>
              <w:autoSpaceDN w:val="0"/>
              <w:adjustRightInd w:val="0"/>
              <w:spacing w:line="240" w:lineRule="auto"/>
              <w:jc w:val="both"/>
              <w:rPr>
                <w:color w:val="000000"/>
              </w:rPr>
            </w:pPr>
            <w:r w:rsidRPr="00ED1B26">
              <w:rPr>
                <w:lang w:val="de-DE" w:eastAsia="de-DE"/>
              </w:rPr>
              <w:t xml:space="preserve">Wenn in </w:t>
            </w:r>
            <w:r w:rsidRPr="00ED1B26">
              <w:rPr>
                <w:strike/>
                <w:lang w:val="de-DE" w:eastAsia="de-DE"/>
              </w:rPr>
              <w:t>Kapitel 3.2</w:t>
            </w:r>
            <w:r w:rsidRPr="00ED1B26">
              <w:rPr>
                <w:lang w:val="de-DE" w:eastAsia="de-DE"/>
              </w:rPr>
              <w:t xml:space="preserve"> </w:t>
            </w:r>
            <w:r w:rsidR="001016CB" w:rsidRPr="00ED1B26">
              <w:rPr>
                <w:u w:val="single"/>
                <w:lang w:val="de-DE" w:eastAsia="de-DE"/>
              </w:rPr>
              <w:t>Absatz 3.2.3.2</w:t>
            </w:r>
            <w:r w:rsidR="001016CB" w:rsidRPr="00ED1B26">
              <w:rPr>
                <w:lang w:val="de-DE" w:eastAsia="de-DE"/>
              </w:rPr>
              <w:t xml:space="preserve"> </w:t>
            </w:r>
            <w:r w:rsidRPr="00ED1B26">
              <w:rPr>
                <w:lang w:val="de-DE" w:eastAsia="de-DE"/>
              </w:rPr>
              <w:t xml:space="preserve">Tabelle C Spalte (9) Berieselung gefordert wird, muss der Schiffsführer, wenn der Innendruck des Ladetanks 80 % des Öffnungsdrucks des </w:t>
            </w:r>
            <w:r w:rsidR="00752F64" w:rsidRPr="00ED1B26">
              <w:rPr>
                <w:u w:val="single"/>
                <w:lang w:val="de-DE" w:eastAsia="de-DE"/>
              </w:rPr>
              <w:t>Überdruck-</w:t>
            </w:r>
            <w:r w:rsidRPr="00ED1B26">
              <w:rPr>
                <w:lang w:val="de-DE" w:eastAsia="de-DE"/>
              </w:rPr>
              <w:t xml:space="preserve">/ Hochgeschwindigkeitsventils zu erreichen droht, alle mit der Sicherheit zu vereinbarenden erforderlichen Maßnahmen treffen, um zu verhindern, dass dieser Innendruck des Ladetanks erreicht wird. </w:t>
            </w:r>
            <w:r w:rsidRPr="00ED1B26">
              <w:rPr>
                <w:lang w:eastAsia="de-DE"/>
              </w:rPr>
              <w:t>Er muss insbesondere die Berieselungsanlage in Betrieb nehmen.</w:t>
            </w:r>
          </w:p>
        </w:tc>
        <w:tc>
          <w:tcPr>
            <w:tcW w:w="2409" w:type="dxa"/>
          </w:tcPr>
          <w:p w:rsidR="00751CED" w:rsidRPr="00ED1B26" w:rsidRDefault="00751CED" w:rsidP="002619FB">
            <w:pPr>
              <w:autoSpaceDE w:val="0"/>
              <w:autoSpaceDN w:val="0"/>
              <w:adjustRightInd w:val="0"/>
              <w:spacing w:line="240" w:lineRule="auto"/>
              <w:jc w:val="both"/>
              <w:rPr>
                <w:lang w:val="de-DE" w:eastAsia="de-DE"/>
              </w:rPr>
            </w:pPr>
            <w:r w:rsidRPr="00ED1B26">
              <w:rPr>
                <w:color w:val="000000"/>
              </w:rPr>
              <w:t>Präzisierung</w:t>
            </w:r>
          </w:p>
        </w:tc>
      </w:tr>
      <w:tr w:rsidR="00751CED" w:rsidRPr="00ED1B26" w:rsidTr="001C2716">
        <w:tc>
          <w:tcPr>
            <w:tcW w:w="1843" w:type="dxa"/>
            <w:shd w:val="clear" w:color="auto" w:fill="auto"/>
          </w:tcPr>
          <w:p w:rsidR="00751CED" w:rsidRPr="00ED1B26" w:rsidRDefault="00751CED" w:rsidP="002619FB">
            <w:pPr>
              <w:spacing w:line="240" w:lineRule="auto"/>
              <w:jc w:val="both"/>
              <w:rPr>
                <w:b/>
                <w:bCs/>
              </w:rPr>
            </w:pPr>
            <w:r w:rsidRPr="00ED1B26">
              <w:rPr>
                <w:b/>
                <w:bCs/>
                <w:color w:val="000000"/>
              </w:rPr>
              <w:t>7.2.4.41</w:t>
            </w:r>
            <w:r w:rsidRPr="00ED1B26">
              <w:rPr>
                <w:b/>
                <w:bCs/>
                <w:color w:val="000000"/>
              </w:rPr>
              <w:tab/>
            </w:r>
          </w:p>
        </w:tc>
        <w:tc>
          <w:tcPr>
            <w:tcW w:w="10065" w:type="dxa"/>
          </w:tcPr>
          <w:p w:rsidR="00751CED" w:rsidRPr="00ED1B26" w:rsidRDefault="00751CED" w:rsidP="002619FB">
            <w:pPr>
              <w:suppressAutoHyphens w:val="0"/>
              <w:autoSpaceDE w:val="0"/>
              <w:autoSpaceDN w:val="0"/>
              <w:adjustRightInd w:val="0"/>
              <w:spacing w:line="240" w:lineRule="auto"/>
              <w:rPr>
                <w:b/>
                <w:bCs/>
                <w:strike/>
                <w:snapToGrid/>
                <w:lang w:val="de-DE" w:eastAsia="nl-NL"/>
              </w:rPr>
            </w:pPr>
            <w:r w:rsidRPr="00ED1B26">
              <w:rPr>
                <w:b/>
                <w:bCs/>
                <w:strike/>
                <w:snapToGrid/>
                <w:lang w:val="de-DE" w:eastAsia="nl-NL"/>
              </w:rPr>
              <w:t>Feuer und offenes Licht</w:t>
            </w:r>
          </w:p>
          <w:p w:rsidR="00751CED" w:rsidRPr="00ED1B26" w:rsidRDefault="00751CED" w:rsidP="002619FB">
            <w:pPr>
              <w:suppressAutoHyphens w:val="0"/>
              <w:autoSpaceDE w:val="0"/>
              <w:autoSpaceDN w:val="0"/>
              <w:adjustRightInd w:val="0"/>
              <w:spacing w:line="240" w:lineRule="auto"/>
              <w:rPr>
                <w:strike/>
                <w:snapToGrid/>
                <w:lang w:val="de-DE" w:eastAsia="nl-NL"/>
              </w:rPr>
            </w:pPr>
            <w:r w:rsidRPr="00ED1B26">
              <w:rPr>
                <w:strike/>
                <w:snapToGrid/>
                <w:lang w:val="de-DE" w:eastAsia="nl-NL"/>
              </w:rPr>
              <w:t>Während des Ladens, Löschens oder Entgasens darf auf dem Schiff kein Feuer oder offenes Licht vorhanden sein. Jedoch sind die Vorschriften der Absätze 7.2.3.42.3 und 7.2.3.42.4 anwendbar.</w:t>
            </w:r>
          </w:p>
          <w:p w:rsidR="00751CED" w:rsidRPr="00ED1B26" w:rsidRDefault="00751CED" w:rsidP="002619FB">
            <w:pPr>
              <w:suppressAutoHyphens w:val="0"/>
              <w:autoSpaceDE w:val="0"/>
              <w:autoSpaceDN w:val="0"/>
              <w:adjustRightInd w:val="0"/>
              <w:spacing w:line="240" w:lineRule="auto"/>
              <w:rPr>
                <w:u w:val="single"/>
                <w:lang w:val="de-DE"/>
              </w:rPr>
            </w:pPr>
            <w:r w:rsidRPr="00ED1B26">
              <w:rPr>
                <w:b/>
                <w:bCs/>
                <w:u w:val="single"/>
                <w:lang w:val="de-DE"/>
              </w:rPr>
              <w:lastRenderedPageBreak/>
              <w:t>Rauchen, Feuer und offenes Licht</w:t>
            </w:r>
          </w:p>
          <w:p w:rsidR="00751CED" w:rsidRPr="00ED1B26" w:rsidRDefault="00751CED" w:rsidP="002619FB">
            <w:pPr>
              <w:autoSpaceDE w:val="0"/>
              <w:adjustRightInd w:val="0"/>
              <w:spacing w:line="240" w:lineRule="auto"/>
              <w:jc w:val="both"/>
              <w:rPr>
                <w:u w:val="single"/>
                <w:lang w:val="de-DE"/>
              </w:rPr>
            </w:pPr>
            <w:r w:rsidRPr="00ED1B26">
              <w:rPr>
                <w:u w:val="single"/>
                <w:lang w:val="de-DE"/>
              </w:rPr>
              <w:t>Rauchen, einschließlich elektronischer Zigaretten und ähnlicher Geräte, Feuer und offenes Licht sind an Bord verboten. Jedoch sind die Vorschriften der Absätze 7.2.3.41.3 und 7.2.3.41.4 anwendbar.</w:t>
            </w:r>
          </w:p>
          <w:p w:rsidR="00751CED" w:rsidRPr="00ED1B26" w:rsidRDefault="00751CED" w:rsidP="002619FB">
            <w:pPr>
              <w:autoSpaceDE w:val="0"/>
              <w:adjustRightInd w:val="0"/>
              <w:spacing w:line="240" w:lineRule="auto"/>
              <w:jc w:val="both"/>
              <w:rPr>
                <w:u w:val="single"/>
                <w:lang w:val="de-DE"/>
              </w:rPr>
            </w:pPr>
            <w:r w:rsidRPr="00ED1B26">
              <w:rPr>
                <w:u w:val="single"/>
                <w:lang w:val="de-DE"/>
              </w:rPr>
              <w:t>Dieses Verbot ist mittels Hinweistafeln an geeigneten Stellen anzuschlagen.</w:t>
            </w:r>
          </w:p>
          <w:p w:rsidR="00751CED" w:rsidRPr="00ED1B26" w:rsidRDefault="00751CED" w:rsidP="002619FB">
            <w:pPr>
              <w:spacing w:line="240" w:lineRule="auto"/>
              <w:jc w:val="both"/>
              <w:rPr>
                <w:u w:val="single"/>
                <w:lang w:val="de-DE"/>
              </w:rPr>
            </w:pPr>
            <w:r w:rsidRPr="00ED1B26">
              <w:rPr>
                <w:u w:val="single"/>
                <w:lang w:val="de-DE"/>
              </w:rPr>
              <w:t>Das Rauchverbot gilt nicht in Wohnungen und Steuerhaus, wenn Fenster, Türen, Oberlichter und Luken geschlossen sind</w:t>
            </w:r>
            <w:r w:rsidRPr="00ED1B26">
              <w:rPr>
                <w:bCs/>
                <w:u w:val="single"/>
                <w:lang w:val="de-DE" w:eastAsia="de-DE"/>
              </w:rPr>
              <w:t xml:space="preserve"> oder das Lüftungssystem so eingestellt wird, dass ein  Überdruck von 0,1 kPa gewährleistet ist.</w:t>
            </w:r>
          </w:p>
        </w:tc>
        <w:tc>
          <w:tcPr>
            <w:tcW w:w="2409" w:type="dxa"/>
          </w:tcPr>
          <w:p w:rsidR="00751CED" w:rsidRPr="00ED1B26" w:rsidDel="00915516" w:rsidRDefault="00810FEF" w:rsidP="00810FEF">
            <w:pPr>
              <w:suppressAutoHyphens w:val="0"/>
              <w:autoSpaceDE w:val="0"/>
              <w:autoSpaceDN w:val="0"/>
              <w:adjustRightInd w:val="0"/>
              <w:spacing w:line="240" w:lineRule="auto"/>
              <w:rPr>
                <w:b/>
                <w:bCs/>
                <w:snapToGrid/>
                <w:lang w:val="de-DE" w:eastAsia="nl-NL"/>
              </w:rPr>
            </w:pPr>
            <w:r w:rsidRPr="00ED1B26">
              <w:lastRenderedPageBreak/>
              <w:t xml:space="preserve">Identisch mit </w:t>
            </w:r>
            <w:r w:rsidRPr="00ED1B26">
              <w:rPr>
                <w:b/>
                <w:bCs/>
              </w:rPr>
              <w:t>7.2.4.41</w:t>
            </w:r>
          </w:p>
        </w:tc>
      </w:tr>
      <w:tr w:rsidR="00751CED" w:rsidRPr="0040241A" w:rsidTr="001C2716">
        <w:tc>
          <w:tcPr>
            <w:tcW w:w="1843" w:type="dxa"/>
            <w:shd w:val="clear" w:color="auto" w:fill="auto"/>
          </w:tcPr>
          <w:p w:rsidR="00751CED" w:rsidRPr="00ED1B26" w:rsidRDefault="00751CED" w:rsidP="00562D51">
            <w:pPr>
              <w:rPr>
                <w:b/>
                <w:bCs/>
                <w:color w:val="000000"/>
              </w:rPr>
            </w:pPr>
            <w:r w:rsidRPr="00ED1B26">
              <w:rPr>
                <w:b/>
                <w:lang w:val="de-DE"/>
              </w:rPr>
              <w:lastRenderedPageBreak/>
              <w:t>7.2.4.51</w:t>
            </w:r>
            <w:r w:rsidRPr="00ED1B26">
              <w:rPr>
                <w:b/>
                <w:lang w:val="de-DE"/>
              </w:rPr>
              <w:tab/>
            </w:r>
          </w:p>
        </w:tc>
        <w:tc>
          <w:tcPr>
            <w:tcW w:w="10065" w:type="dxa"/>
          </w:tcPr>
          <w:p w:rsidR="00751CED" w:rsidRPr="00ED1B26" w:rsidDel="00915516" w:rsidRDefault="00751CED">
            <w:pPr>
              <w:rPr>
                <w:b/>
                <w:lang w:val="de-DE"/>
              </w:rPr>
            </w:pPr>
            <w:r w:rsidRPr="00ED1B26">
              <w:rPr>
                <w:b/>
                <w:lang w:val="de-DE"/>
              </w:rPr>
              <w:t xml:space="preserve">Elektrische </w:t>
            </w:r>
            <w:r w:rsidRPr="00ED1B26">
              <w:rPr>
                <w:b/>
                <w:strike/>
                <w:lang w:val="de-DE"/>
              </w:rPr>
              <w:t>Einrichtungen</w:t>
            </w:r>
            <w:r w:rsidR="005C09A6" w:rsidRPr="00ED1B26">
              <w:rPr>
                <w:b/>
                <w:lang w:val="de-DE"/>
              </w:rPr>
              <w:t xml:space="preserve"> </w:t>
            </w:r>
            <w:r w:rsidR="009B0A03" w:rsidRPr="00ED1B26">
              <w:rPr>
                <w:b/>
                <w:u w:val="single"/>
                <w:lang w:val="de-DE"/>
              </w:rPr>
              <w:t>Anlagen und Geräte</w:t>
            </w:r>
          </w:p>
        </w:tc>
        <w:tc>
          <w:tcPr>
            <w:tcW w:w="2409" w:type="dxa"/>
          </w:tcPr>
          <w:p w:rsidR="00751CED" w:rsidRPr="00ED1B26" w:rsidRDefault="00751CED" w:rsidP="002619FB">
            <w:pPr>
              <w:suppressAutoHyphens w:val="0"/>
              <w:autoSpaceDE w:val="0"/>
              <w:autoSpaceDN w:val="0"/>
              <w:adjustRightInd w:val="0"/>
              <w:spacing w:line="240" w:lineRule="auto"/>
              <w:rPr>
                <w:color w:val="000000"/>
                <w:lang w:val="de-DE"/>
              </w:rPr>
            </w:pPr>
          </w:p>
        </w:tc>
      </w:tr>
      <w:tr w:rsidR="00751CED" w:rsidRPr="00ED1B26" w:rsidTr="001C2716">
        <w:tc>
          <w:tcPr>
            <w:tcW w:w="1843" w:type="dxa"/>
            <w:shd w:val="clear" w:color="auto" w:fill="auto"/>
          </w:tcPr>
          <w:p w:rsidR="00751CED" w:rsidRPr="00ED1B26" w:rsidRDefault="00751CED" w:rsidP="002619FB">
            <w:pPr>
              <w:spacing w:line="240" w:lineRule="auto"/>
              <w:jc w:val="both"/>
              <w:rPr>
                <w:b/>
                <w:bCs/>
                <w:strike/>
              </w:rPr>
            </w:pPr>
            <w:r w:rsidRPr="00ED1B26">
              <w:rPr>
                <w:b/>
                <w:bCs/>
                <w:strike/>
              </w:rPr>
              <w:t>7.2.4.51.1</w:t>
            </w:r>
          </w:p>
        </w:tc>
        <w:tc>
          <w:tcPr>
            <w:tcW w:w="10065" w:type="dxa"/>
          </w:tcPr>
          <w:p w:rsidR="00751CED" w:rsidRPr="00ED1B26" w:rsidRDefault="00751CED" w:rsidP="00562D51">
            <w:pPr>
              <w:spacing w:line="240" w:lineRule="auto"/>
              <w:rPr>
                <w:b/>
                <w:bCs/>
                <w:strike/>
                <w:snapToGrid/>
                <w:lang w:val="de-DE" w:eastAsia="nl-NL"/>
              </w:rPr>
            </w:pPr>
            <w:r w:rsidRPr="00ED1B26">
              <w:rPr>
                <w:strike/>
                <w:lang w:val="de-DE"/>
              </w:rPr>
              <w:t>Während des Ladens, Löschens oder Entgasens dürfen nur elektrische Einrichtungen verwendet werden, die den betreffenden Bauvorschriften des Teils 9 entsprechen oder die sich in Räumen befinden, welche den Bedingungen des Absatzes 9.3.1.52.3, 9.3.2.52.3 oder 9.3.3.52.3 entsprechen. Alle anderen elektrischen Einrichtungen, die rot gekennzeichnet sind, müssen ausgeschaltet sein.</w:t>
            </w:r>
            <w:r w:rsidRPr="00ED1B26" w:rsidDel="00915516">
              <w:rPr>
                <w:b/>
                <w:bCs/>
                <w:strike/>
                <w:snapToGrid/>
                <w:lang w:val="de-DE" w:eastAsia="nl-NL"/>
              </w:rPr>
              <w:t xml:space="preserve"> </w:t>
            </w:r>
          </w:p>
          <w:p w:rsidR="0057499F" w:rsidRPr="00ED1B26" w:rsidRDefault="0057499F" w:rsidP="00562D51">
            <w:pPr>
              <w:spacing w:line="240" w:lineRule="auto"/>
              <w:rPr>
                <w:b/>
                <w:bCs/>
                <w:strike/>
                <w:snapToGrid/>
                <w:lang w:val="de-DE" w:eastAsia="nl-NL"/>
              </w:rPr>
            </w:pPr>
          </w:p>
          <w:p w:rsidR="005D2463" w:rsidRPr="00ED1B26" w:rsidDel="00915516" w:rsidRDefault="00C43E6B" w:rsidP="00562D51">
            <w:pPr>
              <w:spacing w:line="240" w:lineRule="auto"/>
              <w:rPr>
                <w:bCs/>
                <w:snapToGrid/>
                <w:u w:val="single"/>
                <w:lang w:val="de-DE" w:eastAsia="nl-NL"/>
              </w:rPr>
            </w:pPr>
            <w:r w:rsidRPr="00ED1B26">
              <w:rPr>
                <w:bCs/>
                <w:snapToGrid/>
                <w:u w:val="single"/>
                <w:lang w:val="de-DE" w:eastAsia="nl-NL"/>
              </w:rPr>
              <w:t>G</w:t>
            </w:r>
            <w:r w:rsidR="005D2463" w:rsidRPr="00ED1B26">
              <w:rPr>
                <w:bCs/>
                <w:snapToGrid/>
                <w:u w:val="single"/>
                <w:lang w:val="de-DE" w:eastAsia="nl-NL"/>
              </w:rPr>
              <w:t>estrichen</w:t>
            </w:r>
          </w:p>
        </w:tc>
        <w:tc>
          <w:tcPr>
            <w:tcW w:w="2409" w:type="dxa"/>
          </w:tcPr>
          <w:p w:rsidR="00751CED" w:rsidRPr="00ED1B26" w:rsidRDefault="00751CED" w:rsidP="00562D51">
            <w:pPr>
              <w:autoSpaceDE w:val="0"/>
              <w:autoSpaceDN w:val="0"/>
              <w:adjustRightInd w:val="0"/>
              <w:spacing w:line="240" w:lineRule="auto"/>
              <w:rPr>
                <w:bCs/>
                <w:lang w:eastAsia="de-DE"/>
              </w:rPr>
            </w:pPr>
            <w:r w:rsidRPr="00ED1B26">
              <w:rPr>
                <w:bCs/>
                <w:lang w:eastAsia="de-DE"/>
              </w:rPr>
              <w:t>Jetzt in7.2.3.51.4 neu und 7.2.3.51.5neu</w:t>
            </w:r>
          </w:p>
          <w:p w:rsidR="00751CED" w:rsidRPr="00ED1B26" w:rsidRDefault="00751CED" w:rsidP="002F6A06">
            <w:pPr>
              <w:autoSpaceDE w:val="0"/>
              <w:autoSpaceDN w:val="0"/>
              <w:adjustRightInd w:val="0"/>
              <w:spacing w:line="240" w:lineRule="auto"/>
              <w:rPr>
                <w:b/>
                <w:bCs/>
                <w:color w:val="3333FF"/>
                <w:lang w:eastAsia="de-DE"/>
              </w:rPr>
            </w:pPr>
          </w:p>
        </w:tc>
      </w:tr>
      <w:tr w:rsidR="00751CED" w:rsidRPr="00ED1B26" w:rsidTr="001C2716">
        <w:tc>
          <w:tcPr>
            <w:tcW w:w="1843" w:type="dxa"/>
            <w:shd w:val="clear" w:color="auto" w:fill="auto"/>
          </w:tcPr>
          <w:p w:rsidR="00751CED" w:rsidRPr="00ED1B26" w:rsidRDefault="00751CED" w:rsidP="002619FB">
            <w:pPr>
              <w:spacing w:line="240" w:lineRule="auto"/>
              <w:jc w:val="both"/>
              <w:rPr>
                <w:b/>
                <w:bCs/>
                <w:strike/>
              </w:rPr>
            </w:pPr>
            <w:r w:rsidRPr="00ED1B26">
              <w:rPr>
                <w:b/>
                <w:strike/>
                <w:lang w:val="de-DE"/>
              </w:rPr>
              <w:t>7.2.4.51.2</w:t>
            </w:r>
            <w:r w:rsidRPr="00ED1B26">
              <w:rPr>
                <w:strike/>
                <w:lang w:val="de-DE"/>
              </w:rPr>
              <w:tab/>
            </w:r>
          </w:p>
        </w:tc>
        <w:tc>
          <w:tcPr>
            <w:tcW w:w="10065" w:type="dxa"/>
          </w:tcPr>
          <w:p w:rsidR="00751CED" w:rsidRPr="00ED1B26" w:rsidRDefault="00751CED" w:rsidP="00562D51">
            <w:pPr>
              <w:rPr>
                <w:strike/>
                <w:lang w:val="de-DE"/>
              </w:rPr>
            </w:pPr>
            <w:r w:rsidRPr="00ED1B26">
              <w:rPr>
                <w:strike/>
                <w:lang w:val="de-DE"/>
              </w:rPr>
              <w:t>Elektrische Einrichtungen, die durch die in Absatz 9.3.1.52.3, 9.3.2.52.3 oder 9.3.3.52.3 genannte Einrichtung abgeschaltet wurden, dürfen erst wieder eingeschaltet werden, nachdem in den betreffenden Räumen die Gasfreiheit festgestellt wurde.</w:t>
            </w:r>
          </w:p>
          <w:p w:rsidR="0057499F" w:rsidRPr="00ED1B26" w:rsidRDefault="0057499F" w:rsidP="00562D51">
            <w:pPr>
              <w:rPr>
                <w:strike/>
                <w:lang w:val="de-DE"/>
              </w:rPr>
            </w:pPr>
          </w:p>
          <w:p w:rsidR="005D2463" w:rsidRPr="00ED1B26" w:rsidRDefault="005D2463" w:rsidP="00562D51">
            <w:pPr>
              <w:rPr>
                <w:bCs/>
                <w:snapToGrid/>
                <w:u w:val="single"/>
                <w:lang w:val="de-DE" w:eastAsia="nl-NL"/>
              </w:rPr>
            </w:pPr>
            <w:r w:rsidRPr="00ED1B26">
              <w:rPr>
                <w:bCs/>
                <w:snapToGrid/>
                <w:u w:val="single"/>
                <w:lang w:val="de-DE" w:eastAsia="nl-NL"/>
              </w:rPr>
              <w:t>Gestrichen</w:t>
            </w:r>
          </w:p>
        </w:tc>
        <w:tc>
          <w:tcPr>
            <w:tcW w:w="2409" w:type="dxa"/>
          </w:tcPr>
          <w:p w:rsidR="00751CED" w:rsidRPr="00ED1B26" w:rsidRDefault="00751CED" w:rsidP="00562D51">
            <w:pPr>
              <w:autoSpaceDE w:val="0"/>
              <w:autoSpaceDN w:val="0"/>
              <w:adjustRightInd w:val="0"/>
              <w:spacing w:line="240" w:lineRule="auto"/>
              <w:rPr>
                <w:b/>
                <w:bCs/>
                <w:lang w:eastAsia="de-DE"/>
              </w:rPr>
            </w:pPr>
            <w:r w:rsidRPr="00ED1B26">
              <w:rPr>
                <w:bCs/>
                <w:lang w:eastAsia="de-DE"/>
              </w:rPr>
              <w:t>Jetzt in</w:t>
            </w:r>
            <w:r w:rsidRPr="00ED1B26">
              <w:rPr>
                <w:b/>
                <w:bCs/>
                <w:lang w:eastAsia="de-DE"/>
              </w:rPr>
              <w:t xml:space="preserve"> </w:t>
            </w:r>
            <w:r w:rsidRPr="00ED1B26">
              <w:rPr>
                <w:bCs/>
                <w:lang w:eastAsia="de-DE"/>
              </w:rPr>
              <w:t>7.2.3.51.7neu</w:t>
            </w:r>
          </w:p>
        </w:tc>
      </w:tr>
      <w:tr w:rsidR="00751CED" w:rsidRPr="00ED1B26" w:rsidTr="001C2716">
        <w:tc>
          <w:tcPr>
            <w:tcW w:w="1843" w:type="dxa"/>
          </w:tcPr>
          <w:p w:rsidR="00751CED" w:rsidRPr="00ED1B26" w:rsidRDefault="00751CED" w:rsidP="002619FB">
            <w:pPr>
              <w:autoSpaceDE w:val="0"/>
              <w:autoSpaceDN w:val="0"/>
              <w:adjustRightInd w:val="0"/>
              <w:spacing w:line="240" w:lineRule="auto"/>
              <w:rPr>
                <w:b/>
                <w:bCs/>
                <w:lang w:eastAsia="de-DE"/>
              </w:rPr>
            </w:pPr>
            <w:r w:rsidRPr="00ED1B26">
              <w:rPr>
                <w:b/>
                <w:bCs/>
                <w:lang w:eastAsia="de-DE"/>
              </w:rPr>
              <w:t xml:space="preserve">7.2.4.53 </w:t>
            </w:r>
          </w:p>
          <w:p w:rsidR="00751CED" w:rsidRPr="00ED1B26" w:rsidRDefault="00751CED" w:rsidP="002619FB">
            <w:pPr>
              <w:autoSpaceDE w:val="0"/>
              <w:autoSpaceDN w:val="0"/>
              <w:adjustRightInd w:val="0"/>
              <w:spacing w:line="240" w:lineRule="auto"/>
              <w:rPr>
                <w:b/>
                <w:bCs/>
                <w:lang w:eastAsia="de-DE"/>
              </w:rPr>
            </w:pPr>
          </w:p>
        </w:tc>
        <w:tc>
          <w:tcPr>
            <w:tcW w:w="10065" w:type="dxa"/>
          </w:tcPr>
          <w:p w:rsidR="00751CED" w:rsidRPr="00ED1B26" w:rsidRDefault="00751CED" w:rsidP="002619FB">
            <w:pPr>
              <w:autoSpaceDE w:val="0"/>
              <w:autoSpaceDN w:val="0"/>
              <w:adjustRightInd w:val="0"/>
              <w:spacing w:line="240" w:lineRule="auto"/>
              <w:jc w:val="both"/>
              <w:rPr>
                <w:b/>
                <w:bCs/>
                <w:lang w:val="de-DE" w:eastAsia="de-DE"/>
              </w:rPr>
            </w:pPr>
            <w:r w:rsidRPr="00ED1B26">
              <w:rPr>
                <w:b/>
                <w:bCs/>
                <w:lang w:val="de-DE" w:eastAsia="de-DE"/>
              </w:rPr>
              <w:t>Beleuchtung</w:t>
            </w:r>
          </w:p>
          <w:p w:rsidR="00751CED" w:rsidRPr="00ED1B26" w:rsidRDefault="00751CED" w:rsidP="002619FB">
            <w:pPr>
              <w:autoSpaceDE w:val="0"/>
              <w:autoSpaceDN w:val="0"/>
              <w:adjustRightInd w:val="0"/>
              <w:spacing w:line="240" w:lineRule="auto"/>
              <w:jc w:val="both"/>
              <w:rPr>
                <w:lang w:val="de-DE" w:eastAsia="de-DE"/>
              </w:rPr>
            </w:pPr>
            <w:r w:rsidRPr="00ED1B26">
              <w:rPr>
                <w:lang w:val="de-DE" w:eastAsia="de-DE"/>
              </w:rPr>
              <w:t xml:space="preserve">Für das Laden oder Löschen bei Nacht oder schlechter Sicht muss eine wirksame Beleuchtung sichergestellt sein. Erfolgt diese von Deck aus, hat sie durch gut befestigte elektrische </w:t>
            </w:r>
            <w:r w:rsidR="00752F64" w:rsidRPr="00ED1B26">
              <w:rPr>
                <w:u w:val="single"/>
                <w:lang w:val="de-DE" w:eastAsia="de-DE"/>
              </w:rPr>
              <w:t>Leuchten</w:t>
            </w:r>
            <w:r w:rsidRPr="00ED1B26">
              <w:rPr>
                <w:lang w:val="de-DE" w:eastAsia="de-DE"/>
              </w:rPr>
              <w:t xml:space="preserve"> zu geschehen, die so angebracht sind, dass sie nicht beschädigt werden können. </w:t>
            </w:r>
            <w:r w:rsidRPr="00ED1B26">
              <w:rPr>
                <w:strike/>
                <w:lang w:val="de-DE" w:eastAsia="de-DE"/>
              </w:rPr>
              <w:t>Sind diese Lampenim Bereich der Ladung angeordnet, müssen sie dem Typ „bescheinigte Sicherheit“ entsprechen</w:t>
            </w:r>
            <w:r w:rsidRPr="00ED1B26">
              <w:rPr>
                <w:lang w:val="de-DE" w:eastAsia="de-DE"/>
              </w:rPr>
              <w:t xml:space="preserve"> </w:t>
            </w:r>
            <w:r w:rsidRPr="00ED1B26">
              <w:rPr>
                <w:u w:val="single"/>
                <w:lang w:val="de-DE" w:eastAsia="de-DE"/>
              </w:rPr>
              <w:t>Sie müssen für den Einsatz in der jeweiligen Zone geeignet sein</w:t>
            </w:r>
            <w:r w:rsidRPr="00ED1B26">
              <w:rPr>
                <w:color w:val="0000FF"/>
                <w:lang w:val="de-DE" w:eastAsia="de-DE"/>
              </w:rPr>
              <w:t>.</w:t>
            </w:r>
          </w:p>
        </w:tc>
        <w:tc>
          <w:tcPr>
            <w:tcW w:w="2409" w:type="dxa"/>
          </w:tcPr>
          <w:p w:rsidR="00751CED" w:rsidRPr="00ED1B26" w:rsidRDefault="00751CED" w:rsidP="002619FB">
            <w:pPr>
              <w:autoSpaceDE w:val="0"/>
              <w:autoSpaceDN w:val="0"/>
              <w:adjustRightInd w:val="0"/>
              <w:spacing w:line="240" w:lineRule="auto"/>
              <w:jc w:val="both"/>
              <w:rPr>
                <w:b/>
                <w:bCs/>
                <w:lang w:val="de-DE" w:eastAsia="de-DE"/>
              </w:rPr>
            </w:pPr>
            <w:r w:rsidRPr="00ED1B26">
              <w:t>Neues Zonenkonzept</w:t>
            </w:r>
          </w:p>
        </w:tc>
      </w:tr>
      <w:tr w:rsidR="00751CED" w:rsidRPr="00ED1B26" w:rsidTr="001C2716">
        <w:tc>
          <w:tcPr>
            <w:tcW w:w="1843" w:type="dxa"/>
          </w:tcPr>
          <w:p w:rsidR="00751CED" w:rsidRPr="00ED1B26" w:rsidRDefault="00751CED" w:rsidP="00D666F1">
            <w:pPr>
              <w:autoSpaceDE w:val="0"/>
              <w:autoSpaceDN w:val="0"/>
              <w:adjustRightInd w:val="0"/>
              <w:spacing w:line="240" w:lineRule="auto"/>
              <w:rPr>
                <w:b/>
                <w:bCs/>
                <w:lang w:eastAsia="de-DE"/>
              </w:rPr>
            </w:pPr>
            <w:r w:rsidRPr="00ED1B26">
              <w:rPr>
                <w:b/>
                <w:bCs/>
                <w:strike/>
                <w:lang w:eastAsia="de-DE"/>
              </w:rPr>
              <w:t xml:space="preserve">7.2.4.74 </w:t>
            </w:r>
          </w:p>
        </w:tc>
        <w:tc>
          <w:tcPr>
            <w:tcW w:w="10065" w:type="dxa"/>
          </w:tcPr>
          <w:p w:rsidR="00751CED" w:rsidRPr="00ED1B26" w:rsidRDefault="00751CED" w:rsidP="002619FB">
            <w:pPr>
              <w:autoSpaceDE w:val="0"/>
              <w:autoSpaceDN w:val="0"/>
              <w:adjustRightInd w:val="0"/>
              <w:spacing w:line="240" w:lineRule="auto"/>
              <w:jc w:val="both"/>
              <w:rPr>
                <w:strike/>
                <w:lang w:val="de-DE" w:eastAsia="de-DE"/>
              </w:rPr>
            </w:pPr>
            <w:r w:rsidRPr="00ED1B26">
              <w:rPr>
                <w:b/>
                <w:bCs/>
                <w:strike/>
                <w:lang w:val="de-DE" w:eastAsia="de-DE"/>
              </w:rPr>
              <w:t>Rauchverbot, Verbot von Feuer und offenem Licht</w:t>
            </w:r>
            <w:r w:rsidRPr="00ED1B26">
              <w:rPr>
                <w:strike/>
                <w:lang w:val="de-DE" w:eastAsia="de-DE"/>
              </w:rPr>
              <w:t xml:space="preserve"> </w:t>
            </w:r>
          </w:p>
          <w:p w:rsidR="00751CED" w:rsidRPr="00ED1B26" w:rsidRDefault="00751CED" w:rsidP="002619FB">
            <w:pPr>
              <w:autoSpaceDE w:val="0"/>
              <w:autoSpaceDN w:val="0"/>
              <w:adjustRightInd w:val="0"/>
              <w:spacing w:line="240" w:lineRule="auto"/>
              <w:jc w:val="both"/>
              <w:rPr>
                <w:strike/>
                <w:lang w:val="de-DE" w:eastAsia="de-DE"/>
              </w:rPr>
            </w:pPr>
            <w:r w:rsidRPr="00ED1B26">
              <w:rPr>
                <w:strike/>
                <w:lang w:val="de-DE" w:eastAsia="de-DE"/>
              </w:rPr>
              <w:t>Das Rauchverbot gilt nicht in Wohnungen und Steuer-häusern, welche den Bedingungen des Absatzes 9.3.1.52.3, 9.3.2.52.3 oder 9.3.3.52.3 entsprechen</w:t>
            </w:r>
          </w:p>
          <w:p w:rsidR="004A0A75" w:rsidRPr="00ED1B26" w:rsidRDefault="004A0A75" w:rsidP="002619FB">
            <w:pPr>
              <w:autoSpaceDE w:val="0"/>
              <w:autoSpaceDN w:val="0"/>
              <w:adjustRightInd w:val="0"/>
              <w:spacing w:line="240" w:lineRule="auto"/>
              <w:jc w:val="both"/>
              <w:rPr>
                <w:lang w:val="de-DE" w:eastAsia="de-DE"/>
              </w:rPr>
            </w:pPr>
          </w:p>
          <w:p w:rsidR="005D2463" w:rsidRPr="00ED1B26" w:rsidRDefault="00C43E6B" w:rsidP="002619FB">
            <w:pPr>
              <w:autoSpaceDE w:val="0"/>
              <w:autoSpaceDN w:val="0"/>
              <w:adjustRightInd w:val="0"/>
              <w:spacing w:line="240" w:lineRule="auto"/>
              <w:jc w:val="both"/>
              <w:rPr>
                <w:b/>
                <w:bCs/>
                <w:u w:val="single"/>
                <w:lang w:eastAsia="de-DE"/>
              </w:rPr>
            </w:pPr>
            <w:r w:rsidRPr="00ED1B26">
              <w:rPr>
                <w:bCs/>
                <w:snapToGrid/>
                <w:u w:val="single"/>
                <w:lang w:val="de-DE" w:eastAsia="nl-NL"/>
              </w:rPr>
              <w:t>G</w:t>
            </w:r>
            <w:r w:rsidR="005D2463" w:rsidRPr="00ED1B26">
              <w:rPr>
                <w:bCs/>
                <w:snapToGrid/>
                <w:u w:val="single"/>
                <w:lang w:val="de-DE" w:eastAsia="nl-NL"/>
              </w:rPr>
              <w:t>estrichen</w:t>
            </w:r>
          </w:p>
        </w:tc>
        <w:tc>
          <w:tcPr>
            <w:tcW w:w="2409" w:type="dxa"/>
          </w:tcPr>
          <w:p w:rsidR="00751CED" w:rsidRPr="00ED1B26" w:rsidDel="00773FB1" w:rsidRDefault="00751CED" w:rsidP="002619FB">
            <w:pPr>
              <w:autoSpaceDE w:val="0"/>
              <w:autoSpaceDN w:val="0"/>
              <w:adjustRightInd w:val="0"/>
              <w:spacing w:line="240" w:lineRule="auto"/>
              <w:jc w:val="both"/>
              <w:rPr>
                <w:b/>
                <w:bCs/>
                <w:lang w:eastAsia="de-DE"/>
              </w:rPr>
            </w:pPr>
            <w:r w:rsidRPr="00ED1B26">
              <w:t>jetzt kombiniert in 7.2.4.41</w:t>
            </w:r>
          </w:p>
        </w:tc>
      </w:tr>
    </w:tbl>
    <w:p w:rsidR="00EF067C" w:rsidRPr="00ED1B26" w:rsidRDefault="00EF067C" w:rsidP="00EF067C">
      <w:pPr>
        <w:autoSpaceDE w:val="0"/>
        <w:autoSpaceDN w:val="0"/>
        <w:adjustRightInd w:val="0"/>
        <w:spacing w:line="240" w:lineRule="auto"/>
        <w:ind w:left="567" w:hanging="567"/>
        <w:rPr>
          <w:b/>
          <w:lang w:val="de-DE" w:eastAsia="de-DE"/>
        </w:rPr>
      </w:pPr>
    </w:p>
    <w:p w:rsidR="00944AB6" w:rsidRDefault="00944AB6">
      <w:pPr>
        <w:suppressAutoHyphens w:val="0"/>
        <w:spacing w:after="200" w:line="276" w:lineRule="auto"/>
        <w:rPr>
          <w:b/>
          <w:lang w:val="de-DE" w:eastAsia="de-DE"/>
        </w:rPr>
      </w:pPr>
      <w:r>
        <w:rPr>
          <w:b/>
          <w:lang w:val="de-DE" w:eastAsia="de-DE"/>
        </w:rPr>
        <w:br w:type="page"/>
      </w:r>
    </w:p>
    <w:p w:rsidR="00EF067C" w:rsidRPr="007F4C32" w:rsidRDefault="00EF067C" w:rsidP="00EF067C">
      <w:pPr>
        <w:autoSpaceDE w:val="0"/>
        <w:autoSpaceDN w:val="0"/>
        <w:adjustRightInd w:val="0"/>
        <w:spacing w:line="240" w:lineRule="auto"/>
        <w:ind w:left="567" w:hanging="567"/>
        <w:rPr>
          <w:b/>
          <w:bCs/>
          <w:sz w:val="24"/>
          <w:szCs w:val="24"/>
          <w:lang w:val="de-DE" w:eastAsia="de-DE"/>
        </w:rPr>
      </w:pPr>
      <w:r w:rsidRPr="007F4C32">
        <w:rPr>
          <w:b/>
          <w:sz w:val="24"/>
          <w:szCs w:val="24"/>
          <w:lang w:val="de-DE" w:eastAsia="de-DE"/>
        </w:rPr>
        <w:lastRenderedPageBreak/>
        <w:t>8</w:t>
      </w:r>
      <w:r w:rsidRPr="007F4C32">
        <w:rPr>
          <w:b/>
          <w:sz w:val="24"/>
          <w:szCs w:val="24"/>
          <w:lang w:val="de-DE" w:eastAsia="de-DE"/>
        </w:rPr>
        <w:tab/>
      </w:r>
      <w:r w:rsidRPr="007F4C32">
        <w:rPr>
          <w:b/>
          <w:bCs/>
          <w:sz w:val="24"/>
          <w:szCs w:val="24"/>
          <w:lang w:val="de-DE" w:eastAsia="de-DE"/>
        </w:rPr>
        <w:t>Vorschriften für die Besatzung, die Ausrüstung, den Betrieb und die Dokumentation</w:t>
      </w:r>
    </w:p>
    <w:p w:rsidR="00EF067C" w:rsidRPr="00ED1B26" w:rsidRDefault="00EF067C" w:rsidP="00EF067C">
      <w:pPr>
        <w:autoSpaceDE w:val="0"/>
        <w:autoSpaceDN w:val="0"/>
        <w:adjustRightInd w:val="0"/>
        <w:spacing w:line="240" w:lineRule="auto"/>
        <w:rPr>
          <w:b/>
          <w:bCs/>
          <w:lang w:val="de-DE" w:eastAsia="de-DE"/>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702"/>
        <w:gridCol w:w="10206"/>
        <w:gridCol w:w="2410"/>
      </w:tblGrid>
      <w:tr w:rsidR="009B1B0E" w:rsidRPr="00ED1B26" w:rsidTr="001C2716">
        <w:tc>
          <w:tcPr>
            <w:tcW w:w="1702" w:type="dxa"/>
            <w:tcBorders>
              <w:top w:val="single" w:sz="4" w:space="0" w:color="auto"/>
              <w:left w:val="single" w:sz="4" w:space="0" w:color="auto"/>
              <w:bottom w:val="single" w:sz="4" w:space="0" w:color="auto"/>
              <w:right w:val="single" w:sz="4" w:space="0" w:color="auto"/>
            </w:tcBorders>
          </w:tcPr>
          <w:p w:rsidR="009B1B0E" w:rsidRPr="00ED1B26" w:rsidRDefault="009B1B0E" w:rsidP="009B1B0E">
            <w:pPr>
              <w:autoSpaceDE w:val="0"/>
              <w:autoSpaceDN w:val="0"/>
              <w:adjustRightInd w:val="0"/>
              <w:spacing w:line="240" w:lineRule="auto"/>
              <w:rPr>
                <w:b/>
                <w:bCs/>
                <w:lang w:eastAsia="de-DE"/>
              </w:rPr>
            </w:pPr>
            <w:r w:rsidRPr="00ED1B26">
              <w:rPr>
                <w:b/>
              </w:rPr>
              <w:t>Abschnitt, Absatz</w:t>
            </w:r>
          </w:p>
        </w:tc>
        <w:tc>
          <w:tcPr>
            <w:tcW w:w="10206" w:type="dxa"/>
            <w:tcBorders>
              <w:top w:val="single" w:sz="4" w:space="0" w:color="auto"/>
              <w:left w:val="single" w:sz="4" w:space="0" w:color="auto"/>
              <w:bottom w:val="single" w:sz="4" w:space="0" w:color="auto"/>
              <w:right w:val="single" w:sz="4" w:space="0" w:color="auto"/>
            </w:tcBorders>
          </w:tcPr>
          <w:p w:rsidR="009B1B0E" w:rsidRPr="00ED1B26" w:rsidRDefault="009B1B0E" w:rsidP="00CF0469">
            <w:pPr>
              <w:autoSpaceDE w:val="0"/>
              <w:autoSpaceDN w:val="0"/>
              <w:adjustRightInd w:val="0"/>
              <w:spacing w:line="240" w:lineRule="auto"/>
              <w:rPr>
                <w:lang w:eastAsia="de-DE"/>
              </w:rPr>
            </w:pPr>
            <w:r w:rsidRPr="00ED1B26">
              <w:rPr>
                <w:lang w:eastAsia="de-DE"/>
              </w:rPr>
              <w:t>Änderung</w:t>
            </w:r>
          </w:p>
        </w:tc>
        <w:tc>
          <w:tcPr>
            <w:tcW w:w="2410" w:type="dxa"/>
            <w:tcBorders>
              <w:top w:val="single" w:sz="4" w:space="0" w:color="auto"/>
              <w:left w:val="single" w:sz="4" w:space="0" w:color="auto"/>
              <w:bottom w:val="single" w:sz="4" w:space="0" w:color="auto"/>
              <w:right w:val="single" w:sz="4" w:space="0" w:color="auto"/>
            </w:tcBorders>
          </w:tcPr>
          <w:p w:rsidR="009B1B0E" w:rsidRPr="00ED1B26" w:rsidRDefault="007A3CDE" w:rsidP="00CF0469">
            <w:pPr>
              <w:autoSpaceDE w:val="0"/>
              <w:autoSpaceDN w:val="0"/>
              <w:adjustRightInd w:val="0"/>
              <w:spacing w:line="240" w:lineRule="auto"/>
              <w:rPr>
                <w:lang w:eastAsia="de-DE"/>
              </w:rPr>
            </w:pPr>
            <w:r w:rsidRPr="00ED1B26">
              <w:rPr>
                <w:b/>
              </w:rPr>
              <w:t>Begründung / Erläuterung</w:t>
            </w:r>
          </w:p>
        </w:tc>
      </w:tr>
      <w:tr w:rsidR="006F6E62" w:rsidRPr="0040241A" w:rsidTr="001C2716">
        <w:tc>
          <w:tcPr>
            <w:tcW w:w="1702" w:type="dxa"/>
            <w:tcBorders>
              <w:top w:val="single" w:sz="4" w:space="0" w:color="auto"/>
              <w:left w:val="single" w:sz="4" w:space="0" w:color="auto"/>
              <w:bottom w:val="single" w:sz="4" w:space="0" w:color="auto"/>
              <w:right w:val="single" w:sz="4" w:space="0" w:color="auto"/>
            </w:tcBorders>
          </w:tcPr>
          <w:p w:rsidR="006F6E62" w:rsidRPr="00ED1B26" w:rsidRDefault="006F6E62" w:rsidP="009B1B0E">
            <w:pPr>
              <w:autoSpaceDE w:val="0"/>
              <w:autoSpaceDN w:val="0"/>
              <w:adjustRightInd w:val="0"/>
              <w:spacing w:line="240" w:lineRule="auto"/>
              <w:rPr>
                <w:b/>
              </w:rPr>
            </w:pPr>
            <w:r w:rsidRPr="00ED1B26">
              <w:rPr>
                <w:lang w:val="de-DE"/>
              </w:rPr>
              <w:t>8.1.2.1</w:t>
            </w:r>
          </w:p>
        </w:tc>
        <w:tc>
          <w:tcPr>
            <w:tcW w:w="10206" w:type="dxa"/>
            <w:tcBorders>
              <w:top w:val="single" w:sz="4" w:space="0" w:color="auto"/>
              <w:left w:val="single" w:sz="4" w:space="0" w:color="auto"/>
              <w:bottom w:val="single" w:sz="4" w:space="0" w:color="auto"/>
              <w:right w:val="single" w:sz="4" w:space="0" w:color="auto"/>
            </w:tcBorders>
          </w:tcPr>
          <w:p w:rsidR="006F6E62" w:rsidRPr="00ED1B26" w:rsidRDefault="006F6E62" w:rsidP="006F6E62">
            <w:pPr>
              <w:ind w:left="284" w:hanging="284"/>
              <w:rPr>
                <w:b/>
                <w:u w:val="single"/>
                <w:lang w:val="de-DE"/>
              </w:rPr>
            </w:pPr>
            <w:r w:rsidRPr="00ED1B26">
              <w:rPr>
                <w:u w:val="single"/>
                <w:lang w:val="de-DE"/>
              </w:rPr>
              <w:t>j)</w:t>
            </w:r>
            <w:r w:rsidRPr="00ED1B26">
              <w:rPr>
                <w:b/>
                <w:u w:val="single"/>
                <w:lang w:val="de-DE"/>
              </w:rPr>
              <w:tab/>
            </w:r>
            <w:r w:rsidRPr="00ED1B26">
              <w:rPr>
                <w:snapToGrid/>
                <w:u w:val="single"/>
                <w:lang w:val="de-DE" w:eastAsia="de-DE"/>
              </w:rPr>
              <w:t xml:space="preserve">die in Unterabschnitt 8.1.3.1 vorgeschriebenen Unterlagen. </w:t>
            </w:r>
          </w:p>
        </w:tc>
        <w:tc>
          <w:tcPr>
            <w:tcW w:w="2410" w:type="dxa"/>
            <w:tcBorders>
              <w:top w:val="single" w:sz="4" w:space="0" w:color="auto"/>
              <w:left w:val="single" w:sz="4" w:space="0" w:color="auto"/>
              <w:bottom w:val="single" w:sz="4" w:space="0" w:color="auto"/>
              <w:right w:val="single" w:sz="4" w:space="0" w:color="auto"/>
            </w:tcBorders>
          </w:tcPr>
          <w:p w:rsidR="006F6E62" w:rsidRPr="00ED1B26" w:rsidRDefault="006F6E62" w:rsidP="00CF0469">
            <w:pPr>
              <w:autoSpaceDE w:val="0"/>
              <w:autoSpaceDN w:val="0"/>
              <w:adjustRightInd w:val="0"/>
              <w:spacing w:line="240" w:lineRule="auto"/>
              <w:rPr>
                <w:b/>
                <w:lang w:val="de-DE"/>
              </w:rPr>
            </w:pPr>
          </w:p>
        </w:tc>
      </w:tr>
      <w:tr w:rsidR="009B1B0E" w:rsidRPr="0040241A" w:rsidTr="001C2716">
        <w:tc>
          <w:tcPr>
            <w:tcW w:w="1702" w:type="dxa"/>
          </w:tcPr>
          <w:p w:rsidR="009B1B0E" w:rsidRPr="00ED1B26" w:rsidRDefault="009B1B0E" w:rsidP="00FB5A85">
            <w:pPr>
              <w:autoSpaceDE w:val="0"/>
              <w:autoSpaceDN w:val="0"/>
              <w:adjustRightInd w:val="0"/>
              <w:rPr>
                <w:b/>
                <w:bCs/>
                <w:lang w:eastAsia="de-DE"/>
              </w:rPr>
            </w:pPr>
            <w:r w:rsidRPr="00ED1B26">
              <w:rPr>
                <w:b/>
                <w:bCs/>
                <w:lang w:eastAsia="de-DE"/>
              </w:rPr>
              <w:t>8.1.3</w:t>
            </w:r>
          </w:p>
        </w:tc>
        <w:tc>
          <w:tcPr>
            <w:tcW w:w="10206" w:type="dxa"/>
          </w:tcPr>
          <w:p w:rsidR="009B1B0E" w:rsidRPr="00ED1B26" w:rsidRDefault="009B1B0E" w:rsidP="009B1B0E">
            <w:pPr>
              <w:autoSpaceDE w:val="0"/>
              <w:autoSpaceDN w:val="0"/>
              <w:adjustRightInd w:val="0"/>
              <w:jc w:val="both"/>
              <w:rPr>
                <w:b/>
                <w:u w:val="single"/>
                <w:lang w:val="de-DE" w:eastAsia="de-DE"/>
              </w:rPr>
            </w:pPr>
            <w:r w:rsidRPr="00ED1B26">
              <w:rPr>
                <w:b/>
                <w:u w:val="single"/>
                <w:lang w:val="de-DE" w:eastAsia="de-DE"/>
              </w:rPr>
              <w:t>Unterlagen die hinsichtlich Explosionsschutz der Anlagen und Geräte an Bord verfügbar sein müssen</w:t>
            </w:r>
          </w:p>
        </w:tc>
        <w:tc>
          <w:tcPr>
            <w:tcW w:w="2410" w:type="dxa"/>
          </w:tcPr>
          <w:p w:rsidR="009B1B0E" w:rsidRPr="00ED1B26" w:rsidRDefault="009B1B0E" w:rsidP="000B7F04">
            <w:pPr>
              <w:autoSpaceDE w:val="0"/>
              <w:autoSpaceDN w:val="0"/>
              <w:adjustRightInd w:val="0"/>
              <w:spacing w:line="240" w:lineRule="auto"/>
              <w:jc w:val="both"/>
              <w:rPr>
                <w:b/>
                <w:bCs/>
                <w:color w:val="0000FF"/>
                <w:u w:val="single"/>
                <w:lang w:val="de-DE" w:eastAsia="de-DE"/>
              </w:rPr>
            </w:pPr>
          </w:p>
        </w:tc>
      </w:tr>
      <w:tr w:rsidR="00751CED" w:rsidRPr="00ED1B26" w:rsidTr="001C2716">
        <w:tc>
          <w:tcPr>
            <w:tcW w:w="1702" w:type="dxa"/>
          </w:tcPr>
          <w:p w:rsidR="00751CED" w:rsidRPr="00ED1B26" w:rsidRDefault="00751CED" w:rsidP="00FB5A85">
            <w:pPr>
              <w:autoSpaceDE w:val="0"/>
              <w:autoSpaceDN w:val="0"/>
              <w:adjustRightInd w:val="0"/>
              <w:rPr>
                <w:b/>
                <w:bCs/>
                <w:lang w:eastAsia="de-DE"/>
              </w:rPr>
            </w:pPr>
            <w:r w:rsidRPr="00ED1B26">
              <w:rPr>
                <w:b/>
                <w:bCs/>
                <w:lang w:eastAsia="de-DE"/>
              </w:rPr>
              <w:t>8.1.3.1 neu</w:t>
            </w:r>
          </w:p>
        </w:tc>
        <w:tc>
          <w:tcPr>
            <w:tcW w:w="10206" w:type="dxa"/>
          </w:tcPr>
          <w:p w:rsidR="00751CED" w:rsidRPr="00ED1B26" w:rsidRDefault="00751CED" w:rsidP="00FB5A85">
            <w:pPr>
              <w:autoSpaceDE w:val="0"/>
              <w:autoSpaceDN w:val="0"/>
              <w:adjustRightInd w:val="0"/>
              <w:ind w:right="34"/>
              <w:jc w:val="both"/>
              <w:rPr>
                <w:u w:val="single"/>
                <w:lang w:val="de-DE" w:eastAsia="de-DE"/>
              </w:rPr>
            </w:pPr>
            <w:r w:rsidRPr="00ED1B26">
              <w:rPr>
                <w:u w:val="single"/>
                <w:lang w:val="de-DE" w:eastAsia="de-DE"/>
              </w:rPr>
              <w:t>Trockengüterschiffe</w:t>
            </w:r>
          </w:p>
          <w:p w:rsidR="00751CED" w:rsidRPr="00ED1B26" w:rsidRDefault="00751CED" w:rsidP="00FB5A85">
            <w:pPr>
              <w:autoSpaceDE w:val="0"/>
              <w:autoSpaceDN w:val="0"/>
              <w:adjustRightInd w:val="0"/>
              <w:ind w:right="34"/>
              <w:jc w:val="both"/>
              <w:rPr>
                <w:u w:val="single"/>
                <w:lang w:val="de-DE" w:eastAsia="de-DE"/>
              </w:rPr>
            </w:pPr>
            <w:r w:rsidRPr="00ED1B26">
              <w:rPr>
                <w:u w:val="single"/>
                <w:lang w:val="de-DE" w:eastAsia="de-DE"/>
              </w:rPr>
              <w:t xml:space="preserve">a) eine Liste oder ein Übersichtsplan der </w:t>
            </w:r>
            <w:r w:rsidRPr="00ED1B26">
              <w:rPr>
                <w:bCs/>
                <w:u w:val="single"/>
                <w:lang w:val="de-DE" w:eastAsia="de-DE"/>
              </w:rPr>
              <w:t>Anlagen</w:t>
            </w:r>
            <w:r w:rsidRPr="00ED1B26">
              <w:rPr>
                <w:u w:val="single"/>
                <w:lang w:val="de-DE" w:eastAsia="de-DE"/>
              </w:rPr>
              <w:t xml:space="preserve"> und Geräte, die mindestens dem Typ ‚begrenzte Explosionsgefahr‘ und der </w:t>
            </w:r>
            <w:r w:rsidRPr="00ED1B26">
              <w:rPr>
                <w:bCs/>
                <w:u w:val="single"/>
                <w:lang w:val="de-DE" w:eastAsia="de-DE"/>
              </w:rPr>
              <w:t>Anlagen</w:t>
            </w:r>
            <w:r w:rsidRPr="00ED1B26">
              <w:rPr>
                <w:u w:val="single"/>
                <w:lang w:val="de-DE" w:eastAsia="de-DE"/>
              </w:rPr>
              <w:t xml:space="preserve"> und Geräte die 9.3.x.51a) entsprechen</w:t>
            </w:r>
          </w:p>
          <w:p w:rsidR="00751CED" w:rsidRPr="00ED1B26" w:rsidRDefault="00751CED" w:rsidP="00FB5A85">
            <w:pPr>
              <w:autoSpaceDE w:val="0"/>
              <w:autoSpaceDN w:val="0"/>
              <w:adjustRightInd w:val="0"/>
              <w:jc w:val="both"/>
              <w:rPr>
                <w:u w:val="single"/>
                <w:lang w:val="de-DE" w:eastAsia="de-DE"/>
              </w:rPr>
            </w:pPr>
            <w:r w:rsidRPr="00ED1B26">
              <w:rPr>
                <w:u w:val="single"/>
                <w:lang w:val="de-DE" w:eastAsia="de-DE"/>
              </w:rPr>
              <w:t xml:space="preserve">b) eine Liste oder ein Übersichtsplan der Anlagen und Geräte, die während des Ladens, Löschens, Entgasens, beim Stillliegen und während des Aufenthalts  </w:t>
            </w:r>
            <w:r w:rsidRPr="00ED1B26">
              <w:rPr>
                <w:u w:val="single"/>
                <w:lang w:val="de-DE"/>
              </w:rPr>
              <w:t xml:space="preserve">in einer oder unmittelbar angrenzend an eine landseitig ausgewiesene Zone </w:t>
            </w:r>
            <w:r w:rsidRPr="00ED1B26">
              <w:rPr>
                <w:u w:val="single"/>
                <w:lang w:val="de-DE" w:eastAsia="de-DE"/>
              </w:rPr>
              <w:t>nicht betrieben werden dürfen.</w:t>
            </w:r>
          </w:p>
          <w:p w:rsidR="00751CED" w:rsidRPr="00ED1B26" w:rsidRDefault="00751CED" w:rsidP="00FB5A85">
            <w:pPr>
              <w:autoSpaceDE w:val="0"/>
              <w:autoSpaceDN w:val="0"/>
              <w:adjustRightInd w:val="0"/>
              <w:ind w:left="317" w:hanging="317"/>
              <w:jc w:val="both"/>
              <w:rPr>
                <w:u w:val="single"/>
                <w:lang w:val="de-DE" w:eastAsia="de-DE"/>
              </w:rPr>
            </w:pPr>
            <w:r w:rsidRPr="00ED1B26">
              <w:rPr>
                <w:u w:val="single"/>
                <w:lang w:val="de-DE" w:eastAsia="de-DE"/>
              </w:rPr>
              <w:t>c) ein Plan mit den Grenzen der Zonen, auf dem die in der jeweiligen Zone installierten elektrischen und nicht-elektrischen Geräte sowie die autonomen Schutzsysteme eingetragen sind;</w:t>
            </w:r>
          </w:p>
          <w:p w:rsidR="00751CED" w:rsidRPr="00ED1B26" w:rsidRDefault="00751CED" w:rsidP="00FB5A85">
            <w:pPr>
              <w:autoSpaceDE w:val="0"/>
              <w:autoSpaceDN w:val="0"/>
              <w:adjustRightInd w:val="0"/>
              <w:ind w:left="317" w:hanging="317"/>
              <w:jc w:val="both"/>
              <w:rPr>
                <w:u w:val="single"/>
                <w:lang w:val="de-DE" w:eastAsia="de-DE"/>
              </w:rPr>
            </w:pPr>
            <w:r w:rsidRPr="00ED1B26">
              <w:rPr>
                <w:u w:val="single"/>
                <w:lang w:val="de-DE" w:eastAsia="de-DE"/>
              </w:rPr>
              <w:t>d) eine Liste über die unter Buchstabe a) aufgeführten Geräte und Schutzsysteme mit folgenden Angaben:</w:t>
            </w:r>
          </w:p>
          <w:p w:rsidR="00751CED" w:rsidRPr="00ED1B26" w:rsidRDefault="00751CED" w:rsidP="00FB5A85">
            <w:pPr>
              <w:autoSpaceDE w:val="0"/>
              <w:autoSpaceDN w:val="0"/>
              <w:adjustRightInd w:val="0"/>
              <w:ind w:left="459" w:hanging="142"/>
              <w:jc w:val="both"/>
              <w:rPr>
                <w:u w:val="single"/>
                <w:lang w:val="de-DE" w:eastAsia="de-DE"/>
              </w:rPr>
            </w:pPr>
            <w:r w:rsidRPr="00ED1B26">
              <w:rPr>
                <w:u w:val="single"/>
                <w:lang w:val="de-DE" w:eastAsia="de-DE"/>
              </w:rPr>
              <w:t xml:space="preserve">- Gerät, Aufstellungsort, Kennzeichnung  (Geräteschutzniveau </w:t>
            </w:r>
            <w:r w:rsidRPr="00ED1B26">
              <w:rPr>
                <w:u w:val="single"/>
                <w:lang w:val="de-DE"/>
              </w:rPr>
              <w:t>nach IEC 60079-0</w:t>
            </w:r>
            <w:r w:rsidRPr="00ED1B26">
              <w:rPr>
                <w:u w:val="single"/>
                <w:lang w:val="de-DE" w:eastAsia="de-DE"/>
              </w:rPr>
              <w:t xml:space="preserve"> oder Gerätekategorie </w:t>
            </w:r>
            <w:r w:rsidRPr="00ED1B26">
              <w:rPr>
                <w:u w:val="single"/>
                <w:lang w:val="de-DE"/>
              </w:rPr>
              <w:t xml:space="preserve">nach Richtlinie 2014/34/EG </w:t>
            </w:r>
            <w:r w:rsidRPr="00ED1B26">
              <w:rPr>
                <w:u w:val="single"/>
                <w:lang w:val="de-DE" w:eastAsia="de-DE"/>
              </w:rPr>
              <w:t xml:space="preserve">oder </w:t>
            </w:r>
            <w:r w:rsidRPr="00ED1B26">
              <w:rPr>
                <w:u w:val="single"/>
                <w:lang w:val="de-DE"/>
              </w:rPr>
              <w:t>vergleichbares Schutzniveau</w:t>
            </w:r>
            <w:r w:rsidRPr="00ED1B26">
              <w:rPr>
                <w:u w:val="single"/>
                <w:lang w:val="de-DE" w:eastAsia="de-DE"/>
              </w:rPr>
              <w:t xml:space="preserve"> Explosions-gruppe und Temperaturklasse, Zündschutzart, Prüfstelle), bei Geräten zum Einsatz in Zone 0 sowie bei elektrischen Geräten zum Einsatz in Zone 1; (alternativ Kopie z. B Konformitätserklärung  nach </w:t>
            </w:r>
            <w:r w:rsidRPr="00ED1B26">
              <w:rPr>
                <w:u w:val="single"/>
                <w:lang w:val="de-DE"/>
              </w:rPr>
              <w:t>Richtlinie 2014/34/EG</w:t>
            </w:r>
            <w:r w:rsidR="00BD11F8" w:rsidRPr="00ED1B26">
              <w:rPr>
                <w:rStyle w:val="FootnoteReference"/>
                <w:u w:val="single"/>
              </w:rPr>
              <w:footnoteReference w:id="42"/>
            </w:r>
            <w:r w:rsidRPr="00ED1B26">
              <w:rPr>
                <w:u w:val="single"/>
                <w:lang w:val="de-DE" w:eastAsia="de-DE"/>
              </w:rPr>
              <w:t>)</w:t>
            </w:r>
          </w:p>
          <w:p w:rsidR="00751CED" w:rsidRPr="00ED1B26" w:rsidRDefault="00751CED" w:rsidP="00FB5A85">
            <w:pPr>
              <w:autoSpaceDE w:val="0"/>
              <w:autoSpaceDN w:val="0"/>
              <w:adjustRightInd w:val="0"/>
              <w:ind w:left="459" w:hanging="142"/>
              <w:jc w:val="both"/>
              <w:rPr>
                <w:u w:val="single"/>
                <w:lang w:val="de-DE" w:eastAsia="de-DE"/>
              </w:rPr>
            </w:pPr>
            <w:r w:rsidRPr="00ED1B26">
              <w:rPr>
                <w:u w:val="single"/>
                <w:lang w:val="de-DE" w:eastAsia="de-DE"/>
              </w:rPr>
              <w:t xml:space="preserve">- Gerät, Aufstellungsort, Kennzeichnung  (Geräteschutzniveau </w:t>
            </w:r>
            <w:r w:rsidRPr="00ED1B26">
              <w:rPr>
                <w:u w:val="single"/>
                <w:lang w:val="de-DE"/>
              </w:rPr>
              <w:t>nach IEC 60079-0</w:t>
            </w:r>
            <w:r w:rsidRPr="00ED1B26">
              <w:rPr>
                <w:u w:val="single"/>
                <w:lang w:val="de-DE" w:eastAsia="de-DE"/>
              </w:rPr>
              <w:t xml:space="preserve"> oder Gerätekategorie </w:t>
            </w:r>
            <w:r w:rsidRPr="00ED1B26">
              <w:rPr>
                <w:u w:val="single"/>
                <w:lang w:val="de-DE"/>
              </w:rPr>
              <w:t xml:space="preserve">nach Richtlinie 2014/34/EG </w:t>
            </w:r>
            <w:r w:rsidRPr="00ED1B26">
              <w:rPr>
                <w:u w:val="single"/>
                <w:lang w:val="de-DE" w:eastAsia="de-DE"/>
              </w:rPr>
              <w:t xml:space="preserve">oder </w:t>
            </w:r>
            <w:r w:rsidRPr="00ED1B26">
              <w:rPr>
                <w:u w:val="single"/>
                <w:lang w:val="de-DE"/>
              </w:rPr>
              <w:t>ver</w:t>
            </w:r>
            <w:r w:rsidRPr="00ED1B26">
              <w:rPr>
                <w:u w:val="single"/>
                <w:lang w:val="de-DE"/>
              </w:rPr>
              <w:softHyphen/>
              <w:t>gleichbares Schutzniveau</w:t>
            </w:r>
            <w:r w:rsidRPr="00ED1B26">
              <w:rPr>
                <w:u w:val="single"/>
                <w:lang w:val="de-DE" w:eastAsia="de-DE"/>
              </w:rPr>
              <w:t xml:space="preserve"> einschließlich Explosionsgruppe und Temperaturklasse, Zündschutzart, Identifikationsnummer), bei elektrischen Geräten zum Einsatz in Zone 2 sowie bei nicht-elektrischen Geräten zum Einsatz in Zone 1 und Zone 2 (alternativ Kopie z. B Konformitätserklärung  nach </w:t>
            </w:r>
            <w:r w:rsidRPr="00ED1B26">
              <w:rPr>
                <w:u w:val="single"/>
                <w:lang w:val="de-DE"/>
              </w:rPr>
              <w:t>Richtlinie 2014/34/EG</w:t>
            </w:r>
            <w:r w:rsidR="00BD11F8" w:rsidRPr="00ED1B26">
              <w:rPr>
                <w:rStyle w:val="FootnoteReference"/>
                <w:u w:val="single"/>
              </w:rPr>
              <w:footnoteReference w:id="43"/>
            </w:r>
            <w:r w:rsidRPr="00ED1B26">
              <w:rPr>
                <w:u w:val="single"/>
                <w:lang w:val="de-DE" w:eastAsia="de-DE"/>
              </w:rPr>
              <w:t>);</w:t>
            </w:r>
          </w:p>
          <w:p w:rsidR="00751CED" w:rsidRPr="00ED1B26" w:rsidRDefault="00751CED" w:rsidP="00FB5A85">
            <w:pPr>
              <w:autoSpaceDE w:val="0"/>
              <w:autoSpaceDN w:val="0"/>
              <w:adjustRightInd w:val="0"/>
              <w:jc w:val="both"/>
              <w:rPr>
                <w:lang w:val="de-DE" w:eastAsia="de-DE"/>
              </w:rPr>
            </w:pPr>
          </w:p>
          <w:p w:rsidR="00751CED" w:rsidRPr="00ED1B26" w:rsidRDefault="00751CED" w:rsidP="00FB5A85">
            <w:pPr>
              <w:autoSpaceDE w:val="0"/>
              <w:autoSpaceDN w:val="0"/>
              <w:adjustRightInd w:val="0"/>
              <w:jc w:val="both"/>
              <w:rPr>
                <w:u w:val="single"/>
                <w:lang w:val="de-DE" w:eastAsia="de-DE"/>
              </w:rPr>
            </w:pPr>
            <w:r w:rsidRPr="00ED1B26">
              <w:rPr>
                <w:u w:val="single"/>
                <w:lang w:val="de-DE"/>
              </w:rPr>
              <w:t>Die vorstehend genannten Unterlagen müssen mit dem Sichtvermerk der zuständigen Behörde versehen sein, die das Zulassungszeugnis erteilt.</w:t>
            </w:r>
          </w:p>
        </w:tc>
        <w:tc>
          <w:tcPr>
            <w:tcW w:w="2410" w:type="dxa"/>
          </w:tcPr>
          <w:p w:rsidR="00751CED" w:rsidRPr="00ED1B26" w:rsidRDefault="00751CED" w:rsidP="002F6A06">
            <w:pPr>
              <w:autoSpaceDE w:val="0"/>
              <w:autoSpaceDN w:val="0"/>
              <w:adjustRightInd w:val="0"/>
              <w:spacing w:line="240" w:lineRule="auto"/>
              <w:jc w:val="both"/>
              <w:rPr>
                <w:b/>
                <w:bCs/>
                <w:lang w:val="de-DE" w:eastAsia="de-DE"/>
              </w:rPr>
            </w:pPr>
            <w:r w:rsidRPr="00ED1B26">
              <w:t>Neues Zonenkonzept</w:t>
            </w:r>
          </w:p>
        </w:tc>
      </w:tr>
      <w:tr w:rsidR="00751CED" w:rsidRPr="00ED1B26" w:rsidTr="001C2716">
        <w:tc>
          <w:tcPr>
            <w:tcW w:w="1702" w:type="dxa"/>
          </w:tcPr>
          <w:p w:rsidR="00751CED" w:rsidRPr="00ED1B26" w:rsidRDefault="00751CED" w:rsidP="00FB5A85">
            <w:pPr>
              <w:autoSpaceDE w:val="0"/>
              <w:autoSpaceDN w:val="0"/>
              <w:adjustRightInd w:val="0"/>
              <w:rPr>
                <w:b/>
                <w:bCs/>
                <w:lang w:eastAsia="de-DE"/>
              </w:rPr>
            </w:pPr>
            <w:r w:rsidRPr="00ED1B26">
              <w:rPr>
                <w:b/>
                <w:bCs/>
                <w:lang w:eastAsia="de-DE"/>
              </w:rPr>
              <w:t>8.1.3.2 neu</w:t>
            </w:r>
          </w:p>
        </w:tc>
        <w:tc>
          <w:tcPr>
            <w:tcW w:w="10206" w:type="dxa"/>
          </w:tcPr>
          <w:p w:rsidR="00751CED" w:rsidRPr="00ED1B26" w:rsidRDefault="00751CED" w:rsidP="00FB5A85">
            <w:pPr>
              <w:autoSpaceDE w:val="0"/>
              <w:autoSpaceDN w:val="0"/>
              <w:adjustRightInd w:val="0"/>
              <w:ind w:right="34"/>
              <w:jc w:val="both"/>
              <w:rPr>
                <w:u w:val="single"/>
                <w:lang w:eastAsia="de-DE"/>
              </w:rPr>
            </w:pPr>
            <w:r w:rsidRPr="00ED1B26">
              <w:rPr>
                <w:u w:val="single"/>
                <w:lang w:eastAsia="de-DE"/>
              </w:rPr>
              <w:t>Tankschiffe</w:t>
            </w:r>
          </w:p>
          <w:p w:rsidR="00751CED" w:rsidRPr="00ED1B26" w:rsidRDefault="00751CED" w:rsidP="009B1B0E">
            <w:pPr>
              <w:pStyle w:val="ListParagraph"/>
              <w:numPr>
                <w:ilvl w:val="0"/>
                <w:numId w:val="33"/>
              </w:numPr>
              <w:autoSpaceDE w:val="0"/>
              <w:autoSpaceDN w:val="0"/>
              <w:adjustRightInd w:val="0"/>
              <w:spacing w:after="0" w:line="240" w:lineRule="auto"/>
              <w:ind w:left="317" w:right="34"/>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 xml:space="preserve"> Eine Liste oder ein Übersichtsplan der Anlagen und Geräte, die mindes</w:t>
            </w:r>
            <w:r w:rsidRPr="00ED1B26">
              <w:rPr>
                <w:rFonts w:ascii="Times New Roman" w:hAnsi="Times New Roman"/>
                <w:sz w:val="20"/>
                <w:szCs w:val="20"/>
                <w:u w:val="single"/>
                <w:lang w:eastAsia="de-DE"/>
              </w:rPr>
              <w:softHyphen/>
              <w:t>tens dem Typ ‚begrenzte Explosionsgefahr‘ und der Geräte und Anlagen die 9.1.0.51 a) entsprechen.</w:t>
            </w:r>
          </w:p>
          <w:p w:rsidR="00751CED" w:rsidRPr="00ED1B26" w:rsidRDefault="00751CED" w:rsidP="009B1B0E">
            <w:pPr>
              <w:pStyle w:val="ListParagraph"/>
              <w:numPr>
                <w:ilvl w:val="0"/>
                <w:numId w:val="33"/>
              </w:numPr>
              <w:autoSpaceDE w:val="0"/>
              <w:autoSpaceDN w:val="0"/>
              <w:adjustRightInd w:val="0"/>
              <w:spacing w:after="0" w:line="240" w:lineRule="auto"/>
              <w:ind w:left="317" w:right="34" w:hanging="317"/>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 xml:space="preserve">Eine Liste oder ein Übersichtsplan der Anlagen und Geräte, die während des </w:t>
            </w:r>
            <w:r w:rsidR="005D2463" w:rsidRPr="00ED1B26">
              <w:rPr>
                <w:rFonts w:ascii="Times New Roman" w:hAnsi="Times New Roman"/>
                <w:sz w:val="20"/>
                <w:szCs w:val="20"/>
                <w:u w:val="single"/>
                <w:lang w:eastAsia="de-DE"/>
              </w:rPr>
              <w:t xml:space="preserve">des Ladens und Löschens oder während des </w:t>
            </w:r>
            <w:r w:rsidRPr="00ED1B26">
              <w:rPr>
                <w:rFonts w:ascii="Times New Roman" w:hAnsi="Times New Roman"/>
                <w:sz w:val="20"/>
                <w:szCs w:val="20"/>
                <w:u w:val="single"/>
                <w:lang w:eastAsia="de-DE"/>
              </w:rPr>
              <w:t xml:space="preserve">Aufenthalts </w:t>
            </w:r>
            <w:r w:rsidRPr="00ED1B26">
              <w:rPr>
                <w:rFonts w:ascii="Times New Roman" w:hAnsi="Times New Roman"/>
                <w:sz w:val="20"/>
                <w:szCs w:val="20"/>
                <w:u w:val="single"/>
              </w:rPr>
              <w:t xml:space="preserve">in einer oder unmittelbar angrenzend an eine </w:t>
            </w:r>
            <w:r w:rsidRPr="00ED1B26">
              <w:rPr>
                <w:rFonts w:ascii="Times New Roman" w:hAnsi="Times New Roman"/>
                <w:sz w:val="20"/>
                <w:szCs w:val="20"/>
                <w:u w:val="single"/>
                <w:lang w:eastAsia="de-DE"/>
              </w:rPr>
              <w:t xml:space="preserve">landseitig ausgewiesene </w:t>
            </w:r>
            <w:r w:rsidRPr="00ED1B26">
              <w:rPr>
                <w:rFonts w:ascii="Times New Roman" w:hAnsi="Times New Roman"/>
                <w:sz w:val="20"/>
                <w:szCs w:val="20"/>
                <w:u w:val="single"/>
              </w:rPr>
              <w:t>Zone</w:t>
            </w:r>
            <w:r w:rsidRPr="00ED1B26">
              <w:rPr>
                <w:rFonts w:ascii="Times New Roman" w:hAnsi="Times New Roman"/>
                <w:sz w:val="20"/>
                <w:szCs w:val="20"/>
                <w:u w:val="single"/>
                <w:lang w:eastAsia="de-DE"/>
              </w:rPr>
              <w:t>, nicht betrieben werden dürfen. Diese müssen rot gekennzeichnet sein.</w:t>
            </w:r>
          </w:p>
          <w:p w:rsidR="00751CED" w:rsidRPr="00ED1B26" w:rsidRDefault="00751CED" w:rsidP="009B1B0E">
            <w:pPr>
              <w:pStyle w:val="ListParagraph"/>
              <w:numPr>
                <w:ilvl w:val="0"/>
                <w:numId w:val="33"/>
              </w:numPr>
              <w:autoSpaceDE w:val="0"/>
              <w:autoSpaceDN w:val="0"/>
              <w:adjustRightInd w:val="0"/>
              <w:spacing w:after="0" w:line="240" w:lineRule="auto"/>
              <w:ind w:left="317" w:right="34" w:hanging="317"/>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Ein Plan mit den Grenzen der Zonen, auf dem die in der jeweiligen Zone installierten elektrischen und nicht-elektrischen Anlagen und Geräte eingetragen sind.</w:t>
            </w:r>
          </w:p>
          <w:p w:rsidR="00751CED" w:rsidRPr="00ED1B26" w:rsidRDefault="00751CED" w:rsidP="009B1B0E">
            <w:pPr>
              <w:pStyle w:val="ListParagraph"/>
              <w:numPr>
                <w:ilvl w:val="0"/>
                <w:numId w:val="33"/>
              </w:numPr>
              <w:autoSpaceDE w:val="0"/>
              <w:autoSpaceDN w:val="0"/>
              <w:adjustRightInd w:val="0"/>
              <w:spacing w:after="0" w:line="240" w:lineRule="auto"/>
              <w:ind w:left="318" w:right="34" w:hanging="318"/>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lastRenderedPageBreak/>
              <w:t>Eine Liste der unter Buchstabe c) aufgeführten Anlagen und Geräte mit folgenden Angaben:</w:t>
            </w:r>
          </w:p>
          <w:p w:rsidR="00751CED" w:rsidRPr="00ED1B26" w:rsidRDefault="00751CED" w:rsidP="00FB5A85">
            <w:pPr>
              <w:autoSpaceDE w:val="0"/>
              <w:autoSpaceDN w:val="0"/>
              <w:adjustRightInd w:val="0"/>
              <w:ind w:left="317" w:hanging="141"/>
              <w:jc w:val="both"/>
              <w:rPr>
                <w:u w:val="single"/>
                <w:lang w:val="de-DE" w:eastAsia="de-DE"/>
              </w:rPr>
            </w:pPr>
            <w:r w:rsidRPr="00ED1B26">
              <w:rPr>
                <w:u w:val="single"/>
                <w:lang w:val="de-DE" w:eastAsia="de-DE"/>
              </w:rPr>
              <w:t xml:space="preserve">- Anlage/Gerät, Aufstellungsort, Kennzeichnung (Geräteschutzniveau </w:t>
            </w:r>
            <w:r w:rsidRPr="00ED1B26">
              <w:rPr>
                <w:u w:val="single"/>
                <w:lang w:val="de-DE"/>
              </w:rPr>
              <w:t>nach IEC 60079-0</w:t>
            </w:r>
            <w:r w:rsidRPr="00ED1B26">
              <w:rPr>
                <w:u w:val="single"/>
                <w:lang w:val="de-DE" w:eastAsia="de-DE"/>
              </w:rPr>
              <w:t xml:space="preserve"> oder Kategorie </w:t>
            </w:r>
            <w:r w:rsidRPr="00ED1B26">
              <w:rPr>
                <w:u w:val="single"/>
                <w:lang w:val="de-DE"/>
              </w:rPr>
              <w:t>nach Richtlinie 2014/34/EG</w:t>
            </w:r>
            <w:r w:rsidR="00D91553" w:rsidRPr="00ED1B26">
              <w:rPr>
                <w:rStyle w:val="FootnoteReference"/>
                <w:u w:val="single"/>
              </w:rPr>
              <w:footnoteReference w:id="44"/>
            </w:r>
            <w:r w:rsidRPr="00ED1B26">
              <w:rPr>
                <w:u w:val="single"/>
                <w:lang w:val="de-DE"/>
              </w:rPr>
              <w:t xml:space="preserve"> </w:t>
            </w:r>
            <w:r w:rsidRPr="00ED1B26">
              <w:rPr>
                <w:u w:val="single"/>
                <w:lang w:val="de-DE" w:eastAsia="de-DE"/>
              </w:rPr>
              <w:t xml:space="preserve">oder mindestens </w:t>
            </w:r>
            <w:r w:rsidRPr="00ED1B26">
              <w:rPr>
                <w:u w:val="single"/>
                <w:lang w:val="de-DE"/>
              </w:rPr>
              <w:t>vergleichbares Schutzniveau)</w:t>
            </w:r>
            <w:r w:rsidRPr="00ED1B26">
              <w:rPr>
                <w:u w:val="single"/>
                <w:lang w:val="de-DE" w:eastAsia="de-DE"/>
              </w:rPr>
              <w:t xml:space="preserve"> einschließlich Explosionsgruppe und Temperaturklasse, Zündschutzart, Prüfstelle, bei elektrischen Geräten zum Einsatz in Zone 1; (alternativ Kopie der Prüfbescheinigung z. B Konformitätserklärung  nach </w:t>
            </w:r>
            <w:r w:rsidRPr="00ED1B26">
              <w:rPr>
                <w:u w:val="single"/>
                <w:lang w:val="de-DE"/>
              </w:rPr>
              <w:t>Richtlinie 2014/34/EG</w:t>
            </w:r>
            <w:r w:rsidR="00D91553" w:rsidRPr="00ED1B26">
              <w:rPr>
                <w:rStyle w:val="FootnoteReference"/>
                <w:u w:val="single"/>
              </w:rPr>
              <w:footnoteReference w:id="45"/>
            </w:r>
            <w:r w:rsidRPr="00ED1B26">
              <w:rPr>
                <w:u w:val="single"/>
                <w:lang w:val="de-DE" w:eastAsia="de-DE"/>
              </w:rPr>
              <w:t>)</w:t>
            </w:r>
          </w:p>
          <w:p w:rsidR="00751CED" w:rsidRPr="00ED1B26" w:rsidRDefault="00751CED" w:rsidP="00FB5A85">
            <w:pPr>
              <w:autoSpaceDE w:val="0"/>
              <w:autoSpaceDN w:val="0"/>
              <w:adjustRightInd w:val="0"/>
              <w:ind w:left="317" w:hanging="141"/>
              <w:jc w:val="both"/>
              <w:rPr>
                <w:u w:val="single"/>
                <w:lang w:val="de-DE" w:eastAsia="de-DE"/>
              </w:rPr>
            </w:pPr>
            <w:r w:rsidRPr="00ED1B26">
              <w:rPr>
                <w:u w:val="single"/>
                <w:lang w:val="de-DE" w:eastAsia="de-DE"/>
              </w:rPr>
              <w:t xml:space="preserve">- Anlage/Gerät, Aufstellungsort, Kennzeichnung (Geräteschutz-niveau </w:t>
            </w:r>
            <w:r w:rsidRPr="00ED1B26">
              <w:rPr>
                <w:u w:val="single"/>
                <w:lang w:val="de-DE"/>
              </w:rPr>
              <w:t>nach IEC 60079-0</w:t>
            </w:r>
            <w:r w:rsidRPr="00ED1B26">
              <w:rPr>
                <w:u w:val="single"/>
                <w:lang w:val="de-DE" w:eastAsia="de-DE"/>
              </w:rPr>
              <w:t xml:space="preserve"> oder Kategorie </w:t>
            </w:r>
            <w:r w:rsidRPr="00ED1B26">
              <w:rPr>
                <w:u w:val="single"/>
                <w:lang w:val="de-DE"/>
              </w:rPr>
              <w:t xml:space="preserve">nach Richtlinie 1994/9/EG </w:t>
            </w:r>
            <w:r w:rsidRPr="00ED1B26">
              <w:rPr>
                <w:u w:val="single"/>
                <w:lang w:val="de-DE" w:eastAsia="de-DE"/>
              </w:rPr>
              <w:t xml:space="preserve">oder </w:t>
            </w:r>
            <w:r w:rsidRPr="00ED1B26">
              <w:rPr>
                <w:u w:val="single"/>
                <w:lang w:val="de-DE"/>
              </w:rPr>
              <w:t>vergleichbares Schutzniveau</w:t>
            </w:r>
            <w:r w:rsidRPr="00ED1B26">
              <w:rPr>
                <w:u w:val="single"/>
                <w:lang w:val="de-DE" w:eastAsia="de-DE"/>
              </w:rPr>
              <w:t xml:space="preserve"> einschließlich Explosionsgruppe und Temperaturklasse, Zündschutzart, Identifikationsnummer), bei elektrischen Geräten zum Einsatz in Zone 2 sowie bei nicht-elektrischen Geräten zum Einsatz in Zone 1 und Zone 2 (oder Kopie der der Prüfbescheinigung z. B Konformitätserklärung nach </w:t>
            </w:r>
            <w:r w:rsidRPr="00ED1B26">
              <w:rPr>
                <w:u w:val="single"/>
                <w:lang w:val="de-DE"/>
              </w:rPr>
              <w:t>Richtlinie 2014/34/EG</w:t>
            </w:r>
            <w:r w:rsidR="00D91553" w:rsidRPr="00ED1B26">
              <w:rPr>
                <w:rStyle w:val="FootnoteReference"/>
                <w:u w:val="single"/>
              </w:rPr>
              <w:footnoteReference w:id="46"/>
            </w:r>
            <w:r w:rsidRPr="00ED1B26">
              <w:rPr>
                <w:u w:val="single"/>
                <w:lang w:val="de-DE" w:eastAsia="de-DE"/>
              </w:rPr>
              <w:t>)</w:t>
            </w:r>
          </w:p>
          <w:p w:rsidR="00751CED" w:rsidRPr="00ED1B26" w:rsidRDefault="00751CED" w:rsidP="00FB5A85">
            <w:pPr>
              <w:autoSpaceDE w:val="0"/>
              <w:autoSpaceDN w:val="0"/>
              <w:adjustRightInd w:val="0"/>
              <w:ind w:left="318" w:hanging="318"/>
              <w:jc w:val="both"/>
              <w:rPr>
                <w:u w:val="single"/>
                <w:lang w:val="de-DE" w:eastAsia="de-DE"/>
              </w:rPr>
            </w:pPr>
            <w:r w:rsidRPr="00ED1B26">
              <w:rPr>
                <w:lang w:val="de-DE" w:eastAsia="de-DE"/>
              </w:rPr>
              <w:t>e</w:t>
            </w:r>
            <w:r w:rsidRPr="00ED1B26">
              <w:rPr>
                <w:u w:val="single"/>
                <w:lang w:val="de-DE" w:eastAsia="de-DE"/>
              </w:rPr>
              <w:t xml:space="preserve">) eine Liste oder ein Übersichtsplan über die außerhalb der explosionsgefährdeten Bereiche vorhandenen Anlagen und Geräte, die während des Ladens, Löschens, Entgasens beim Stillliegen oder während des Aufenthalts  </w:t>
            </w:r>
            <w:r w:rsidRPr="00ED1B26">
              <w:rPr>
                <w:u w:val="single"/>
                <w:lang w:val="de-DE"/>
              </w:rPr>
              <w:t>in einer oder unmittelbar angrenzend an eine landseitig ausgewiesene Zone</w:t>
            </w:r>
            <w:r w:rsidRPr="00ED1B26">
              <w:rPr>
                <w:u w:val="single"/>
                <w:lang w:val="de-DE" w:eastAsia="de-DE"/>
              </w:rPr>
              <w:t>, betrieben werden dürfen.</w:t>
            </w:r>
          </w:p>
          <w:p w:rsidR="00751CED" w:rsidRPr="00ED1B26" w:rsidRDefault="00751CED" w:rsidP="00FB5A85">
            <w:pPr>
              <w:autoSpaceDE w:val="0"/>
              <w:autoSpaceDN w:val="0"/>
              <w:adjustRightInd w:val="0"/>
              <w:ind w:left="317" w:hanging="141"/>
              <w:jc w:val="both"/>
              <w:rPr>
                <w:u w:val="single"/>
                <w:lang w:val="de-DE"/>
              </w:rPr>
            </w:pPr>
          </w:p>
          <w:p w:rsidR="00751CED" w:rsidRPr="00ED1B26" w:rsidRDefault="00751CED" w:rsidP="00FB5A85">
            <w:pPr>
              <w:autoSpaceDE w:val="0"/>
              <w:autoSpaceDN w:val="0"/>
              <w:adjustRightInd w:val="0"/>
              <w:ind w:right="34"/>
              <w:jc w:val="both"/>
              <w:rPr>
                <w:u w:val="single"/>
                <w:lang w:val="de-DE" w:eastAsia="de-DE"/>
              </w:rPr>
            </w:pPr>
            <w:r w:rsidRPr="00ED1B26">
              <w:rPr>
                <w:u w:val="single"/>
                <w:lang w:val="de-DE"/>
              </w:rPr>
              <w:t>Die vorstehend genannten Unterlagen müssen mit dem Sichtvermerk der zuständigen Behörde versehen sein, die das Zulassungszeugnis erteilt</w:t>
            </w:r>
          </w:p>
        </w:tc>
        <w:tc>
          <w:tcPr>
            <w:tcW w:w="2410" w:type="dxa"/>
          </w:tcPr>
          <w:p w:rsidR="00751CED" w:rsidRPr="00ED1B26" w:rsidRDefault="00751CED" w:rsidP="002F6A06">
            <w:pPr>
              <w:autoSpaceDE w:val="0"/>
              <w:autoSpaceDN w:val="0"/>
              <w:adjustRightInd w:val="0"/>
              <w:spacing w:line="240" w:lineRule="auto"/>
              <w:jc w:val="both"/>
              <w:rPr>
                <w:b/>
                <w:bCs/>
                <w:lang w:val="de-DE" w:eastAsia="de-DE"/>
              </w:rPr>
            </w:pPr>
            <w:r w:rsidRPr="00ED1B26">
              <w:lastRenderedPageBreak/>
              <w:t>Neues Zonenkonzept</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u w:val="single"/>
                <w:lang w:eastAsia="de-DE"/>
              </w:rPr>
            </w:pPr>
            <w:r w:rsidRPr="00ED1B26">
              <w:rPr>
                <w:b/>
                <w:bCs/>
                <w:u w:val="single"/>
              </w:rPr>
              <w:lastRenderedPageBreak/>
              <w:t xml:space="preserve">8.1.5.2     </w:t>
            </w:r>
          </w:p>
        </w:tc>
        <w:tc>
          <w:tcPr>
            <w:tcW w:w="10206" w:type="dxa"/>
          </w:tcPr>
          <w:p w:rsidR="005C09A6" w:rsidRPr="00ED1B26" w:rsidRDefault="005C09A6" w:rsidP="00956E94">
            <w:pPr>
              <w:autoSpaceDE w:val="0"/>
              <w:autoSpaceDN w:val="0"/>
              <w:adjustRightInd w:val="0"/>
              <w:spacing w:line="240" w:lineRule="auto"/>
              <w:ind w:left="34" w:hanging="34"/>
              <w:jc w:val="both"/>
              <w:rPr>
                <w:rFonts w:eastAsiaTheme="minorHAnsi"/>
                <w:strike/>
                <w:snapToGrid/>
                <w:lang w:val="de-DE" w:eastAsia="en-US"/>
              </w:rPr>
            </w:pPr>
            <w:r w:rsidRPr="00ED1B26">
              <w:rPr>
                <w:rFonts w:eastAsiaTheme="minorHAnsi"/>
                <w:strike/>
                <w:snapToGrid/>
                <w:lang w:val="de-DE" w:eastAsia="en-US"/>
              </w:rPr>
              <w:t>(bleibt offen)</w:t>
            </w:r>
          </w:p>
          <w:p w:rsidR="00751CED" w:rsidRPr="00ED1B26" w:rsidRDefault="00751CED" w:rsidP="00956E94">
            <w:pPr>
              <w:autoSpaceDE w:val="0"/>
              <w:autoSpaceDN w:val="0"/>
              <w:adjustRightInd w:val="0"/>
              <w:spacing w:line="240" w:lineRule="auto"/>
              <w:ind w:left="34" w:hanging="34"/>
              <w:jc w:val="both"/>
              <w:rPr>
                <w:lang w:val="de-DE" w:eastAsia="de-DE"/>
              </w:rPr>
            </w:pPr>
            <w:r w:rsidRPr="00ED1B26">
              <w:rPr>
                <w:bCs/>
                <w:u w:val="single"/>
                <w:lang w:val="de-DE"/>
              </w:rPr>
              <w:t xml:space="preserve">Funkenarmes Werkzeug wie z.B. </w:t>
            </w:r>
            <w:r w:rsidRPr="00ED1B26">
              <w:rPr>
                <w:u w:val="single"/>
                <w:lang w:val="de-DE"/>
              </w:rPr>
              <w:t>Schraubendreher und Schraubenschlüsseln aus Chrom-Vanadium-Stahl ist f</w:t>
            </w:r>
            <w:r w:rsidRPr="00ED1B26">
              <w:rPr>
                <w:bCs/>
                <w:u w:val="single"/>
                <w:lang w:val="de-DE"/>
              </w:rPr>
              <w:t xml:space="preserve">ür entsprechende Tätigkeiten die in den explosionsgefährdeten Bereichen sowie während eines Aufenthalts in oder unmittelbar angrenzend an eine landseitig ausgewiesenen Zone </w:t>
            </w:r>
            <w:r w:rsidR="00956E94" w:rsidRPr="00ED1B26">
              <w:rPr>
                <w:bCs/>
                <w:u w:val="single"/>
                <w:lang w:val="de-DE"/>
              </w:rPr>
              <w:t xml:space="preserve">durchgeführt werden, </w:t>
            </w:r>
            <w:r w:rsidRPr="00ED1B26">
              <w:rPr>
                <w:bCs/>
                <w:u w:val="single"/>
                <w:lang w:val="de-DE"/>
              </w:rPr>
              <w:t>zu verwenden.</w:t>
            </w:r>
          </w:p>
        </w:tc>
        <w:tc>
          <w:tcPr>
            <w:tcW w:w="2410" w:type="dxa"/>
          </w:tcPr>
          <w:p w:rsidR="00751CED" w:rsidRPr="00ED1B26" w:rsidRDefault="00751CED" w:rsidP="00CF0469">
            <w:pPr>
              <w:autoSpaceDE w:val="0"/>
              <w:autoSpaceDN w:val="0"/>
              <w:adjustRightInd w:val="0"/>
              <w:spacing w:line="240" w:lineRule="auto"/>
              <w:ind w:left="34" w:hanging="34"/>
              <w:jc w:val="both"/>
              <w:rPr>
                <w:lang w:val="de-DE" w:eastAsia="de-DE"/>
              </w:rPr>
            </w:pPr>
            <w:r w:rsidRPr="00ED1B26">
              <w:rPr>
                <w:lang w:val="de-DE" w:eastAsia="de-DE"/>
              </w:rPr>
              <w:t>Präzisierung</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 xml:space="preserve">8.1.6.3 </w:t>
            </w:r>
          </w:p>
          <w:p w:rsidR="00751CED" w:rsidRPr="00ED1B26" w:rsidRDefault="00751CED" w:rsidP="00CF0469">
            <w:pPr>
              <w:autoSpaceDE w:val="0"/>
              <w:autoSpaceDN w:val="0"/>
              <w:adjustRightInd w:val="0"/>
              <w:spacing w:line="240" w:lineRule="auto"/>
              <w:rPr>
                <w:b/>
                <w:bCs/>
                <w:lang w:eastAsia="de-DE"/>
              </w:rPr>
            </w:pPr>
          </w:p>
        </w:tc>
        <w:tc>
          <w:tcPr>
            <w:tcW w:w="10206" w:type="dxa"/>
          </w:tcPr>
          <w:p w:rsidR="00751CED" w:rsidRPr="00ED1B26" w:rsidRDefault="00751CED" w:rsidP="00CF0469">
            <w:pPr>
              <w:autoSpaceDE w:val="0"/>
              <w:autoSpaceDN w:val="0"/>
              <w:adjustRightInd w:val="0"/>
              <w:spacing w:line="240" w:lineRule="auto"/>
              <w:jc w:val="both"/>
              <w:rPr>
                <w:lang w:val="de-DE" w:eastAsia="de-DE"/>
              </w:rPr>
            </w:pPr>
            <w:r w:rsidRPr="00ED1B26">
              <w:rPr>
                <w:lang w:val="de-DE" w:eastAsia="de-DE"/>
              </w:rPr>
              <w:t xml:space="preserve">Die besondere Ausrüstung gemäß Unterabschnitt 8.1.5.1 </w:t>
            </w:r>
            <w:r w:rsidRPr="00ED1B26">
              <w:rPr>
                <w:strike/>
                <w:lang w:val="de-DE" w:eastAsia="de-DE"/>
              </w:rPr>
              <w:t>und</w:t>
            </w:r>
            <w:r w:rsidRPr="00ED1B26">
              <w:rPr>
                <w:u w:val="single"/>
                <w:lang w:val="de-DE" w:eastAsia="de-DE"/>
              </w:rPr>
              <w:t>sowie</w:t>
            </w:r>
            <w:r w:rsidRPr="00ED1B26">
              <w:rPr>
                <w:lang w:val="de-DE" w:eastAsia="de-DE"/>
              </w:rPr>
              <w:t xml:space="preserve"> die Gasspüranlagen </w:t>
            </w:r>
            <w:r w:rsidRPr="00ED1B26">
              <w:rPr>
                <w:u w:val="single"/>
                <w:lang w:val="de-DE" w:eastAsia="de-DE"/>
              </w:rPr>
              <w:t>und die Sauerstoffmessanlage</w:t>
            </w:r>
            <w:r w:rsidRPr="00ED1B26">
              <w:rPr>
                <w:lang w:val="de-DE" w:eastAsia="de-DE"/>
              </w:rPr>
              <w:t xml:space="preserve"> müssen entsprechend den Angaben der jeweiligen Hersteller durch hierfür von dem betreffenden Hersteller oder von der zuständigen Behörde zu diesem Zweck zuge</w:t>
            </w:r>
            <w:r w:rsidRPr="00ED1B26">
              <w:rPr>
                <w:lang w:val="de-DE" w:eastAsia="de-DE"/>
              </w:rPr>
              <w:softHyphen/>
              <w:t>lassene Personen geprüft werden. Eine Bescheinigung über die Prüfung muss sich an Bord befinden.</w:t>
            </w:r>
          </w:p>
        </w:tc>
        <w:tc>
          <w:tcPr>
            <w:tcW w:w="2410" w:type="dxa"/>
          </w:tcPr>
          <w:p w:rsidR="00751CED" w:rsidRPr="00ED1B26" w:rsidRDefault="00751CED" w:rsidP="00D666F1">
            <w:pPr>
              <w:autoSpaceDE w:val="0"/>
              <w:autoSpaceDN w:val="0"/>
              <w:adjustRightInd w:val="0"/>
              <w:spacing w:line="240" w:lineRule="auto"/>
              <w:rPr>
                <w:lang w:val="de-DE" w:eastAsia="de-DE"/>
              </w:rPr>
            </w:pPr>
            <w:r w:rsidRPr="00ED1B26">
              <w:t>Klarstellung</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8.1.7</w:t>
            </w:r>
          </w:p>
        </w:tc>
        <w:tc>
          <w:tcPr>
            <w:tcW w:w="10206" w:type="dxa"/>
          </w:tcPr>
          <w:p w:rsidR="00751CED" w:rsidRPr="00ED1B26" w:rsidRDefault="00751CED" w:rsidP="00CF0469">
            <w:pPr>
              <w:autoSpaceDE w:val="0"/>
              <w:autoSpaceDN w:val="0"/>
              <w:adjustRightInd w:val="0"/>
              <w:spacing w:line="240" w:lineRule="auto"/>
              <w:jc w:val="both"/>
              <w:rPr>
                <w:b/>
                <w:u w:val="single"/>
                <w:lang w:val="de-DE" w:eastAsia="de-DE"/>
              </w:rPr>
            </w:pPr>
            <w:r w:rsidRPr="00ED1B26">
              <w:rPr>
                <w:b/>
                <w:bCs/>
                <w:u w:val="single"/>
                <w:lang w:val="de-DE" w:eastAsia="de-DE"/>
              </w:rPr>
              <w:t>Anlagen</w:t>
            </w:r>
            <w:r w:rsidR="00956E94" w:rsidRPr="00ED1B26">
              <w:rPr>
                <w:b/>
                <w:bCs/>
                <w:u w:val="single"/>
                <w:lang w:val="de-DE" w:eastAsia="de-DE"/>
              </w:rPr>
              <w:t>,</w:t>
            </w:r>
            <w:r w:rsidRPr="00ED1B26">
              <w:rPr>
                <w:b/>
                <w:u w:val="single"/>
                <w:lang w:val="de-DE" w:eastAsia="de-DE"/>
              </w:rPr>
              <w:t xml:space="preserve"> Geräte und autonome Schutzsysteme</w:t>
            </w:r>
          </w:p>
        </w:tc>
        <w:tc>
          <w:tcPr>
            <w:tcW w:w="2410" w:type="dxa"/>
          </w:tcPr>
          <w:p w:rsidR="00751CED" w:rsidRPr="00ED1B26" w:rsidRDefault="003B0D4D" w:rsidP="00CF0469">
            <w:pPr>
              <w:autoSpaceDE w:val="0"/>
              <w:autoSpaceDN w:val="0"/>
              <w:adjustRightInd w:val="0"/>
              <w:spacing w:line="240" w:lineRule="auto"/>
              <w:jc w:val="both"/>
              <w:rPr>
                <w:b/>
                <w:bCs/>
                <w:color w:val="0000FF"/>
                <w:u w:val="single"/>
                <w:lang w:val="de-DE" w:eastAsia="de-DE"/>
              </w:rPr>
            </w:pPr>
            <w:r w:rsidRPr="00ED1B26">
              <w:t>Neues Zonenkonzept</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8.1.7.1</w:t>
            </w:r>
          </w:p>
        </w:tc>
        <w:tc>
          <w:tcPr>
            <w:tcW w:w="10206" w:type="dxa"/>
          </w:tcPr>
          <w:p w:rsidR="00751CED" w:rsidRPr="00ED1B26" w:rsidRDefault="00751CED" w:rsidP="00CF0469">
            <w:pPr>
              <w:autoSpaceDE w:val="0"/>
              <w:autoSpaceDN w:val="0"/>
              <w:adjustRightInd w:val="0"/>
              <w:spacing w:line="240" w:lineRule="auto"/>
              <w:jc w:val="both"/>
              <w:rPr>
                <w:lang w:val="de-DE" w:eastAsia="de-DE"/>
              </w:rPr>
            </w:pPr>
            <w:r w:rsidRPr="00ED1B26">
              <w:rPr>
                <w:b/>
                <w:bCs/>
                <w:lang w:val="de-DE" w:eastAsia="de-DE"/>
              </w:rPr>
              <w:t xml:space="preserve">Elektrische Anlagen </w:t>
            </w:r>
            <w:r w:rsidRPr="00ED1B26">
              <w:rPr>
                <w:b/>
                <w:bCs/>
                <w:u w:val="single"/>
                <w:lang w:val="de-DE" w:eastAsia="de-DE"/>
              </w:rPr>
              <w:t>und Geräte</w:t>
            </w:r>
          </w:p>
          <w:p w:rsidR="00751CED" w:rsidRPr="00ED1B26" w:rsidRDefault="00751CED" w:rsidP="00CF0469">
            <w:pPr>
              <w:autoSpaceDE w:val="0"/>
              <w:autoSpaceDN w:val="0"/>
              <w:adjustRightInd w:val="0"/>
              <w:spacing w:line="240" w:lineRule="auto"/>
              <w:jc w:val="both"/>
              <w:rPr>
                <w:lang w:val="de-DE" w:eastAsia="de-DE"/>
              </w:rPr>
            </w:pPr>
            <w:r w:rsidRPr="00ED1B26">
              <w:rPr>
                <w:lang w:val="de-DE" w:eastAsia="de-DE"/>
              </w:rPr>
              <w:t xml:space="preserve">Die Isolationswiderstände der elektrischen </w:t>
            </w:r>
            <w:r w:rsidRPr="00ED1B26">
              <w:rPr>
                <w:u w:val="single"/>
                <w:lang w:val="de-DE" w:eastAsia="de-DE"/>
              </w:rPr>
              <w:t xml:space="preserve">Anlagen und </w:t>
            </w:r>
            <w:r w:rsidR="006F6E62" w:rsidRPr="00ED1B26">
              <w:rPr>
                <w:u w:val="single"/>
                <w:lang w:val="de-DE" w:eastAsia="de-DE"/>
              </w:rPr>
              <w:t>Geräte</w:t>
            </w:r>
            <w:r w:rsidR="006F6E62" w:rsidRPr="00ED1B26">
              <w:rPr>
                <w:strike/>
                <w:u w:val="single"/>
                <w:lang w:val="de-DE" w:eastAsia="de-DE"/>
              </w:rPr>
              <w:t xml:space="preserve"> </w:t>
            </w:r>
            <w:r w:rsidRPr="00ED1B26">
              <w:rPr>
                <w:u w:val="single"/>
                <w:lang w:val="de-DE" w:eastAsia="de-DE"/>
              </w:rPr>
              <w:t>sowie deren</w:t>
            </w:r>
            <w:r w:rsidRPr="00ED1B26">
              <w:rPr>
                <w:lang w:val="de-DE" w:eastAsia="de-DE"/>
              </w:rPr>
              <w:t xml:space="preserve"> </w:t>
            </w:r>
            <w:r w:rsidR="005C09A6" w:rsidRPr="00ED1B26">
              <w:rPr>
                <w:strike/>
                <w:u w:val="single"/>
                <w:lang w:val="de-DE" w:eastAsia="de-DE"/>
              </w:rPr>
              <w:t>die</w:t>
            </w:r>
            <w:r w:rsidR="005C09A6" w:rsidRPr="00ED1B26">
              <w:rPr>
                <w:lang w:val="de-DE" w:eastAsia="de-DE"/>
              </w:rPr>
              <w:t xml:space="preserve"> </w:t>
            </w:r>
            <w:r w:rsidRPr="00ED1B26">
              <w:rPr>
                <w:lang w:val="de-DE" w:eastAsia="de-DE"/>
              </w:rPr>
              <w:t xml:space="preserve">Erdung </w:t>
            </w:r>
            <w:r w:rsidRPr="00ED1B26">
              <w:rPr>
                <w:strike/>
                <w:lang w:val="de-DE" w:eastAsia="de-DE"/>
              </w:rPr>
              <w:t>und die elektrischen Einrichtungen vom Typ „bescheinigte Sicherheit“ sowie die Überein-stimmung der nach Absatz 9.3.1.50.1, 9.3.2.50.1 oder 9.3.3.50.1 geforderten Unterlagen mit den Gegebenheiten an Bord</w:t>
            </w:r>
            <w:r w:rsidRPr="00ED1B26">
              <w:rPr>
                <w:lang w:val="de-DE" w:eastAsia="de-DE"/>
              </w:rPr>
              <w:t xml:space="preserve"> müssen bei jeder Erneuerung des Zulassungszeugnisses sowie innerhalb des dritten Jahres der Gültigkeit des Zulassungszeugnisses von einer hierfür von der zuständigen Behörde zugelassenen Person geprüft werden.</w:t>
            </w:r>
          </w:p>
          <w:p w:rsidR="00751CED" w:rsidRDefault="00751CED" w:rsidP="00CF0469">
            <w:pPr>
              <w:autoSpaceDE w:val="0"/>
              <w:autoSpaceDN w:val="0"/>
              <w:adjustRightInd w:val="0"/>
              <w:spacing w:line="240" w:lineRule="auto"/>
              <w:jc w:val="both"/>
              <w:rPr>
                <w:lang w:val="de-DE" w:eastAsia="de-DE"/>
              </w:rPr>
            </w:pPr>
            <w:r w:rsidRPr="00ED1B26">
              <w:rPr>
                <w:lang w:val="de-DE" w:eastAsia="de-DE"/>
              </w:rPr>
              <w:t>Eine Bescheinigung über diese Prüfung muss sich an Bord befinden.</w:t>
            </w:r>
          </w:p>
          <w:p w:rsidR="00944AB6" w:rsidRPr="00ED1B26" w:rsidRDefault="00944AB6" w:rsidP="00CF0469">
            <w:pPr>
              <w:autoSpaceDE w:val="0"/>
              <w:autoSpaceDN w:val="0"/>
              <w:adjustRightInd w:val="0"/>
              <w:spacing w:line="240" w:lineRule="auto"/>
              <w:jc w:val="both"/>
              <w:rPr>
                <w:b/>
                <w:bCs/>
                <w:lang w:val="de-DE" w:eastAsia="de-DE"/>
              </w:rPr>
            </w:pPr>
          </w:p>
        </w:tc>
        <w:tc>
          <w:tcPr>
            <w:tcW w:w="2410" w:type="dxa"/>
          </w:tcPr>
          <w:p w:rsidR="00751CED" w:rsidRPr="00ED1B26" w:rsidRDefault="00751CED" w:rsidP="00CF0469">
            <w:pPr>
              <w:autoSpaceDE w:val="0"/>
              <w:autoSpaceDN w:val="0"/>
              <w:adjustRightInd w:val="0"/>
              <w:spacing w:line="240" w:lineRule="auto"/>
              <w:jc w:val="both"/>
              <w:rPr>
                <w:bCs/>
                <w:lang w:val="de-DE" w:eastAsia="de-DE"/>
              </w:rPr>
            </w:pPr>
            <w:r w:rsidRPr="00ED1B26">
              <w:rPr>
                <w:bCs/>
                <w:lang w:val="de-DE" w:eastAsia="de-DE"/>
              </w:rPr>
              <w:t>Klarstellung</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lastRenderedPageBreak/>
              <w:t xml:space="preserve">8.1.7.2 neu </w:t>
            </w:r>
          </w:p>
        </w:tc>
        <w:tc>
          <w:tcPr>
            <w:tcW w:w="10206" w:type="dxa"/>
          </w:tcPr>
          <w:p w:rsidR="00751CED" w:rsidRPr="00ED1B26" w:rsidRDefault="00751CED" w:rsidP="00BD11F8">
            <w:pPr>
              <w:autoSpaceDE w:val="0"/>
              <w:autoSpaceDN w:val="0"/>
              <w:adjustRightInd w:val="0"/>
              <w:spacing w:line="240" w:lineRule="auto"/>
              <w:rPr>
                <w:b/>
                <w:u w:val="single"/>
                <w:lang w:val="de-DE"/>
              </w:rPr>
            </w:pPr>
            <w:r w:rsidRPr="00ED1B26">
              <w:rPr>
                <w:b/>
                <w:bCs/>
                <w:u w:val="single"/>
                <w:lang w:val="de-DE" w:eastAsia="de-DE"/>
              </w:rPr>
              <w:t>Anlagen</w:t>
            </w:r>
            <w:r w:rsidRPr="00ED1B26">
              <w:rPr>
                <w:b/>
                <w:u w:val="single"/>
                <w:lang w:val="de-DE"/>
              </w:rPr>
              <w:t xml:space="preserve"> und Geräte zum Einsatz in explosionsgefährdeten Bereichen, Geräte vom Typ ‚begrenzte Explosions</w:t>
            </w:r>
            <w:r w:rsidR="00BD11F8" w:rsidRPr="00ED1B26">
              <w:rPr>
                <w:b/>
                <w:u w:val="single"/>
                <w:lang w:val="de-DE"/>
              </w:rPr>
              <w:t>-</w:t>
            </w:r>
            <w:r w:rsidRPr="00ED1B26">
              <w:rPr>
                <w:b/>
                <w:u w:val="single"/>
                <w:lang w:val="de-DE"/>
              </w:rPr>
              <w:t xml:space="preserve">gefahr‘, </w:t>
            </w:r>
            <w:r w:rsidRPr="00ED1B26">
              <w:rPr>
                <w:b/>
                <w:bCs/>
                <w:u w:val="single"/>
                <w:lang w:val="de-DE" w:eastAsia="de-DE"/>
              </w:rPr>
              <w:t>Anlagen</w:t>
            </w:r>
            <w:r w:rsidRPr="00ED1B26">
              <w:rPr>
                <w:b/>
                <w:u w:val="single"/>
                <w:lang w:val="de-DE" w:eastAsia="de-DE"/>
              </w:rPr>
              <w:t xml:space="preserve"> und Geräte die 9.3.1.51, 9.3.2.51, 9.3.2.51 entsprechen so wie </w:t>
            </w:r>
            <w:r w:rsidRPr="00ED1B26">
              <w:rPr>
                <w:b/>
                <w:u w:val="single"/>
                <w:lang w:val="de-DE"/>
              </w:rPr>
              <w:t>autonome Schutzsysteme</w:t>
            </w:r>
          </w:p>
          <w:p w:rsidR="004A0A75" w:rsidRPr="00ED1B26" w:rsidRDefault="004A0A75" w:rsidP="00BD11F8">
            <w:pPr>
              <w:autoSpaceDE w:val="0"/>
              <w:autoSpaceDN w:val="0"/>
              <w:adjustRightInd w:val="0"/>
              <w:spacing w:line="240" w:lineRule="auto"/>
              <w:rPr>
                <w:b/>
                <w:u w:val="single"/>
                <w:lang w:val="de-DE"/>
              </w:rPr>
            </w:pPr>
          </w:p>
          <w:p w:rsidR="00751CED" w:rsidRPr="00ED1B26" w:rsidRDefault="00751CED" w:rsidP="004A0A75">
            <w:pPr>
              <w:autoSpaceDE w:val="0"/>
              <w:autoSpaceDN w:val="0"/>
              <w:adjustRightInd w:val="0"/>
              <w:spacing w:before="60" w:line="240" w:lineRule="auto"/>
              <w:ind w:left="34" w:hanging="34"/>
              <w:jc w:val="both"/>
              <w:rPr>
                <w:u w:val="single"/>
                <w:lang w:val="de-DE" w:eastAsia="de-DE"/>
              </w:rPr>
            </w:pPr>
            <w:r w:rsidRPr="00ED1B26">
              <w:rPr>
                <w:u w:val="single"/>
                <w:lang w:val="de-DE" w:eastAsia="de-DE"/>
              </w:rPr>
              <w:t xml:space="preserve">Diese </w:t>
            </w:r>
            <w:r w:rsidR="00967EFA" w:rsidRPr="00ED1B26">
              <w:rPr>
                <w:u w:val="single"/>
                <w:lang w:val="de-DE" w:eastAsia="de-DE"/>
              </w:rPr>
              <w:t xml:space="preserve">Anlagen, </w:t>
            </w:r>
            <w:r w:rsidRPr="00ED1B26">
              <w:rPr>
                <w:u w:val="single"/>
                <w:lang w:val="de-DE" w:eastAsia="de-DE"/>
              </w:rPr>
              <w:t xml:space="preserve">Geräte und autonomen Schutzsysteme sowie die Übereinstimmung der nach Absatz </w:t>
            </w:r>
            <w:r w:rsidR="006F6E62" w:rsidRPr="00ED1B26">
              <w:rPr>
                <w:u w:val="single"/>
                <w:lang w:val="de-DE" w:eastAsia="de-DE"/>
              </w:rPr>
              <w:t>8.1.3.2</w:t>
            </w:r>
            <w:r w:rsidRPr="00ED1B26">
              <w:rPr>
                <w:u w:val="single"/>
                <w:lang w:val="de-DE" w:eastAsia="de-DE"/>
              </w:rPr>
              <w:t xml:space="preserve"> geforderten Unterlagen mit den Gegebenheiten an Bord müssen bei jeder Erneuerung des Zulassungszeugnisses sowie innerhalb des dritten Jahres der Gültigkeit des Zulassungszeugnisses von einer hierfür von der zuständigen Behörde zugelassenen Person geprüft werden. Eine Bescheinigung über diese Prüfung muss sich an Bord befinden.</w:t>
            </w:r>
          </w:p>
          <w:p w:rsidR="00751CED" w:rsidRPr="00ED1B26" w:rsidRDefault="00751CED" w:rsidP="00CF0469">
            <w:pPr>
              <w:autoSpaceDE w:val="0"/>
              <w:autoSpaceDN w:val="0"/>
              <w:adjustRightInd w:val="0"/>
              <w:spacing w:line="240" w:lineRule="auto"/>
              <w:ind w:left="33" w:hanging="33"/>
              <w:jc w:val="both"/>
              <w:rPr>
                <w:b/>
                <w:u w:val="single"/>
                <w:lang w:val="de-DE" w:eastAsia="de-DE"/>
              </w:rPr>
            </w:pPr>
            <w:r w:rsidRPr="00ED1B26">
              <w:rPr>
                <w:u w:val="single"/>
                <w:lang w:val="de-DE" w:eastAsia="de-DE"/>
              </w:rPr>
              <w:t>Herstellerangaben zu den Flammendurchschlagsicherungen und Druckentlastungseinrichtungen können eine kürzere Prüffrist erforderlich machen.</w:t>
            </w:r>
          </w:p>
        </w:tc>
        <w:tc>
          <w:tcPr>
            <w:tcW w:w="2410" w:type="dxa"/>
          </w:tcPr>
          <w:p w:rsidR="00751CED" w:rsidRPr="00ED1B26" w:rsidRDefault="00751CED" w:rsidP="002F6A06">
            <w:pPr>
              <w:autoSpaceDE w:val="0"/>
              <w:autoSpaceDN w:val="0"/>
              <w:adjustRightInd w:val="0"/>
              <w:spacing w:line="240" w:lineRule="auto"/>
              <w:jc w:val="both"/>
              <w:rPr>
                <w:b/>
                <w:bCs/>
                <w:lang w:val="de-DE" w:eastAsia="de-DE"/>
              </w:rPr>
            </w:pPr>
            <w:r w:rsidRPr="00ED1B26">
              <w:t>Neues Zonenkonzept</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val="de-DE" w:eastAsia="de-DE"/>
              </w:rPr>
            </w:pPr>
            <w:r w:rsidRPr="00ED1B26">
              <w:rPr>
                <w:b/>
                <w:bCs/>
                <w:lang w:val="de-DE" w:eastAsia="de-DE"/>
              </w:rPr>
              <w:t xml:space="preserve">8.3.2 </w:t>
            </w:r>
          </w:p>
          <w:p w:rsidR="00751CED" w:rsidRPr="00ED1B26" w:rsidRDefault="00751CED" w:rsidP="00CF0469">
            <w:pPr>
              <w:autoSpaceDE w:val="0"/>
              <w:autoSpaceDN w:val="0"/>
              <w:adjustRightInd w:val="0"/>
              <w:spacing w:line="240" w:lineRule="auto"/>
              <w:rPr>
                <w:b/>
                <w:bCs/>
                <w:lang w:val="de-DE" w:eastAsia="de-DE"/>
              </w:rPr>
            </w:pPr>
          </w:p>
        </w:tc>
        <w:tc>
          <w:tcPr>
            <w:tcW w:w="10206" w:type="dxa"/>
          </w:tcPr>
          <w:p w:rsidR="00751CED" w:rsidRPr="00ED1B26" w:rsidRDefault="00751CED" w:rsidP="0035002F">
            <w:pPr>
              <w:keepNext/>
              <w:keepLines/>
              <w:tabs>
                <w:tab w:val="right" w:pos="851"/>
              </w:tabs>
              <w:autoSpaceDE w:val="0"/>
              <w:autoSpaceDN w:val="0"/>
              <w:adjustRightInd w:val="0"/>
              <w:spacing w:line="240" w:lineRule="auto"/>
              <w:ind w:left="1134" w:right="1134" w:hanging="1134"/>
              <w:jc w:val="both"/>
              <w:rPr>
                <w:b/>
                <w:bCs/>
                <w:lang w:val="de-DE" w:eastAsia="de-DE"/>
              </w:rPr>
            </w:pPr>
            <w:r w:rsidRPr="00ED1B26">
              <w:rPr>
                <w:b/>
                <w:bCs/>
                <w:lang w:val="de-DE" w:eastAsia="de-DE"/>
              </w:rPr>
              <w:t>Tragbare Leuchten</w:t>
            </w:r>
          </w:p>
          <w:p w:rsidR="00751CED" w:rsidRPr="00ED1B26" w:rsidRDefault="00751CED" w:rsidP="0035002F">
            <w:pPr>
              <w:keepNext/>
              <w:keepLines/>
              <w:autoSpaceDE w:val="0"/>
              <w:autoSpaceDN w:val="0"/>
              <w:adjustRightInd w:val="0"/>
              <w:spacing w:line="240" w:lineRule="auto"/>
              <w:ind w:left="34" w:right="34"/>
              <w:jc w:val="both"/>
              <w:rPr>
                <w:strike/>
                <w:lang w:val="de-DE" w:eastAsia="de-DE"/>
              </w:rPr>
            </w:pPr>
            <w:r w:rsidRPr="00ED1B26">
              <w:rPr>
                <w:lang w:val="de-DE" w:eastAsia="de-DE"/>
              </w:rPr>
              <w:t xml:space="preserve">An Bord </w:t>
            </w:r>
            <w:r w:rsidRPr="00ED1B26">
              <w:rPr>
                <w:strike/>
                <w:lang w:val="de-DE" w:eastAsia="de-DE"/>
              </w:rPr>
              <w:t>von Trockengüterschiffen müssen im geschützten Bereich trag</w:t>
            </w:r>
            <w:r w:rsidRPr="00ED1B26">
              <w:rPr>
                <w:strike/>
                <w:lang w:val="de-DE" w:eastAsia="de-DE"/>
              </w:rPr>
              <w:softHyphen/>
              <w:t xml:space="preserve">bare Leuchten mit eigener Stromquelle verwendet werden. </w:t>
            </w:r>
          </w:p>
          <w:p w:rsidR="00751CED" w:rsidRPr="00ED1B26" w:rsidRDefault="00751CED" w:rsidP="00CF0469">
            <w:pPr>
              <w:autoSpaceDE w:val="0"/>
              <w:autoSpaceDN w:val="0"/>
              <w:adjustRightInd w:val="0"/>
              <w:spacing w:line="240" w:lineRule="auto"/>
              <w:jc w:val="both"/>
              <w:rPr>
                <w:lang w:val="de-DE" w:eastAsia="de-DE"/>
              </w:rPr>
            </w:pPr>
            <w:r w:rsidRPr="00ED1B26">
              <w:rPr>
                <w:strike/>
                <w:lang w:val="de-DE" w:eastAsia="de-DE"/>
              </w:rPr>
              <w:t>An Bord von Tankschiffen</w:t>
            </w:r>
            <w:r w:rsidRPr="00ED1B26">
              <w:rPr>
                <w:lang w:val="de-DE" w:eastAsia="de-DE"/>
              </w:rPr>
              <w:t xml:space="preserve"> müssen </w:t>
            </w:r>
            <w:r w:rsidRPr="00ED1B26">
              <w:rPr>
                <w:u w:val="single"/>
                <w:lang w:val="de-DE" w:eastAsia="de-DE"/>
              </w:rPr>
              <w:t>in explosionsgefährdeten Bereichen</w:t>
            </w:r>
            <w:r w:rsidRPr="00ED1B26">
              <w:rPr>
                <w:color w:val="0000FF"/>
                <w:lang w:val="de-DE" w:eastAsia="de-DE"/>
              </w:rPr>
              <w:t xml:space="preserve"> </w:t>
            </w:r>
            <w:r w:rsidRPr="00ED1B26">
              <w:rPr>
                <w:lang w:val="de-DE" w:eastAsia="de-DE"/>
              </w:rPr>
              <w:t>und an Deck</w:t>
            </w:r>
            <w:r w:rsidRPr="00ED1B26">
              <w:rPr>
                <w:strike/>
                <w:lang w:val="de-DE" w:eastAsia="de-DE"/>
              </w:rPr>
              <w:t>außerhalb des Bereichs der Ladung</w:t>
            </w:r>
            <w:r w:rsidRPr="00ED1B26">
              <w:rPr>
                <w:lang w:val="de-DE" w:eastAsia="de-DE"/>
              </w:rPr>
              <w:t xml:space="preserve"> tragbare Leuchten mit eigener Stromquelle verwendet werden.</w:t>
            </w:r>
          </w:p>
          <w:p w:rsidR="00751CED" w:rsidRPr="00ED1B26" w:rsidRDefault="00751CED" w:rsidP="00CF0469">
            <w:pPr>
              <w:autoSpaceDE w:val="0"/>
              <w:autoSpaceDN w:val="0"/>
              <w:adjustRightInd w:val="0"/>
              <w:spacing w:line="240" w:lineRule="auto"/>
              <w:jc w:val="both"/>
              <w:rPr>
                <w:b/>
                <w:u w:val="single"/>
                <w:lang w:val="de-DE"/>
              </w:rPr>
            </w:pPr>
            <w:r w:rsidRPr="00ED1B26">
              <w:rPr>
                <w:u w:val="single"/>
                <w:lang w:val="de-DE" w:eastAsia="de-DE"/>
              </w:rPr>
              <w:t xml:space="preserve">In explosionsgefährdeten Bereichen müssen sie mindestens </w:t>
            </w:r>
            <w:r w:rsidR="00C10538" w:rsidRPr="00ED1B26">
              <w:rPr>
                <w:u w:val="single"/>
                <w:lang w:val="de-DE"/>
              </w:rPr>
              <w:t>die Anfor</w:t>
            </w:r>
            <w:r w:rsidRPr="00ED1B26">
              <w:rPr>
                <w:u w:val="single"/>
                <w:lang w:val="de-DE"/>
              </w:rPr>
              <w:t xml:space="preserve">derungen für den Einsatz in der jeweiligen Zone erfüllen. </w:t>
            </w:r>
          </w:p>
        </w:tc>
        <w:tc>
          <w:tcPr>
            <w:tcW w:w="2410" w:type="dxa"/>
          </w:tcPr>
          <w:p w:rsidR="00751CED" w:rsidRPr="00ED1B26" w:rsidRDefault="00751CED" w:rsidP="006160C5">
            <w:pPr>
              <w:autoSpaceDE w:val="0"/>
              <w:autoSpaceDN w:val="0"/>
              <w:adjustRightInd w:val="0"/>
              <w:spacing w:line="240" w:lineRule="auto"/>
              <w:jc w:val="both"/>
              <w:rPr>
                <w:lang w:val="de-DE" w:eastAsia="de-DE"/>
              </w:rPr>
            </w:pPr>
            <w:r w:rsidRPr="00ED1B26">
              <w:t>Grundschutz-Konzept</w:t>
            </w:r>
          </w:p>
        </w:tc>
      </w:tr>
      <w:tr w:rsidR="00751CED" w:rsidRPr="00ED1B26" w:rsidTr="001C2716">
        <w:tc>
          <w:tcPr>
            <w:tcW w:w="1702" w:type="dxa"/>
            <w:shd w:val="clear" w:color="auto" w:fill="auto"/>
          </w:tcPr>
          <w:p w:rsidR="00751CED" w:rsidRPr="00ED1B26" w:rsidRDefault="00751CED" w:rsidP="00CF20DF">
            <w:pPr>
              <w:spacing w:line="240" w:lineRule="auto"/>
              <w:ind w:left="-391" w:firstLine="391"/>
              <w:jc w:val="both"/>
              <w:rPr>
                <w:b/>
                <w:bCs/>
                <w:lang w:eastAsia="de-DE"/>
              </w:rPr>
            </w:pPr>
            <w:r w:rsidRPr="00ED1B26">
              <w:rPr>
                <w:b/>
                <w:bCs/>
              </w:rPr>
              <w:t>8.3.4</w:t>
            </w:r>
          </w:p>
        </w:tc>
        <w:tc>
          <w:tcPr>
            <w:tcW w:w="10206" w:type="dxa"/>
            <w:shd w:val="clear" w:color="auto" w:fill="auto"/>
          </w:tcPr>
          <w:p w:rsidR="00751CED" w:rsidRPr="00ED1B26" w:rsidRDefault="00751CED" w:rsidP="00CF0469">
            <w:pPr>
              <w:autoSpaceDE w:val="0"/>
              <w:autoSpaceDN w:val="0"/>
              <w:adjustRightInd w:val="0"/>
              <w:spacing w:line="240" w:lineRule="auto"/>
              <w:rPr>
                <w:b/>
                <w:bCs/>
                <w:lang w:val="de-DE" w:eastAsia="de-DE"/>
              </w:rPr>
            </w:pPr>
            <w:r w:rsidRPr="00ED1B26">
              <w:rPr>
                <w:b/>
                <w:bCs/>
                <w:lang w:val="de-DE" w:eastAsia="de-DE"/>
              </w:rPr>
              <w:t>Rauchverbot, Verbot von Feuer und offenem Licht</w:t>
            </w:r>
          </w:p>
          <w:p w:rsidR="00751CED" w:rsidRPr="00ED1B26" w:rsidRDefault="00751CED" w:rsidP="00CF0469">
            <w:pPr>
              <w:autoSpaceDE w:val="0"/>
              <w:autoSpaceDN w:val="0"/>
              <w:adjustRightInd w:val="0"/>
              <w:spacing w:line="240" w:lineRule="auto"/>
              <w:jc w:val="both"/>
              <w:rPr>
                <w:strike/>
                <w:lang w:val="de-DE" w:eastAsia="de-DE"/>
              </w:rPr>
            </w:pPr>
            <w:r w:rsidRPr="00ED1B26">
              <w:rPr>
                <w:strike/>
                <w:lang w:val="de-DE" w:eastAsia="de-DE"/>
              </w:rPr>
              <w:t>Es ist verboten, an Bord zu rauchen. Dieses Verbot ist mittels Hinweistafeln an geeigneten Stellen anzuschlagen.</w:t>
            </w:r>
          </w:p>
          <w:p w:rsidR="00751CED" w:rsidRPr="00ED1B26" w:rsidRDefault="00751CED" w:rsidP="00CF0469">
            <w:pPr>
              <w:autoSpaceDE w:val="0"/>
              <w:autoSpaceDN w:val="0"/>
              <w:adjustRightInd w:val="0"/>
              <w:spacing w:line="240" w:lineRule="auto"/>
              <w:rPr>
                <w:strike/>
                <w:lang w:val="de-DE" w:eastAsia="de-DE"/>
              </w:rPr>
            </w:pPr>
            <w:r w:rsidRPr="00ED1B26">
              <w:rPr>
                <w:strike/>
                <w:lang w:val="de-DE" w:eastAsia="de-DE"/>
              </w:rPr>
              <w:t>Dieses Verbot gilt auch für elektronische Zigaretten und ähnliche Geräte.</w:t>
            </w:r>
          </w:p>
          <w:p w:rsidR="00751CED" w:rsidRPr="00ED1B26" w:rsidRDefault="00751CED" w:rsidP="00CF0469">
            <w:pPr>
              <w:autoSpaceDE w:val="0"/>
              <w:autoSpaceDN w:val="0"/>
              <w:adjustRightInd w:val="0"/>
              <w:spacing w:line="240" w:lineRule="auto"/>
              <w:jc w:val="both"/>
              <w:rPr>
                <w:strike/>
                <w:lang w:val="de-DE"/>
              </w:rPr>
            </w:pPr>
            <w:r w:rsidRPr="00ED1B26">
              <w:rPr>
                <w:strike/>
                <w:lang w:val="de-DE" w:eastAsia="de-DE"/>
              </w:rPr>
              <w:t>Das Rauchverbot gilt nicht in den Wohnungen und im Steuerhaus, sofern deren Fenster, Türen, Oberlichter und Luken geschlossen sind.</w:t>
            </w:r>
            <w:r w:rsidRPr="00ED1B26" w:rsidDel="006D00D3">
              <w:rPr>
                <w:strike/>
                <w:color w:val="0000FF"/>
                <w:lang w:val="de-DE"/>
              </w:rPr>
              <w:t xml:space="preserve"> </w:t>
            </w:r>
          </w:p>
          <w:p w:rsidR="00751CED" w:rsidRPr="00ED1B26" w:rsidRDefault="00751CED" w:rsidP="00295B32">
            <w:pPr>
              <w:autoSpaceDE w:val="0"/>
              <w:adjustRightInd w:val="0"/>
              <w:spacing w:line="240" w:lineRule="auto"/>
              <w:jc w:val="both"/>
              <w:rPr>
                <w:u w:val="single"/>
                <w:lang w:val="de-DE"/>
              </w:rPr>
            </w:pPr>
            <w:r w:rsidRPr="00ED1B26">
              <w:rPr>
                <w:u w:val="single"/>
                <w:lang w:val="de-DE"/>
              </w:rPr>
              <w:t>Rauchen, einschließlich elektronischer Zigaretten und ähnlicher Geräte, Feuer und offenes Licht sind an Bord verboten. Jedoch sind die Vorschriften der Absätze 7.2.3.41.3 und 7.2.3.41.4 anwendbar.</w:t>
            </w:r>
          </w:p>
          <w:p w:rsidR="00751CED" w:rsidRPr="00ED1B26" w:rsidRDefault="00751CED" w:rsidP="00295B32">
            <w:pPr>
              <w:autoSpaceDE w:val="0"/>
              <w:adjustRightInd w:val="0"/>
              <w:spacing w:line="240" w:lineRule="auto"/>
              <w:jc w:val="both"/>
              <w:rPr>
                <w:u w:val="single"/>
                <w:lang w:val="de-DE"/>
              </w:rPr>
            </w:pPr>
            <w:r w:rsidRPr="00ED1B26">
              <w:rPr>
                <w:u w:val="single"/>
                <w:lang w:val="de-DE"/>
              </w:rPr>
              <w:t>Dieses Verbot ist mittels Hinweistafeln an geeigneten Stellen anzuschlagen.</w:t>
            </w:r>
          </w:p>
          <w:p w:rsidR="00751CED" w:rsidRPr="00ED1B26" w:rsidRDefault="00751CED" w:rsidP="00295B32">
            <w:pPr>
              <w:autoSpaceDE w:val="0"/>
              <w:autoSpaceDN w:val="0"/>
              <w:adjustRightInd w:val="0"/>
              <w:spacing w:line="240" w:lineRule="auto"/>
              <w:jc w:val="both"/>
              <w:rPr>
                <w:b/>
                <w:bCs/>
                <w:lang w:val="de-DE" w:eastAsia="de-DE"/>
              </w:rPr>
            </w:pPr>
            <w:r w:rsidRPr="00ED1B26">
              <w:rPr>
                <w:u w:val="single"/>
                <w:lang w:val="de-DE"/>
              </w:rPr>
              <w:t>Das Rauchverbot gilt nicht in Wohnungen und Steuerhaus, wenn Fenster, Türen, Oberlichter und Luken geschlossen sind</w:t>
            </w:r>
            <w:r w:rsidRPr="00ED1B26">
              <w:rPr>
                <w:bCs/>
                <w:u w:val="single"/>
                <w:lang w:val="de-DE" w:eastAsia="de-DE"/>
              </w:rPr>
              <w:t xml:space="preserve"> oder das Lüftungssystem so eingestellt wird, dass ein  Überdruck von 0,1 kPa gewährleistet ist.</w:t>
            </w:r>
          </w:p>
        </w:tc>
        <w:tc>
          <w:tcPr>
            <w:tcW w:w="2410" w:type="dxa"/>
          </w:tcPr>
          <w:p w:rsidR="00751CED" w:rsidRPr="00ED1B26" w:rsidDel="00F233B9" w:rsidRDefault="00751CED" w:rsidP="00CF0469">
            <w:pPr>
              <w:autoSpaceDE w:val="0"/>
              <w:autoSpaceDN w:val="0"/>
              <w:adjustRightInd w:val="0"/>
              <w:spacing w:line="240" w:lineRule="auto"/>
              <w:jc w:val="both"/>
              <w:rPr>
                <w:b/>
                <w:bCs/>
                <w:lang w:eastAsia="de-DE"/>
              </w:rPr>
            </w:pPr>
            <w:r w:rsidRPr="00ED1B26">
              <w:rPr>
                <w:bCs/>
                <w:lang w:eastAsia="de-DE"/>
              </w:rPr>
              <w:t>Angeglichen mit</w:t>
            </w:r>
            <w:r w:rsidRPr="00ED1B26">
              <w:rPr>
                <w:b/>
                <w:bCs/>
                <w:lang w:eastAsia="de-DE"/>
              </w:rPr>
              <w:t xml:space="preserve"> </w:t>
            </w:r>
            <w:r w:rsidRPr="00ED1B26">
              <w:t>7.2.4.41</w:t>
            </w:r>
          </w:p>
        </w:tc>
      </w:tr>
      <w:tr w:rsidR="00751CED" w:rsidRPr="0040241A" w:rsidTr="001C2716">
        <w:tc>
          <w:tcPr>
            <w:tcW w:w="1702" w:type="dxa"/>
          </w:tcPr>
          <w:p w:rsidR="00751CED" w:rsidRPr="00ED1B26" w:rsidRDefault="00751CED" w:rsidP="00FB5A85">
            <w:pPr>
              <w:autoSpaceDE w:val="0"/>
              <w:autoSpaceDN w:val="0"/>
              <w:adjustRightInd w:val="0"/>
              <w:rPr>
                <w:b/>
                <w:bCs/>
                <w:lang w:eastAsia="de-DE"/>
              </w:rPr>
            </w:pPr>
            <w:r w:rsidRPr="00ED1B26">
              <w:rPr>
                <w:b/>
                <w:bCs/>
                <w:lang w:eastAsia="de-DE"/>
              </w:rPr>
              <w:t>8.3.5</w:t>
            </w:r>
          </w:p>
        </w:tc>
        <w:tc>
          <w:tcPr>
            <w:tcW w:w="10206" w:type="dxa"/>
          </w:tcPr>
          <w:p w:rsidR="00751CED" w:rsidRPr="00ED1B26" w:rsidRDefault="00751CED" w:rsidP="00BD11F8">
            <w:pPr>
              <w:autoSpaceDE w:val="0"/>
              <w:autoSpaceDN w:val="0"/>
              <w:adjustRightInd w:val="0"/>
              <w:spacing w:line="240" w:lineRule="auto"/>
              <w:ind w:left="244" w:hanging="244"/>
              <w:jc w:val="both"/>
              <w:rPr>
                <w:lang w:val="de-DE"/>
              </w:rPr>
            </w:pPr>
            <w:r w:rsidRPr="00ED1B26">
              <w:rPr>
                <w:b/>
                <w:bCs/>
                <w:u w:val="single"/>
                <w:lang w:val="de-DE"/>
              </w:rPr>
              <w:t>Instandhaltungsarbeiten</w:t>
            </w:r>
            <w:r w:rsidRPr="00ED1B26">
              <w:rPr>
                <w:b/>
                <w:bCs/>
                <w:lang w:val="de-DE"/>
              </w:rPr>
              <w:t xml:space="preserve"> </w:t>
            </w:r>
            <w:r w:rsidR="005C09A6" w:rsidRPr="00ED1B26">
              <w:rPr>
                <w:b/>
                <w:bCs/>
                <w:strike/>
                <w:lang w:val="de-DE"/>
              </w:rPr>
              <w:t>Arbeiten</w:t>
            </w:r>
            <w:r w:rsidR="005C09A6" w:rsidRPr="00ED1B26">
              <w:rPr>
                <w:b/>
                <w:bCs/>
                <w:lang w:val="de-DE"/>
              </w:rPr>
              <w:t xml:space="preserve"> </w:t>
            </w:r>
            <w:r w:rsidRPr="00ED1B26">
              <w:rPr>
                <w:b/>
                <w:bCs/>
                <w:lang w:val="de-DE"/>
              </w:rPr>
              <w:t>an Bord</w:t>
            </w:r>
          </w:p>
          <w:p w:rsidR="00751CED" w:rsidRPr="00ED1B26" w:rsidRDefault="00751CED" w:rsidP="00BD11F8">
            <w:pPr>
              <w:autoSpaceDE w:val="0"/>
              <w:autoSpaceDN w:val="0"/>
              <w:adjustRightInd w:val="0"/>
              <w:spacing w:line="240" w:lineRule="auto"/>
              <w:jc w:val="both"/>
              <w:rPr>
                <w:lang w:val="de-DE" w:eastAsia="de-DE"/>
              </w:rPr>
            </w:pPr>
            <w:r w:rsidRPr="00ED1B26">
              <w:rPr>
                <w:lang w:val="de-DE" w:eastAsia="de-DE"/>
              </w:rPr>
              <w:t>Es ist verboten,</w:t>
            </w:r>
          </w:p>
          <w:p w:rsidR="00751CED" w:rsidRPr="00ED1B26" w:rsidRDefault="00751CED" w:rsidP="00BD11F8">
            <w:pPr>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 xml:space="preserve">an Bord von Trockengüterschiffen im geschützten Bereich oder an Deck in Längsrichtung weniger als 3 m davor und dahinter  </w:t>
            </w:r>
          </w:p>
          <w:p w:rsidR="00751CED" w:rsidRPr="00ED1B26" w:rsidRDefault="00751CED" w:rsidP="00BD11F8">
            <w:pPr>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 xml:space="preserve">an Bord von Tankschiffen </w:t>
            </w:r>
          </w:p>
          <w:p w:rsidR="00751CED" w:rsidRPr="00ED1B26" w:rsidRDefault="00751CED" w:rsidP="00BD11F8">
            <w:pPr>
              <w:autoSpaceDE w:val="0"/>
              <w:autoSpaceDN w:val="0"/>
              <w:adjustRightInd w:val="0"/>
              <w:spacing w:line="240" w:lineRule="auto"/>
              <w:ind w:left="34"/>
              <w:jc w:val="both"/>
              <w:rPr>
                <w:lang w:val="de-DE" w:eastAsia="de-DE"/>
              </w:rPr>
            </w:pPr>
            <w:r w:rsidRPr="00ED1B26">
              <w:rPr>
                <w:bCs/>
                <w:u w:val="single"/>
                <w:lang w:val="de-DE"/>
              </w:rPr>
              <w:t>Instandhaltungsar</w:t>
            </w:r>
            <w:r w:rsidRPr="00ED1B26">
              <w:rPr>
                <w:bCs/>
                <w:lang w:val="de-DE"/>
              </w:rPr>
              <w:t>beiten</w:t>
            </w:r>
            <w:r w:rsidRPr="00ED1B26">
              <w:rPr>
                <w:lang w:val="de-DE" w:eastAsia="de-DE"/>
              </w:rPr>
              <w:t xml:space="preserve"> durchzuführen, die die Verwendung von Feuer oder elekt</w:t>
            </w:r>
            <w:r w:rsidRPr="00ED1B26">
              <w:rPr>
                <w:lang w:val="de-DE" w:eastAsia="de-DE"/>
              </w:rPr>
              <w:softHyphen/>
              <w:t>rischem Strom erfordern oder bei deren Ausführung Funken entstehen können</w:t>
            </w:r>
          </w:p>
          <w:p w:rsidR="00751CED" w:rsidRPr="00ED1B26" w:rsidRDefault="00751CED" w:rsidP="00BD11F8">
            <w:pPr>
              <w:tabs>
                <w:tab w:val="left" w:pos="527"/>
              </w:tabs>
              <w:autoSpaceDE w:val="0"/>
              <w:autoSpaceDN w:val="0"/>
              <w:adjustRightInd w:val="0"/>
              <w:spacing w:line="240" w:lineRule="auto"/>
              <w:ind w:left="175" w:right="-227" w:hanging="175"/>
              <w:jc w:val="both"/>
              <w:rPr>
                <w:lang w:val="de-DE"/>
              </w:rPr>
            </w:pPr>
          </w:p>
          <w:p w:rsidR="00751CED" w:rsidRPr="00ED1B26" w:rsidRDefault="00751CED" w:rsidP="00BD11F8">
            <w:pPr>
              <w:tabs>
                <w:tab w:val="left" w:pos="527"/>
              </w:tabs>
              <w:autoSpaceDE w:val="0"/>
              <w:autoSpaceDN w:val="0"/>
              <w:adjustRightInd w:val="0"/>
              <w:spacing w:line="240" w:lineRule="auto"/>
              <w:ind w:left="175" w:right="-227" w:hanging="175"/>
              <w:jc w:val="both"/>
              <w:rPr>
                <w:lang w:val="de-DE"/>
              </w:rPr>
            </w:pPr>
            <w:r w:rsidRPr="00ED1B26">
              <w:rPr>
                <w:lang w:val="de-DE"/>
              </w:rPr>
              <w:t xml:space="preserve">Dies gilt nicht, </w:t>
            </w:r>
          </w:p>
          <w:p w:rsidR="00751CED" w:rsidRPr="00ED1B26" w:rsidRDefault="00751CED" w:rsidP="00BD11F8">
            <w:pPr>
              <w:autoSpaceDE w:val="0"/>
              <w:autoSpaceDN w:val="0"/>
              <w:adjustRightInd w:val="0"/>
              <w:spacing w:line="240" w:lineRule="auto"/>
              <w:ind w:left="175" w:hanging="175"/>
              <w:jc w:val="both"/>
              <w:rPr>
                <w:lang w:val="de-DE" w:eastAsia="de-DE"/>
              </w:rPr>
            </w:pPr>
            <w:r w:rsidRPr="00ED1B26">
              <w:rPr>
                <w:lang w:val="de-DE" w:eastAsia="de-DE"/>
              </w:rPr>
              <w:t xml:space="preserve">- </w:t>
            </w:r>
            <w:r w:rsidRPr="00ED1B26">
              <w:rPr>
                <w:u w:val="single"/>
                <w:lang w:val="de-DE" w:eastAsia="de-DE"/>
              </w:rPr>
              <w:t>in Betriebsräumen außerhalb des geschützten Bereichs oder des Bereichs der Ladung, wenn deren Türen und Öffnungen für die Dauer der Arbeiten geschlossen sind</w:t>
            </w:r>
            <w:r w:rsidR="00943A2E" w:rsidRPr="00ED1B26">
              <w:rPr>
                <w:u w:val="single"/>
                <w:lang w:val="de-DE" w:eastAsia="de-DE"/>
              </w:rPr>
              <w:t xml:space="preserve"> </w:t>
            </w:r>
            <w:r w:rsidR="00943A2E" w:rsidRPr="00ED1B26">
              <w:rPr>
                <w:rFonts w:eastAsia="MS Mincho"/>
                <w:u w:val="single"/>
                <w:lang w:val="de-DE"/>
              </w:rPr>
              <w:t>und das Schiff nicht beladen, gelöscht oder entgast wird</w:t>
            </w:r>
            <w:r w:rsidRPr="00ED1B26">
              <w:rPr>
                <w:u w:val="single"/>
                <w:lang w:val="de-DE" w:eastAsia="de-DE"/>
              </w:rPr>
              <w:t xml:space="preserve">, </w:t>
            </w:r>
          </w:p>
          <w:p w:rsidR="00C10538" w:rsidRPr="00ED1B26" w:rsidRDefault="00751CED" w:rsidP="00BD11F8">
            <w:pPr>
              <w:autoSpaceDE w:val="0"/>
              <w:autoSpaceDN w:val="0"/>
              <w:adjustRightInd w:val="0"/>
              <w:spacing w:line="240" w:lineRule="auto"/>
              <w:ind w:left="175" w:hanging="175"/>
              <w:jc w:val="both"/>
              <w:rPr>
                <w:lang w:val="de-DE" w:eastAsia="de-DE"/>
              </w:rPr>
            </w:pPr>
            <w:r w:rsidRPr="00ED1B26">
              <w:rPr>
                <w:lang w:val="de-DE" w:eastAsia="de-DE"/>
              </w:rPr>
              <w:lastRenderedPageBreak/>
              <w:t xml:space="preserve">-  wenn sich das Schiff </w:t>
            </w:r>
            <w:r w:rsidRPr="00ED1B26">
              <w:rPr>
                <w:b/>
                <w:u w:val="single"/>
                <w:lang w:val="de-DE" w:eastAsia="de-DE"/>
              </w:rPr>
              <w:t>nicht</w:t>
            </w:r>
            <w:r w:rsidRPr="00ED1B26">
              <w:rPr>
                <w:lang w:val="de-DE" w:eastAsia="de-DE"/>
              </w:rPr>
              <w:t xml:space="preserve">  </w:t>
            </w:r>
            <w:r w:rsidRPr="00ED1B26">
              <w:rPr>
                <w:u w:val="single"/>
                <w:lang w:val="de-DE"/>
              </w:rPr>
              <w:t>in einer oder unmittelbar angren</w:t>
            </w:r>
            <w:r w:rsidRPr="00ED1B26">
              <w:rPr>
                <w:u w:val="single"/>
                <w:lang w:val="de-DE"/>
              </w:rPr>
              <w:softHyphen/>
              <w:t>zend an eine landseitig ausgewiesene Zone</w:t>
            </w:r>
            <w:r w:rsidRPr="00ED1B26">
              <w:rPr>
                <w:lang w:val="de-DE" w:eastAsia="de-DE"/>
              </w:rPr>
              <w:t xml:space="preserve"> aufhält </w:t>
            </w:r>
          </w:p>
          <w:p w:rsidR="00751CED" w:rsidRPr="00ED1B26" w:rsidRDefault="00C10538" w:rsidP="00BD11F8">
            <w:pPr>
              <w:autoSpaceDE w:val="0"/>
              <w:autoSpaceDN w:val="0"/>
              <w:adjustRightInd w:val="0"/>
              <w:spacing w:line="240" w:lineRule="auto"/>
              <w:ind w:left="175" w:hanging="175"/>
              <w:jc w:val="both"/>
              <w:rPr>
                <w:lang w:val="de-DE" w:eastAsia="de-DE"/>
              </w:rPr>
            </w:pPr>
            <w:r w:rsidRPr="00ED1B26">
              <w:rPr>
                <w:lang w:val="de-DE" w:eastAsia="de-DE"/>
              </w:rPr>
              <w:t xml:space="preserve">   </w:t>
            </w:r>
            <w:r w:rsidR="00751CED" w:rsidRPr="00ED1B26">
              <w:rPr>
                <w:u w:val="single"/>
                <w:lang w:val="de-DE"/>
              </w:rPr>
              <w:t>und entweder</w:t>
            </w:r>
          </w:p>
          <w:p w:rsidR="00751CED" w:rsidRPr="00ED1B26" w:rsidRDefault="00751CED" w:rsidP="00BD11F8">
            <w:pPr>
              <w:autoSpaceDE w:val="0"/>
              <w:autoSpaceDN w:val="0"/>
              <w:adjustRightInd w:val="0"/>
              <w:spacing w:line="240" w:lineRule="auto"/>
              <w:ind w:left="459" w:hanging="284"/>
              <w:jc w:val="both"/>
              <w:rPr>
                <w:u w:val="single"/>
                <w:lang w:val="de-DE" w:eastAsia="de-DE"/>
              </w:rPr>
            </w:pPr>
            <w:r w:rsidRPr="00ED1B26">
              <w:rPr>
                <w:lang w:val="de-DE" w:eastAsia="de-DE"/>
              </w:rPr>
              <w:t>a) eine Genehmigung der zuständigen Behörde oder eine Gasfrei</w:t>
            </w:r>
            <w:r w:rsidRPr="00ED1B26">
              <w:rPr>
                <w:lang w:val="de-DE" w:eastAsia="de-DE"/>
              </w:rPr>
              <w:softHyphen/>
              <w:t xml:space="preserve">heitsbescheinigung für </w:t>
            </w:r>
            <w:r w:rsidRPr="00ED1B26">
              <w:rPr>
                <w:u w:val="single"/>
                <w:lang w:val="de-DE"/>
              </w:rPr>
              <w:t>das Schiff</w:t>
            </w:r>
            <w:r w:rsidRPr="00ED1B26">
              <w:rPr>
                <w:lang w:val="de-DE"/>
              </w:rPr>
              <w:t xml:space="preserve"> </w:t>
            </w:r>
            <w:r w:rsidRPr="00ED1B26">
              <w:rPr>
                <w:u w:val="single"/>
                <w:lang w:val="de-DE" w:eastAsia="de-DE"/>
              </w:rPr>
              <w:t>vorliegt</w:t>
            </w:r>
          </w:p>
          <w:p w:rsidR="00751CED" w:rsidRPr="00ED1B26" w:rsidRDefault="00751CED" w:rsidP="00BD11F8">
            <w:pPr>
              <w:autoSpaceDE w:val="0"/>
              <w:autoSpaceDN w:val="0"/>
              <w:adjustRightInd w:val="0"/>
              <w:spacing w:line="240" w:lineRule="auto"/>
              <w:ind w:left="459" w:hanging="284"/>
              <w:jc w:val="both"/>
              <w:rPr>
                <w:u w:val="single"/>
                <w:lang w:val="de-DE" w:eastAsia="de-DE"/>
              </w:rPr>
            </w:pPr>
            <w:r w:rsidRPr="00ED1B26">
              <w:rPr>
                <w:u w:val="single"/>
                <w:lang w:val="de-DE" w:eastAsia="de-DE"/>
              </w:rPr>
              <w:t xml:space="preserve">oder </w:t>
            </w:r>
          </w:p>
          <w:p w:rsidR="00751CED" w:rsidRPr="00ED1B26" w:rsidRDefault="00751CED" w:rsidP="00BD11F8">
            <w:pPr>
              <w:autoSpaceDE w:val="0"/>
              <w:autoSpaceDN w:val="0"/>
              <w:adjustRightInd w:val="0"/>
              <w:spacing w:line="240" w:lineRule="auto"/>
              <w:ind w:left="459" w:hanging="284"/>
              <w:jc w:val="both"/>
              <w:rPr>
                <w:u w:val="single"/>
                <w:lang w:val="de-DE" w:eastAsia="de-DE"/>
              </w:rPr>
            </w:pPr>
            <w:r w:rsidRPr="00ED1B26">
              <w:rPr>
                <w:u w:val="single"/>
                <w:lang w:val="de-DE"/>
              </w:rPr>
              <w:t>bei Tankschiffen</w:t>
            </w:r>
          </w:p>
          <w:p w:rsidR="00751CED" w:rsidRPr="00ED1B26" w:rsidRDefault="00751CED" w:rsidP="00BD11F8">
            <w:pPr>
              <w:pStyle w:val="ListParagraph"/>
              <w:autoSpaceDE w:val="0"/>
              <w:autoSpaceDN w:val="0"/>
              <w:adjustRightInd w:val="0"/>
              <w:spacing w:after="0" w:line="240" w:lineRule="auto"/>
              <w:ind w:left="460" w:right="34" w:hanging="284"/>
              <w:jc w:val="both"/>
              <w:rPr>
                <w:rFonts w:ascii="Times New Roman" w:hAnsi="Times New Roman"/>
                <w:sz w:val="20"/>
                <w:szCs w:val="20"/>
                <w:u w:val="single"/>
              </w:rPr>
            </w:pPr>
            <w:r w:rsidRPr="00ED1B26">
              <w:rPr>
                <w:rFonts w:ascii="Times New Roman" w:hAnsi="Times New Roman"/>
                <w:sz w:val="20"/>
                <w:szCs w:val="20"/>
              </w:rPr>
              <w:t xml:space="preserve">b) </w:t>
            </w:r>
            <w:r w:rsidRPr="00ED1B26">
              <w:rPr>
                <w:rFonts w:ascii="Times New Roman" w:hAnsi="Times New Roman"/>
                <w:sz w:val="20"/>
                <w:szCs w:val="20"/>
                <w:u w:val="single"/>
              </w:rPr>
              <w:t>nach der Beförderung von gefährlichen Gütern, für die nach Absatz 3.2.3.2 Tabelle C Spalte 17 Explosionsschutz erforderlich war aber in den Ladetanks die Konzentrati</w:t>
            </w:r>
            <w:r w:rsidR="00BD11F8" w:rsidRPr="00ED1B26">
              <w:rPr>
                <w:rFonts w:ascii="Times New Roman" w:hAnsi="Times New Roman"/>
                <w:sz w:val="20"/>
                <w:szCs w:val="20"/>
                <w:u w:val="single"/>
              </w:rPr>
              <w:t>on an entzündbaren Gasen unter 10%</w:t>
            </w:r>
            <w:r w:rsidRPr="00ED1B26">
              <w:rPr>
                <w:rFonts w:ascii="Times New Roman" w:hAnsi="Times New Roman"/>
                <w:sz w:val="20"/>
                <w:szCs w:val="20"/>
                <w:u w:val="single"/>
              </w:rPr>
              <w:t xml:space="preserve"> der </w:t>
            </w:r>
            <w:r w:rsidR="00926DF4" w:rsidRPr="00ED1B26">
              <w:rPr>
                <w:rFonts w:ascii="Times New Roman" w:hAnsi="Times New Roman"/>
                <w:sz w:val="20"/>
                <w:szCs w:val="20"/>
                <w:u w:val="single"/>
              </w:rPr>
              <w:t xml:space="preserve">UEG </w:t>
            </w:r>
            <w:r w:rsidRPr="00ED1B26">
              <w:rPr>
                <w:rFonts w:ascii="Times New Roman" w:hAnsi="Times New Roman"/>
                <w:sz w:val="20"/>
                <w:szCs w:val="20"/>
                <w:u w:val="single"/>
              </w:rPr>
              <w:t xml:space="preserve">der betreffenden Ladung liegt  </w:t>
            </w:r>
          </w:p>
          <w:p w:rsidR="00751CED" w:rsidRPr="00ED1B26" w:rsidRDefault="00751CED" w:rsidP="00327254">
            <w:pPr>
              <w:autoSpaceDE w:val="0"/>
              <w:autoSpaceDN w:val="0"/>
              <w:adjustRightInd w:val="0"/>
              <w:ind w:left="459" w:hanging="284"/>
              <w:jc w:val="both"/>
              <w:rPr>
                <w:color w:val="3333FF"/>
                <w:u w:val="single"/>
                <w:lang w:val="de-DE"/>
              </w:rPr>
            </w:pPr>
            <w:r w:rsidRPr="00ED1B26">
              <w:rPr>
                <w:u w:val="single"/>
                <w:lang w:val="de-DE"/>
              </w:rPr>
              <w:t>c) für die</w:t>
            </w:r>
            <w:r w:rsidRPr="00ED1B26">
              <w:rPr>
                <w:lang w:val="de-DE"/>
              </w:rPr>
              <w:t xml:space="preserve"> </w:t>
            </w:r>
            <w:r w:rsidRPr="00ED1B26">
              <w:rPr>
                <w:u w:val="single"/>
                <w:lang w:val="de-DE"/>
              </w:rPr>
              <w:t>zuletzt beförderten</w:t>
            </w:r>
            <w:r w:rsidRPr="00ED1B26">
              <w:rPr>
                <w:lang w:val="de-DE"/>
              </w:rPr>
              <w:t xml:space="preserve"> </w:t>
            </w:r>
            <w:r w:rsidRPr="00ED1B26">
              <w:rPr>
                <w:u w:val="single"/>
                <w:lang w:val="de-DE"/>
              </w:rPr>
              <w:t>gefährlichen Güte</w:t>
            </w:r>
            <w:r w:rsidR="00327254" w:rsidRPr="00ED1B26">
              <w:rPr>
                <w:u w:val="single"/>
                <w:lang w:val="de-DE"/>
              </w:rPr>
              <w:t>rn sowie für die letzten drei bezeichnungspflichtigen L</w:t>
            </w:r>
            <w:r w:rsidRPr="00ED1B26">
              <w:rPr>
                <w:u w:val="single"/>
                <w:lang w:val="de-DE"/>
              </w:rPr>
              <w:t xml:space="preserve">adungen nach Absatz 3.2.3.2 Tabelle C Spalte 17 Explosionsschutz </w:t>
            </w:r>
            <w:r w:rsidRPr="00ED1B26">
              <w:rPr>
                <w:b/>
                <w:bCs/>
                <w:u w:val="single"/>
                <w:lang w:val="de-DE"/>
              </w:rPr>
              <w:t xml:space="preserve">nicht </w:t>
            </w:r>
            <w:r w:rsidRPr="00ED1B26">
              <w:rPr>
                <w:u w:val="single"/>
                <w:lang w:val="de-DE"/>
              </w:rPr>
              <w:t>erforderlich war.</w:t>
            </w:r>
            <w:r w:rsidRPr="00ED1B26">
              <w:rPr>
                <w:color w:val="3333FF"/>
                <w:u w:val="single"/>
                <w:lang w:val="de-DE"/>
              </w:rPr>
              <w:t xml:space="preserve">  </w:t>
            </w:r>
          </w:p>
        </w:tc>
        <w:tc>
          <w:tcPr>
            <w:tcW w:w="2410" w:type="dxa"/>
          </w:tcPr>
          <w:p w:rsidR="00751CED" w:rsidRPr="00ED1B26" w:rsidRDefault="00751CED" w:rsidP="002F6A06">
            <w:pPr>
              <w:autoSpaceDE w:val="0"/>
              <w:autoSpaceDN w:val="0"/>
              <w:adjustRightInd w:val="0"/>
              <w:spacing w:line="240" w:lineRule="auto"/>
              <w:jc w:val="both"/>
              <w:rPr>
                <w:lang w:val="de-DE"/>
              </w:rPr>
            </w:pPr>
            <w:r w:rsidRPr="00ED1B26">
              <w:rPr>
                <w:lang w:val="de-DE"/>
              </w:rPr>
              <w:lastRenderedPageBreak/>
              <w:t>Neues Zonenkonzept</w:t>
            </w:r>
          </w:p>
          <w:p w:rsidR="00751CED" w:rsidRPr="00ED1B26" w:rsidRDefault="00751CED" w:rsidP="002F6A06">
            <w:pPr>
              <w:autoSpaceDE w:val="0"/>
              <w:autoSpaceDN w:val="0"/>
              <w:adjustRightInd w:val="0"/>
              <w:spacing w:line="240" w:lineRule="auto"/>
              <w:jc w:val="both"/>
              <w:rPr>
                <w:lang w:val="de-DE"/>
              </w:rPr>
            </w:pPr>
          </w:p>
          <w:p w:rsidR="00751CED" w:rsidRPr="00ED1B26" w:rsidRDefault="00751CED" w:rsidP="002F6A06">
            <w:pPr>
              <w:autoSpaceDE w:val="0"/>
              <w:autoSpaceDN w:val="0"/>
              <w:adjustRightInd w:val="0"/>
              <w:spacing w:line="240" w:lineRule="auto"/>
              <w:jc w:val="both"/>
              <w:rPr>
                <w:b/>
                <w:bCs/>
                <w:lang w:val="de-DE" w:eastAsia="de-DE"/>
              </w:rPr>
            </w:pPr>
            <w:r w:rsidRPr="00ED1B26">
              <w:rPr>
                <w:lang w:val="de-DE"/>
              </w:rPr>
              <w:t>Abgestimmt mit InfAG ‘Gasfreiheit’</w:t>
            </w:r>
          </w:p>
        </w:tc>
      </w:tr>
      <w:tr w:rsidR="00751CED" w:rsidRPr="00ED1B26" w:rsidTr="001C2716">
        <w:tc>
          <w:tcPr>
            <w:tcW w:w="1702" w:type="dxa"/>
          </w:tcPr>
          <w:p w:rsidR="00751CED" w:rsidRPr="00ED1B26" w:rsidRDefault="00751CED" w:rsidP="00C10538">
            <w:pPr>
              <w:autoSpaceDE w:val="0"/>
              <w:autoSpaceDN w:val="0"/>
              <w:adjustRightInd w:val="0"/>
              <w:spacing w:line="240" w:lineRule="auto"/>
              <w:ind w:left="34" w:hanging="34"/>
              <w:rPr>
                <w:b/>
                <w:bCs/>
                <w:highlight w:val="yellow"/>
              </w:rPr>
            </w:pPr>
            <w:r w:rsidRPr="00ED1B26">
              <w:rPr>
                <w:b/>
              </w:rPr>
              <w:lastRenderedPageBreak/>
              <w:t>8.6.1.1</w:t>
            </w:r>
            <w:r w:rsidR="00661727" w:rsidRPr="00ED1B26">
              <w:rPr>
                <w:b/>
              </w:rPr>
              <w:t xml:space="preserve"> und 8.6.1.2</w:t>
            </w:r>
          </w:p>
        </w:tc>
        <w:tc>
          <w:tcPr>
            <w:tcW w:w="10206" w:type="dxa"/>
          </w:tcPr>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Zuständige Behörde:</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(Platz für Staatswappen und Name des Staates)</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b/>
                <w:bCs/>
                <w:snapToGrid/>
                <w:lang w:val="de-DE" w:eastAsia="en-US"/>
              </w:rPr>
              <w:t xml:space="preserve">ADN-Zulassungszeugnis Nr.: </w:t>
            </w:r>
            <w:r w:rsidRPr="00ED1B26">
              <w:rPr>
                <w:rFonts w:eastAsiaTheme="minorHAnsi"/>
                <w:snapToGrid/>
                <w:lang w:val="de-DE" w:eastAsia="en-US"/>
              </w:rPr>
              <w:t>..............................................</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1. Name des Schiffes: ....................................................................</w:t>
            </w:r>
          </w:p>
          <w:p w:rsidR="00751CED" w:rsidRPr="00ED1B26" w:rsidRDefault="00751CED" w:rsidP="002F6A06">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2. Amtliche Schiffsnummer: .....................................................</w:t>
            </w:r>
          </w:p>
          <w:p w:rsidR="00751CED" w:rsidRPr="00ED1B26" w:rsidRDefault="00751CED" w:rsidP="002F6A06">
            <w:pPr>
              <w:autoSpaceDE w:val="0"/>
              <w:autoSpaceDN w:val="0"/>
              <w:adjustRightInd w:val="0"/>
              <w:spacing w:line="240" w:lineRule="auto"/>
              <w:ind w:left="244" w:hanging="244"/>
              <w:jc w:val="both"/>
              <w:rPr>
                <w:rFonts w:eastAsiaTheme="minorHAnsi"/>
                <w:snapToGrid/>
                <w:lang w:val="de-DE" w:eastAsia="en-US"/>
              </w:rPr>
            </w:pPr>
            <w:r w:rsidRPr="00ED1B26">
              <w:rPr>
                <w:rFonts w:eastAsiaTheme="minorHAnsi"/>
                <w:snapToGrid/>
                <w:lang w:val="de-DE" w:eastAsia="en-US"/>
              </w:rPr>
              <w:t>3. Art des Schiffes: .........................................................</w:t>
            </w:r>
          </w:p>
          <w:p w:rsidR="00751CED" w:rsidRPr="00ED1B26" w:rsidRDefault="00751CED" w:rsidP="002F6A06">
            <w:pPr>
              <w:autoSpaceDE w:val="0"/>
              <w:autoSpaceDN w:val="0"/>
              <w:adjustRightInd w:val="0"/>
              <w:spacing w:line="240" w:lineRule="auto"/>
              <w:ind w:left="244" w:hanging="244"/>
              <w:jc w:val="both"/>
              <w:rPr>
                <w:b/>
                <w:bCs/>
                <w:u w:val="single"/>
                <w:vertAlign w:val="superscript"/>
                <w:lang w:val="de-DE"/>
              </w:rPr>
            </w:pPr>
            <w:r w:rsidRPr="00ED1B26">
              <w:rPr>
                <w:b/>
                <w:bCs/>
                <w:u w:val="single"/>
                <w:lang w:val="de-DE"/>
              </w:rPr>
              <w:t xml:space="preserve">    </w:t>
            </w:r>
            <w:r w:rsidRPr="00ED1B26">
              <w:rPr>
                <w:bCs/>
                <w:u w:val="single"/>
                <w:lang w:val="de-DE"/>
              </w:rPr>
              <w:t xml:space="preserve">Schiff entspricht den Bauvorschriften 9.1.0.12, 9.1.0.51, 9.1.0.52 </w:t>
            </w:r>
            <w:r w:rsidR="00D7688B" w:rsidRPr="00ED1B26">
              <w:rPr>
                <w:bCs/>
                <w:u w:val="single"/>
                <w:lang w:val="de-DE"/>
              </w:rPr>
              <w:t xml:space="preserve">                                         Ja/Nein</w:t>
            </w:r>
            <w:r w:rsidRPr="00ED1B26">
              <w:rPr>
                <w:bCs/>
                <w:u w:val="single"/>
                <w:vertAlign w:val="superscript"/>
                <w:lang w:val="de-DE"/>
              </w:rPr>
              <w:t>1</w:t>
            </w:r>
            <w:r w:rsidR="00D91553" w:rsidRPr="00ED1B26">
              <w:rPr>
                <w:bCs/>
                <w:u w:val="single"/>
                <w:vertAlign w:val="superscript"/>
                <w:lang w:val="de-DE"/>
              </w:rPr>
              <w:t xml:space="preserve">) </w:t>
            </w:r>
          </w:p>
          <w:p w:rsidR="00120749" w:rsidRPr="00ED1B26" w:rsidRDefault="00751CED" w:rsidP="005B3E9D">
            <w:pPr>
              <w:autoSpaceDE w:val="0"/>
              <w:autoSpaceDN w:val="0"/>
              <w:adjustRightInd w:val="0"/>
              <w:spacing w:line="240" w:lineRule="auto"/>
              <w:ind w:left="244" w:hanging="244"/>
              <w:jc w:val="both"/>
              <w:rPr>
                <w:bCs/>
                <w:vertAlign w:val="superscript"/>
                <w:lang w:val="de-DE"/>
              </w:rPr>
            </w:pPr>
            <w:r w:rsidRPr="00ED1B26">
              <w:rPr>
                <w:bCs/>
                <w:u w:val="single"/>
                <w:lang w:val="de-DE"/>
              </w:rPr>
              <w:t xml:space="preserve">    Schiff entspricht den Bauvorschriften 9.1.0.53</w:t>
            </w:r>
            <w:r w:rsidR="00D7688B" w:rsidRPr="00ED1B26">
              <w:rPr>
                <w:bCs/>
                <w:u w:val="single"/>
                <w:lang w:val="de-DE"/>
              </w:rPr>
              <w:t xml:space="preserve">                                                                        Ja/Nein</w:t>
            </w:r>
            <w:r w:rsidR="00D7688B" w:rsidRPr="00ED1B26">
              <w:rPr>
                <w:bCs/>
                <w:u w:val="single"/>
                <w:vertAlign w:val="superscript"/>
                <w:lang w:val="de-DE"/>
              </w:rPr>
              <w:t xml:space="preserve"> </w:t>
            </w:r>
            <w:r w:rsidR="00D91553" w:rsidRPr="00ED1B26">
              <w:rPr>
                <w:bCs/>
                <w:u w:val="single"/>
                <w:vertAlign w:val="superscript"/>
                <w:lang w:val="de-DE"/>
              </w:rPr>
              <w:t xml:space="preserve">1) </w:t>
            </w:r>
          </w:p>
        </w:tc>
        <w:tc>
          <w:tcPr>
            <w:tcW w:w="2410" w:type="dxa"/>
          </w:tcPr>
          <w:p w:rsidR="00751CED" w:rsidRPr="00ED1B26" w:rsidRDefault="00751CED" w:rsidP="009130A1">
            <w:pPr>
              <w:spacing w:line="240" w:lineRule="auto"/>
              <w:ind w:right="-108"/>
              <w:rPr>
                <w:lang w:val="de-DE"/>
              </w:rPr>
            </w:pPr>
            <w:r w:rsidRPr="00ED1B26">
              <w:rPr>
                <w:lang w:val="de-DE"/>
              </w:rPr>
              <w:t>Grundschutz-Konzept</w:t>
            </w:r>
          </w:p>
          <w:p w:rsidR="00751CED" w:rsidRPr="00ED1B26" w:rsidRDefault="00751CED" w:rsidP="00CF0469">
            <w:pPr>
              <w:autoSpaceDE w:val="0"/>
              <w:autoSpaceDN w:val="0"/>
              <w:adjustRightInd w:val="0"/>
              <w:spacing w:line="240" w:lineRule="auto"/>
              <w:ind w:left="244" w:hanging="244"/>
              <w:jc w:val="both"/>
              <w:rPr>
                <w:b/>
                <w:bCs/>
                <w:lang w:val="de-DE"/>
              </w:rPr>
            </w:pPr>
          </w:p>
        </w:tc>
      </w:tr>
      <w:tr w:rsidR="00751CED" w:rsidRPr="00ED1B26" w:rsidTr="001C2716">
        <w:tc>
          <w:tcPr>
            <w:tcW w:w="1702" w:type="dxa"/>
          </w:tcPr>
          <w:p w:rsidR="00752F64" w:rsidRPr="00ED1B26" w:rsidRDefault="00661727" w:rsidP="006079CA">
            <w:pPr>
              <w:autoSpaceDE w:val="0"/>
              <w:autoSpaceDN w:val="0"/>
              <w:adjustRightInd w:val="0"/>
              <w:spacing w:line="240" w:lineRule="auto"/>
              <w:rPr>
                <w:b/>
                <w:bCs/>
              </w:rPr>
            </w:pPr>
            <w:r w:rsidRPr="00ED1B26">
              <w:rPr>
                <w:b/>
              </w:rPr>
              <w:t>8.6.1.1 und 8.6.1.2</w:t>
            </w:r>
          </w:p>
        </w:tc>
        <w:tc>
          <w:tcPr>
            <w:tcW w:w="10206" w:type="dxa"/>
          </w:tcPr>
          <w:p w:rsidR="00751CED" w:rsidRPr="00ED1B26" w:rsidRDefault="00751CED" w:rsidP="002F6A06">
            <w:pPr>
              <w:pStyle w:val="NoSpacing"/>
              <w:spacing w:line="240" w:lineRule="atLeast"/>
              <w:ind w:left="1134" w:hanging="1134"/>
              <w:jc w:val="both"/>
              <w:rPr>
                <w:u w:val="single"/>
                <w:lang w:val="de-DE"/>
              </w:rPr>
            </w:pPr>
            <w:r w:rsidRPr="00ED1B26">
              <w:rPr>
                <w:b/>
                <w:bCs/>
                <w:snapToGrid/>
                <w:u w:val="single"/>
                <w:lang w:val="de-DE" w:eastAsia="en-US"/>
              </w:rPr>
              <w:t xml:space="preserve">5. </w:t>
            </w:r>
            <w:r w:rsidR="009F42D8" w:rsidRPr="00ED1B26">
              <w:rPr>
                <w:bCs/>
                <w:snapToGrid/>
                <w:u w:val="single"/>
                <w:lang w:val="de-DE" w:eastAsia="en-US"/>
              </w:rPr>
              <w:t>elektrische und nicht-elektrische</w:t>
            </w:r>
            <w:r w:rsidR="009F42D8" w:rsidRPr="00ED1B26">
              <w:rPr>
                <w:b/>
                <w:bCs/>
                <w:snapToGrid/>
                <w:u w:val="single"/>
                <w:lang w:val="de-DE" w:eastAsia="en-US"/>
              </w:rPr>
              <w:t xml:space="preserve"> </w:t>
            </w:r>
            <w:r w:rsidR="009F42D8" w:rsidRPr="00ED1B26">
              <w:rPr>
                <w:bCs/>
                <w:snapToGrid/>
                <w:u w:val="single"/>
                <w:lang w:val="de-DE" w:eastAsia="en-US"/>
              </w:rPr>
              <w:t xml:space="preserve">Anlagen und </w:t>
            </w:r>
            <w:r w:rsidRPr="00ED1B26">
              <w:rPr>
                <w:u w:val="single"/>
                <w:lang w:val="de-DE"/>
              </w:rPr>
              <w:t>Geräte für den Einsatz i</w:t>
            </w:r>
            <w:r w:rsidR="009F42D8" w:rsidRPr="00ED1B26">
              <w:rPr>
                <w:u w:val="single"/>
                <w:lang w:val="de-DE"/>
              </w:rPr>
              <w:t>m</w:t>
            </w:r>
            <w:r w:rsidRPr="00ED1B26">
              <w:rPr>
                <w:u w:val="single"/>
                <w:lang w:val="de-DE"/>
              </w:rPr>
              <w:t xml:space="preserve"> </w:t>
            </w:r>
            <w:r w:rsidR="009F42D8" w:rsidRPr="00ED1B26">
              <w:rPr>
                <w:u w:val="single"/>
                <w:lang w:val="de-DE"/>
              </w:rPr>
              <w:t>geschützten</w:t>
            </w:r>
            <w:r w:rsidRPr="00ED1B26">
              <w:rPr>
                <w:u w:val="single"/>
                <w:lang w:val="de-DE"/>
              </w:rPr>
              <w:t xml:space="preserve"> Bereichen:</w:t>
            </w:r>
          </w:p>
          <w:p w:rsidR="00751CED" w:rsidRPr="00ED1B26" w:rsidRDefault="00751CED" w:rsidP="009130A1">
            <w:pPr>
              <w:pStyle w:val="NoSpacing"/>
              <w:numPr>
                <w:ilvl w:val="0"/>
                <w:numId w:val="3"/>
              </w:numPr>
              <w:spacing w:line="240" w:lineRule="atLeast"/>
              <w:ind w:left="1701" w:hanging="283"/>
              <w:jc w:val="both"/>
              <w:rPr>
                <w:u w:val="single"/>
                <w:lang w:val="de-DE"/>
              </w:rPr>
            </w:pPr>
            <w:r w:rsidRPr="00ED1B26">
              <w:rPr>
                <w:u w:val="single"/>
                <w:lang w:val="de-DE"/>
              </w:rPr>
              <w:t>Temperaturklasse: ……</w:t>
            </w:r>
          </w:p>
          <w:p w:rsidR="00751CED" w:rsidRPr="00ED1B26" w:rsidRDefault="00751CED" w:rsidP="00943A2E">
            <w:pPr>
              <w:pStyle w:val="NoSpacing"/>
              <w:numPr>
                <w:ilvl w:val="0"/>
                <w:numId w:val="3"/>
              </w:numPr>
              <w:spacing w:line="240" w:lineRule="atLeast"/>
              <w:ind w:left="1701" w:hanging="283"/>
              <w:jc w:val="both"/>
              <w:rPr>
                <w:b/>
                <w:bCs/>
              </w:rPr>
            </w:pPr>
            <w:r w:rsidRPr="00ED1B26">
              <w:rPr>
                <w:u w:val="single"/>
                <w:lang w:val="de-DE"/>
              </w:rPr>
              <w:t>Explosionsgruppe: …….</w:t>
            </w:r>
          </w:p>
        </w:tc>
        <w:tc>
          <w:tcPr>
            <w:tcW w:w="2410" w:type="dxa"/>
          </w:tcPr>
          <w:p w:rsidR="00751CED" w:rsidRPr="00ED1B26" w:rsidRDefault="00751CED" w:rsidP="002F6A06">
            <w:pPr>
              <w:autoSpaceDE w:val="0"/>
              <w:autoSpaceDN w:val="0"/>
              <w:adjustRightInd w:val="0"/>
              <w:spacing w:line="240" w:lineRule="auto"/>
              <w:ind w:right="-108"/>
            </w:pPr>
            <w:r w:rsidRPr="00ED1B26">
              <w:t>Klarstellung</w:t>
            </w:r>
          </w:p>
          <w:p w:rsidR="00751CED" w:rsidRPr="00ED1B26" w:rsidRDefault="00751CED" w:rsidP="002F6A06">
            <w:pPr>
              <w:autoSpaceDE w:val="0"/>
              <w:autoSpaceDN w:val="0"/>
              <w:adjustRightInd w:val="0"/>
              <w:spacing w:line="240" w:lineRule="auto"/>
              <w:ind w:right="-108"/>
            </w:pPr>
          </w:p>
        </w:tc>
      </w:tr>
      <w:tr w:rsidR="00751CED" w:rsidRPr="00ED1B26" w:rsidTr="001C2716">
        <w:tc>
          <w:tcPr>
            <w:tcW w:w="1702" w:type="dxa"/>
          </w:tcPr>
          <w:p w:rsidR="00751CED" w:rsidRPr="00ED1B26" w:rsidRDefault="00751CED" w:rsidP="00CF0469">
            <w:pPr>
              <w:autoSpaceDE w:val="0"/>
              <w:autoSpaceDN w:val="0"/>
              <w:adjustRightInd w:val="0"/>
              <w:spacing w:line="240" w:lineRule="auto"/>
              <w:ind w:left="1134" w:hanging="1134"/>
              <w:rPr>
                <w:b/>
              </w:rPr>
            </w:pPr>
          </w:p>
        </w:tc>
        <w:tc>
          <w:tcPr>
            <w:tcW w:w="10206" w:type="dxa"/>
          </w:tcPr>
          <w:p w:rsidR="00751CED" w:rsidRPr="00ED1B26" w:rsidRDefault="00751CED" w:rsidP="00CF0469">
            <w:pPr>
              <w:pStyle w:val="NoSpacing"/>
              <w:spacing w:line="240" w:lineRule="atLeast"/>
              <w:ind w:left="1134" w:hanging="1134"/>
              <w:jc w:val="both"/>
              <w:rPr>
                <w:b/>
                <w:bCs/>
                <w:snapToGrid/>
                <w:lang w:val="de-DE" w:eastAsia="en-US"/>
              </w:rPr>
            </w:pPr>
            <w:r w:rsidRPr="00ED1B26">
              <w:rPr>
                <w:b/>
                <w:bCs/>
              </w:rPr>
              <w:t>Nachfolgende Nummern verschieben sich</w:t>
            </w:r>
          </w:p>
        </w:tc>
        <w:tc>
          <w:tcPr>
            <w:tcW w:w="2410" w:type="dxa"/>
          </w:tcPr>
          <w:p w:rsidR="00751CED" w:rsidRPr="00ED1B26" w:rsidRDefault="00751CED" w:rsidP="00CF0469">
            <w:pPr>
              <w:pStyle w:val="NoSpacing"/>
              <w:spacing w:line="240" w:lineRule="atLeast"/>
              <w:ind w:left="1134" w:hanging="1134"/>
              <w:jc w:val="both"/>
              <w:rPr>
                <w:b/>
                <w:bCs/>
                <w:snapToGrid/>
                <w:lang w:val="de-DE" w:eastAsia="en-US"/>
              </w:rPr>
            </w:pPr>
          </w:p>
        </w:tc>
      </w:tr>
      <w:tr w:rsidR="00751CED" w:rsidRPr="00ED1B26" w:rsidTr="001C2716">
        <w:tc>
          <w:tcPr>
            <w:tcW w:w="1702" w:type="dxa"/>
          </w:tcPr>
          <w:p w:rsidR="00751CED" w:rsidRPr="00ED1B26" w:rsidRDefault="00751CED" w:rsidP="00661727">
            <w:pPr>
              <w:autoSpaceDE w:val="0"/>
              <w:autoSpaceDN w:val="0"/>
              <w:adjustRightInd w:val="0"/>
              <w:spacing w:line="240" w:lineRule="auto"/>
              <w:rPr>
                <w:b/>
              </w:rPr>
            </w:pPr>
            <w:r w:rsidRPr="00ED1B26">
              <w:rPr>
                <w:b/>
                <w:bCs/>
                <w:lang w:eastAsia="de-DE"/>
              </w:rPr>
              <w:t xml:space="preserve">8.6.1.3 </w:t>
            </w:r>
            <w:r w:rsidR="00661727" w:rsidRPr="00ED1B26">
              <w:rPr>
                <w:b/>
                <w:bCs/>
                <w:lang w:eastAsia="de-DE"/>
              </w:rPr>
              <w:t>und 8.6.1.4</w:t>
            </w:r>
            <w:r w:rsidRPr="00ED1B26">
              <w:rPr>
                <w:b/>
                <w:bCs/>
                <w:lang w:eastAsia="de-DE"/>
              </w:rPr>
              <w:t xml:space="preserve"> </w:t>
            </w:r>
          </w:p>
        </w:tc>
        <w:tc>
          <w:tcPr>
            <w:tcW w:w="10206" w:type="dxa"/>
          </w:tcPr>
          <w:p w:rsidR="00751CED" w:rsidRPr="00ED1B26" w:rsidRDefault="00751CED" w:rsidP="00CF0469">
            <w:pPr>
              <w:suppressAutoHyphens w:val="0"/>
              <w:autoSpaceDE w:val="0"/>
              <w:autoSpaceDN w:val="0"/>
              <w:adjustRightInd w:val="0"/>
              <w:spacing w:line="240" w:lineRule="auto"/>
              <w:rPr>
                <w:rFonts w:eastAsiaTheme="minorHAnsi"/>
                <w:b/>
                <w:bCs/>
                <w:snapToGrid/>
                <w:lang w:val="de-DE" w:eastAsia="en-US"/>
              </w:rPr>
            </w:pPr>
            <w:r w:rsidRPr="00ED1B26">
              <w:rPr>
                <w:lang w:val="de-DE" w:eastAsia="de-DE"/>
              </w:rPr>
              <w:t xml:space="preserve">7. Öffnungsdruck </w:t>
            </w:r>
            <w:r w:rsidRPr="00ED1B26">
              <w:rPr>
                <w:u w:val="single"/>
                <w:lang w:val="de-DE" w:eastAsia="de-DE"/>
              </w:rPr>
              <w:t>Überdruck-/</w:t>
            </w:r>
            <w:r w:rsidRPr="00ED1B26">
              <w:rPr>
                <w:lang w:val="de-DE" w:eastAsia="de-DE"/>
              </w:rPr>
              <w:t xml:space="preserve"> Hochgeschwindigkeitsventil in kPa</w:t>
            </w:r>
          </w:p>
        </w:tc>
        <w:tc>
          <w:tcPr>
            <w:tcW w:w="2410" w:type="dxa"/>
          </w:tcPr>
          <w:p w:rsidR="00751CED" w:rsidRPr="00ED1B26" w:rsidRDefault="00B82807" w:rsidP="00CF0469">
            <w:pPr>
              <w:suppressAutoHyphens w:val="0"/>
              <w:autoSpaceDE w:val="0"/>
              <w:autoSpaceDN w:val="0"/>
              <w:adjustRightInd w:val="0"/>
              <w:spacing w:line="240" w:lineRule="auto"/>
              <w:rPr>
                <w:lang w:val="de-DE" w:eastAsia="de-DE"/>
              </w:rPr>
            </w:pPr>
            <w:r w:rsidRPr="00ED1B26">
              <w:rPr>
                <w:lang w:val="de-DE" w:eastAsia="de-DE"/>
              </w:rPr>
              <w:t>Präzisierung</w:t>
            </w:r>
          </w:p>
        </w:tc>
      </w:tr>
      <w:tr w:rsidR="002F487C" w:rsidRPr="00ED1B26" w:rsidTr="001C2716">
        <w:tc>
          <w:tcPr>
            <w:tcW w:w="1702" w:type="dxa"/>
          </w:tcPr>
          <w:p w:rsidR="002F487C" w:rsidRPr="00ED1B26" w:rsidRDefault="00661727" w:rsidP="00661727">
            <w:pPr>
              <w:autoSpaceDE w:val="0"/>
              <w:autoSpaceDN w:val="0"/>
              <w:adjustRightInd w:val="0"/>
              <w:spacing w:line="240" w:lineRule="auto"/>
              <w:ind w:left="34" w:hanging="34"/>
              <w:rPr>
                <w:b/>
                <w:bCs/>
                <w:lang w:eastAsia="de-DE"/>
              </w:rPr>
            </w:pPr>
            <w:r w:rsidRPr="00ED1B26">
              <w:rPr>
                <w:b/>
                <w:bCs/>
                <w:lang w:eastAsia="de-DE"/>
              </w:rPr>
              <w:t>8.6.1.3 und 8.6.1.4</w:t>
            </w:r>
          </w:p>
        </w:tc>
        <w:tc>
          <w:tcPr>
            <w:tcW w:w="10206" w:type="dxa"/>
          </w:tcPr>
          <w:p w:rsidR="002F487C" w:rsidRPr="00ED1B26" w:rsidRDefault="002F487C" w:rsidP="002F487C">
            <w:pPr>
              <w:tabs>
                <w:tab w:val="left" w:pos="142"/>
                <w:tab w:val="left" w:pos="567"/>
                <w:tab w:val="left" w:pos="851"/>
                <w:tab w:val="left" w:pos="2268"/>
                <w:tab w:val="left" w:pos="5103"/>
                <w:tab w:val="left" w:pos="5954"/>
              </w:tabs>
              <w:spacing w:line="240" w:lineRule="auto"/>
              <w:rPr>
                <w:lang w:val="de-DE"/>
              </w:rPr>
            </w:pPr>
            <w:r w:rsidRPr="00ED1B26">
              <w:rPr>
                <w:lang w:val="de-DE"/>
              </w:rPr>
              <w:t>8.</w:t>
            </w:r>
            <w:r w:rsidRPr="00ED1B26">
              <w:rPr>
                <w:lang w:val="de-DE"/>
              </w:rPr>
              <w:tab/>
              <w:t>Zusätzliche Einrichtungen:</w:t>
            </w:r>
          </w:p>
          <w:p w:rsidR="002F487C" w:rsidRPr="00ED1B26" w:rsidRDefault="002F487C" w:rsidP="002F487C">
            <w:pPr>
              <w:tabs>
                <w:tab w:val="left" w:pos="851"/>
                <w:tab w:val="left" w:pos="1134"/>
                <w:tab w:val="left" w:pos="2268"/>
                <w:tab w:val="left" w:pos="5103"/>
                <w:tab w:val="left" w:pos="5954"/>
              </w:tabs>
              <w:spacing w:line="240" w:lineRule="auto"/>
              <w:rPr>
                <w:lang w:val="de-DE"/>
              </w:rPr>
            </w:pPr>
            <w:r w:rsidRPr="00ED1B26">
              <w:rPr>
                <w:lang w:val="de-DE"/>
              </w:rPr>
              <w:tab/>
            </w:r>
            <w:r w:rsidRPr="00ED1B26">
              <w:rPr>
                <w:position w:val="6"/>
              </w:rPr>
              <w:sym w:font="Symbol" w:char="F0B7"/>
            </w:r>
            <w:r w:rsidRPr="00ED1B26">
              <w:rPr>
                <w:lang w:val="de-DE"/>
              </w:rPr>
              <w:tab/>
              <w:t>Probeentnahmeeinrichtung</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Anschluss für eine</w:t>
            </w:r>
            <w:r w:rsidRPr="00ED1B26">
              <w:rPr>
                <w:lang w:val="de-DE"/>
              </w:rPr>
              <w:br/>
            </w:r>
            <w:r w:rsidRPr="00ED1B26">
              <w:rPr>
                <w:lang w:val="de-DE"/>
              </w:rPr>
              <w:tab/>
              <w:t>Probeentnahmeeinrichtung</w:t>
            </w:r>
            <w:r w:rsidRPr="00ED1B26">
              <w:rPr>
                <w:lang w:val="de-DE"/>
              </w:rPr>
              <w:tab/>
              <w:t>Ja/Nein</w:t>
            </w:r>
            <w:r w:rsidRPr="00ED1B26">
              <w:rPr>
                <w:vertAlign w:val="superscript"/>
                <w:lang w:val="de-DE"/>
              </w:rPr>
              <w:t>1) 2)</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 xml:space="preserve">Probeentnahmeöffnung </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lang w:val="de-DE"/>
              </w:rPr>
            </w:pPr>
            <w:r w:rsidRPr="00ED1B26">
              <w:rPr>
                <w:lang w:val="de-DE"/>
              </w:rPr>
              <w:tab/>
            </w:r>
            <w:r w:rsidRPr="00ED1B26">
              <w:rPr>
                <w:position w:val="6"/>
              </w:rPr>
              <w:sym w:font="Symbol" w:char="F0B7"/>
            </w:r>
            <w:r w:rsidRPr="00ED1B26">
              <w:rPr>
                <w:lang w:val="de-DE"/>
              </w:rPr>
              <w:tab/>
              <w:t xml:space="preserve">Berieselungsanlage </w:t>
            </w:r>
            <w:r w:rsidRPr="00ED1B26">
              <w:rPr>
                <w:lang w:val="de-DE"/>
              </w:rPr>
              <w:tab/>
              <w:t>Ja/Nein</w:t>
            </w:r>
            <w:r w:rsidRPr="00ED1B26">
              <w:rPr>
                <w:vertAlign w:val="superscript"/>
                <w:lang w:val="de-DE"/>
              </w:rPr>
              <w:t>1) 2)</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Druckalarmeinrichtung 40 kPa</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lang w:val="de-DE"/>
              </w:rPr>
            </w:pPr>
            <w:r w:rsidRPr="00ED1B26">
              <w:rPr>
                <w:position w:val="6"/>
                <w:lang w:val="de-DE"/>
              </w:rPr>
              <w:tab/>
            </w:r>
            <w:r w:rsidRPr="00ED1B26">
              <w:rPr>
                <w:position w:val="6"/>
              </w:rPr>
              <w:sym w:font="Symbol" w:char="F0B7"/>
            </w:r>
            <w:r w:rsidRPr="00ED1B26">
              <w:rPr>
                <w:lang w:val="de-DE"/>
              </w:rPr>
              <w:tab/>
              <w:t>Heizung</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 xml:space="preserve">Heizmöglichkeit von Land </w:t>
            </w:r>
            <w:r w:rsidRPr="00ED1B26">
              <w:rPr>
                <w:lang w:val="de-DE"/>
              </w:rPr>
              <w:tab/>
              <w:t>Ja/Nein</w:t>
            </w:r>
            <w:r w:rsidRPr="00ED1B26">
              <w:rPr>
                <w:vertAlign w:val="superscript"/>
                <w:lang w:val="de-DE"/>
              </w:rPr>
              <w:t>1) 2)</w:t>
            </w:r>
          </w:p>
          <w:p w:rsidR="002F487C" w:rsidRPr="00ED1B26" w:rsidRDefault="002F487C" w:rsidP="002F487C">
            <w:pPr>
              <w:tabs>
                <w:tab w:val="left" w:pos="2268"/>
                <w:tab w:val="left" w:pos="5387"/>
                <w:tab w:val="left" w:pos="5954"/>
              </w:tabs>
              <w:spacing w:line="240" w:lineRule="auto"/>
              <w:rPr>
                <w:lang w:val="de-DE"/>
              </w:rPr>
            </w:pPr>
            <w:r w:rsidRPr="00ED1B26">
              <w:rPr>
                <w:lang w:val="de-DE"/>
              </w:rPr>
              <w:tab/>
              <w:t xml:space="preserve">Heizanlage an Bord </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t>Kühlanlage</w:t>
            </w:r>
            <w:r w:rsidRPr="00ED1B26">
              <w:rPr>
                <w:lang w:val="de-DE"/>
              </w:rPr>
              <w:tab/>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lastRenderedPageBreak/>
              <w:tab/>
            </w:r>
            <w:r w:rsidRPr="00ED1B26">
              <w:rPr>
                <w:position w:val="6"/>
              </w:rPr>
              <w:sym w:font="Symbol" w:char="F0B7"/>
            </w:r>
            <w:r w:rsidRPr="00ED1B26">
              <w:rPr>
                <w:lang w:val="de-DE"/>
              </w:rPr>
              <w:tab/>
              <w:t>Inertgasanlage</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t xml:space="preserve">Pumpenraum unter Deck </w:t>
            </w:r>
            <w:r w:rsidRPr="00ED1B26">
              <w:rPr>
                <w:lang w:val="de-DE"/>
              </w:rPr>
              <w:tab/>
              <w:t>Ja/Nein</w:t>
            </w:r>
            <w:r w:rsidRPr="00ED1B26">
              <w:rPr>
                <w:vertAlign w:val="superscript"/>
                <w:lang w:val="de-DE"/>
              </w:rPr>
              <w:t>1)</w:t>
            </w:r>
          </w:p>
          <w:p w:rsidR="002F487C" w:rsidRPr="00ED1B26" w:rsidRDefault="002F487C" w:rsidP="002F487C">
            <w:pPr>
              <w:tabs>
                <w:tab w:val="left" w:pos="851"/>
                <w:tab w:val="left" w:pos="1134"/>
                <w:tab w:val="left" w:pos="2268"/>
                <w:tab w:val="left" w:pos="5387"/>
                <w:tab w:val="left" w:pos="595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t xml:space="preserve">Überdruckeinrichtung </w:t>
            </w:r>
            <w:r w:rsidRPr="00ED1B26">
              <w:rPr>
                <w:lang w:val="de-DE"/>
              </w:rPr>
              <w:tab/>
              <w:t>Ja/Nein</w:t>
            </w:r>
            <w:r w:rsidRPr="00ED1B26">
              <w:rPr>
                <w:vertAlign w:val="superscript"/>
                <w:lang w:val="de-DE"/>
              </w:rPr>
              <w:t>1)</w:t>
            </w:r>
          </w:p>
          <w:p w:rsidR="002F487C" w:rsidRPr="00ED1B26" w:rsidRDefault="002F487C" w:rsidP="002F487C">
            <w:pPr>
              <w:tabs>
                <w:tab w:val="left" w:pos="1134"/>
                <w:tab w:val="left" w:leader="dot" w:pos="6804"/>
              </w:tabs>
              <w:spacing w:line="240" w:lineRule="auto"/>
              <w:rPr>
                <w:position w:val="6"/>
                <w:lang w:val="de-DE"/>
              </w:rPr>
            </w:pPr>
            <w:r w:rsidRPr="00ED1B26">
              <w:rPr>
                <w:position w:val="6"/>
                <w:lang w:val="de-DE"/>
              </w:rPr>
              <w:tab/>
              <w:t xml:space="preserve">in </w:t>
            </w:r>
            <w:r w:rsidRPr="00ED1B26">
              <w:rPr>
                <w:position w:val="6"/>
                <w:lang w:val="de-DE"/>
              </w:rPr>
              <w:tab/>
            </w:r>
          </w:p>
          <w:p w:rsidR="002F487C" w:rsidRPr="00ED1B26" w:rsidRDefault="002F487C" w:rsidP="002F487C">
            <w:pPr>
              <w:tabs>
                <w:tab w:val="left" w:pos="851"/>
                <w:tab w:val="left" w:pos="1134"/>
                <w:tab w:val="left" w:pos="2268"/>
                <w:tab w:val="left" w:pos="5103"/>
                <w:tab w:val="left" w:leader="dot" w:pos="6804"/>
              </w:tabs>
              <w:spacing w:line="240" w:lineRule="auto"/>
              <w:rPr>
                <w:position w:val="6"/>
                <w:lang w:val="de-DE"/>
              </w:rPr>
            </w:pPr>
            <w:r w:rsidRPr="00ED1B26">
              <w:rPr>
                <w:position w:val="6"/>
                <w:lang w:val="de-DE"/>
              </w:rPr>
              <w:tab/>
            </w:r>
            <w:r w:rsidRPr="00ED1B26">
              <w:rPr>
                <w:position w:val="6"/>
              </w:rPr>
              <w:sym w:font="Symbol" w:char="F0B7"/>
            </w:r>
            <w:r w:rsidRPr="00ED1B26">
              <w:rPr>
                <w:lang w:val="de-DE"/>
              </w:rPr>
              <w:tab/>
            </w:r>
            <w:r w:rsidRPr="00ED1B26">
              <w:rPr>
                <w:strike/>
                <w:lang w:val="de-DE"/>
              </w:rPr>
              <w:t xml:space="preserve">Ausführung der Gasabfuhrleitung nach </w:t>
            </w:r>
            <w:r w:rsidRPr="00ED1B26">
              <w:rPr>
                <w:strike/>
                <w:lang w:val="de-DE"/>
              </w:rPr>
              <w:tab/>
            </w:r>
          </w:p>
          <w:p w:rsidR="002F487C" w:rsidRPr="00ED1B26" w:rsidRDefault="002F487C" w:rsidP="002F487C">
            <w:pPr>
              <w:tabs>
                <w:tab w:val="left" w:pos="1134"/>
                <w:tab w:val="left" w:pos="2268"/>
                <w:tab w:val="left" w:pos="5387"/>
                <w:tab w:val="left" w:pos="5954"/>
              </w:tabs>
              <w:spacing w:line="240" w:lineRule="auto"/>
              <w:rPr>
                <w:position w:val="6"/>
                <w:lang w:val="de-DE"/>
              </w:rPr>
            </w:pPr>
            <w:r w:rsidRPr="00ED1B26">
              <w:rPr>
                <w:lang w:val="de-DE"/>
              </w:rPr>
              <w:tab/>
              <w:t>Gasabfuhrleitung</w:t>
            </w:r>
            <w:r w:rsidRPr="00ED1B26" w:rsidDel="00D640BD">
              <w:rPr>
                <w:lang w:val="de-DE"/>
              </w:rPr>
              <w:t xml:space="preserve"> </w:t>
            </w:r>
            <w:r w:rsidRPr="00ED1B26">
              <w:rPr>
                <w:lang w:val="de-DE"/>
              </w:rPr>
              <w:t xml:space="preserve">und Einrichtungen beheizt </w:t>
            </w:r>
            <w:r w:rsidRPr="00ED1B26">
              <w:rPr>
                <w:lang w:val="de-DE"/>
              </w:rPr>
              <w:tab/>
              <w:t>Ja/Nein</w:t>
            </w:r>
            <w:r w:rsidRPr="00ED1B26">
              <w:rPr>
                <w:vertAlign w:val="superscript"/>
                <w:lang w:val="de-DE"/>
              </w:rPr>
              <w:t>1) 2)</w:t>
            </w:r>
          </w:p>
          <w:p w:rsidR="002F487C" w:rsidRPr="00ED1B26" w:rsidRDefault="002F487C" w:rsidP="002F487C">
            <w:pPr>
              <w:tabs>
                <w:tab w:val="left" w:pos="851"/>
                <w:tab w:val="left" w:pos="1134"/>
                <w:tab w:val="left" w:pos="2268"/>
                <w:tab w:val="left" w:pos="5103"/>
                <w:tab w:val="left" w:leader="dot" w:pos="6804"/>
              </w:tabs>
              <w:spacing w:line="240" w:lineRule="auto"/>
              <w:rPr>
                <w:lang w:val="de-DE"/>
              </w:rPr>
            </w:pPr>
            <w:r w:rsidRPr="00ED1B26">
              <w:rPr>
                <w:position w:val="6"/>
                <w:lang w:val="de-DE"/>
              </w:rPr>
              <w:tab/>
            </w:r>
            <w:r w:rsidRPr="00ED1B26">
              <w:rPr>
                <w:position w:val="6"/>
              </w:rPr>
              <w:sym w:font="Symbol" w:char="F0B7"/>
            </w:r>
            <w:r w:rsidRPr="00ED1B26">
              <w:rPr>
                <w:lang w:val="de-DE"/>
              </w:rPr>
              <w:tab/>
              <w:t>entspricht den Bauvorschriften, die sich aus der (den) Bemerkung(en) …………….</w:t>
            </w:r>
            <w:r w:rsidRPr="00ED1B26">
              <w:rPr>
                <w:lang w:val="de-DE"/>
              </w:rPr>
              <w:tab/>
            </w:r>
          </w:p>
          <w:p w:rsidR="002F487C" w:rsidRPr="00ED1B26" w:rsidRDefault="002F487C" w:rsidP="002F487C">
            <w:pPr>
              <w:tabs>
                <w:tab w:val="left" w:pos="851"/>
                <w:tab w:val="left" w:pos="1134"/>
                <w:tab w:val="left" w:pos="2268"/>
                <w:tab w:val="left" w:pos="5103"/>
                <w:tab w:val="left" w:leader="dot" w:pos="6804"/>
              </w:tabs>
              <w:spacing w:line="240" w:lineRule="auto"/>
              <w:ind w:left="3402" w:hanging="2268"/>
              <w:rPr>
                <w:lang w:val="de-DE" w:eastAsia="de-DE"/>
              </w:rPr>
            </w:pPr>
            <w:r w:rsidRPr="00ED1B26">
              <w:rPr>
                <w:lang w:val="de-DE"/>
              </w:rPr>
              <w:t xml:space="preserve">in </w:t>
            </w:r>
            <w:r w:rsidRPr="00ED1B26">
              <w:rPr>
                <w:strike/>
                <w:lang w:val="de-DE"/>
              </w:rPr>
              <w:t>Kapitel 3.2</w:t>
            </w:r>
            <w:r w:rsidR="002F7519" w:rsidRPr="00ED1B26">
              <w:rPr>
                <w:lang w:val="de-DE"/>
              </w:rPr>
              <w:t xml:space="preserve"> </w:t>
            </w:r>
            <w:r w:rsidR="00C13CD8" w:rsidRPr="00ED1B26">
              <w:rPr>
                <w:u w:val="single"/>
                <w:lang w:val="de-DE"/>
              </w:rPr>
              <w:t>Absatz 3.2.3.2</w:t>
            </w:r>
            <w:r w:rsidRPr="00ED1B26">
              <w:rPr>
                <w:lang w:val="de-DE"/>
              </w:rPr>
              <w:t xml:space="preserve"> Tabelle C Spalte (20) ergeben</w:t>
            </w:r>
            <w:r w:rsidRPr="00ED1B26">
              <w:rPr>
                <w:vertAlign w:val="superscript"/>
                <w:lang w:val="de-DE"/>
              </w:rPr>
              <w:t>1) 2)</w:t>
            </w:r>
          </w:p>
        </w:tc>
        <w:tc>
          <w:tcPr>
            <w:tcW w:w="2410" w:type="dxa"/>
          </w:tcPr>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val="de-DE" w:eastAsia="de-DE"/>
              </w:rPr>
            </w:pPr>
          </w:p>
          <w:p w:rsidR="002F487C" w:rsidRPr="00ED1B26" w:rsidRDefault="002F487C" w:rsidP="00CF0469">
            <w:pPr>
              <w:suppressAutoHyphens w:val="0"/>
              <w:autoSpaceDE w:val="0"/>
              <w:autoSpaceDN w:val="0"/>
              <w:adjustRightInd w:val="0"/>
              <w:spacing w:line="240" w:lineRule="auto"/>
              <w:rPr>
                <w:lang w:eastAsia="de-DE"/>
              </w:rPr>
            </w:pPr>
            <w:r w:rsidRPr="00ED1B26">
              <w:rPr>
                <w:lang w:eastAsia="de-DE"/>
              </w:rPr>
              <w:t>Nicht mehr erforderlich</w:t>
            </w:r>
          </w:p>
        </w:tc>
      </w:tr>
      <w:tr w:rsidR="00751CED" w:rsidRPr="00ED1B26" w:rsidTr="001C2716">
        <w:tc>
          <w:tcPr>
            <w:tcW w:w="1702" w:type="dxa"/>
          </w:tcPr>
          <w:p w:rsidR="00751CED" w:rsidRPr="00ED1B26" w:rsidRDefault="00661727" w:rsidP="00CF0469">
            <w:pPr>
              <w:autoSpaceDE w:val="0"/>
              <w:autoSpaceDN w:val="0"/>
              <w:adjustRightInd w:val="0"/>
              <w:spacing w:line="240" w:lineRule="auto"/>
              <w:rPr>
                <w:b/>
                <w:bCs/>
                <w:lang w:eastAsia="de-DE"/>
              </w:rPr>
            </w:pPr>
            <w:r w:rsidRPr="00ED1B26">
              <w:rPr>
                <w:b/>
                <w:bCs/>
                <w:lang w:eastAsia="de-DE"/>
              </w:rPr>
              <w:lastRenderedPageBreak/>
              <w:t>8.6.1.3 und 8.6.1.4</w:t>
            </w:r>
          </w:p>
        </w:tc>
        <w:tc>
          <w:tcPr>
            <w:tcW w:w="10206" w:type="dxa"/>
          </w:tcPr>
          <w:p w:rsidR="00751CED" w:rsidRPr="00ED1B26" w:rsidRDefault="00751CED" w:rsidP="009130A1">
            <w:pPr>
              <w:tabs>
                <w:tab w:val="left" w:pos="142"/>
                <w:tab w:val="left" w:pos="567"/>
                <w:tab w:val="left" w:pos="851"/>
                <w:tab w:val="left" w:pos="2268"/>
                <w:tab w:val="left" w:pos="5103"/>
                <w:tab w:val="left" w:pos="5954"/>
              </w:tabs>
              <w:spacing w:line="240" w:lineRule="auto"/>
              <w:rPr>
                <w:lang w:val="de-DE"/>
              </w:rPr>
            </w:pPr>
            <w:r w:rsidRPr="00ED1B26">
              <w:rPr>
                <w:lang w:val="de-DE"/>
              </w:rPr>
              <w:t>9.</w:t>
            </w:r>
            <w:r w:rsidRPr="00ED1B26">
              <w:rPr>
                <w:lang w:val="de-DE"/>
              </w:rPr>
              <w:tab/>
              <w:t xml:space="preserve">Elektrische </w:t>
            </w:r>
            <w:r w:rsidRPr="00ED1B26">
              <w:rPr>
                <w:u w:val="single"/>
                <w:lang w:val="de-DE"/>
              </w:rPr>
              <w:t>/ nicht-elektrische</w:t>
            </w:r>
            <w:r w:rsidRPr="00ED1B26">
              <w:rPr>
                <w:lang w:val="de-DE"/>
              </w:rPr>
              <w:t xml:space="preserve"> </w:t>
            </w:r>
            <w:r w:rsidRPr="00ED1B26">
              <w:rPr>
                <w:strike/>
                <w:lang w:val="de-DE"/>
              </w:rPr>
              <w:t>Einrichtungen</w:t>
            </w:r>
            <w:r w:rsidR="009F42D8" w:rsidRPr="00ED1B26">
              <w:rPr>
                <w:u w:val="single"/>
                <w:lang w:val="de-DE"/>
              </w:rPr>
              <w:t>Anlagen</w:t>
            </w:r>
            <w:r w:rsidR="009F42D8" w:rsidRPr="00ED1B26">
              <w:rPr>
                <w:lang w:val="de-DE"/>
              </w:rPr>
              <w:t xml:space="preserve"> </w:t>
            </w:r>
            <w:r w:rsidRPr="00ED1B26">
              <w:rPr>
                <w:u w:val="single"/>
                <w:lang w:val="de-DE"/>
              </w:rPr>
              <w:t>und Geräte</w:t>
            </w:r>
            <w:r w:rsidRPr="00ED1B26">
              <w:rPr>
                <w:lang w:val="de-DE"/>
              </w:rPr>
              <w:t>:</w:t>
            </w:r>
          </w:p>
          <w:p w:rsidR="00751CED" w:rsidRPr="00ED1B26" w:rsidRDefault="00751CED" w:rsidP="009F42D8">
            <w:pPr>
              <w:tabs>
                <w:tab w:val="left" w:pos="851"/>
                <w:tab w:val="left" w:pos="1134"/>
                <w:tab w:val="left" w:pos="2268"/>
                <w:tab w:val="left" w:leader="dot" w:pos="5103"/>
                <w:tab w:val="left" w:pos="5954"/>
              </w:tabs>
              <w:spacing w:line="240" w:lineRule="auto"/>
            </w:pPr>
            <w:r w:rsidRPr="00ED1B26">
              <w:rPr>
                <w:lang w:val="de-DE"/>
              </w:rPr>
              <w:tab/>
            </w:r>
            <w:r w:rsidRPr="00ED1B26">
              <w:rPr>
                <w:position w:val="6"/>
              </w:rPr>
              <w:sym w:font="Symbol" w:char="F0B7"/>
            </w:r>
            <w:r w:rsidRPr="00ED1B26">
              <w:tab/>
              <w:t xml:space="preserve">Temperaturklasse:  </w:t>
            </w:r>
            <w:r w:rsidRPr="00ED1B26">
              <w:tab/>
            </w:r>
          </w:p>
          <w:p w:rsidR="00751CED" w:rsidRPr="00ED1B26" w:rsidRDefault="00751CED" w:rsidP="009130A1">
            <w:pPr>
              <w:tabs>
                <w:tab w:val="left" w:pos="851"/>
                <w:tab w:val="left" w:pos="1134"/>
                <w:tab w:val="left" w:pos="2268"/>
                <w:tab w:val="left" w:leader="dot" w:pos="5103"/>
                <w:tab w:val="left" w:pos="5954"/>
              </w:tabs>
              <w:spacing w:line="240" w:lineRule="auto"/>
              <w:rPr>
                <w:b/>
                <w:bCs/>
                <w:lang w:val="de-DE" w:eastAsia="de-DE"/>
              </w:rPr>
            </w:pPr>
            <w:r w:rsidRPr="00ED1B26">
              <w:tab/>
            </w:r>
            <w:r w:rsidRPr="00ED1B26">
              <w:rPr>
                <w:position w:val="6"/>
              </w:rPr>
              <w:sym w:font="Symbol" w:char="F0B7"/>
            </w:r>
            <w:r w:rsidRPr="00ED1B26">
              <w:tab/>
              <w:t xml:space="preserve">Explosionsgruppe:  </w:t>
            </w:r>
            <w:r w:rsidRPr="00ED1B26">
              <w:tab/>
            </w:r>
          </w:p>
        </w:tc>
        <w:tc>
          <w:tcPr>
            <w:tcW w:w="2410" w:type="dxa"/>
          </w:tcPr>
          <w:p w:rsidR="00B82807" w:rsidRPr="00ED1B26" w:rsidRDefault="0057499F" w:rsidP="00B82807">
            <w:pPr>
              <w:spacing w:line="240" w:lineRule="auto"/>
              <w:ind w:right="-108"/>
              <w:rPr>
                <w:lang w:val="de-DE"/>
              </w:rPr>
            </w:pPr>
            <w:r w:rsidRPr="00ED1B26">
              <w:rPr>
                <w:lang w:val="de-DE"/>
              </w:rPr>
              <w:t>Neues</w:t>
            </w:r>
            <w:r w:rsidR="00B82807" w:rsidRPr="00ED1B26">
              <w:rPr>
                <w:lang w:val="de-DE"/>
              </w:rPr>
              <w:t>-</w:t>
            </w:r>
            <w:r w:rsidRPr="00ED1B26">
              <w:rPr>
                <w:lang w:val="de-DE"/>
              </w:rPr>
              <w:t>Zonenk</w:t>
            </w:r>
            <w:r w:rsidR="00B82807" w:rsidRPr="00ED1B26">
              <w:rPr>
                <w:lang w:val="de-DE"/>
              </w:rPr>
              <w:t>onzept</w:t>
            </w:r>
          </w:p>
          <w:p w:rsidR="00751CED" w:rsidRPr="00ED1B26" w:rsidRDefault="00751CED" w:rsidP="00CF0469">
            <w:pPr>
              <w:autoSpaceDE w:val="0"/>
              <w:autoSpaceDN w:val="0"/>
              <w:adjustRightInd w:val="0"/>
              <w:spacing w:line="240" w:lineRule="auto"/>
              <w:jc w:val="both"/>
              <w:rPr>
                <w:b/>
                <w:bCs/>
                <w:lang w:val="de-DE" w:eastAsia="de-DE"/>
              </w:rPr>
            </w:pPr>
          </w:p>
        </w:tc>
      </w:tr>
      <w:tr w:rsidR="009F42D8" w:rsidRPr="00ED1B26" w:rsidTr="001C2716">
        <w:tc>
          <w:tcPr>
            <w:tcW w:w="1702" w:type="dxa"/>
          </w:tcPr>
          <w:p w:rsidR="009F42D8" w:rsidRPr="00ED1B26" w:rsidRDefault="009F42D8" w:rsidP="00CF0469">
            <w:pPr>
              <w:autoSpaceDE w:val="0"/>
              <w:autoSpaceDN w:val="0"/>
              <w:adjustRightInd w:val="0"/>
              <w:spacing w:line="240" w:lineRule="auto"/>
              <w:rPr>
                <w:b/>
                <w:bCs/>
                <w:lang w:eastAsia="de-DE"/>
              </w:rPr>
            </w:pPr>
          </w:p>
        </w:tc>
        <w:tc>
          <w:tcPr>
            <w:tcW w:w="10206" w:type="dxa"/>
          </w:tcPr>
          <w:p w:rsidR="009F42D8" w:rsidRPr="00ED1B26" w:rsidRDefault="009F42D8" w:rsidP="005B3E9D">
            <w:pPr>
              <w:tabs>
                <w:tab w:val="left" w:pos="142"/>
                <w:tab w:val="left" w:pos="567"/>
                <w:tab w:val="left" w:pos="851"/>
                <w:tab w:val="left" w:pos="2268"/>
                <w:tab w:val="left" w:pos="5103"/>
                <w:tab w:val="left" w:pos="5954"/>
              </w:tabs>
              <w:spacing w:line="240" w:lineRule="auto"/>
              <w:rPr>
                <w:lang w:val="de-DE"/>
              </w:rPr>
            </w:pPr>
            <w:r w:rsidRPr="00ED1B26">
              <w:rPr>
                <w:lang w:val="de-DE"/>
              </w:rPr>
              <w:t>12.</w:t>
            </w:r>
            <w:r w:rsidRPr="00ED1B26">
              <w:rPr>
                <w:lang w:val="de-DE"/>
              </w:rPr>
              <w:tab/>
              <w:t xml:space="preserve">Zusätzliche Bemerkungen: </w:t>
            </w:r>
            <w:r w:rsidRPr="00ED1B26">
              <w:rPr>
                <w:u w:val="single"/>
                <w:lang w:val="de-DE"/>
              </w:rPr>
              <w:t>Schiff entspricht</w:t>
            </w:r>
            <w:r w:rsidRPr="00ED1B26">
              <w:rPr>
                <w:lang w:val="de-DE"/>
              </w:rPr>
              <w:t xml:space="preserve"> </w:t>
            </w:r>
            <w:r w:rsidRPr="00ED1B26">
              <w:rPr>
                <w:bCs/>
                <w:u w:val="single"/>
                <w:lang w:val="de-DE"/>
              </w:rPr>
              <w:t xml:space="preserve">Bauvorschriften </w:t>
            </w:r>
            <w:r w:rsidR="00752F64" w:rsidRPr="00ED1B26">
              <w:rPr>
                <w:bCs/>
                <w:u w:val="single"/>
                <w:lang w:val="de-DE"/>
              </w:rPr>
              <w:t xml:space="preserve">9.3.x.12,  9.3.x.51, 9.3.x.52 </w:t>
            </w:r>
            <w:r w:rsidR="005B3E9D" w:rsidRPr="00ED1B26">
              <w:rPr>
                <w:bCs/>
                <w:u w:val="single"/>
                <w:lang w:val="de-DE"/>
              </w:rPr>
              <w:t xml:space="preserve">                 ja/n</w:t>
            </w:r>
            <w:r w:rsidRPr="00ED1B26">
              <w:rPr>
                <w:bCs/>
                <w:u w:val="single"/>
                <w:lang w:val="de-DE"/>
              </w:rPr>
              <w:t>ein</w:t>
            </w:r>
            <w:r w:rsidR="005B3E9D" w:rsidRPr="00ED1B26">
              <w:rPr>
                <w:bCs/>
                <w:u w:val="single"/>
                <w:lang w:val="de-DE"/>
              </w:rPr>
              <w:t xml:space="preserve"> </w:t>
            </w:r>
            <w:r w:rsidR="005B3E9D" w:rsidRPr="00ED1B26">
              <w:rPr>
                <w:bCs/>
                <w:u w:val="single"/>
                <w:vertAlign w:val="superscript"/>
                <w:lang w:val="de-DE"/>
              </w:rPr>
              <w:t>1)</w:t>
            </w:r>
          </w:p>
        </w:tc>
        <w:tc>
          <w:tcPr>
            <w:tcW w:w="2410" w:type="dxa"/>
          </w:tcPr>
          <w:p w:rsidR="009F42D8" w:rsidRPr="00ED1B26" w:rsidRDefault="0057499F" w:rsidP="0057499F">
            <w:pPr>
              <w:spacing w:line="240" w:lineRule="auto"/>
            </w:pPr>
            <w:r w:rsidRPr="00ED1B26">
              <w:t>Grundschutz-Konzept</w:t>
            </w: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val="de-DE" w:eastAsia="de-DE"/>
              </w:rPr>
            </w:pPr>
          </w:p>
        </w:tc>
        <w:tc>
          <w:tcPr>
            <w:tcW w:w="10206" w:type="dxa"/>
          </w:tcPr>
          <w:p w:rsidR="00751CED" w:rsidRPr="00ED1B26" w:rsidRDefault="00751CED" w:rsidP="00C626EC">
            <w:pPr>
              <w:autoSpaceDE w:val="0"/>
              <w:autoSpaceDN w:val="0"/>
              <w:adjustRightInd w:val="0"/>
              <w:spacing w:line="240" w:lineRule="auto"/>
              <w:jc w:val="both"/>
              <w:rPr>
                <w:b/>
                <w:bCs/>
                <w:lang w:val="de-DE" w:eastAsia="de-DE"/>
              </w:rPr>
            </w:pPr>
          </w:p>
        </w:tc>
        <w:tc>
          <w:tcPr>
            <w:tcW w:w="2410" w:type="dxa"/>
          </w:tcPr>
          <w:p w:rsidR="00751CED" w:rsidRPr="00ED1B26" w:rsidRDefault="00751CED" w:rsidP="00CF0469">
            <w:pPr>
              <w:autoSpaceDE w:val="0"/>
              <w:autoSpaceDN w:val="0"/>
              <w:adjustRightInd w:val="0"/>
              <w:spacing w:line="240" w:lineRule="auto"/>
              <w:jc w:val="both"/>
              <w:rPr>
                <w:b/>
                <w:bCs/>
                <w:lang w:val="de-DE" w:eastAsia="de-DE"/>
              </w:rPr>
            </w:pPr>
          </w:p>
        </w:tc>
      </w:tr>
      <w:tr w:rsidR="00751CED" w:rsidRPr="00ED1B26" w:rsidTr="001C2716">
        <w:tc>
          <w:tcPr>
            <w:tcW w:w="1702" w:type="dxa"/>
          </w:tcPr>
          <w:p w:rsidR="00751CED" w:rsidRPr="00ED1B26" w:rsidRDefault="00751CED" w:rsidP="00CF0469">
            <w:pPr>
              <w:autoSpaceDE w:val="0"/>
              <w:autoSpaceDN w:val="0"/>
              <w:adjustRightInd w:val="0"/>
              <w:spacing w:line="240" w:lineRule="auto"/>
              <w:rPr>
                <w:b/>
                <w:bCs/>
                <w:lang w:eastAsia="de-DE"/>
              </w:rPr>
            </w:pPr>
            <w:r w:rsidRPr="00ED1B26">
              <w:rPr>
                <w:b/>
                <w:bCs/>
                <w:lang w:eastAsia="de-DE"/>
              </w:rPr>
              <w:t>8.6.3 Prüfliste ADN</w:t>
            </w:r>
          </w:p>
          <w:p w:rsidR="00751CED" w:rsidRPr="00ED1B26" w:rsidRDefault="00751CED" w:rsidP="00CF0469">
            <w:pPr>
              <w:autoSpaceDE w:val="0"/>
              <w:autoSpaceDN w:val="0"/>
              <w:adjustRightInd w:val="0"/>
              <w:spacing w:line="240" w:lineRule="auto"/>
              <w:rPr>
                <w:b/>
                <w:bCs/>
                <w:lang w:eastAsia="de-DE"/>
              </w:rPr>
            </w:pPr>
            <w:r w:rsidRPr="00ED1B26">
              <w:rPr>
                <w:lang w:eastAsia="de-DE"/>
              </w:rPr>
              <w:t xml:space="preserve">12.2 </w:t>
            </w:r>
          </w:p>
        </w:tc>
        <w:tc>
          <w:tcPr>
            <w:tcW w:w="10206" w:type="dxa"/>
          </w:tcPr>
          <w:p w:rsidR="00751CED" w:rsidRPr="00ED1B26" w:rsidRDefault="00751CED" w:rsidP="00CF0469">
            <w:pPr>
              <w:autoSpaceDE w:val="0"/>
              <w:autoSpaceDN w:val="0"/>
              <w:adjustRightInd w:val="0"/>
              <w:spacing w:line="240" w:lineRule="auto"/>
              <w:jc w:val="both"/>
              <w:rPr>
                <w:b/>
                <w:bCs/>
                <w:lang w:val="de-DE" w:eastAsia="de-DE"/>
              </w:rPr>
            </w:pPr>
            <w:r w:rsidRPr="00ED1B26">
              <w:rPr>
                <w:lang w:val="de-DE" w:eastAsia="de-DE"/>
              </w:rPr>
              <w:t xml:space="preserve">Ist durch die Landanlage sichergestellt, dass der Druck an der Übergabe-stelle den Öffnungsdruck des </w:t>
            </w:r>
            <w:r w:rsidRPr="00ED1B26">
              <w:rPr>
                <w:u w:val="single"/>
                <w:lang w:val="de-DE" w:eastAsia="de-DE"/>
              </w:rPr>
              <w:t>Überdruck</w:t>
            </w:r>
            <w:r w:rsidRPr="00ED1B26">
              <w:rPr>
                <w:lang w:val="de-DE" w:eastAsia="de-DE"/>
              </w:rPr>
              <w:t>-/ Hochge-schwindig</w:t>
            </w:r>
            <w:r w:rsidRPr="00ED1B26">
              <w:rPr>
                <w:lang w:val="de-DE" w:eastAsia="de-DE"/>
              </w:rPr>
              <w:softHyphen/>
              <w:t>keitsventils nicht übersteigt (Druck an der Übergabestelle in __kPa)?</w:t>
            </w:r>
          </w:p>
        </w:tc>
        <w:tc>
          <w:tcPr>
            <w:tcW w:w="2410" w:type="dxa"/>
          </w:tcPr>
          <w:p w:rsidR="00751CED" w:rsidRPr="00ED1B26" w:rsidRDefault="00751CED" w:rsidP="00CF0469">
            <w:pPr>
              <w:autoSpaceDE w:val="0"/>
              <w:autoSpaceDN w:val="0"/>
              <w:adjustRightInd w:val="0"/>
              <w:spacing w:line="240" w:lineRule="auto"/>
              <w:jc w:val="both"/>
              <w:rPr>
                <w:lang w:val="de-DE" w:eastAsia="de-DE"/>
              </w:rPr>
            </w:pPr>
            <w:r w:rsidRPr="00ED1B26">
              <w:rPr>
                <w:lang w:val="de-DE" w:eastAsia="de-DE"/>
              </w:rPr>
              <w:t>Präzisierung</w:t>
            </w:r>
          </w:p>
        </w:tc>
      </w:tr>
      <w:tr w:rsidR="006E18B0" w:rsidRPr="00ED1B26" w:rsidTr="001C2716">
        <w:tc>
          <w:tcPr>
            <w:tcW w:w="1702" w:type="dxa"/>
          </w:tcPr>
          <w:p w:rsidR="006E18B0" w:rsidRPr="00ED1B26" w:rsidRDefault="006E18B0" w:rsidP="006E18B0">
            <w:pPr>
              <w:autoSpaceDE w:val="0"/>
              <w:autoSpaceDN w:val="0"/>
              <w:adjustRightInd w:val="0"/>
              <w:spacing w:line="240" w:lineRule="auto"/>
              <w:rPr>
                <w:b/>
                <w:bCs/>
                <w:lang w:eastAsia="de-DE"/>
              </w:rPr>
            </w:pPr>
            <w:r w:rsidRPr="00ED1B26">
              <w:rPr>
                <w:b/>
                <w:bCs/>
                <w:lang w:eastAsia="de-DE"/>
              </w:rPr>
              <w:t>8.6.3 Prüfliste ADN</w:t>
            </w:r>
          </w:p>
          <w:p w:rsidR="006E18B0" w:rsidRPr="00ED1B26" w:rsidRDefault="006E18B0" w:rsidP="006E18B0">
            <w:pPr>
              <w:autoSpaceDE w:val="0"/>
              <w:autoSpaceDN w:val="0"/>
              <w:adjustRightInd w:val="0"/>
              <w:spacing w:line="240" w:lineRule="auto"/>
              <w:rPr>
                <w:b/>
                <w:bCs/>
                <w:lang w:eastAsia="de-DE"/>
              </w:rPr>
            </w:pPr>
            <w:r w:rsidRPr="00ED1B26">
              <w:rPr>
                <w:lang w:eastAsia="de-DE"/>
              </w:rPr>
              <w:t>18</w:t>
            </w:r>
          </w:p>
        </w:tc>
        <w:tc>
          <w:tcPr>
            <w:tcW w:w="10206" w:type="dxa"/>
          </w:tcPr>
          <w:p w:rsidR="006E18B0" w:rsidRPr="00ED1B26" w:rsidRDefault="006E18B0" w:rsidP="006E18B0">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Nur auszufüllen vor dem Umschlag von Stoffen, für deren Beförderung ein geschlossenes Schiff oder ein offenes Schiff mit Flammendurchschlagsicherungen vorgeschrieben ist:</w:t>
            </w:r>
          </w:p>
          <w:p w:rsidR="006E18B0" w:rsidRPr="00ED1B26" w:rsidRDefault="006E18B0" w:rsidP="006E18B0">
            <w:pPr>
              <w:suppressAutoHyphens w:val="0"/>
              <w:autoSpaceDE w:val="0"/>
              <w:autoSpaceDN w:val="0"/>
              <w:adjustRightInd w:val="0"/>
              <w:spacing w:line="240" w:lineRule="auto"/>
              <w:rPr>
                <w:b/>
                <w:bCs/>
                <w:lang w:val="de-DE" w:eastAsia="de-DE"/>
              </w:rPr>
            </w:pPr>
            <w:r w:rsidRPr="00ED1B26">
              <w:rPr>
                <w:lang w:val="de-DE"/>
              </w:rPr>
              <w:t xml:space="preserve">Sind die Tankluken, Sicht-, </w:t>
            </w:r>
            <w:r w:rsidRPr="00ED1B26">
              <w:rPr>
                <w:strike/>
                <w:lang w:val="de-DE"/>
              </w:rPr>
              <w:t>Peil-</w:t>
            </w:r>
            <w:r w:rsidRPr="00ED1B26">
              <w:rPr>
                <w:lang w:val="de-DE"/>
              </w:rPr>
              <w:t xml:space="preserve"> und Probeentnahmeöffnungen der Lade</w:t>
            </w:r>
            <w:r w:rsidRPr="00ED1B26">
              <w:rPr>
                <w:lang w:val="de-DE"/>
              </w:rPr>
              <w:softHyphen/>
              <w:t>tanks geschlossen oder gegebenenfalls durch</w:t>
            </w:r>
            <w:r w:rsidRPr="00ED1B26">
              <w:rPr>
                <w:strike/>
                <w:lang w:val="de-DE"/>
              </w:rPr>
              <w:t xml:space="preserve"> </w:t>
            </w:r>
            <w:r w:rsidRPr="00ED1B26">
              <w:rPr>
                <w:rFonts w:eastAsiaTheme="minorHAnsi"/>
                <w:strike/>
                <w:snapToGrid/>
                <w:lang w:val="de-DE" w:eastAsia="en-US"/>
              </w:rPr>
              <w:t>in gutem Zustand befindliche</w:t>
            </w:r>
            <w:r w:rsidRPr="00ED1B26">
              <w:rPr>
                <w:rFonts w:eastAsiaTheme="minorHAnsi"/>
                <w:snapToGrid/>
                <w:lang w:val="de-DE" w:eastAsia="en-US"/>
              </w:rPr>
              <w:t xml:space="preserve"> </w:t>
            </w:r>
            <w:r w:rsidRPr="00ED1B26">
              <w:rPr>
                <w:u w:val="single"/>
                <w:lang w:val="de-DE"/>
              </w:rPr>
              <w:t xml:space="preserve">geeignete </w:t>
            </w:r>
            <w:r w:rsidRPr="00ED1B26">
              <w:rPr>
                <w:lang w:val="de-DE"/>
              </w:rPr>
              <w:t>Flammendurch</w:t>
            </w:r>
            <w:r w:rsidRPr="00ED1B26">
              <w:rPr>
                <w:lang w:val="de-DE"/>
              </w:rPr>
              <w:softHyphen/>
              <w:t>schlagsicherungen gesichert?</w:t>
            </w:r>
          </w:p>
        </w:tc>
        <w:tc>
          <w:tcPr>
            <w:tcW w:w="2410" w:type="dxa"/>
          </w:tcPr>
          <w:p w:rsidR="006E18B0" w:rsidRPr="00ED1B26" w:rsidRDefault="006E18B0" w:rsidP="006E18B0">
            <w:pPr>
              <w:autoSpaceDE w:val="0"/>
              <w:autoSpaceDN w:val="0"/>
              <w:adjustRightInd w:val="0"/>
              <w:spacing w:line="240" w:lineRule="auto"/>
              <w:ind w:right="-108"/>
            </w:pPr>
            <w:r w:rsidRPr="00ED1B26">
              <w:t>Klarstellung</w:t>
            </w:r>
          </w:p>
          <w:p w:rsidR="006E18B0" w:rsidRPr="00ED1B26" w:rsidRDefault="006E18B0" w:rsidP="006E18B0">
            <w:pPr>
              <w:autoSpaceDE w:val="0"/>
              <w:autoSpaceDN w:val="0"/>
              <w:adjustRightInd w:val="0"/>
              <w:spacing w:line="240" w:lineRule="auto"/>
              <w:jc w:val="both"/>
              <w:rPr>
                <w:b/>
                <w:bCs/>
                <w:lang w:val="de-DE" w:eastAsia="de-DE"/>
              </w:rPr>
            </w:pPr>
          </w:p>
        </w:tc>
      </w:tr>
    </w:tbl>
    <w:p w:rsidR="00C626EC" w:rsidRDefault="00C626EC" w:rsidP="00B44680">
      <w:pPr>
        <w:rPr>
          <w:b/>
          <w:noProof/>
          <w:lang w:eastAsia="de-DE"/>
        </w:rPr>
      </w:pPr>
    </w:p>
    <w:p w:rsidR="007F4C32" w:rsidRPr="00ED1B26" w:rsidRDefault="007F4C32" w:rsidP="00B44680">
      <w:pPr>
        <w:rPr>
          <w:b/>
          <w:noProof/>
          <w:lang w:eastAsia="de-DE"/>
        </w:rPr>
      </w:pPr>
    </w:p>
    <w:p w:rsidR="00EF067C" w:rsidRPr="007172F5" w:rsidRDefault="00EF067C" w:rsidP="00B44680">
      <w:pPr>
        <w:rPr>
          <w:b/>
          <w:sz w:val="24"/>
          <w:szCs w:val="24"/>
        </w:rPr>
      </w:pPr>
      <w:r w:rsidRPr="007172F5">
        <w:rPr>
          <w:b/>
          <w:noProof/>
          <w:sz w:val="24"/>
          <w:szCs w:val="24"/>
          <w:lang w:eastAsia="de-DE"/>
        </w:rPr>
        <w:t>9.1</w:t>
      </w:r>
      <w:r w:rsidRPr="007172F5">
        <w:rPr>
          <w:noProof/>
          <w:sz w:val="24"/>
          <w:szCs w:val="24"/>
          <w:lang w:eastAsia="de-DE"/>
        </w:rPr>
        <w:t xml:space="preserve"> </w:t>
      </w:r>
      <w:r w:rsidRPr="007172F5">
        <w:rPr>
          <w:b/>
          <w:sz w:val="24"/>
          <w:szCs w:val="24"/>
        </w:rPr>
        <w:t>Trockengüterschiffe</w:t>
      </w:r>
    </w:p>
    <w:p w:rsidR="00EF067C" w:rsidRPr="00ED1B26" w:rsidRDefault="00EF067C" w:rsidP="00EF067C">
      <w:pPr>
        <w:ind w:hanging="284"/>
        <w:rPr>
          <w: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09"/>
      </w:tblGrid>
      <w:tr w:rsidR="003B6134" w:rsidRPr="00ED1B26" w:rsidTr="001C2716">
        <w:tc>
          <w:tcPr>
            <w:tcW w:w="1702" w:type="dxa"/>
          </w:tcPr>
          <w:p w:rsidR="003B6134" w:rsidRPr="00ED1B26" w:rsidRDefault="003B6134" w:rsidP="002701E9">
            <w:pPr>
              <w:spacing w:line="240" w:lineRule="auto"/>
              <w:rPr>
                <w:b/>
                <w:bCs/>
              </w:rPr>
            </w:pPr>
            <w:r w:rsidRPr="00ED1B26">
              <w:rPr>
                <w:b/>
              </w:rPr>
              <w:t>Abschnitt,  Absatz</w:t>
            </w:r>
          </w:p>
        </w:tc>
        <w:tc>
          <w:tcPr>
            <w:tcW w:w="10206" w:type="dxa"/>
          </w:tcPr>
          <w:p w:rsidR="003B6134" w:rsidRPr="00ED1B26" w:rsidRDefault="003B6134" w:rsidP="00CF0469">
            <w:pPr>
              <w:tabs>
                <w:tab w:val="left" w:pos="3186"/>
              </w:tabs>
              <w:autoSpaceDE w:val="0"/>
              <w:autoSpaceDN w:val="0"/>
              <w:adjustRightInd w:val="0"/>
              <w:ind w:right="-108"/>
              <w:rPr>
                <w:b/>
                <w:bCs/>
                <w:lang w:eastAsia="de-DE"/>
              </w:rPr>
            </w:pPr>
            <w:r w:rsidRPr="00ED1B26">
              <w:rPr>
                <w:b/>
                <w:bCs/>
                <w:lang w:eastAsia="de-DE"/>
              </w:rPr>
              <w:t>Änderung</w:t>
            </w:r>
          </w:p>
        </w:tc>
        <w:tc>
          <w:tcPr>
            <w:tcW w:w="2409" w:type="dxa"/>
          </w:tcPr>
          <w:p w:rsidR="003B6134" w:rsidRPr="00ED1B26" w:rsidRDefault="007A3CDE" w:rsidP="00CF0469">
            <w:pPr>
              <w:tabs>
                <w:tab w:val="left" w:pos="3186"/>
              </w:tabs>
              <w:autoSpaceDE w:val="0"/>
              <w:autoSpaceDN w:val="0"/>
              <w:adjustRightInd w:val="0"/>
              <w:ind w:right="-108"/>
              <w:rPr>
                <w:b/>
                <w:bCs/>
                <w:lang w:eastAsia="de-DE"/>
              </w:rPr>
            </w:pPr>
            <w:r w:rsidRPr="00ED1B26">
              <w:rPr>
                <w:b/>
              </w:rPr>
              <w:t>Begründung / Erläuterung</w:t>
            </w:r>
          </w:p>
        </w:tc>
      </w:tr>
      <w:tr w:rsidR="003B6134" w:rsidRPr="00ED1B26" w:rsidTr="001C2716">
        <w:tc>
          <w:tcPr>
            <w:tcW w:w="1702" w:type="dxa"/>
          </w:tcPr>
          <w:p w:rsidR="003B6134" w:rsidRPr="00ED1B26" w:rsidRDefault="003B6134" w:rsidP="00CF0469">
            <w:pPr>
              <w:spacing w:line="240" w:lineRule="auto"/>
              <w:rPr>
                <w:b/>
                <w:bCs/>
              </w:rPr>
            </w:pPr>
            <w:r w:rsidRPr="00ED1B26">
              <w:rPr>
                <w:b/>
                <w:bCs/>
              </w:rPr>
              <w:t xml:space="preserve">9.1.0.12 </w:t>
            </w:r>
          </w:p>
        </w:tc>
        <w:tc>
          <w:tcPr>
            <w:tcW w:w="10206" w:type="dxa"/>
          </w:tcPr>
          <w:p w:rsidR="003B6134" w:rsidRPr="00ED1B26" w:rsidRDefault="003B6134" w:rsidP="00CF0469">
            <w:pPr>
              <w:tabs>
                <w:tab w:val="left" w:pos="3186"/>
              </w:tabs>
              <w:autoSpaceDE w:val="0"/>
              <w:autoSpaceDN w:val="0"/>
              <w:adjustRightInd w:val="0"/>
              <w:ind w:right="-108"/>
              <w:rPr>
                <w:b/>
                <w:bCs/>
                <w:lang w:eastAsia="de-DE"/>
              </w:rPr>
            </w:pPr>
            <w:r w:rsidRPr="00ED1B26">
              <w:rPr>
                <w:b/>
                <w:bCs/>
              </w:rPr>
              <w:t>Lüftung</w:t>
            </w:r>
          </w:p>
        </w:tc>
        <w:tc>
          <w:tcPr>
            <w:tcW w:w="2409" w:type="dxa"/>
          </w:tcPr>
          <w:p w:rsidR="003B6134" w:rsidRPr="00ED1B26" w:rsidRDefault="003B6134" w:rsidP="00CF0469">
            <w:pPr>
              <w:tabs>
                <w:tab w:val="left" w:pos="3186"/>
              </w:tabs>
              <w:autoSpaceDE w:val="0"/>
              <w:autoSpaceDN w:val="0"/>
              <w:adjustRightInd w:val="0"/>
              <w:ind w:right="-108"/>
              <w:rPr>
                <w:b/>
                <w:bCs/>
              </w:rPr>
            </w:pPr>
          </w:p>
        </w:tc>
      </w:tr>
      <w:tr w:rsidR="003B6134" w:rsidRPr="00ED1B26" w:rsidTr="001C2716">
        <w:tc>
          <w:tcPr>
            <w:tcW w:w="1702" w:type="dxa"/>
          </w:tcPr>
          <w:p w:rsidR="003B6134" w:rsidRPr="00ED1B26" w:rsidRDefault="003B6134" w:rsidP="00CF0469">
            <w:pPr>
              <w:spacing w:line="240" w:lineRule="auto"/>
              <w:rPr>
                <w:b/>
                <w:bCs/>
              </w:rPr>
            </w:pPr>
            <w:r w:rsidRPr="00ED1B26">
              <w:rPr>
                <w:rFonts w:eastAsiaTheme="minorHAnsi"/>
                <w:b/>
                <w:bCs/>
                <w:snapToGrid/>
                <w:lang w:val="de-DE" w:eastAsia="en-US"/>
              </w:rPr>
              <w:t>9.1.0.12.1</w:t>
            </w:r>
          </w:p>
        </w:tc>
        <w:tc>
          <w:tcPr>
            <w:tcW w:w="10206" w:type="dxa"/>
          </w:tcPr>
          <w:p w:rsidR="003B6134" w:rsidRPr="00ED1B26" w:rsidRDefault="003B6134" w:rsidP="00CF0469">
            <w:pPr>
              <w:suppressAutoHyphens w:val="0"/>
              <w:autoSpaceDE w:val="0"/>
              <w:autoSpaceDN w:val="0"/>
              <w:adjustRightInd w:val="0"/>
              <w:spacing w:line="240" w:lineRule="auto"/>
              <w:rPr>
                <w:rFonts w:eastAsiaTheme="minorHAnsi"/>
                <w:snapToGrid/>
                <w:lang w:val="de-DE" w:eastAsia="en-US"/>
              </w:rPr>
            </w:pPr>
            <w:r w:rsidRPr="00ED1B26">
              <w:rPr>
                <w:rFonts w:eastAsiaTheme="minorHAnsi"/>
                <w:snapToGrid/>
                <w:lang w:val="de-DE" w:eastAsia="en-US"/>
              </w:rPr>
              <w:t xml:space="preserve">Jeder Laderaum muss mit zwei voneinander unabhängigen Saugventilatoren belüftet werden können.Die Kapazität muss so ausgelegt sein, dass das Volumen des leeren Laderaums mindestensfünfmal je Stunde erneuert werden kann. </w:t>
            </w:r>
            <w:r w:rsidRPr="00ED1B26">
              <w:rPr>
                <w:rFonts w:eastAsiaTheme="minorHAnsi"/>
                <w:strike/>
                <w:snapToGrid/>
                <w:lang w:val="de-DE" w:eastAsia="en-US"/>
              </w:rPr>
              <w:t>Der Ventilator muss so ausgeführt sein, dass Funkenbildung</w:t>
            </w:r>
            <w:r w:rsidR="005966AA" w:rsidRPr="00ED1B26">
              <w:rPr>
                <w:rFonts w:eastAsiaTheme="minorHAnsi"/>
                <w:strike/>
                <w:snapToGrid/>
                <w:lang w:val="de-DE" w:eastAsia="en-US"/>
              </w:rPr>
              <w:t xml:space="preserve"> </w:t>
            </w:r>
            <w:r w:rsidRPr="00ED1B26">
              <w:rPr>
                <w:rFonts w:eastAsiaTheme="minorHAnsi"/>
                <w:strike/>
                <w:snapToGrid/>
                <w:lang w:val="de-DE" w:eastAsia="en-US"/>
              </w:rPr>
              <w:t>bei Berührung eines Flügels mit dem Ventilatorgehäuse sowie elektrostatische Aufladung ausgeschlossen sind</w:t>
            </w:r>
            <w:r w:rsidRPr="00ED1B26">
              <w:rPr>
                <w:rFonts w:eastAsiaTheme="minorHAnsi"/>
                <w:strike/>
                <w:snapToGrid/>
                <w:color w:val="0000FF"/>
                <w:lang w:val="de-DE" w:eastAsia="en-US"/>
              </w:rPr>
              <w:t>.</w:t>
            </w:r>
            <w:r w:rsidRPr="00ED1B26">
              <w:rPr>
                <w:rFonts w:eastAsiaTheme="minorHAnsi"/>
                <w:snapToGrid/>
                <w:lang w:val="de-DE" w:eastAsia="en-US"/>
              </w:rPr>
              <w:t xml:space="preserve"> Die Absaugschächte müssen bis zu 50 mm Abstand an den Laderaumboden geführt sein und sich an dessen äußersten Enden befinden. Die Zuströmung von Gasen und Dämpfen zum Absaugschacht muss auch bei Beförderung in loser Schüttung gewährleistet sein.</w:t>
            </w:r>
          </w:p>
          <w:p w:rsidR="003B6134" w:rsidRPr="00ED1B26" w:rsidRDefault="003B6134" w:rsidP="00CF0469">
            <w:pPr>
              <w:suppressAutoHyphens w:val="0"/>
              <w:autoSpaceDE w:val="0"/>
              <w:autoSpaceDN w:val="0"/>
              <w:adjustRightInd w:val="0"/>
              <w:spacing w:line="240" w:lineRule="auto"/>
              <w:rPr>
                <w:b/>
                <w:bCs/>
                <w:lang w:val="de-DE"/>
              </w:rPr>
            </w:pPr>
            <w:r w:rsidRPr="00ED1B26">
              <w:rPr>
                <w:rFonts w:eastAsiaTheme="minorHAnsi"/>
                <w:snapToGrid/>
                <w:lang w:val="de-DE" w:eastAsia="en-US"/>
              </w:rPr>
              <w:t xml:space="preserve">Sind die Absaugschächte abnehmbar, müssen sie für den Zusammenbau mit dem Ventilator geeignet sein und sicher </w:t>
            </w:r>
            <w:r w:rsidRPr="00ED1B26">
              <w:rPr>
                <w:rFonts w:eastAsiaTheme="minorHAnsi"/>
                <w:snapToGrid/>
                <w:lang w:val="de-DE" w:eastAsia="en-US"/>
              </w:rPr>
              <w:lastRenderedPageBreak/>
              <w:t>befestigt werden können. Der Schutz gegen Witterungseinflüsse und Spritzwasser muss gegeben sein. Die Zuluft muss während des Ventilierens gewährleistet sein.</w:t>
            </w:r>
          </w:p>
        </w:tc>
        <w:tc>
          <w:tcPr>
            <w:tcW w:w="2409" w:type="dxa"/>
          </w:tcPr>
          <w:p w:rsidR="003B6134" w:rsidRPr="00ED1B26" w:rsidRDefault="003B6134" w:rsidP="00CF0469">
            <w:pPr>
              <w:suppressAutoHyphens w:val="0"/>
              <w:autoSpaceDE w:val="0"/>
              <w:autoSpaceDN w:val="0"/>
              <w:adjustRightInd w:val="0"/>
              <w:spacing w:line="240" w:lineRule="auto"/>
              <w:rPr>
                <w:rFonts w:eastAsiaTheme="minorHAnsi"/>
                <w:snapToGrid/>
                <w:lang w:val="de-DE" w:eastAsia="en-US"/>
              </w:rPr>
            </w:pPr>
          </w:p>
          <w:p w:rsidR="003748AB" w:rsidRPr="00ED1B26" w:rsidRDefault="003748AB" w:rsidP="00CF0469">
            <w:pPr>
              <w:suppressAutoHyphens w:val="0"/>
              <w:autoSpaceDE w:val="0"/>
              <w:autoSpaceDN w:val="0"/>
              <w:adjustRightInd w:val="0"/>
              <w:spacing w:line="240" w:lineRule="auto"/>
              <w:rPr>
                <w:rFonts w:eastAsiaTheme="minorHAnsi"/>
                <w:snapToGrid/>
                <w:lang w:val="de-DE" w:eastAsia="en-US"/>
              </w:rPr>
            </w:pPr>
            <w:r w:rsidRPr="00ED1B26">
              <w:t>Jezt in 9.1.0.12.5</w:t>
            </w:r>
          </w:p>
        </w:tc>
      </w:tr>
      <w:tr w:rsidR="003B6134" w:rsidRPr="00ED1B26" w:rsidTr="001C2716">
        <w:tc>
          <w:tcPr>
            <w:tcW w:w="1702" w:type="dxa"/>
          </w:tcPr>
          <w:p w:rsidR="003B6134" w:rsidRPr="00ED1B26" w:rsidRDefault="003B6134" w:rsidP="00CF0469">
            <w:pPr>
              <w:autoSpaceDE w:val="0"/>
              <w:autoSpaceDN w:val="0"/>
              <w:adjustRightInd w:val="0"/>
              <w:spacing w:line="240" w:lineRule="auto"/>
              <w:rPr>
                <w:b/>
                <w:bCs/>
                <w:lang w:eastAsia="de-DE"/>
              </w:rPr>
            </w:pPr>
            <w:r w:rsidRPr="00ED1B26">
              <w:rPr>
                <w:b/>
                <w:bCs/>
              </w:rPr>
              <w:lastRenderedPageBreak/>
              <w:t>9.1.0.12.3</w:t>
            </w:r>
          </w:p>
        </w:tc>
        <w:tc>
          <w:tcPr>
            <w:tcW w:w="10206" w:type="dxa"/>
          </w:tcPr>
          <w:p w:rsidR="003B6134" w:rsidRPr="00ED1B26" w:rsidRDefault="003B6134" w:rsidP="00CF0469">
            <w:pPr>
              <w:autoSpaceDE w:val="0"/>
              <w:autoSpaceDN w:val="0"/>
              <w:adjustRightInd w:val="0"/>
              <w:spacing w:line="240" w:lineRule="auto"/>
              <w:ind w:left="34" w:right="-108"/>
              <w:jc w:val="both"/>
              <w:rPr>
                <w:lang w:val="de-DE"/>
              </w:rPr>
            </w:pPr>
            <w:r w:rsidRPr="00ED1B26">
              <w:rPr>
                <w:lang w:val="de-DE"/>
              </w:rPr>
              <w:t xml:space="preserve">Wohnungen, </w:t>
            </w:r>
            <w:r w:rsidRPr="00ED1B26">
              <w:rPr>
                <w:u w:val="single"/>
                <w:lang w:val="de-DE"/>
              </w:rPr>
              <w:t>Steuerhaus</w:t>
            </w:r>
            <w:r w:rsidRPr="00ED1B26">
              <w:rPr>
                <w:lang w:val="de-DE"/>
              </w:rPr>
              <w:t xml:space="preserve">  und Betriebsräume müssen belüftet werden können</w:t>
            </w:r>
          </w:p>
          <w:p w:rsidR="003B6134" w:rsidRPr="00ED1B26" w:rsidRDefault="003B6134" w:rsidP="00CF0469">
            <w:pPr>
              <w:autoSpaceDE w:val="0"/>
              <w:autoSpaceDN w:val="0"/>
              <w:adjustRightInd w:val="0"/>
              <w:spacing w:line="240" w:lineRule="auto"/>
              <w:ind w:left="34" w:right="34"/>
              <w:jc w:val="both"/>
              <w:rPr>
                <w:u w:val="single"/>
                <w:lang w:val="de-DE"/>
              </w:rPr>
            </w:pPr>
            <w:r w:rsidRPr="00ED1B26">
              <w:rPr>
                <w:u w:val="single"/>
                <w:lang w:val="de-DE"/>
              </w:rPr>
              <w:t>Wenn in diesen Räumen während des Ladens oder Löschens oder eines Aufenthalts, in einer oder unmittel</w:t>
            </w:r>
            <w:r w:rsidRPr="00ED1B26">
              <w:rPr>
                <w:u w:val="single"/>
                <w:lang w:val="de-DE"/>
              </w:rPr>
              <w:softHyphen/>
              <w:t xml:space="preserve">bar angrenzend an eine </w:t>
            </w:r>
            <w:r w:rsidRPr="00ED1B26">
              <w:rPr>
                <w:u w:val="single"/>
                <w:lang w:val="de-DE" w:eastAsia="de-DE"/>
              </w:rPr>
              <w:t xml:space="preserve">landseitig ausgewiesene </w:t>
            </w:r>
            <w:r w:rsidRPr="00ED1B26">
              <w:rPr>
                <w:u w:val="single"/>
                <w:lang w:val="de-DE"/>
              </w:rPr>
              <w:t>Zone höhere Ober</w:t>
            </w:r>
            <w:r w:rsidRPr="00ED1B26">
              <w:rPr>
                <w:u w:val="single"/>
                <w:lang w:val="de-DE"/>
              </w:rPr>
              <w:softHyphen/>
              <w:t>flächentemperaturen als unter 9.1.0.51 angegeben, auftreten können oder elektrische Geräte betrieben werden, die nicht die Anforderungen nach 9.1.0.52.1</w:t>
            </w:r>
            <w:r w:rsidRPr="00ED1B26">
              <w:rPr>
                <w:b/>
                <w:u w:val="single"/>
                <w:lang w:val="de-DE"/>
              </w:rPr>
              <w:t xml:space="preserve"> </w:t>
            </w:r>
            <w:r w:rsidRPr="00ED1B26">
              <w:rPr>
                <w:u w:val="single"/>
                <w:lang w:val="de-DE"/>
              </w:rPr>
              <w:t>erfüllen, müssen diese Geräte</w:t>
            </w:r>
          </w:p>
          <w:p w:rsidR="003B6134" w:rsidRPr="00ED1B26" w:rsidRDefault="003B6134" w:rsidP="00CF0469">
            <w:pPr>
              <w:numPr>
                <w:ilvl w:val="0"/>
                <w:numId w:val="12"/>
              </w:numPr>
              <w:suppressAutoHyphens w:val="0"/>
              <w:autoSpaceDE w:val="0"/>
              <w:autoSpaceDN w:val="0"/>
              <w:adjustRightInd w:val="0"/>
              <w:spacing w:line="240" w:lineRule="auto"/>
              <w:ind w:left="317" w:right="34" w:hanging="283"/>
              <w:jc w:val="both"/>
              <w:rPr>
                <w:u w:val="single"/>
                <w:lang w:val="de-DE"/>
              </w:rPr>
            </w:pPr>
            <w:r w:rsidRPr="00ED1B26">
              <w:rPr>
                <w:u w:val="single"/>
                <w:lang w:val="de-DE"/>
              </w:rPr>
              <w:t>abgeschaltet werden können, es sei denn</w:t>
            </w:r>
          </w:p>
          <w:p w:rsidR="003B6134" w:rsidRPr="00ED1B26" w:rsidRDefault="003B6134" w:rsidP="00CF0469">
            <w:pPr>
              <w:numPr>
                <w:ilvl w:val="0"/>
                <w:numId w:val="12"/>
              </w:numPr>
              <w:suppressAutoHyphens w:val="0"/>
              <w:autoSpaceDE w:val="0"/>
              <w:autoSpaceDN w:val="0"/>
              <w:adjustRightInd w:val="0"/>
              <w:spacing w:line="240" w:lineRule="auto"/>
              <w:ind w:left="317" w:right="34" w:hanging="283"/>
              <w:jc w:val="both"/>
              <w:rPr>
                <w:u w:val="single"/>
                <w:lang w:val="de-DE"/>
              </w:rPr>
            </w:pPr>
            <w:r w:rsidRPr="00ED1B26">
              <w:rPr>
                <w:u w:val="single"/>
                <w:lang w:val="de-DE"/>
              </w:rPr>
              <w:t>diese Räume sind ausgestattet  mit:</w:t>
            </w:r>
          </w:p>
          <w:p w:rsidR="003B6134" w:rsidRPr="00ED1B26" w:rsidRDefault="003B6134" w:rsidP="008942B7">
            <w:pPr>
              <w:autoSpaceDE w:val="0"/>
              <w:autoSpaceDN w:val="0"/>
              <w:adjustRightInd w:val="0"/>
              <w:spacing w:line="240" w:lineRule="auto"/>
              <w:ind w:left="600" w:right="34" w:hanging="317"/>
              <w:jc w:val="both"/>
              <w:rPr>
                <w:u w:val="single"/>
                <w:lang w:val="de-DE"/>
              </w:rPr>
            </w:pPr>
            <w:r w:rsidRPr="00ED1B26">
              <w:rPr>
                <w:u w:val="single"/>
                <w:lang w:val="de-DE"/>
              </w:rPr>
              <w:t>1.</w:t>
            </w:r>
            <w:r w:rsidRPr="00ED1B26">
              <w:rPr>
                <w:u w:val="single"/>
                <w:lang w:val="de-DE"/>
              </w:rPr>
              <w:tab/>
              <w:t>einem Lüftungssystem, das einen Überdruck von mindestens 0,1 kPa (0,001 bar) gewährleistet. Die Ansaugöffnungen des Lüftungssystems müssen so weit wie möglich, mindestens jedoch 6 m vom geschützten Bereich entfernt und mindestens 2 m über Deck angeordnet sein.</w:t>
            </w:r>
          </w:p>
          <w:p w:rsidR="003B6134" w:rsidRPr="00ED1B26" w:rsidRDefault="003B6134" w:rsidP="008942B7">
            <w:pPr>
              <w:autoSpaceDE w:val="0"/>
              <w:autoSpaceDN w:val="0"/>
              <w:adjustRightInd w:val="0"/>
              <w:spacing w:line="240" w:lineRule="auto"/>
              <w:ind w:left="600" w:hanging="283"/>
              <w:jc w:val="both"/>
              <w:rPr>
                <w:u w:val="single"/>
                <w:lang w:val="de-DE"/>
              </w:rPr>
            </w:pPr>
            <w:r w:rsidRPr="00ED1B26">
              <w:rPr>
                <w:u w:val="single"/>
                <w:lang w:val="de-DE"/>
              </w:rPr>
              <w:t>2.</w:t>
            </w:r>
            <w:r w:rsidRPr="00ED1B26">
              <w:rPr>
                <w:u w:val="single"/>
                <w:lang w:val="de-DE"/>
              </w:rPr>
              <w:tab/>
              <w:t>Einer Gasspüranlage</w:t>
            </w:r>
            <w:r w:rsidRPr="00ED1B26">
              <w:rPr>
                <w:bCs/>
                <w:u w:val="single"/>
                <w:lang w:val="de-DE" w:eastAsia="de-DE"/>
              </w:rPr>
              <w:t xml:space="preserve"> </w:t>
            </w:r>
            <w:r w:rsidRPr="00ED1B26">
              <w:rPr>
                <w:u w:val="single"/>
                <w:lang w:val="de-DE"/>
              </w:rPr>
              <w:t>mit Messstellen</w:t>
            </w:r>
          </w:p>
          <w:p w:rsidR="003B6134" w:rsidRPr="00ED1B26" w:rsidRDefault="003B6134" w:rsidP="008942B7">
            <w:pPr>
              <w:autoSpaceDE w:val="0"/>
              <w:autoSpaceDN w:val="0"/>
              <w:adjustRightInd w:val="0"/>
              <w:spacing w:line="240" w:lineRule="auto"/>
              <w:ind w:left="600" w:firstLine="284"/>
              <w:jc w:val="both"/>
              <w:rPr>
                <w:u w:val="single"/>
                <w:lang w:val="de-DE"/>
              </w:rPr>
            </w:pPr>
            <w:r w:rsidRPr="00ED1B26">
              <w:rPr>
                <w:u w:val="single"/>
                <w:lang w:val="de-DE"/>
              </w:rPr>
              <w:t>- in den Ansaugöffnungen der Lüftungssysteme und</w:t>
            </w:r>
          </w:p>
          <w:p w:rsidR="003B6134" w:rsidRPr="00ED1B26" w:rsidRDefault="003B6134" w:rsidP="008942B7">
            <w:pPr>
              <w:autoSpaceDE w:val="0"/>
              <w:autoSpaceDN w:val="0"/>
              <w:adjustRightInd w:val="0"/>
              <w:spacing w:line="240" w:lineRule="auto"/>
              <w:ind w:left="600" w:firstLine="284"/>
              <w:jc w:val="both"/>
              <w:rPr>
                <w:u w:val="single"/>
                <w:lang w:val="de-DE"/>
              </w:rPr>
            </w:pPr>
            <w:r w:rsidRPr="00ED1B26">
              <w:rPr>
                <w:u w:val="single"/>
                <w:lang w:val="de-DE"/>
              </w:rPr>
              <w:t>- direkt unterhalb der Oberkante des Türsülls der Eingänge.</w:t>
            </w:r>
          </w:p>
          <w:p w:rsidR="003B6134" w:rsidRPr="00ED1B26" w:rsidRDefault="003B6134" w:rsidP="008942B7">
            <w:pPr>
              <w:autoSpaceDE w:val="0"/>
              <w:autoSpaceDN w:val="0"/>
              <w:adjustRightInd w:val="0"/>
              <w:spacing w:line="240" w:lineRule="auto"/>
              <w:ind w:left="600" w:right="-108" w:hanging="317"/>
              <w:jc w:val="both"/>
              <w:rPr>
                <w:u w:val="single"/>
                <w:lang w:val="de-DE"/>
              </w:rPr>
            </w:pPr>
            <w:r w:rsidRPr="00ED1B26">
              <w:rPr>
                <w:u w:val="single"/>
                <w:lang w:val="de-DE"/>
              </w:rPr>
              <w:tab/>
              <w:t>Diese Gasspüranlage muss folgende Anforderungen erfüllen:</w:t>
            </w:r>
          </w:p>
          <w:p w:rsidR="003B6134" w:rsidRPr="00ED1B26" w:rsidRDefault="003B6134" w:rsidP="008942B7">
            <w:pPr>
              <w:autoSpaceDE w:val="0"/>
              <w:autoSpaceDN w:val="0"/>
              <w:adjustRightInd w:val="0"/>
              <w:spacing w:line="240" w:lineRule="auto"/>
              <w:ind w:left="600" w:right="-108"/>
              <w:jc w:val="both"/>
              <w:rPr>
                <w:u w:val="single"/>
                <w:lang w:val="de-DE"/>
              </w:rPr>
            </w:pPr>
            <w:r w:rsidRPr="00ED1B26">
              <w:rPr>
                <w:u w:val="single"/>
                <w:lang w:val="de-DE"/>
              </w:rPr>
              <w:t xml:space="preserve">- Die </w:t>
            </w:r>
            <w:r w:rsidRPr="00ED1B26">
              <w:rPr>
                <w:bCs/>
                <w:u w:val="single"/>
                <w:lang w:val="de-DE" w:eastAsia="de-DE"/>
              </w:rPr>
              <w:t>T90-Zeit muss kleiner oder gleich 4 s</w:t>
            </w:r>
            <w:r w:rsidRPr="00ED1B26">
              <w:rPr>
                <w:u w:val="single"/>
                <w:lang w:val="de-DE"/>
              </w:rPr>
              <w:t xml:space="preserve"> sein</w:t>
            </w:r>
          </w:p>
          <w:p w:rsidR="003B6134" w:rsidRPr="00ED1B26" w:rsidRDefault="003B6134" w:rsidP="008942B7">
            <w:pPr>
              <w:autoSpaceDE w:val="0"/>
              <w:autoSpaceDN w:val="0"/>
              <w:adjustRightInd w:val="0"/>
              <w:spacing w:line="240" w:lineRule="auto"/>
              <w:ind w:left="600" w:right="-108"/>
              <w:jc w:val="both"/>
              <w:rPr>
                <w:u w:val="single"/>
                <w:lang w:val="de-DE"/>
              </w:rPr>
            </w:pPr>
            <w:r w:rsidRPr="00ED1B26">
              <w:rPr>
                <w:bCs/>
                <w:u w:val="single"/>
                <w:lang w:val="de-DE" w:eastAsia="de-DE"/>
              </w:rPr>
              <w:t xml:space="preserve">- </w:t>
            </w:r>
            <w:r w:rsidRPr="00ED1B26">
              <w:rPr>
                <w:u w:val="single"/>
                <w:lang w:val="de-DE"/>
              </w:rPr>
              <w:t>Die Messungen müssen stetig erfolgen.</w:t>
            </w:r>
          </w:p>
          <w:p w:rsidR="003B6134" w:rsidRPr="00ED1B26" w:rsidRDefault="00C23D09" w:rsidP="008942B7">
            <w:pPr>
              <w:autoSpaceDE w:val="0"/>
              <w:autoSpaceDN w:val="0"/>
              <w:adjustRightInd w:val="0"/>
              <w:spacing w:line="240" w:lineRule="auto"/>
              <w:ind w:left="600" w:hanging="284"/>
              <w:jc w:val="both"/>
              <w:rPr>
                <w:u w:val="single"/>
                <w:lang w:val="de-DE"/>
              </w:rPr>
            </w:pPr>
            <w:r w:rsidRPr="00ED1B26">
              <w:rPr>
                <w:u w:val="single"/>
                <w:lang w:val="de-DE"/>
              </w:rPr>
              <w:t xml:space="preserve">3. </w:t>
            </w:r>
            <w:r w:rsidR="003B6134" w:rsidRPr="00ED1B26">
              <w:rPr>
                <w:u w:val="single"/>
                <w:lang w:val="de-DE"/>
              </w:rPr>
              <w:t xml:space="preserve">Die Ansaugung des Lüftungssystems muss abgeschaltet werden, sobald eine Konzentration von 20 % der </w:t>
            </w:r>
            <w:r w:rsidRPr="00ED1B26">
              <w:rPr>
                <w:u w:val="single"/>
                <w:lang w:val="de-DE"/>
              </w:rPr>
              <w:t>UEG</w:t>
            </w:r>
            <w:r w:rsidR="003B6134" w:rsidRPr="00ED1B26">
              <w:rPr>
                <w:u w:val="single"/>
                <w:lang w:val="de-DE"/>
              </w:rPr>
              <w:t xml:space="preserve"> von n</w:t>
            </w:r>
            <w:r w:rsidRPr="00ED1B26">
              <w:rPr>
                <w:u w:val="single"/>
                <w:lang w:val="de-DE"/>
              </w:rPr>
              <w:t>-</w:t>
            </w:r>
            <w:r w:rsidR="003B6134" w:rsidRPr="00ED1B26">
              <w:rPr>
                <w:u w:val="single"/>
                <w:lang w:val="de-DE"/>
              </w:rPr>
              <w:t xml:space="preserve">Hexan erreicht wird. In diesem Fall und beim Ausfall des Lüftungssystems oder der Gasspüranlage müssen die Anlagen und Geräte, die den unter </w:t>
            </w:r>
            <w:r w:rsidR="003B6134" w:rsidRPr="00ED1B26">
              <w:rPr>
                <w:bCs/>
                <w:u w:val="single"/>
                <w:lang w:val="de-DE"/>
              </w:rPr>
              <w:t xml:space="preserve">9.1.0.51 </w:t>
            </w:r>
            <w:r w:rsidR="003B6134" w:rsidRPr="00ED1B26">
              <w:rPr>
                <w:u w:val="single"/>
                <w:lang w:val="de-DE"/>
              </w:rPr>
              <w:t xml:space="preserve">und </w:t>
            </w:r>
            <w:r w:rsidR="003B6134" w:rsidRPr="00ED1B26">
              <w:rPr>
                <w:bCs/>
                <w:u w:val="single"/>
                <w:lang w:val="de-DE"/>
              </w:rPr>
              <w:t>9.1.0.52.1</w:t>
            </w:r>
            <w:r w:rsidR="003B6134" w:rsidRPr="00ED1B26">
              <w:rPr>
                <w:u w:val="single"/>
                <w:lang w:val="de-DE"/>
              </w:rPr>
              <w:t xml:space="preserve"> genannten Bedingungen nicht entsprechen, abgeschaltet werden.</w:t>
            </w:r>
          </w:p>
          <w:p w:rsidR="003B6134" w:rsidRPr="00ED1B26" w:rsidRDefault="003B6134" w:rsidP="008942B7">
            <w:pPr>
              <w:autoSpaceDE w:val="0"/>
              <w:autoSpaceDN w:val="0"/>
              <w:adjustRightInd w:val="0"/>
              <w:spacing w:line="240" w:lineRule="auto"/>
              <w:ind w:left="600" w:firstLine="1"/>
              <w:jc w:val="both"/>
              <w:rPr>
                <w:u w:val="single"/>
                <w:lang w:val="de-DE"/>
              </w:rPr>
            </w:pPr>
            <w:r w:rsidRPr="00ED1B26">
              <w:rPr>
                <w:u w:val="single"/>
                <w:lang w:val="de-DE"/>
              </w:rPr>
              <w:t xml:space="preserve">Diese Abschaltung muss sofort und automatisch erfolgen und eine Notbeleuchtung, die die Anforderungen nach </w:t>
            </w:r>
            <w:r w:rsidRPr="00ED1B26">
              <w:rPr>
                <w:bCs/>
                <w:u w:val="single"/>
                <w:lang w:val="de-DE"/>
              </w:rPr>
              <w:t>9.1.0.52.1</w:t>
            </w:r>
            <w:r w:rsidRPr="00ED1B26">
              <w:rPr>
                <w:b/>
                <w:bCs/>
                <w:u w:val="single"/>
                <w:lang w:val="de-DE"/>
              </w:rPr>
              <w:t xml:space="preserve"> </w:t>
            </w:r>
            <w:r w:rsidRPr="00ED1B26">
              <w:rPr>
                <w:u w:val="single"/>
                <w:lang w:val="de-DE"/>
              </w:rPr>
              <w:t>erfüllt,</w:t>
            </w:r>
            <w:r w:rsidRPr="00ED1B26">
              <w:rPr>
                <w:bCs/>
                <w:u w:val="single"/>
                <w:lang w:val="de-DE"/>
              </w:rPr>
              <w:t xml:space="preserve"> </w:t>
            </w:r>
            <w:r w:rsidRPr="00ED1B26">
              <w:rPr>
                <w:u w:val="single"/>
                <w:lang w:val="de-DE"/>
              </w:rPr>
              <w:t>in Betrieb setzen. Das Abschalten muss in der Wohnungen und im Steuerhaus optisch und akustisch gemeldet werden.</w:t>
            </w:r>
          </w:p>
          <w:p w:rsidR="003B6134" w:rsidRPr="00ED1B26" w:rsidRDefault="00C23D09" w:rsidP="008942B7">
            <w:pPr>
              <w:autoSpaceDE w:val="0"/>
              <w:autoSpaceDN w:val="0"/>
              <w:adjustRightInd w:val="0"/>
              <w:spacing w:line="240" w:lineRule="auto"/>
              <w:ind w:left="600" w:hanging="317"/>
              <w:jc w:val="both"/>
              <w:rPr>
                <w:b/>
                <w:u w:val="single"/>
                <w:lang w:val="de-DE"/>
              </w:rPr>
            </w:pPr>
            <w:r w:rsidRPr="00ED1B26">
              <w:rPr>
                <w:u w:val="single"/>
                <w:lang w:val="de-DE"/>
              </w:rPr>
              <w:t xml:space="preserve">4.  </w:t>
            </w:r>
            <w:r w:rsidR="003B6134" w:rsidRPr="00ED1B26">
              <w:rPr>
                <w:u w:val="single"/>
                <w:lang w:val="de-DE"/>
              </w:rPr>
              <w:t xml:space="preserve">Das Lüftungssystem, die Gasspüranlage und die Abschaltalarmierung müssen in vollem Umfang die Anforderungen nach </w:t>
            </w:r>
            <w:r w:rsidR="003B6134" w:rsidRPr="00ED1B26">
              <w:rPr>
                <w:bCs/>
                <w:u w:val="single"/>
                <w:lang w:val="de-DE"/>
              </w:rPr>
              <w:t>9.1.0.52.1</w:t>
            </w:r>
            <w:r w:rsidR="003B6134" w:rsidRPr="00ED1B26">
              <w:rPr>
                <w:u w:val="single"/>
                <w:lang w:val="de-DE"/>
              </w:rPr>
              <w:t xml:space="preserve"> erfüllen.</w:t>
            </w:r>
          </w:p>
          <w:p w:rsidR="003B6134" w:rsidRPr="00ED1B26" w:rsidRDefault="00C23D09" w:rsidP="008942B7">
            <w:pPr>
              <w:autoSpaceDE w:val="0"/>
              <w:autoSpaceDN w:val="0"/>
              <w:adjustRightInd w:val="0"/>
              <w:spacing w:line="240" w:lineRule="auto"/>
              <w:ind w:left="600" w:hanging="317"/>
              <w:jc w:val="both"/>
              <w:rPr>
                <w:u w:val="single"/>
                <w:lang w:val="de-DE" w:eastAsia="de-DE"/>
              </w:rPr>
            </w:pPr>
            <w:r w:rsidRPr="00ED1B26">
              <w:rPr>
                <w:u w:val="single"/>
                <w:lang w:val="de-DE"/>
              </w:rPr>
              <w:t xml:space="preserve">5.   </w:t>
            </w:r>
            <w:r w:rsidR="003B6134" w:rsidRPr="00ED1B26">
              <w:rPr>
                <w:u w:val="single"/>
                <w:lang w:val="de-DE"/>
              </w:rPr>
              <w:t>Die automatische Abschaltung muss so eingestellt sein, dass diese nicht während der Fahrt erfolgen kann.</w:t>
            </w:r>
          </w:p>
          <w:p w:rsidR="003B6134" w:rsidRPr="00ED1B26" w:rsidRDefault="00C23D09" w:rsidP="008942B7">
            <w:pPr>
              <w:autoSpaceDE w:val="0"/>
              <w:autoSpaceDN w:val="0"/>
              <w:adjustRightInd w:val="0"/>
              <w:spacing w:line="240" w:lineRule="auto"/>
              <w:ind w:left="600" w:hanging="317"/>
              <w:jc w:val="both"/>
              <w:rPr>
                <w:u w:val="single"/>
                <w:lang w:val="de-DE"/>
              </w:rPr>
            </w:pPr>
            <w:r w:rsidRPr="00ED1B26">
              <w:rPr>
                <w:u w:val="single"/>
                <w:lang w:val="de-DE" w:eastAsia="de-DE"/>
              </w:rPr>
              <w:t xml:space="preserve">6.  </w:t>
            </w:r>
            <w:r w:rsidR="003B6134" w:rsidRPr="00ED1B26">
              <w:rPr>
                <w:u w:val="single"/>
                <w:lang w:val="de-DE"/>
              </w:rPr>
              <w:t>Ein Ausfall der Gasspüranlagen der Wohnungen muss optisch und akustisch in den Wohnungen, im Steuerhaus, und an Deck gemeldet werden.</w:t>
            </w:r>
          </w:p>
          <w:p w:rsidR="003B6134" w:rsidRPr="00ED1B26" w:rsidRDefault="003B6134" w:rsidP="008942B7">
            <w:pPr>
              <w:autoSpaceDE w:val="0"/>
              <w:autoSpaceDN w:val="0"/>
              <w:adjustRightInd w:val="0"/>
              <w:spacing w:line="240" w:lineRule="auto"/>
              <w:ind w:left="600"/>
              <w:jc w:val="both"/>
              <w:rPr>
                <w:u w:val="single"/>
                <w:lang w:val="de-DE"/>
              </w:rPr>
            </w:pPr>
            <w:r w:rsidRPr="00ED1B26">
              <w:rPr>
                <w:u w:val="single"/>
                <w:lang w:val="de-DE"/>
              </w:rPr>
              <w:t>Ein Ausfall der Gasspüranlagen des Steuerhauses und der Betriebs</w:t>
            </w:r>
            <w:r w:rsidRPr="00ED1B26">
              <w:rPr>
                <w:u w:val="single"/>
                <w:lang w:val="de-DE"/>
              </w:rPr>
              <w:softHyphen/>
              <w:t>räume muss optisch und akustisch im Steuerhaus, und an Deck gemeldet werden. Bei Nichtquittieren muss die Alarmierung automatisch in den Wohnungen erfolgen.</w:t>
            </w:r>
          </w:p>
        </w:tc>
        <w:tc>
          <w:tcPr>
            <w:tcW w:w="2409" w:type="dxa"/>
          </w:tcPr>
          <w:p w:rsidR="003B6134" w:rsidRPr="00ED1B26" w:rsidRDefault="003B6134" w:rsidP="00CF0469">
            <w:pPr>
              <w:autoSpaceDE w:val="0"/>
              <w:autoSpaceDN w:val="0"/>
              <w:adjustRightInd w:val="0"/>
              <w:spacing w:line="240" w:lineRule="auto"/>
              <w:ind w:left="34" w:right="-108"/>
              <w:jc w:val="both"/>
              <w:rPr>
                <w:u w:val="single"/>
                <w:lang w:val="de-DE"/>
              </w:rPr>
            </w:pPr>
          </w:p>
          <w:p w:rsidR="003748AB" w:rsidRPr="00ED1B26" w:rsidRDefault="003748AB" w:rsidP="003748AB">
            <w:pPr>
              <w:spacing w:line="240" w:lineRule="auto"/>
            </w:pPr>
            <w:r w:rsidRPr="00ED1B26">
              <w:t>Grundschutz-Konzept</w:t>
            </w:r>
          </w:p>
          <w:p w:rsidR="003748AB" w:rsidRPr="00ED1B26" w:rsidRDefault="003748AB" w:rsidP="00CF0469">
            <w:pPr>
              <w:autoSpaceDE w:val="0"/>
              <w:autoSpaceDN w:val="0"/>
              <w:adjustRightInd w:val="0"/>
              <w:spacing w:line="240" w:lineRule="auto"/>
              <w:ind w:left="34" w:right="-108"/>
              <w:jc w:val="both"/>
              <w:rPr>
                <w:u w:val="single"/>
                <w:lang w:val="de-DE"/>
              </w:rPr>
            </w:pPr>
          </w:p>
        </w:tc>
      </w:tr>
      <w:tr w:rsidR="003748AB" w:rsidRPr="00ED1B26" w:rsidTr="001C2716">
        <w:tc>
          <w:tcPr>
            <w:tcW w:w="1702" w:type="dxa"/>
          </w:tcPr>
          <w:p w:rsidR="003748AB" w:rsidRPr="00ED1B26" w:rsidRDefault="003748AB" w:rsidP="00CF0469">
            <w:pPr>
              <w:spacing w:line="240" w:lineRule="auto"/>
              <w:rPr>
                <w:b/>
                <w:bCs/>
              </w:rPr>
            </w:pPr>
            <w:r w:rsidRPr="00ED1B26">
              <w:rPr>
                <w:b/>
                <w:bCs/>
              </w:rPr>
              <w:t>9.1.0.12</w:t>
            </w:r>
            <w:r w:rsidRPr="00ED1B26">
              <w:rPr>
                <w:b/>
                <w:bCs/>
                <w:color w:val="0000FF"/>
              </w:rPr>
              <w:t>.</w:t>
            </w:r>
            <w:r w:rsidRPr="00ED1B26">
              <w:rPr>
                <w:b/>
                <w:bCs/>
              </w:rPr>
              <w:t>4 neu</w:t>
            </w:r>
          </w:p>
        </w:tc>
        <w:tc>
          <w:tcPr>
            <w:tcW w:w="10206" w:type="dxa"/>
          </w:tcPr>
          <w:p w:rsidR="003748AB" w:rsidRPr="00ED1B26" w:rsidRDefault="003748AB" w:rsidP="00CF0469">
            <w:pPr>
              <w:autoSpaceDE w:val="0"/>
              <w:autoSpaceDN w:val="0"/>
              <w:adjustRightInd w:val="0"/>
              <w:spacing w:line="240" w:lineRule="auto"/>
              <w:jc w:val="both"/>
              <w:rPr>
                <w:u w:val="single"/>
                <w:lang w:val="de-DE" w:eastAsia="de-DE"/>
              </w:rPr>
            </w:pPr>
            <w:r w:rsidRPr="00ED1B26">
              <w:rPr>
                <w:u w:val="single"/>
                <w:lang w:val="de-DE" w:eastAsia="de-DE"/>
              </w:rPr>
              <w:t>An Lüftungsöffnungen müssen Hinweisschilder angebracht sein, welche die Bedingungen für das Schließen angeben. Alle Lüftungsöffnungen, die von Wohnungen und Betriebsräumen außerhalb des geschützten</w:t>
            </w:r>
            <w:r w:rsidR="00C626EC" w:rsidRPr="00ED1B26">
              <w:rPr>
                <w:u w:val="single"/>
                <w:lang w:val="de-DE" w:eastAsia="de-DE"/>
              </w:rPr>
              <w:t xml:space="preserve"> Bereichs</w:t>
            </w:r>
            <w:r w:rsidRPr="00ED1B26">
              <w:rPr>
                <w:u w:val="single"/>
                <w:lang w:val="de-DE" w:eastAsia="de-DE"/>
              </w:rPr>
              <w:t xml:space="preserve"> ins Freie führen, müssen mindestens 2 m vom geschützten Bereich entfernt angeordnet sein.</w:t>
            </w:r>
          </w:p>
          <w:p w:rsidR="003748AB" w:rsidRPr="00ED1B26" w:rsidRDefault="003748AB" w:rsidP="00CF0469">
            <w:pPr>
              <w:autoSpaceDE w:val="0"/>
              <w:autoSpaceDN w:val="0"/>
              <w:adjustRightInd w:val="0"/>
              <w:spacing w:line="240" w:lineRule="auto"/>
              <w:jc w:val="both"/>
              <w:rPr>
                <w:b/>
                <w:bCs/>
                <w:u w:val="single"/>
                <w:lang w:val="de-DE"/>
              </w:rPr>
            </w:pPr>
            <w:r w:rsidRPr="00ED1B26">
              <w:rPr>
                <w:u w:val="single"/>
                <w:lang w:val="de-DE" w:eastAsia="de-DE"/>
              </w:rPr>
              <w:t xml:space="preserve">Alle Lüftungsöffnungen müssen mit fest installierten Vorrichtungen nach </w:t>
            </w:r>
            <w:r w:rsidRPr="00ED1B26">
              <w:rPr>
                <w:bCs/>
                <w:u w:val="single"/>
                <w:lang w:val="de-DE"/>
              </w:rPr>
              <w:t xml:space="preserve">9.1.0.40.2.2 c) </w:t>
            </w:r>
            <w:r w:rsidRPr="00ED1B26">
              <w:rPr>
                <w:u w:val="single"/>
                <w:lang w:val="de-DE" w:eastAsia="de-DE"/>
              </w:rPr>
              <w:t>versehen sein, die schnell zu schließen sind.</w:t>
            </w:r>
            <w:r w:rsidRPr="00ED1B26">
              <w:rPr>
                <w:u w:val="single"/>
                <w:lang w:val="de-DE"/>
              </w:rPr>
              <w:t xml:space="preserve"> Der Verschlusszustand muss eindeutig erkennbar sein.</w:t>
            </w:r>
          </w:p>
        </w:tc>
        <w:tc>
          <w:tcPr>
            <w:tcW w:w="2409" w:type="dxa"/>
          </w:tcPr>
          <w:p w:rsidR="003748AB" w:rsidRPr="00ED1B26" w:rsidRDefault="003748AB" w:rsidP="006160C5">
            <w:pPr>
              <w:spacing w:line="240" w:lineRule="auto"/>
              <w:rPr>
                <w:lang w:val="de-DE"/>
              </w:rPr>
            </w:pPr>
          </w:p>
          <w:p w:rsidR="003748AB" w:rsidRPr="00ED1B26" w:rsidRDefault="003748AB" w:rsidP="006160C5">
            <w:pPr>
              <w:spacing w:line="240" w:lineRule="auto"/>
            </w:pPr>
            <w:r w:rsidRPr="00ED1B26">
              <w:t>Anpassen an Tankschiff</w:t>
            </w:r>
          </w:p>
          <w:p w:rsidR="003748AB" w:rsidRPr="00ED1B26" w:rsidRDefault="003748AB" w:rsidP="006160C5">
            <w:pPr>
              <w:spacing w:line="240" w:lineRule="auto"/>
            </w:pPr>
          </w:p>
          <w:p w:rsidR="003748AB" w:rsidRPr="00ED1B26" w:rsidRDefault="003748AB" w:rsidP="006160C5">
            <w:pPr>
              <w:spacing w:line="240" w:lineRule="auto"/>
            </w:pPr>
          </w:p>
          <w:p w:rsidR="003748AB" w:rsidRPr="00ED1B26" w:rsidRDefault="003748AB" w:rsidP="006160C5">
            <w:pPr>
              <w:spacing w:line="240" w:lineRule="auto"/>
            </w:pPr>
          </w:p>
        </w:tc>
      </w:tr>
      <w:tr w:rsidR="003748AB" w:rsidRPr="00ED1B26" w:rsidTr="001C2716">
        <w:tc>
          <w:tcPr>
            <w:tcW w:w="1702" w:type="dxa"/>
          </w:tcPr>
          <w:p w:rsidR="003748AB" w:rsidRPr="00ED1B26" w:rsidRDefault="003748AB" w:rsidP="003B6134">
            <w:pPr>
              <w:autoSpaceDE w:val="0"/>
              <w:autoSpaceDN w:val="0"/>
              <w:adjustRightInd w:val="0"/>
              <w:spacing w:line="240" w:lineRule="auto"/>
              <w:rPr>
                <w:b/>
                <w:bCs/>
                <w:lang w:eastAsia="de-DE"/>
              </w:rPr>
            </w:pPr>
            <w:r w:rsidRPr="00ED1B26">
              <w:rPr>
                <w:b/>
                <w:bCs/>
              </w:rPr>
              <w:t>9.1.0.12.5 neu</w:t>
            </w:r>
          </w:p>
        </w:tc>
        <w:tc>
          <w:tcPr>
            <w:tcW w:w="10206" w:type="dxa"/>
          </w:tcPr>
          <w:p w:rsidR="003748AB" w:rsidRDefault="003748AB" w:rsidP="00CF0469">
            <w:pPr>
              <w:autoSpaceDE w:val="0"/>
              <w:autoSpaceDN w:val="0"/>
              <w:adjustRightInd w:val="0"/>
              <w:spacing w:line="240" w:lineRule="auto"/>
              <w:jc w:val="both"/>
              <w:rPr>
                <w:u w:val="single"/>
                <w:lang w:val="de-DE" w:eastAsia="de-DE"/>
              </w:rPr>
            </w:pPr>
            <w:r w:rsidRPr="00ED1B26">
              <w:rPr>
                <w:u w:val="single"/>
                <w:lang w:val="de-DE" w:eastAsia="de-DE"/>
              </w:rPr>
              <w:t>Ventilatoren müssen so ausgeführt sein, dass Funkenbildung bei Berührung eines Flügels mit dem Ventilatorgehäuse sowie elektrostatische Aufladung ausgeschlossen ist.</w:t>
            </w:r>
          </w:p>
          <w:p w:rsidR="00944AB6" w:rsidRPr="00ED1B26" w:rsidRDefault="00944AB6" w:rsidP="00CF0469">
            <w:pPr>
              <w:autoSpaceDE w:val="0"/>
              <w:autoSpaceDN w:val="0"/>
              <w:adjustRightInd w:val="0"/>
              <w:spacing w:line="240" w:lineRule="auto"/>
              <w:jc w:val="both"/>
              <w:rPr>
                <w:u w:val="single"/>
                <w:lang w:val="de-DE" w:eastAsia="de-DE"/>
              </w:rPr>
            </w:pPr>
          </w:p>
        </w:tc>
        <w:tc>
          <w:tcPr>
            <w:tcW w:w="2409" w:type="dxa"/>
          </w:tcPr>
          <w:p w:rsidR="003748AB" w:rsidRPr="00ED1B26" w:rsidRDefault="003748AB" w:rsidP="006160C5">
            <w:pPr>
              <w:spacing w:line="240" w:lineRule="auto"/>
            </w:pPr>
            <w:r w:rsidRPr="00ED1B26">
              <w:t>Grundschutz-Konzept</w:t>
            </w:r>
          </w:p>
          <w:p w:rsidR="003748AB" w:rsidRPr="00ED1B26" w:rsidRDefault="003748AB" w:rsidP="006160C5">
            <w:pPr>
              <w:spacing w:line="240" w:lineRule="auto"/>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lastRenderedPageBreak/>
              <w:t>9.1.0.51 neu</w:t>
            </w:r>
          </w:p>
        </w:tc>
        <w:tc>
          <w:tcPr>
            <w:tcW w:w="10206" w:type="dxa"/>
          </w:tcPr>
          <w:p w:rsidR="003748AB" w:rsidRPr="007172F5" w:rsidRDefault="003748AB" w:rsidP="00CF0469">
            <w:pPr>
              <w:tabs>
                <w:tab w:val="left" w:pos="3186"/>
              </w:tabs>
              <w:autoSpaceDE w:val="0"/>
              <w:autoSpaceDN w:val="0"/>
              <w:adjustRightInd w:val="0"/>
              <w:spacing w:line="240" w:lineRule="auto"/>
              <w:ind w:right="-108"/>
              <w:jc w:val="both"/>
              <w:rPr>
                <w:b/>
                <w:bCs/>
                <w:u w:val="single"/>
                <w:lang w:val="de-DE" w:eastAsia="de-DE"/>
              </w:rPr>
            </w:pPr>
            <w:r w:rsidRPr="007172F5">
              <w:rPr>
                <w:b/>
                <w:bCs/>
                <w:u w:val="single"/>
                <w:lang w:val="de-DE" w:eastAsia="de-DE"/>
              </w:rPr>
              <w:t>Oberflächentemperaturen von Anlagen und Geräten</w:t>
            </w:r>
          </w:p>
          <w:p w:rsidR="003748AB" w:rsidRPr="007172F5" w:rsidRDefault="003748AB" w:rsidP="00CF0469">
            <w:pPr>
              <w:tabs>
                <w:tab w:val="left" w:pos="317"/>
              </w:tabs>
              <w:suppressAutoHyphens w:val="0"/>
              <w:autoSpaceDE w:val="0"/>
              <w:autoSpaceDN w:val="0"/>
              <w:adjustRightInd w:val="0"/>
              <w:spacing w:line="240" w:lineRule="auto"/>
              <w:ind w:left="34" w:right="34"/>
              <w:jc w:val="both"/>
              <w:rPr>
                <w:bCs/>
                <w:u w:val="single"/>
                <w:lang w:val="de-DE" w:eastAsia="de-DE"/>
              </w:rPr>
            </w:pPr>
            <w:r w:rsidRPr="007172F5">
              <w:rPr>
                <w:bCs/>
                <w:u w:val="single"/>
                <w:lang w:val="de-DE" w:eastAsia="de-DE"/>
              </w:rPr>
              <w:t>a)</w:t>
            </w:r>
            <w:r w:rsidRPr="007172F5">
              <w:rPr>
                <w:bCs/>
                <w:u w:val="single"/>
                <w:lang w:val="de-DE" w:eastAsia="de-DE"/>
              </w:rPr>
              <w:tab/>
              <w:t xml:space="preserve">Oberflächentemperaturen dürfen 200 °C nicht überschreiten. </w:t>
            </w:r>
          </w:p>
          <w:p w:rsidR="003748AB" w:rsidRPr="007172F5" w:rsidRDefault="003748AB" w:rsidP="00CF0469">
            <w:pPr>
              <w:tabs>
                <w:tab w:val="left" w:pos="317"/>
              </w:tabs>
              <w:autoSpaceDE w:val="0"/>
              <w:autoSpaceDN w:val="0"/>
              <w:adjustRightInd w:val="0"/>
              <w:spacing w:line="240" w:lineRule="auto"/>
              <w:ind w:left="34" w:right="34"/>
              <w:jc w:val="both"/>
              <w:rPr>
                <w:u w:val="single"/>
                <w:lang w:val="de-DE"/>
              </w:rPr>
            </w:pPr>
            <w:r w:rsidRPr="007172F5">
              <w:rPr>
                <w:u w:val="single"/>
                <w:lang w:val="de-DE"/>
              </w:rPr>
              <w:t>b)</w:t>
            </w:r>
            <w:r w:rsidRPr="007172F5">
              <w:rPr>
                <w:u w:val="single"/>
                <w:lang w:val="de-DE"/>
              </w:rPr>
              <w:tab/>
              <w:t>Dies gilt nicht, wenn folgende Forderungen eingehalten sind:</w:t>
            </w:r>
          </w:p>
          <w:p w:rsidR="003748AB" w:rsidRPr="007172F5" w:rsidRDefault="003748AB" w:rsidP="00CF0469">
            <w:pPr>
              <w:autoSpaceDE w:val="0"/>
              <w:autoSpaceDN w:val="0"/>
              <w:adjustRightInd w:val="0"/>
              <w:spacing w:line="240" w:lineRule="auto"/>
              <w:ind w:left="601" w:right="34" w:hanging="284"/>
              <w:jc w:val="both"/>
              <w:rPr>
                <w:u w:val="single"/>
                <w:lang w:val="de-DE"/>
              </w:rPr>
            </w:pPr>
            <w:r w:rsidRPr="007172F5">
              <w:rPr>
                <w:u w:val="single"/>
                <w:lang w:val="de-DE"/>
              </w:rPr>
              <w:t>-</w:t>
            </w:r>
            <w:r w:rsidRPr="007172F5">
              <w:rPr>
                <w:u w:val="single"/>
                <w:lang w:val="de-DE"/>
              </w:rPr>
              <w:tab/>
            </w:r>
            <w:r w:rsidRPr="007172F5">
              <w:rPr>
                <w:bCs/>
                <w:u w:val="single"/>
                <w:lang w:val="de-DE" w:eastAsia="de-DE"/>
              </w:rPr>
              <w:t>Anlagen</w:t>
            </w:r>
            <w:r w:rsidRPr="007172F5">
              <w:rPr>
                <w:u w:val="single"/>
                <w:lang w:val="de-DE"/>
              </w:rPr>
              <w:t xml:space="preserve"> und Geräte, die höhere Oberflächentemperaturen als  200°C, erzeugen, sind </w:t>
            </w:r>
            <w:r w:rsidR="00B41551" w:rsidRPr="007172F5">
              <w:rPr>
                <w:u w:val="single"/>
                <w:lang w:val="de-DE"/>
              </w:rPr>
              <w:t xml:space="preserve">während des Ladens und Löschens oder </w:t>
            </w:r>
            <w:r w:rsidRPr="007172F5">
              <w:rPr>
                <w:u w:val="single"/>
                <w:lang w:val="de-DE"/>
              </w:rPr>
              <w:t xml:space="preserve">während eines Aufenthalts in einer unmittelbar angrenzend an eine </w:t>
            </w:r>
            <w:r w:rsidRPr="007172F5">
              <w:rPr>
                <w:u w:val="single"/>
                <w:lang w:val="de-DE" w:eastAsia="de-DE"/>
              </w:rPr>
              <w:t xml:space="preserve">landseitig ausgewiesene </w:t>
            </w:r>
            <w:r w:rsidRPr="007172F5">
              <w:rPr>
                <w:u w:val="single"/>
                <w:lang w:val="de-DE"/>
              </w:rPr>
              <w:t>Zone oder abgeschaltet,</w:t>
            </w:r>
          </w:p>
          <w:p w:rsidR="003748AB" w:rsidRPr="007172F5" w:rsidRDefault="003748AB" w:rsidP="00CF0469">
            <w:pPr>
              <w:autoSpaceDE w:val="0"/>
              <w:autoSpaceDN w:val="0"/>
              <w:adjustRightInd w:val="0"/>
              <w:spacing w:line="240" w:lineRule="auto"/>
              <w:ind w:left="601" w:right="34" w:hanging="284"/>
              <w:jc w:val="both"/>
              <w:rPr>
                <w:u w:val="single"/>
                <w:lang w:val="de-DE"/>
              </w:rPr>
            </w:pPr>
            <w:r w:rsidRPr="007172F5">
              <w:rPr>
                <w:u w:val="single"/>
                <w:lang w:val="de-DE"/>
              </w:rPr>
              <w:t>oder</w:t>
            </w:r>
          </w:p>
          <w:p w:rsidR="003748AB" w:rsidRPr="007172F5" w:rsidRDefault="003748AB" w:rsidP="00CF0469">
            <w:pPr>
              <w:autoSpaceDE w:val="0"/>
              <w:autoSpaceDN w:val="0"/>
              <w:adjustRightInd w:val="0"/>
              <w:spacing w:line="240" w:lineRule="auto"/>
              <w:ind w:left="601" w:right="34" w:hanging="284"/>
              <w:jc w:val="both"/>
              <w:rPr>
                <w:u w:val="single"/>
                <w:lang w:val="de-DE"/>
              </w:rPr>
            </w:pPr>
            <w:r w:rsidRPr="007172F5">
              <w:rPr>
                <w:u w:val="single"/>
                <w:lang w:val="de-DE"/>
              </w:rPr>
              <w:t>-</w:t>
            </w:r>
            <w:r w:rsidRPr="007172F5">
              <w:rPr>
                <w:u w:val="single"/>
                <w:lang w:val="de-DE"/>
              </w:rPr>
              <w:tab/>
              <w:t xml:space="preserve">Wohnungen, Steuerhaus und Betriebsräume in denen höhere Oberflächentemperaturen als 200 °C, auftreten, sind mit einen Lüftungssystem nach </w:t>
            </w:r>
            <w:r w:rsidRPr="007172F5">
              <w:rPr>
                <w:bCs/>
                <w:u w:val="single"/>
                <w:lang w:val="de-DE" w:eastAsia="de-DE"/>
              </w:rPr>
              <w:t>9.1.0.12.3</w:t>
            </w:r>
            <w:r w:rsidRPr="007172F5">
              <w:rPr>
                <w:u w:val="single"/>
                <w:lang w:val="de-DE"/>
              </w:rPr>
              <w:t xml:space="preserve"> ausgestattet.</w:t>
            </w:r>
          </w:p>
          <w:p w:rsidR="003748AB" w:rsidRPr="007172F5" w:rsidRDefault="003748AB" w:rsidP="00CF0469">
            <w:pPr>
              <w:autoSpaceDE w:val="0"/>
              <w:autoSpaceDN w:val="0"/>
              <w:adjustRightInd w:val="0"/>
              <w:spacing w:line="240" w:lineRule="auto"/>
              <w:ind w:left="317" w:right="34"/>
              <w:jc w:val="both"/>
              <w:rPr>
                <w:u w:val="single"/>
                <w:lang w:eastAsia="de-DE"/>
              </w:rPr>
            </w:pPr>
            <w:r w:rsidRPr="007172F5">
              <w:rPr>
                <w:bCs/>
                <w:u w:val="single"/>
              </w:rPr>
              <w:t>Im geschützten Bereich gilt 9.1.0.53.1</w:t>
            </w:r>
          </w:p>
        </w:tc>
        <w:tc>
          <w:tcPr>
            <w:tcW w:w="2409" w:type="dxa"/>
          </w:tcPr>
          <w:p w:rsidR="003748AB" w:rsidRPr="00ED1B26" w:rsidRDefault="003748AB" w:rsidP="003748AB">
            <w:pPr>
              <w:spacing w:line="240" w:lineRule="auto"/>
            </w:pPr>
            <w:r w:rsidRPr="00ED1B26">
              <w:t>Grundschutz-Konzept</w:t>
            </w:r>
          </w:p>
          <w:p w:rsidR="003748AB" w:rsidRPr="00ED1B26" w:rsidRDefault="003748AB" w:rsidP="00CF0469">
            <w:pPr>
              <w:tabs>
                <w:tab w:val="left" w:pos="3186"/>
              </w:tabs>
              <w:autoSpaceDE w:val="0"/>
              <w:autoSpaceDN w:val="0"/>
              <w:adjustRightInd w:val="0"/>
              <w:spacing w:line="240" w:lineRule="auto"/>
              <w:ind w:right="-108"/>
              <w:jc w:val="both"/>
              <w:rPr>
                <w:b/>
                <w:bCs/>
                <w:color w:val="0000FF"/>
                <w:u w:val="single"/>
                <w:lang w:val="de-DE" w:eastAsia="de-DE"/>
              </w:rPr>
            </w:pPr>
          </w:p>
        </w:tc>
      </w:tr>
      <w:tr w:rsidR="003748AB" w:rsidRPr="0040241A" w:rsidTr="001C2716">
        <w:tc>
          <w:tcPr>
            <w:tcW w:w="1702" w:type="dxa"/>
          </w:tcPr>
          <w:p w:rsidR="003748AB" w:rsidRPr="00ED1B26" w:rsidRDefault="003748AB" w:rsidP="00CF0469">
            <w:pPr>
              <w:autoSpaceDE w:val="0"/>
              <w:autoSpaceDN w:val="0"/>
              <w:adjustRightInd w:val="0"/>
              <w:spacing w:line="240" w:lineRule="auto"/>
              <w:rPr>
                <w:b/>
                <w:bCs/>
                <w:lang w:eastAsia="de-DE"/>
              </w:rPr>
            </w:pPr>
            <w:r w:rsidRPr="00ED1B26">
              <w:rPr>
                <w:b/>
                <w:bCs/>
              </w:rPr>
              <w:t>9.1.0.52</w:t>
            </w:r>
          </w:p>
        </w:tc>
        <w:tc>
          <w:tcPr>
            <w:tcW w:w="10206" w:type="dxa"/>
          </w:tcPr>
          <w:p w:rsidR="003748AB" w:rsidRPr="00ED1B26" w:rsidRDefault="003748AB" w:rsidP="00CF0469">
            <w:pPr>
              <w:autoSpaceDE w:val="0"/>
              <w:autoSpaceDN w:val="0"/>
              <w:adjustRightInd w:val="0"/>
              <w:spacing w:line="240" w:lineRule="auto"/>
              <w:jc w:val="both"/>
              <w:rPr>
                <w:lang w:val="de-DE" w:eastAsia="de-DE"/>
              </w:rPr>
            </w:pPr>
            <w:r w:rsidRPr="00ED1B26">
              <w:rPr>
                <w:b/>
                <w:bCs/>
                <w:lang w:val="de-DE"/>
              </w:rPr>
              <w:t xml:space="preserve">Art und Aufstellungsort der elektrischen </w:t>
            </w:r>
            <w:r w:rsidRPr="00ED1B26">
              <w:rPr>
                <w:b/>
                <w:bCs/>
                <w:strike/>
                <w:lang w:val="de-DE"/>
              </w:rPr>
              <w:t>Einrichtungen</w:t>
            </w:r>
            <w:r w:rsidRPr="00ED1B26">
              <w:rPr>
                <w:b/>
                <w:bCs/>
                <w:lang w:val="de-DE"/>
              </w:rPr>
              <w:t xml:space="preserve"> </w:t>
            </w:r>
            <w:r w:rsidRPr="00ED1B26">
              <w:rPr>
                <w:b/>
                <w:bCs/>
                <w:u w:val="single"/>
                <w:lang w:val="de-DE" w:eastAsia="de-DE"/>
              </w:rPr>
              <w:t>Anlagen und Geräte</w:t>
            </w:r>
          </w:p>
        </w:tc>
        <w:tc>
          <w:tcPr>
            <w:tcW w:w="2409" w:type="dxa"/>
          </w:tcPr>
          <w:p w:rsidR="003748AB" w:rsidRPr="00ED1B26" w:rsidRDefault="003748AB" w:rsidP="00CF0469">
            <w:pPr>
              <w:autoSpaceDE w:val="0"/>
              <w:autoSpaceDN w:val="0"/>
              <w:adjustRightInd w:val="0"/>
              <w:spacing w:line="240" w:lineRule="auto"/>
              <w:jc w:val="both"/>
              <w:rPr>
                <w:b/>
                <w:bCs/>
                <w:lang w:val="de-DE"/>
              </w:rPr>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9.1.0.52.1</w:t>
            </w:r>
          </w:p>
        </w:tc>
        <w:tc>
          <w:tcPr>
            <w:tcW w:w="10206" w:type="dxa"/>
          </w:tcPr>
          <w:p w:rsidR="003748AB" w:rsidRPr="00ED1B26" w:rsidRDefault="003748AB" w:rsidP="00CF0469">
            <w:pPr>
              <w:autoSpaceDE w:val="0"/>
              <w:autoSpaceDN w:val="0"/>
              <w:adjustRightInd w:val="0"/>
              <w:spacing w:line="240" w:lineRule="auto"/>
              <w:jc w:val="both"/>
              <w:rPr>
                <w:strike/>
                <w:lang w:val="de-DE"/>
              </w:rPr>
            </w:pPr>
            <w:r w:rsidRPr="00ED1B26">
              <w:rPr>
                <w:strike/>
                <w:lang w:val="de-DE"/>
              </w:rPr>
              <w:t>Elektrische Einrichtungen im geschützten Bereich müssen durch zentral angeordnete Schalter spannungslos gemacht werden können, es sei denn, sie entsprechen</w:t>
            </w:r>
          </w:p>
          <w:p w:rsidR="003748AB" w:rsidRPr="00ED1B26" w:rsidRDefault="003748AB" w:rsidP="00CF0469">
            <w:pPr>
              <w:autoSpaceDE w:val="0"/>
              <w:autoSpaceDN w:val="0"/>
              <w:adjustRightInd w:val="0"/>
              <w:spacing w:line="240" w:lineRule="auto"/>
              <w:jc w:val="both"/>
              <w:rPr>
                <w:strike/>
                <w:lang w:val="de-DE"/>
              </w:rPr>
            </w:pPr>
            <w:r w:rsidRPr="00ED1B26">
              <w:rPr>
                <w:strike/>
                <w:lang w:val="de-DE"/>
              </w:rPr>
              <w:t>- in den Laderäumen dem Typ “bescheinigte Sicherheit“ mindestens für die Temperaturklasse T4 und die Explosionsgruppe II B und</w:t>
            </w:r>
          </w:p>
          <w:p w:rsidR="003748AB" w:rsidRPr="00ED1B26" w:rsidRDefault="003748AB" w:rsidP="00CF0469">
            <w:pPr>
              <w:autoSpaceDE w:val="0"/>
              <w:autoSpaceDN w:val="0"/>
              <w:adjustRightInd w:val="0"/>
              <w:spacing w:line="240" w:lineRule="auto"/>
              <w:jc w:val="both"/>
              <w:rPr>
                <w:u w:val="single"/>
                <w:lang w:val="de-DE"/>
              </w:rPr>
            </w:pPr>
            <w:r w:rsidRPr="00ED1B26">
              <w:rPr>
                <w:u w:val="single"/>
                <w:lang w:val="de-DE"/>
              </w:rPr>
              <w:t xml:space="preserve">Elektrische Anlagen und Geräte </w:t>
            </w:r>
            <w:r w:rsidRPr="00ED1B26">
              <w:rPr>
                <w:u w:val="single"/>
                <w:lang w:val="de-DE" w:eastAsia="de-DE"/>
              </w:rPr>
              <w:t xml:space="preserve">außerhalb des geschützten Bereiches müssen mindestens dem Typ ‚begrenzte Explosionsgefahr‘ entsprechen. </w:t>
            </w:r>
            <w:r w:rsidRPr="00ED1B26">
              <w:rPr>
                <w:u w:val="single"/>
                <w:lang w:val="de-DE"/>
              </w:rPr>
              <w:t>Dies gilt nicht für</w:t>
            </w:r>
          </w:p>
          <w:p w:rsidR="003748AB" w:rsidRPr="00ED1B26" w:rsidRDefault="003748AB" w:rsidP="00CF0469">
            <w:pPr>
              <w:autoSpaceDE w:val="0"/>
              <w:autoSpaceDN w:val="0"/>
              <w:adjustRightInd w:val="0"/>
              <w:spacing w:line="240" w:lineRule="auto"/>
              <w:ind w:left="459" w:hanging="425"/>
              <w:jc w:val="both"/>
              <w:rPr>
                <w:u w:val="single"/>
                <w:lang w:val="de-DE"/>
              </w:rPr>
            </w:pPr>
            <w:r w:rsidRPr="00ED1B26">
              <w:rPr>
                <w:u w:val="single"/>
                <w:lang w:val="de-DE"/>
              </w:rPr>
              <w:t>(i)</w:t>
            </w:r>
            <w:r w:rsidRPr="00ED1B26">
              <w:rPr>
                <w:u w:val="single"/>
                <w:lang w:val="de-DE"/>
              </w:rPr>
              <w:tab/>
              <w:t>Beleuchtungsanlagen in den Wohnungen und im Steuerhaus mit Ausnahme der Schalter, die in der Nähe der Eingänge angeordnet sind;</w:t>
            </w:r>
          </w:p>
          <w:p w:rsidR="003748AB" w:rsidRPr="00ED1B26" w:rsidRDefault="003748AB" w:rsidP="00CF0469">
            <w:pPr>
              <w:autoSpaceDE w:val="0"/>
              <w:autoSpaceDN w:val="0"/>
              <w:adjustRightInd w:val="0"/>
              <w:spacing w:line="240" w:lineRule="auto"/>
              <w:ind w:left="459" w:hanging="425"/>
              <w:jc w:val="both"/>
              <w:rPr>
                <w:u w:val="single"/>
                <w:lang w:val="de-DE"/>
              </w:rPr>
            </w:pPr>
            <w:r w:rsidRPr="00ED1B26">
              <w:rPr>
                <w:u w:val="single"/>
                <w:lang w:val="de-DE"/>
              </w:rPr>
              <w:t>(ii)</w:t>
            </w:r>
            <w:r w:rsidRPr="00ED1B26">
              <w:rPr>
                <w:u w:val="single"/>
                <w:lang w:val="de-DE"/>
              </w:rPr>
              <w:tab/>
              <w:t xml:space="preserve">tragbare Telefone </w:t>
            </w:r>
            <w:r w:rsidR="00AD2541" w:rsidRPr="00ED1B26">
              <w:rPr>
                <w:u w:val="single"/>
                <w:lang w:val="de-DE"/>
              </w:rPr>
              <w:t>sowie</w:t>
            </w:r>
            <w:r w:rsidRPr="00ED1B26">
              <w:rPr>
                <w:u w:val="single"/>
                <w:lang w:val="de-DE"/>
              </w:rPr>
              <w:t xml:space="preserve"> fest installierte Telefonanlagen </w:t>
            </w:r>
            <w:r w:rsidR="00AD469A" w:rsidRPr="00ED1B26">
              <w:rPr>
                <w:u w:val="single"/>
                <w:lang w:val="de-DE"/>
              </w:rPr>
              <w:t xml:space="preserve">und Ladungsrechner </w:t>
            </w:r>
            <w:r w:rsidRPr="00ED1B26">
              <w:rPr>
                <w:u w:val="single"/>
                <w:lang w:val="de-DE"/>
              </w:rPr>
              <w:t>in den Wohnungen und im Steuerhaus;</w:t>
            </w:r>
          </w:p>
          <w:p w:rsidR="003748AB" w:rsidRPr="00ED1B26" w:rsidRDefault="003748AB" w:rsidP="00CF0469">
            <w:pPr>
              <w:autoSpaceDE w:val="0"/>
              <w:autoSpaceDN w:val="0"/>
              <w:adjustRightInd w:val="0"/>
              <w:spacing w:line="240" w:lineRule="auto"/>
              <w:ind w:left="459" w:hanging="425"/>
              <w:jc w:val="both"/>
              <w:rPr>
                <w:u w:val="single"/>
                <w:lang w:val="de-DE"/>
              </w:rPr>
            </w:pPr>
            <w:r w:rsidRPr="00ED1B26">
              <w:rPr>
                <w:u w:val="single"/>
                <w:lang w:val="de-DE"/>
              </w:rPr>
              <w:t>(iii)</w:t>
            </w:r>
            <w:r w:rsidRPr="00ED1B26">
              <w:rPr>
                <w:u w:val="single"/>
                <w:lang w:val="de-DE"/>
              </w:rPr>
              <w:tab/>
              <w:t xml:space="preserve">elektrische Anlagen und Geräte die während des Aufenthalts in einer oder unmittelbar angrenzend an eine </w:t>
            </w:r>
            <w:r w:rsidRPr="00ED1B26">
              <w:rPr>
                <w:u w:val="single"/>
                <w:lang w:val="de-DE" w:eastAsia="de-DE"/>
              </w:rPr>
              <w:t xml:space="preserve">landseitig ausge-wiesene </w:t>
            </w:r>
            <w:r w:rsidRPr="00ED1B26">
              <w:rPr>
                <w:u w:val="single"/>
                <w:lang w:val="de-DE"/>
              </w:rPr>
              <w:t xml:space="preserve">Zone, </w:t>
            </w:r>
          </w:p>
          <w:p w:rsidR="003748AB" w:rsidRPr="00ED1B26" w:rsidRDefault="003748AB" w:rsidP="00CF0469">
            <w:pPr>
              <w:numPr>
                <w:ilvl w:val="0"/>
                <w:numId w:val="8"/>
              </w:numPr>
              <w:suppressAutoHyphens w:val="0"/>
              <w:autoSpaceDE w:val="0"/>
              <w:autoSpaceDN w:val="0"/>
              <w:adjustRightInd w:val="0"/>
              <w:spacing w:line="240" w:lineRule="auto"/>
              <w:ind w:hanging="283"/>
              <w:jc w:val="both"/>
              <w:rPr>
                <w:u w:val="single"/>
              </w:rPr>
            </w:pPr>
            <w:r w:rsidRPr="00ED1B26">
              <w:rPr>
                <w:u w:val="single"/>
                <w:lang w:val="de-DE"/>
              </w:rPr>
              <w:t xml:space="preserve"> </w:t>
            </w:r>
            <w:r w:rsidRPr="00ED1B26">
              <w:rPr>
                <w:u w:val="single"/>
              </w:rPr>
              <w:t>abgeschaltet sind, oder</w:t>
            </w:r>
          </w:p>
          <w:p w:rsidR="003748AB" w:rsidRPr="00ED1B26" w:rsidRDefault="003748AB" w:rsidP="00CF0469">
            <w:pPr>
              <w:pStyle w:val="ListParagraph"/>
              <w:numPr>
                <w:ilvl w:val="0"/>
                <w:numId w:val="8"/>
              </w:numPr>
              <w:autoSpaceDE w:val="0"/>
              <w:autoSpaceDN w:val="0"/>
              <w:adjustRightInd w:val="0"/>
              <w:spacing w:after="0" w:line="240" w:lineRule="auto"/>
              <w:ind w:hanging="283"/>
              <w:jc w:val="both"/>
              <w:rPr>
                <w:rFonts w:ascii="Times New Roman" w:hAnsi="Times New Roman"/>
                <w:b/>
                <w:bCs/>
                <w:sz w:val="20"/>
                <w:szCs w:val="20"/>
                <w:u w:val="single"/>
              </w:rPr>
            </w:pPr>
            <w:r w:rsidRPr="00ED1B26">
              <w:rPr>
                <w:rFonts w:ascii="Times New Roman" w:hAnsi="Times New Roman"/>
                <w:sz w:val="20"/>
                <w:szCs w:val="20"/>
                <w:u w:val="single"/>
              </w:rPr>
              <w:t xml:space="preserve">sich in Räumen befinden, die mit einem Lüftungssystem entsprechend </w:t>
            </w:r>
            <w:r w:rsidRPr="00ED1B26">
              <w:rPr>
                <w:rFonts w:ascii="Times New Roman" w:hAnsi="Times New Roman"/>
                <w:bCs/>
                <w:sz w:val="20"/>
                <w:szCs w:val="20"/>
                <w:u w:val="single"/>
              </w:rPr>
              <w:t>9.1.0.12.3</w:t>
            </w:r>
            <w:r w:rsidRPr="00ED1B26">
              <w:rPr>
                <w:rFonts w:ascii="Times New Roman" w:hAnsi="Times New Roman"/>
                <w:b/>
                <w:bCs/>
                <w:sz w:val="20"/>
                <w:szCs w:val="20"/>
                <w:u w:val="single"/>
              </w:rPr>
              <w:t xml:space="preserve"> </w:t>
            </w:r>
            <w:r w:rsidRPr="00ED1B26">
              <w:rPr>
                <w:rFonts w:ascii="Times New Roman" w:hAnsi="Times New Roman"/>
                <w:sz w:val="20"/>
                <w:szCs w:val="20"/>
                <w:u w:val="single"/>
              </w:rPr>
              <w:t>ausgestattet sind.</w:t>
            </w:r>
          </w:p>
          <w:p w:rsidR="003748AB" w:rsidRPr="00ED1B26" w:rsidRDefault="003748AB" w:rsidP="00C626EC">
            <w:pPr>
              <w:autoSpaceDE w:val="0"/>
              <w:autoSpaceDN w:val="0"/>
              <w:adjustRightInd w:val="0"/>
              <w:spacing w:line="240" w:lineRule="auto"/>
              <w:ind w:left="459" w:hanging="425"/>
              <w:jc w:val="both"/>
              <w:rPr>
                <w:b/>
                <w:bCs/>
                <w:color w:val="FF0000"/>
                <w:lang w:val="de-DE"/>
              </w:rPr>
            </w:pPr>
            <w:r w:rsidRPr="00ED1B26">
              <w:rPr>
                <w:u w:val="single"/>
                <w:lang w:val="de-DE"/>
              </w:rPr>
              <w:t xml:space="preserve">(iv) Sprechfunkanlagen </w:t>
            </w:r>
            <w:r w:rsidR="00C626EC" w:rsidRPr="00ED1B26">
              <w:rPr>
                <w:u w:val="single"/>
                <w:lang w:val="de-DE"/>
              </w:rPr>
              <w:t>und</w:t>
            </w:r>
            <w:r w:rsidRPr="00ED1B26">
              <w:rPr>
                <w:u w:val="single"/>
                <w:lang w:val="de-DE"/>
              </w:rPr>
              <w:t xml:space="preserve"> Inland AIS-Geräte (Automatic Identification System) in den Wohnungen und im Steuerhaus, unter der Voraussetzung, dass sich kein Teil von Antennen für elektronische Geräte über dem Bereich der Ladung und kein Teil von UKW-Antennen für </w:t>
            </w:r>
            <w:r w:rsidR="00C626EC" w:rsidRPr="00ED1B26">
              <w:rPr>
                <w:u w:val="single"/>
                <w:lang w:val="de-DE"/>
              </w:rPr>
              <w:t xml:space="preserve">Sprechfunkanlagen oder </w:t>
            </w:r>
            <w:r w:rsidRPr="00ED1B26">
              <w:rPr>
                <w:u w:val="single"/>
                <w:lang w:val="de-DE"/>
              </w:rPr>
              <w:t>AIS-Geräte innerhalb eines Abstandes von 2 m vom geschützten Bereich befindet.</w:t>
            </w:r>
          </w:p>
        </w:tc>
        <w:tc>
          <w:tcPr>
            <w:tcW w:w="2409" w:type="dxa"/>
          </w:tcPr>
          <w:p w:rsidR="003748AB" w:rsidRPr="007172F5" w:rsidDel="00797DB8" w:rsidRDefault="00B82807" w:rsidP="007172F5">
            <w:pPr>
              <w:spacing w:line="240" w:lineRule="auto"/>
            </w:pPr>
            <w:r w:rsidRPr="007172F5">
              <w:t>Grundschutz-Konzept</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9.1.0.52.2</w:t>
            </w:r>
          </w:p>
        </w:tc>
        <w:tc>
          <w:tcPr>
            <w:tcW w:w="10206" w:type="dxa"/>
          </w:tcPr>
          <w:p w:rsidR="003748AB" w:rsidRPr="00ED1B26" w:rsidRDefault="003748AB" w:rsidP="00CF0469">
            <w:pPr>
              <w:autoSpaceDE w:val="0"/>
              <w:autoSpaceDN w:val="0"/>
              <w:adjustRightInd w:val="0"/>
              <w:spacing w:line="240" w:lineRule="auto"/>
              <w:jc w:val="both"/>
              <w:rPr>
                <w:u w:val="single"/>
                <w:lang w:val="de-DE"/>
              </w:rPr>
            </w:pPr>
            <w:r w:rsidRPr="00ED1B26">
              <w:rPr>
                <w:u w:val="single"/>
                <w:lang w:val="de-DE"/>
              </w:rPr>
              <w:t xml:space="preserve">Anlagen und Geräte, die den in Absatz </w:t>
            </w:r>
            <w:r w:rsidRPr="00ED1B26">
              <w:rPr>
                <w:bCs/>
                <w:u w:val="single"/>
                <w:lang w:val="de-DE"/>
              </w:rPr>
              <w:t xml:space="preserve">9.1.0.52.1 </w:t>
            </w:r>
            <w:r w:rsidRPr="00ED1B26">
              <w:rPr>
                <w:u w:val="single"/>
                <w:lang w:val="de-DE"/>
              </w:rPr>
              <w:t>angegebenen Vorschriften nicht entsprechen, sowie ihre Schaltgeräte müssen rot gekennzeichnet sein. Das Abschalten dieser Anlagen und Geräte muss an einer zentralen Stelle an Bord erfolgen.</w:t>
            </w:r>
          </w:p>
        </w:tc>
        <w:tc>
          <w:tcPr>
            <w:tcW w:w="2409" w:type="dxa"/>
          </w:tcPr>
          <w:p w:rsidR="003748AB" w:rsidRPr="00ED1B26" w:rsidRDefault="003748AB" w:rsidP="006160C5">
            <w:pPr>
              <w:spacing w:line="240" w:lineRule="auto"/>
            </w:pPr>
            <w:r w:rsidRPr="00ED1B26">
              <w:t>Grundschutz-Konzept</w:t>
            </w:r>
          </w:p>
          <w:p w:rsidR="003748AB" w:rsidRPr="00ED1B26" w:rsidRDefault="003748AB" w:rsidP="006160C5">
            <w:pPr>
              <w:spacing w:line="240" w:lineRule="auto"/>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9.1.0.52.3</w:t>
            </w:r>
          </w:p>
        </w:tc>
        <w:tc>
          <w:tcPr>
            <w:tcW w:w="10206" w:type="dxa"/>
          </w:tcPr>
          <w:p w:rsidR="003748AB" w:rsidRPr="00ED1B26" w:rsidRDefault="003748AB" w:rsidP="00CF0469">
            <w:pPr>
              <w:autoSpaceDE w:val="0"/>
              <w:autoSpaceDN w:val="0"/>
              <w:adjustRightInd w:val="0"/>
              <w:spacing w:line="240" w:lineRule="auto"/>
              <w:jc w:val="both"/>
              <w:rPr>
                <w:lang w:val="de-DE"/>
              </w:rPr>
            </w:pPr>
            <w:r w:rsidRPr="00ED1B26">
              <w:rPr>
                <w:lang w:val="de-DE"/>
              </w:rPr>
              <w:t>Akkumulatoren müssen außerhalb des geschützen Bereiches untergebracht sein.</w:t>
            </w:r>
          </w:p>
        </w:tc>
        <w:tc>
          <w:tcPr>
            <w:tcW w:w="2409" w:type="dxa"/>
          </w:tcPr>
          <w:p w:rsidR="003748AB" w:rsidRPr="00ED1B26" w:rsidRDefault="003748AB" w:rsidP="006160C5">
            <w:pPr>
              <w:spacing w:line="240" w:lineRule="auto"/>
            </w:pPr>
            <w:r w:rsidRPr="00ED1B26">
              <w:t xml:space="preserve">Im ADN 2015 </w:t>
            </w:r>
            <w:r w:rsidRPr="00ED1B26">
              <w:rPr>
                <w:bCs/>
              </w:rPr>
              <w:t>9.1.0.52.4</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9.1.0.52.4 neu</w:t>
            </w:r>
          </w:p>
        </w:tc>
        <w:tc>
          <w:tcPr>
            <w:tcW w:w="10206" w:type="dxa"/>
          </w:tcPr>
          <w:p w:rsidR="003748AB" w:rsidRPr="00ED1B26" w:rsidRDefault="003748AB" w:rsidP="00CF0469">
            <w:pPr>
              <w:autoSpaceDE w:val="0"/>
              <w:autoSpaceDN w:val="0"/>
              <w:adjustRightInd w:val="0"/>
              <w:spacing w:line="240" w:lineRule="auto"/>
              <w:jc w:val="both"/>
              <w:rPr>
                <w:u w:val="single"/>
                <w:lang w:val="de-DE"/>
              </w:rPr>
            </w:pPr>
            <w:r w:rsidRPr="00ED1B26">
              <w:rPr>
                <w:u w:val="single"/>
                <w:lang w:val="de-DE"/>
              </w:rPr>
              <w:t>Ein Ausfall der elektrischen Speisung von Sicherheits- und Kontroll-einrichtungen muss sofort optisch und akustisch an den normalerweise dafür vorgesehenen Stellen gemeldet werden.</w:t>
            </w:r>
          </w:p>
        </w:tc>
        <w:tc>
          <w:tcPr>
            <w:tcW w:w="2409" w:type="dxa"/>
          </w:tcPr>
          <w:p w:rsidR="003748AB" w:rsidRPr="00ED1B26" w:rsidRDefault="003748AB" w:rsidP="006160C5">
            <w:pPr>
              <w:spacing w:line="240" w:lineRule="auto"/>
            </w:pPr>
            <w:r w:rsidRPr="00ED1B26">
              <w:t>Anpassen an Tankschiff</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rPr>
            </w:pPr>
            <w:r w:rsidRPr="00ED1B26">
              <w:rPr>
                <w:b/>
                <w:bCs/>
              </w:rPr>
              <w:t>9.1.0.52.5 neu</w:t>
            </w:r>
          </w:p>
        </w:tc>
        <w:tc>
          <w:tcPr>
            <w:tcW w:w="10206" w:type="dxa"/>
          </w:tcPr>
          <w:p w:rsidR="003748AB" w:rsidRPr="00ED1B26" w:rsidRDefault="003748AB" w:rsidP="00CF0469">
            <w:pPr>
              <w:spacing w:line="240" w:lineRule="auto"/>
              <w:jc w:val="both"/>
              <w:rPr>
                <w:lang w:val="de-DE"/>
              </w:rPr>
            </w:pPr>
            <w:r w:rsidRPr="00ED1B26">
              <w:rPr>
                <w:lang w:val="de-DE"/>
              </w:rPr>
              <w:t xml:space="preserve">Schalter, Steckdosen und </w:t>
            </w:r>
            <w:r w:rsidRPr="00ED1B26">
              <w:rPr>
                <w:u w:val="single"/>
                <w:lang w:val="de-DE"/>
              </w:rPr>
              <w:t>elektrische</w:t>
            </w:r>
            <w:r w:rsidRPr="00ED1B26">
              <w:rPr>
                <w:color w:val="0000FF"/>
                <w:lang w:val="de-DE"/>
              </w:rPr>
              <w:t xml:space="preserve"> </w:t>
            </w:r>
            <w:r w:rsidRPr="00ED1B26">
              <w:rPr>
                <w:lang w:val="de-DE"/>
              </w:rPr>
              <w:t>Kabel an Deck müssen gegen mechanische Beschädigung geschützt sein.</w:t>
            </w:r>
          </w:p>
        </w:tc>
        <w:tc>
          <w:tcPr>
            <w:tcW w:w="2409" w:type="dxa"/>
          </w:tcPr>
          <w:p w:rsidR="003748AB" w:rsidRPr="00ED1B26" w:rsidRDefault="003748AB" w:rsidP="006160C5">
            <w:pPr>
              <w:spacing w:line="240" w:lineRule="auto"/>
              <w:rPr>
                <w:bCs/>
              </w:rPr>
            </w:pPr>
            <w:r w:rsidRPr="00ED1B26">
              <w:t xml:space="preserve">Im ADN 2015 </w:t>
            </w:r>
            <w:r w:rsidRPr="00ED1B26">
              <w:rPr>
                <w:bCs/>
              </w:rPr>
              <w:t>9.1.0.56.1</w:t>
            </w:r>
          </w:p>
        </w:tc>
      </w:tr>
      <w:tr w:rsidR="00AD2541" w:rsidRPr="00ED1B26" w:rsidTr="001C2716">
        <w:tc>
          <w:tcPr>
            <w:tcW w:w="1702" w:type="dxa"/>
          </w:tcPr>
          <w:p w:rsidR="00AD2541" w:rsidRPr="00ED1B26" w:rsidRDefault="00AD2541" w:rsidP="00CF0469">
            <w:pPr>
              <w:autoSpaceDE w:val="0"/>
              <w:autoSpaceDN w:val="0"/>
              <w:adjustRightInd w:val="0"/>
              <w:spacing w:line="240" w:lineRule="auto"/>
              <w:rPr>
                <w:b/>
                <w:bCs/>
              </w:rPr>
            </w:pPr>
            <w:r w:rsidRPr="00ED1B26">
              <w:rPr>
                <w:b/>
                <w:bCs/>
              </w:rPr>
              <w:t>9.1.0.52.6 neu</w:t>
            </w:r>
          </w:p>
        </w:tc>
        <w:tc>
          <w:tcPr>
            <w:tcW w:w="10206" w:type="dxa"/>
          </w:tcPr>
          <w:p w:rsidR="00AD2541" w:rsidRPr="00ED1B26" w:rsidRDefault="00AD2541" w:rsidP="00926DF4">
            <w:pPr>
              <w:suppressAutoHyphens w:val="0"/>
              <w:autoSpaceDE w:val="0"/>
              <w:autoSpaceDN w:val="0"/>
              <w:adjustRightInd w:val="0"/>
              <w:spacing w:line="240" w:lineRule="auto"/>
              <w:rPr>
                <w:lang w:val="de-DE"/>
              </w:rPr>
            </w:pPr>
            <w:r w:rsidRPr="00ED1B26">
              <w:rPr>
                <w:rFonts w:eastAsiaTheme="minorHAnsi"/>
                <w:snapToGrid/>
                <w:lang w:val="de-DE" w:eastAsia="en-US"/>
              </w:rPr>
              <w:t>Steckdosen für den Anschluss von Signalleuchten und Landstegbel</w:t>
            </w:r>
            <w:r w:rsidR="00926DF4" w:rsidRPr="00ED1B26">
              <w:rPr>
                <w:rFonts w:eastAsiaTheme="minorHAnsi"/>
                <w:snapToGrid/>
                <w:lang w:val="de-DE" w:eastAsia="en-US"/>
              </w:rPr>
              <w:t xml:space="preserve">euchtung müssen in unmittelbarer </w:t>
            </w:r>
            <w:r w:rsidRPr="00ED1B26">
              <w:rPr>
                <w:rFonts w:eastAsiaTheme="minorHAnsi"/>
                <w:snapToGrid/>
                <w:lang w:val="de-DE" w:eastAsia="en-US"/>
              </w:rPr>
              <w:t>Nähe des Signalmastes oder des Landsteges am Schiff fest montiert sein. Steckdosen für den</w:t>
            </w:r>
            <w:r w:rsidR="00926DF4" w:rsidRPr="00ED1B26">
              <w:rPr>
                <w:rFonts w:eastAsiaTheme="minorHAnsi"/>
                <w:snapToGrid/>
                <w:lang w:val="de-DE" w:eastAsia="en-US"/>
              </w:rPr>
              <w:t xml:space="preserve"> </w:t>
            </w:r>
            <w:r w:rsidRPr="00ED1B26">
              <w:rPr>
                <w:rFonts w:eastAsiaTheme="minorHAnsi"/>
                <w:snapToGrid/>
                <w:lang w:val="de-DE" w:eastAsia="en-US"/>
              </w:rPr>
              <w:t>Anschluss von Tauchpumpen, Laderaumventilatoren und Containern müssen in unmittelbarer Nähe</w:t>
            </w:r>
            <w:r w:rsidR="00926DF4" w:rsidRPr="00ED1B26">
              <w:rPr>
                <w:rFonts w:eastAsiaTheme="minorHAnsi"/>
                <w:snapToGrid/>
                <w:lang w:val="de-DE" w:eastAsia="en-US"/>
              </w:rPr>
              <w:t xml:space="preserve"> </w:t>
            </w:r>
            <w:r w:rsidRPr="00ED1B26">
              <w:rPr>
                <w:rFonts w:eastAsiaTheme="minorHAnsi"/>
                <w:snapToGrid/>
                <w:lang w:val="de-DE" w:eastAsia="en-US"/>
              </w:rPr>
              <w:t>der Laderaumöffnung am Schiff fest montiert sein</w:t>
            </w:r>
          </w:p>
        </w:tc>
        <w:tc>
          <w:tcPr>
            <w:tcW w:w="2409" w:type="dxa"/>
          </w:tcPr>
          <w:p w:rsidR="00AD2541" w:rsidRPr="00ED1B26" w:rsidRDefault="00AD2541" w:rsidP="00AD2541">
            <w:pPr>
              <w:spacing w:line="240" w:lineRule="auto"/>
              <w:rPr>
                <w:bCs/>
                <w:lang w:val="de-DE"/>
              </w:rPr>
            </w:pPr>
            <w:r w:rsidRPr="00ED1B26">
              <w:rPr>
                <w:lang w:val="de-DE"/>
              </w:rPr>
              <w:t xml:space="preserve">Im ADN 2015 </w:t>
            </w:r>
            <w:r w:rsidRPr="00ED1B26">
              <w:rPr>
                <w:bCs/>
                <w:lang w:val="de-DE"/>
              </w:rPr>
              <w:t>9.1.0.52.3</w:t>
            </w:r>
          </w:p>
          <w:p w:rsidR="00AD2541" w:rsidRPr="00ED1B26" w:rsidRDefault="00AD2541" w:rsidP="006160C5">
            <w:pPr>
              <w:spacing w:line="240" w:lineRule="auto"/>
            </w:pPr>
          </w:p>
        </w:tc>
      </w:tr>
      <w:tr w:rsidR="003748AB" w:rsidRPr="0040241A" w:rsidTr="001C2716">
        <w:tc>
          <w:tcPr>
            <w:tcW w:w="1702" w:type="dxa"/>
          </w:tcPr>
          <w:p w:rsidR="003748AB" w:rsidRPr="00ED1B26" w:rsidRDefault="003748AB" w:rsidP="00DC3234">
            <w:pPr>
              <w:autoSpaceDE w:val="0"/>
              <w:autoSpaceDN w:val="0"/>
              <w:adjustRightInd w:val="0"/>
              <w:spacing w:line="240" w:lineRule="auto"/>
              <w:rPr>
                <w:b/>
                <w:bCs/>
                <w:u w:val="single"/>
              </w:rPr>
            </w:pPr>
            <w:r w:rsidRPr="00ED1B26">
              <w:rPr>
                <w:b/>
                <w:bCs/>
                <w:u w:val="single"/>
              </w:rPr>
              <w:t>9.1.0.52.</w:t>
            </w:r>
            <w:r w:rsidR="00DC3234" w:rsidRPr="00ED1B26">
              <w:rPr>
                <w:b/>
                <w:bCs/>
                <w:u w:val="single"/>
              </w:rPr>
              <w:t>7</w:t>
            </w:r>
          </w:p>
        </w:tc>
        <w:tc>
          <w:tcPr>
            <w:tcW w:w="10206" w:type="dxa"/>
          </w:tcPr>
          <w:p w:rsidR="003748AB" w:rsidRPr="007172F5" w:rsidRDefault="003748AB" w:rsidP="006160C5">
            <w:pPr>
              <w:spacing w:line="240" w:lineRule="auto"/>
              <w:jc w:val="both"/>
              <w:rPr>
                <w:lang w:val="de-DE"/>
              </w:rPr>
            </w:pPr>
            <w:r w:rsidRPr="007172F5">
              <w:rPr>
                <w:lang w:val="de-DE"/>
              </w:rPr>
              <w:t xml:space="preserve">Elektrische Antriebsmotoren für Laderaumventilatoren, die im Luftstrom angeordnet sind, müssen </w:t>
            </w:r>
            <w:r w:rsidRPr="007172F5">
              <w:rPr>
                <w:u w:val="single"/>
                <w:lang w:val="de-DE"/>
              </w:rPr>
              <w:t>mindestens für den Einsatz in Zone 1, Temperaturklasse T4 und Explosionsgruppe IIB geeignet sein</w:t>
            </w:r>
            <w:r w:rsidRPr="007172F5">
              <w:rPr>
                <w:lang w:val="de-DE"/>
              </w:rPr>
              <w:t>.</w:t>
            </w:r>
          </w:p>
        </w:tc>
        <w:tc>
          <w:tcPr>
            <w:tcW w:w="2409" w:type="dxa"/>
          </w:tcPr>
          <w:p w:rsidR="003748AB" w:rsidRPr="00ED1B26" w:rsidRDefault="003748AB" w:rsidP="006160C5">
            <w:pPr>
              <w:spacing w:line="240" w:lineRule="auto"/>
              <w:rPr>
                <w:bCs/>
                <w:lang w:val="de-DE"/>
              </w:rPr>
            </w:pPr>
            <w:r w:rsidRPr="00ED1B26">
              <w:rPr>
                <w:lang w:val="de-DE"/>
              </w:rPr>
              <w:t xml:space="preserve">Im ADN 2015 </w:t>
            </w:r>
            <w:r w:rsidRPr="00ED1B26">
              <w:rPr>
                <w:bCs/>
                <w:lang w:val="de-DE"/>
              </w:rPr>
              <w:t>9.1.0.52.2</w:t>
            </w:r>
          </w:p>
          <w:p w:rsidR="003748AB" w:rsidRPr="00ED1B26" w:rsidRDefault="003748AB" w:rsidP="006160C5">
            <w:pPr>
              <w:spacing w:line="240" w:lineRule="auto"/>
              <w:rPr>
                <w:lang w:val="de-DE"/>
              </w:rPr>
            </w:pPr>
            <w:r w:rsidRPr="00ED1B26">
              <w:rPr>
                <w:lang w:val="de-DE"/>
              </w:rPr>
              <w:t>Anpassen an Tankschiff</w:t>
            </w:r>
          </w:p>
        </w:tc>
      </w:tr>
      <w:tr w:rsidR="003748AB" w:rsidRPr="0040241A" w:rsidTr="001C2716">
        <w:tc>
          <w:tcPr>
            <w:tcW w:w="1702" w:type="dxa"/>
          </w:tcPr>
          <w:p w:rsidR="003748AB" w:rsidRPr="00ED1B26" w:rsidRDefault="003748AB" w:rsidP="00CF0469">
            <w:pPr>
              <w:autoSpaceDE w:val="0"/>
              <w:autoSpaceDN w:val="0"/>
              <w:adjustRightInd w:val="0"/>
              <w:spacing w:line="240" w:lineRule="auto"/>
              <w:rPr>
                <w:b/>
                <w:bCs/>
                <w:u w:val="single"/>
              </w:rPr>
            </w:pPr>
            <w:r w:rsidRPr="00ED1B26">
              <w:rPr>
                <w:b/>
                <w:bCs/>
                <w:u w:val="single"/>
              </w:rPr>
              <w:lastRenderedPageBreak/>
              <w:t>9.1.0.53</w:t>
            </w:r>
            <w:r w:rsidR="00AD2541" w:rsidRPr="00ED1B26">
              <w:rPr>
                <w:b/>
                <w:bCs/>
                <w:u w:val="single"/>
              </w:rPr>
              <w:t xml:space="preserve"> neu</w:t>
            </w:r>
          </w:p>
        </w:tc>
        <w:tc>
          <w:tcPr>
            <w:tcW w:w="10206" w:type="dxa"/>
          </w:tcPr>
          <w:p w:rsidR="003748AB" w:rsidRPr="00ED1B26" w:rsidRDefault="003748AB" w:rsidP="00CF0469">
            <w:pPr>
              <w:autoSpaceDE w:val="0"/>
              <w:autoSpaceDN w:val="0"/>
              <w:adjustRightInd w:val="0"/>
              <w:spacing w:line="240" w:lineRule="auto"/>
              <w:jc w:val="both"/>
              <w:rPr>
                <w:b/>
                <w:bCs/>
                <w:u w:val="single"/>
                <w:lang w:val="de-DE" w:eastAsia="de-DE"/>
              </w:rPr>
            </w:pPr>
            <w:r w:rsidRPr="00ED1B26">
              <w:rPr>
                <w:b/>
                <w:bCs/>
                <w:u w:val="single"/>
                <w:lang w:val="de-DE" w:eastAsia="de-DE"/>
              </w:rPr>
              <w:t xml:space="preserve">Art und Aufstellungsort der elektrischen und nicht-elektrischen Anlagen und Geräte </w:t>
            </w:r>
            <w:r w:rsidRPr="00ED1B26">
              <w:rPr>
                <w:b/>
                <w:u w:val="single"/>
                <w:lang w:val="de-DE"/>
              </w:rPr>
              <w:t>zum Einsatz im geschützten Bereich</w:t>
            </w:r>
          </w:p>
        </w:tc>
        <w:tc>
          <w:tcPr>
            <w:tcW w:w="2409" w:type="dxa"/>
          </w:tcPr>
          <w:p w:rsidR="003748AB" w:rsidRPr="00ED1B26" w:rsidRDefault="003748AB" w:rsidP="00CF0469">
            <w:pPr>
              <w:autoSpaceDE w:val="0"/>
              <w:autoSpaceDN w:val="0"/>
              <w:adjustRightInd w:val="0"/>
              <w:spacing w:line="240" w:lineRule="auto"/>
              <w:jc w:val="both"/>
              <w:rPr>
                <w:b/>
                <w:bCs/>
                <w:color w:val="0000FF"/>
                <w:u w:val="single"/>
                <w:lang w:val="de-DE" w:eastAsia="de-DE"/>
              </w:rPr>
            </w:pP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highlight w:val="yellow"/>
                <w:u w:val="single"/>
                <w:lang w:eastAsia="de-DE"/>
              </w:rPr>
            </w:pPr>
            <w:r w:rsidRPr="00ED1B26">
              <w:rPr>
                <w:b/>
                <w:bCs/>
                <w:u w:val="single"/>
                <w:lang w:eastAsia="de-DE"/>
              </w:rPr>
              <w:t>9.1.0.53.1</w:t>
            </w:r>
            <w:r w:rsidR="00AD2541" w:rsidRPr="00ED1B26">
              <w:rPr>
                <w:b/>
                <w:bCs/>
                <w:u w:val="single"/>
                <w:lang w:eastAsia="de-DE"/>
              </w:rPr>
              <w:t xml:space="preserve"> </w:t>
            </w:r>
            <w:r w:rsidR="00AD2541" w:rsidRPr="00ED1B26">
              <w:rPr>
                <w:b/>
                <w:bCs/>
                <w:u w:val="single"/>
              </w:rPr>
              <w:t>neu</w:t>
            </w:r>
          </w:p>
        </w:tc>
        <w:tc>
          <w:tcPr>
            <w:tcW w:w="10206" w:type="dxa"/>
          </w:tcPr>
          <w:p w:rsidR="003748AB" w:rsidRPr="007172F5" w:rsidRDefault="003748AB" w:rsidP="003748AB">
            <w:pPr>
              <w:spacing w:line="240" w:lineRule="auto"/>
              <w:rPr>
                <w:lang w:val="de-DE"/>
              </w:rPr>
            </w:pPr>
            <w:r w:rsidRPr="007172F5">
              <w:rPr>
                <w:lang w:val="de-DE"/>
              </w:rPr>
              <w:t xml:space="preserve">Elektrische </w:t>
            </w:r>
            <w:r w:rsidRPr="007172F5">
              <w:rPr>
                <w:u w:val="single"/>
                <w:lang w:val="de-DE"/>
              </w:rPr>
              <w:t>Anlagen und Geräte</w:t>
            </w:r>
            <w:r w:rsidRPr="007172F5">
              <w:rPr>
                <w:lang w:val="de-DE"/>
              </w:rPr>
              <w:t xml:space="preserve">  </w:t>
            </w:r>
            <w:r w:rsidRPr="007172F5">
              <w:rPr>
                <w:strike/>
                <w:lang w:val="de-DE"/>
              </w:rPr>
              <w:t>Einrichtungen</w:t>
            </w:r>
            <w:r w:rsidRPr="007172F5">
              <w:rPr>
                <w:lang w:val="de-DE"/>
              </w:rPr>
              <w:t xml:space="preserve"> im geschützten Bereich müssen durch zentral angeordnete Schalter spannungslos gemacht werden können, es sei denn, sie </w:t>
            </w:r>
            <w:r w:rsidRPr="007172F5">
              <w:rPr>
                <w:strike/>
                <w:lang w:val="de-DE"/>
              </w:rPr>
              <w:t>entsprechen</w:t>
            </w:r>
            <w:r w:rsidR="00AF417F" w:rsidRPr="007172F5">
              <w:rPr>
                <w:strike/>
                <w:lang w:val="de-DE"/>
              </w:rPr>
              <w:t xml:space="preserve"> </w:t>
            </w:r>
            <w:r w:rsidR="00AF417F" w:rsidRPr="007172F5">
              <w:rPr>
                <w:u w:val="single"/>
                <w:lang w:val="de-DE"/>
              </w:rPr>
              <w:t>sind</w:t>
            </w:r>
          </w:p>
          <w:p w:rsidR="003748AB" w:rsidRPr="007172F5" w:rsidRDefault="003748AB" w:rsidP="003748AB">
            <w:pPr>
              <w:pStyle w:val="N5"/>
              <w:ind w:left="317"/>
              <w:rPr>
                <w:rFonts w:ascii="Times New Roman" w:hAnsi="Times New Roman"/>
              </w:rPr>
            </w:pPr>
            <w:r w:rsidRPr="007172F5">
              <w:rPr>
                <w:rFonts w:ascii="Times New Roman" w:hAnsi="Times New Roman"/>
              </w:rPr>
              <w:t>-</w:t>
            </w:r>
            <w:r w:rsidRPr="007172F5">
              <w:rPr>
                <w:rFonts w:ascii="Times New Roman" w:hAnsi="Times New Roman"/>
              </w:rPr>
              <w:tab/>
              <w:t xml:space="preserve">in den Laderäumen </w:t>
            </w:r>
            <w:r w:rsidRPr="007172F5">
              <w:rPr>
                <w:rFonts w:ascii="Times New Roman" w:hAnsi="Times New Roman"/>
                <w:strike/>
              </w:rPr>
              <w:t>dem Typ “bescheinigte Sicherheit“</w:t>
            </w:r>
            <w:r w:rsidRPr="007172F5">
              <w:rPr>
                <w:rFonts w:ascii="Times New Roman" w:hAnsi="Times New Roman"/>
              </w:rPr>
              <w:t xml:space="preserve"> </w:t>
            </w:r>
            <w:r w:rsidR="00AF417F" w:rsidRPr="007172F5">
              <w:rPr>
                <w:rFonts w:ascii="Times New Roman" w:hAnsi="Times New Roman"/>
                <w:u w:val="single"/>
              </w:rPr>
              <w:t>mindestens für den Einsatz in Zone 1,</w:t>
            </w:r>
            <w:r w:rsidRPr="007172F5">
              <w:rPr>
                <w:rFonts w:ascii="Times New Roman" w:hAnsi="Times New Roman"/>
              </w:rPr>
              <w:t xml:space="preserve">für die Temperaturklasse T4 und die Explosionsgruppe II B </w:t>
            </w:r>
            <w:r w:rsidR="00AF417F" w:rsidRPr="007172F5">
              <w:rPr>
                <w:rFonts w:ascii="Times New Roman" w:hAnsi="Times New Roman"/>
                <w:u w:val="single"/>
              </w:rPr>
              <w:t>geeignet</w:t>
            </w:r>
            <w:r w:rsidR="00AF417F" w:rsidRPr="007172F5">
              <w:rPr>
                <w:rFonts w:ascii="Times New Roman" w:hAnsi="Times New Roman"/>
              </w:rPr>
              <w:t xml:space="preserve"> </w:t>
            </w:r>
            <w:r w:rsidRPr="007172F5">
              <w:rPr>
                <w:rFonts w:ascii="Times New Roman" w:hAnsi="Times New Roman"/>
              </w:rPr>
              <w:t>und</w:t>
            </w:r>
          </w:p>
          <w:p w:rsidR="003748AB" w:rsidRPr="007172F5" w:rsidRDefault="003748AB" w:rsidP="003748AB">
            <w:pPr>
              <w:pStyle w:val="N5"/>
              <w:ind w:left="317"/>
              <w:rPr>
                <w:rFonts w:ascii="Times New Roman" w:hAnsi="Times New Roman"/>
              </w:rPr>
            </w:pPr>
            <w:r w:rsidRPr="007172F5">
              <w:rPr>
                <w:rFonts w:ascii="Times New Roman" w:hAnsi="Times New Roman"/>
              </w:rPr>
              <w:t>-</w:t>
            </w:r>
            <w:r w:rsidRPr="007172F5">
              <w:rPr>
                <w:rFonts w:ascii="Times New Roman" w:hAnsi="Times New Roman"/>
              </w:rPr>
              <w:tab/>
              <w:t xml:space="preserve">im geschützten Bereich an Deck </w:t>
            </w:r>
            <w:r w:rsidRPr="007172F5">
              <w:rPr>
                <w:rFonts w:ascii="Times New Roman" w:hAnsi="Times New Roman"/>
                <w:strike/>
              </w:rPr>
              <w:t>dem</w:t>
            </w:r>
            <w:r w:rsidRPr="007172F5">
              <w:rPr>
                <w:rFonts w:ascii="Times New Roman" w:hAnsi="Times New Roman"/>
              </w:rPr>
              <w:t xml:space="preserve"> </w:t>
            </w:r>
            <w:r w:rsidR="00AF417F" w:rsidRPr="007172F5">
              <w:rPr>
                <w:rFonts w:ascii="Times New Roman" w:hAnsi="Times New Roman"/>
                <w:u w:val="single"/>
              </w:rPr>
              <w:t>vom</w:t>
            </w:r>
            <w:r w:rsidR="00AF417F" w:rsidRPr="007172F5">
              <w:rPr>
                <w:rFonts w:ascii="Times New Roman" w:hAnsi="Times New Roman"/>
              </w:rPr>
              <w:t xml:space="preserve"> </w:t>
            </w:r>
            <w:r w:rsidRPr="007172F5">
              <w:rPr>
                <w:rFonts w:ascii="Times New Roman" w:hAnsi="Times New Roman"/>
              </w:rPr>
              <w:t>Typ “begrenzte Explosionsgefahr“.</w:t>
            </w:r>
          </w:p>
          <w:p w:rsidR="003748AB" w:rsidRPr="007172F5" w:rsidRDefault="003748AB" w:rsidP="003748AB">
            <w:pPr>
              <w:spacing w:line="240" w:lineRule="auto"/>
              <w:rPr>
                <w:lang w:val="de-DE"/>
              </w:rPr>
            </w:pPr>
            <w:r w:rsidRPr="007172F5">
              <w:rPr>
                <w:lang w:val="de-DE"/>
              </w:rPr>
              <w:t>Die entsprechenden Stromkreise müssen mit Kontrolllampen versehen sein, die anzeigen, ob der Stromkreis unter Spannung steht oder nicht.</w:t>
            </w:r>
          </w:p>
          <w:p w:rsidR="003748AB" w:rsidRPr="007172F5" w:rsidRDefault="003748AB" w:rsidP="00AF417F">
            <w:pPr>
              <w:spacing w:line="240" w:lineRule="auto"/>
              <w:rPr>
                <w:lang w:val="de-DE"/>
              </w:rPr>
            </w:pPr>
            <w:r w:rsidRPr="007172F5">
              <w:rPr>
                <w:lang w:val="de-DE"/>
              </w:rPr>
              <w:t xml:space="preserve">Die Schalter müssen gegen unbeabsichtigtes Einschalten gesichert sein. Tauchpumpen, welche in den Laderäumen eingebaut oder benutzt werden, müssen </w:t>
            </w:r>
            <w:r w:rsidR="00AF417F" w:rsidRPr="007172F5">
              <w:rPr>
                <w:u w:val="single"/>
                <w:lang w:val="de-DE"/>
              </w:rPr>
              <w:t xml:space="preserve">mindestens für den Einsatz in Zone 1, </w:t>
            </w:r>
            <w:r w:rsidRPr="007172F5">
              <w:rPr>
                <w:strike/>
                <w:lang w:val="de-DE"/>
              </w:rPr>
              <w:t>dem Typ „bescheinigte Sicherheit“</w:t>
            </w:r>
            <w:r w:rsidRPr="007172F5">
              <w:rPr>
                <w:lang w:val="de-DE"/>
              </w:rPr>
              <w:t xml:space="preserve"> für Temperaturklasse T4 und Explosionsgruppe II B </w:t>
            </w:r>
            <w:r w:rsidRPr="007172F5">
              <w:rPr>
                <w:strike/>
                <w:lang w:val="de-DE"/>
              </w:rPr>
              <w:t>entsprechen</w:t>
            </w:r>
            <w:r w:rsidR="00AF417F" w:rsidRPr="007172F5">
              <w:rPr>
                <w:strike/>
                <w:lang w:val="de-DE"/>
              </w:rPr>
              <w:t xml:space="preserve"> </w:t>
            </w:r>
            <w:r w:rsidR="00AF417F" w:rsidRPr="007172F5">
              <w:rPr>
                <w:u w:val="single"/>
                <w:lang w:val="de-DE"/>
              </w:rPr>
              <w:t>geeignet sein</w:t>
            </w:r>
            <w:r w:rsidRPr="007172F5">
              <w:rPr>
                <w:lang w:val="de-DE"/>
              </w:rPr>
              <w:t>.</w:t>
            </w:r>
          </w:p>
        </w:tc>
        <w:tc>
          <w:tcPr>
            <w:tcW w:w="2409" w:type="dxa"/>
          </w:tcPr>
          <w:p w:rsidR="00166864" w:rsidRPr="00ED1B26" w:rsidRDefault="00166864" w:rsidP="00CF0469">
            <w:pPr>
              <w:suppressAutoHyphens w:val="0"/>
              <w:autoSpaceDE w:val="0"/>
              <w:autoSpaceDN w:val="0"/>
              <w:adjustRightInd w:val="0"/>
              <w:spacing w:line="240" w:lineRule="auto"/>
              <w:rPr>
                <w:b/>
                <w:bCs/>
              </w:rPr>
            </w:pPr>
            <w:r w:rsidRPr="00ED1B26">
              <w:t xml:space="preserve">Im ADN 2015 </w:t>
            </w:r>
            <w:r w:rsidRPr="00ED1B26">
              <w:rPr>
                <w:b/>
                <w:bCs/>
              </w:rPr>
              <w:t>9.1.0.52.1</w:t>
            </w:r>
          </w:p>
          <w:p w:rsidR="003748AB" w:rsidRPr="00ED1B26" w:rsidRDefault="003748AB" w:rsidP="00CF0469">
            <w:pPr>
              <w:suppressAutoHyphens w:val="0"/>
              <w:autoSpaceDE w:val="0"/>
              <w:autoSpaceDN w:val="0"/>
              <w:adjustRightInd w:val="0"/>
              <w:spacing w:line="240" w:lineRule="auto"/>
              <w:rPr>
                <w:highlight w:val="yellow"/>
                <w:lang w:eastAsia="de-DE"/>
              </w:rPr>
            </w:pPr>
            <w:r w:rsidRPr="00ED1B26">
              <w:rPr>
                <w:lang w:eastAsia="de-DE"/>
              </w:rPr>
              <w:t>Präzisierung</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u w:val="single"/>
                <w:lang w:eastAsia="de-DE"/>
              </w:rPr>
            </w:pPr>
            <w:r w:rsidRPr="00ED1B26">
              <w:rPr>
                <w:b/>
                <w:bCs/>
                <w:u w:val="single"/>
                <w:lang w:eastAsia="de-DE"/>
              </w:rPr>
              <w:t>9.1.0.53.2</w:t>
            </w:r>
            <w:r w:rsidR="00AD2541" w:rsidRPr="00ED1B26">
              <w:rPr>
                <w:b/>
                <w:bCs/>
                <w:u w:val="single"/>
                <w:lang w:eastAsia="de-DE"/>
              </w:rPr>
              <w:t xml:space="preserve"> </w:t>
            </w:r>
            <w:r w:rsidR="00AD2541" w:rsidRPr="00ED1B26">
              <w:rPr>
                <w:b/>
                <w:bCs/>
                <w:u w:val="single"/>
              </w:rPr>
              <w:t>neu</w:t>
            </w:r>
          </w:p>
        </w:tc>
        <w:tc>
          <w:tcPr>
            <w:tcW w:w="10206" w:type="dxa"/>
          </w:tcPr>
          <w:p w:rsidR="003748AB" w:rsidRPr="007172F5" w:rsidRDefault="003748AB" w:rsidP="005966AA">
            <w:pPr>
              <w:autoSpaceDE w:val="0"/>
              <w:autoSpaceDN w:val="0"/>
              <w:adjustRightInd w:val="0"/>
              <w:spacing w:line="240" w:lineRule="auto"/>
              <w:jc w:val="both"/>
              <w:rPr>
                <w:lang w:val="de-DE" w:eastAsia="de-DE"/>
              </w:rPr>
            </w:pPr>
            <w:r w:rsidRPr="007172F5">
              <w:rPr>
                <w:lang w:val="de-DE" w:eastAsia="de-DE"/>
              </w:rPr>
              <w:t xml:space="preserve">Die </w:t>
            </w:r>
            <w:r w:rsidR="005966AA" w:rsidRPr="007172F5">
              <w:rPr>
                <w:strike/>
                <w:lang w:val="de-DE" w:eastAsia="de-DE"/>
              </w:rPr>
              <w:t>in diesem</w:t>
            </w:r>
            <w:r w:rsidR="005966AA" w:rsidRPr="007172F5">
              <w:rPr>
                <w:lang w:val="de-DE" w:eastAsia="de-DE"/>
              </w:rPr>
              <w:t xml:space="preserve"> </w:t>
            </w:r>
            <w:r w:rsidRPr="007172F5">
              <w:rPr>
                <w:u w:val="single"/>
                <w:lang w:val="de-DE" w:eastAsia="de-DE"/>
              </w:rPr>
              <w:t>im geschützten</w:t>
            </w:r>
            <w:r w:rsidRPr="007172F5">
              <w:rPr>
                <w:lang w:val="de-DE" w:eastAsia="de-DE"/>
              </w:rPr>
              <w:t xml:space="preserve"> Bereich verwendeten Steckdosen müssen so ausge</w:t>
            </w:r>
            <w:r w:rsidRPr="007172F5">
              <w:rPr>
                <w:lang w:val="de-DE" w:eastAsia="de-DE"/>
              </w:rPr>
              <w:softHyphen/>
              <w:t>führt sein, dass das Herstellen und das Lösen der Steckverbindung nur im spannungslosen Zustand möglich sind.</w:t>
            </w:r>
          </w:p>
        </w:tc>
        <w:tc>
          <w:tcPr>
            <w:tcW w:w="2409" w:type="dxa"/>
          </w:tcPr>
          <w:p w:rsidR="003748AB" w:rsidRPr="00ED1B26" w:rsidRDefault="003748AB" w:rsidP="00BD51F0">
            <w:pPr>
              <w:spacing w:line="240" w:lineRule="auto"/>
            </w:pPr>
            <w:r w:rsidRPr="00ED1B26">
              <w:t xml:space="preserve">Im ADN 2015 </w:t>
            </w:r>
            <w:r w:rsidRPr="00ED1B26">
              <w:rPr>
                <w:b/>
                <w:bCs/>
              </w:rPr>
              <w:t>9.1.0.52.</w:t>
            </w:r>
            <w:r w:rsidR="00BD51F0" w:rsidRPr="00ED1B26">
              <w:rPr>
                <w:b/>
                <w:bCs/>
              </w:rPr>
              <w:t>1</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u w:val="single"/>
              </w:rPr>
            </w:pPr>
            <w:r w:rsidRPr="00ED1B26">
              <w:rPr>
                <w:b/>
                <w:bCs/>
                <w:u w:val="single"/>
              </w:rPr>
              <w:t>9.1.0.53.3</w:t>
            </w:r>
            <w:r w:rsidR="00AD2541" w:rsidRPr="00ED1B26">
              <w:rPr>
                <w:b/>
                <w:bCs/>
                <w:u w:val="single"/>
              </w:rPr>
              <w:t xml:space="preserve"> neu</w:t>
            </w:r>
          </w:p>
        </w:tc>
        <w:tc>
          <w:tcPr>
            <w:tcW w:w="10206" w:type="dxa"/>
          </w:tcPr>
          <w:p w:rsidR="003748AB" w:rsidRPr="007172F5" w:rsidRDefault="003748AB" w:rsidP="00CF0469">
            <w:pPr>
              <w:autoSpaceDE w:val="0"/>
              <w:autoSpaceDN w:val="0"/>
              <w:adjustRightInd w:val="0"/>
              <w:spacing w:line="240" w:lineRule="auto"/>
              <w:ind w:left="17" w:hanging="17"/>
              <w:jc w:val="both"/>
              <w:rPr>
                <w:lang w:val="de-DE"/>
              </w:rPr>
            </w:pPr>
            <w:r w:rsidRPr="007172F5">
              <w:rPr>
                <w:u w:val="single"/>
                <w:lang w:val="de-DE"/>
              </w:rPr>
              <w:t>Elektrische</w:t>
            </w:r>
            <w:r w:rsidRPr="007172F5">
              <w:rPr>
                <w:lang w:val="de-DE"/>
              </w:rPr>
              <w:t xml:space="preserve"> </w:t>
            </w:r>
            <w:r w:rsidRPr="007172F5">
              <w:rPr>
                <w:u w:val="single"/>
                <w:lang w:val="de-DE"/>
              </w:rPr>
              <w:t>Kabel im geschützten Bereich müssen armiert sein oder eine metallene Abschirmung haben oder in Schutzrohren verlegt sein, ausgenommen Lichtwellenleiter</w:t>
            </w:r>
            <w:r w:rsidRPr="007172F5">
              <w:rPr>
                <w:lang w:val="de-DE"/>
              </w:rPr>
              <w:t>.</w:t>
            </w:r>
          </w:p>
        </w:tc>
        <w:tc>
          <w:tcPr>
            <w:tcW w:w="2409" w:type="dxa"/>
          </w:tcPr>
          <w:p w:rsidR="003748AB" w:rsidRPr="00ED1B26" w:rsidRDefault="003748AB" w:rsidP="006160C5">
            <w:pPr>
              <w:spacing w:line="240" w:lineRule="auto"/>
              <w:rPr>
                <w:color w:val="0000FF"/>
              </w:rPr>
            </w:pPr>
            <w:r w:rsidRPr="00ED1B26">
              <w:t>Anpassen an Tankschiff</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u w:val="single"/>
              </w:rPr>
            </w:pPr>
            <w:r w:rsidRPr="00ED1B26">
              <w:rPr>
                <w:b/>
                <w:bCs/>
                <w:u w:val="single"/>
              </w:rPr>
              <w:t>9.1.0.53.4</w:t>
            </w:r>
            <w:r w:rsidR="00AD2541" w:rsidRPr="00ED1B26">
              <w:rPr>
                <w:b/>
                <w:bCs/>
                <w:u w:val="single"/>
              </w:rPr>
              <w:t xml:space="preserve"> neu</w:t>
            </w:r>
          </w:p>
        </w:tc>
        <w:tc>
          <w:tcPr>
            <w:tcW w:w="10206" w:type="dxa"/>
          </w:tcPr>
          <w:p w:rsidR="003748AB" w:rsidRPr="007172F5" w:rsidRDefault="003748AB" w:rsidP="00CF0469">
            <w:pPr>
              <w:autoSpaceDE w:val="0"/>
              <w:autoSpaceDN w:val="0"/>
              <w:adjustRightInd w:val="0"/>
              <w:spacing w:line="240" w:lineRule="auto"/>
              <w:jc w:val="both"/>
              <w:rPr>
                <w:lang w:val="de-DE"/>
              </w:rPr>
            </w:pPr>
            <w:r w:rsidRPr="007172F5">
              <w:rPr>
                <w:lang w:val="de-DE"/>
              </w:rPr>
              <w:t xml:space="preserve">Bewegliche </w:t>
            </w:r>
            <w:r w:rsidRPr="007172F5">
              <w:rPr>
                <w:u w:val="single"/>
                <w:lang w:val="de-DE"/>
              </w:rPr>
              <w:t>elektrische Kabel</w:t>
            </w:r>
            <w:r w:rsidRPr="007172F5">
              <w:rPr>
                <w:lang w:val="de-DE"/>
              </w:rPr>
              <w:t xml:space="preserve"> </w:t>
            </w:r>
            <w:r w:rsidRPr="007172F5">
              <w:rPr>
                <w:strike/>
                <w:lang w:val="de-DE"/>
              </w:rPr>
              <w:t>Leitungen</w:t>
            </w:r>
            <w:r w:rsidRPr="007172F5">
              <w:rPr>
                <w:lang w:val="de-DE"/>
              </w:rPr>
              <w:t>im geschützten Bereich sind verboten, ausgenommen für eigensichere Stromkreise sowie für den Anschluss von Signalleuchten, Landstegbeleuchtungen, Containern, Tauchpumpen, Laderaumventilatoren und elektrisch betriebene Luken-deckelwagen.</w:t>
            </w:r>
          </w:p>
        </w:tc>
        <w:tc>
          <w:tcPr>
            <w:tcW w:w="2409" w:type="dxa"/>
          </w:tcPr>
          <w:p w:rsidR="003748AB" w:rsidRPr="00ED1B26" w:rsidRDefault="003748AB" w:rsidP="006160C5">
            <w:pPr>
              <w:spacing w:line="240" w:lineRule="auto"/>
            </w:pPr>
            <w:r w:rsidRPr="00ED1B26">
              <w:t xml:space="preserve">Im ADN 2015 </w:t>
            </w:r>
            <w:r w:rsidRPr="00ED1B26">
              <w:rPr>
                <w:b/>
                <w:bCs/>
              </w:rPr>
              <w:t>9.1.0.56.2</w:t>
            </w:r>
          </w:p>
        </w:tc>
      </w:tr>
      <w:tr w:rsidR="003748AB" w:rsidRPr="00ED1B26" w:rsidTr="001C2716">
        <w:tc>
          <w:tcPr>
            <w:tcW w:w="1702" w:type="dxa"/>
          </w:tcPr>
          <w:p w:rsidR="003748AB" w:rsidRPr="00ED1B26" w:rsidRDefault="003748AB" w:rsidP="00CF0469">
            <w:pPr>
              <w:autoSpaceDE w:val="0"/>
              <w:autoSpaceDN w:val="0"/>
              <w:adjustRightInd w:val="0"/>
              <w:spacing w:line="240" w:lineRule="auto"/>
              <w:rPr>
                <w:b/>
                <w:bCs/>
                <w:u w:val="single"/>
              </w:rPr>
            </w:pPr>
            <w:r w:rsidRPr="00ED1B26">
              <w:rPr>
                <w:b/>
                <w:bCs/>
                <w:u w:val="single"/>
              </w:rPr>
              <w:t>9.1.0.53.5</w:t>
            </w:r>
            <w:r w:rsidR="00AD2541" w:rsidRPr="00ED1B26">
              <w:rPr>
                <w:b/>
                <w:bCs/>
                <w:u w:val="single"/>
              </w:rPr>
              <w:t xml:space="preserve"> neu</w:t>
            </w:r>
          </w:p>
        </w:tc>
        <w:tc>
          <w:tcPr>
            <w:tcW w:w="10206" w:type="dxa"/>
          </w:tcPr>
          <w:p w:rsidR="003748AB" w:rsidRPr="00ED1B26" w:rsidRDefault="003748AB" w:rsidP="00CF0469">
            <w:pPr>
              <w:autoSpaceDE w:val="0"/>
              <w:autoSpaceDN w:val="0"/>
              <w:adjustRightInd w:val="0"/>
              <w:spacing w:line="240" w:lineRule="auto"/>
              <w:jc w:val="both"/>
              <w:rPr>
                <w:lang w:val="de-DE"/>
              </w:rPr>
            </w:pPr>
            <w:r w:rsidRPr="00ED1B26">
              <w:rPr>
                <w:lang w:val="de-DE"/>
              </w:rPr>
              <w:t>Für die nach Absatz 9.1.0.</w:t>
            </w:r>
            <w:r w:rsidRPr="00ED1B26">
              <w:rPr>
                <w:strike/>
                <w:lang w:val="de-DE"/>
              </w:rPr>
              <w:t>56.4</w:t>
            </w:r>
            <w:r w:rsidR="002F7519" w:rsidRPr="00ED1B26">
              <w:rPr>
                <w:u w:val="single"/>
                <w:lang w:val="de-DE"/>
              </w:rPr>
              <w:t xml:space="preserve"> </w:t>
            </w:r>
            <w:r w:rsidRPr="00ED1B26">
              <w:rPr>
                <w:u w:val="single"/>
                <w:lang w:val="de-DE"/>
              </w:rPr>
              <w:t>53.4</w:t>
            </w:r>
            <w:r w:rsidRPr="00ED1B26">
              <w:rPr>
                <w:lang w:val="de-DE"/>
              </w:rPr>
              <w:t xml:space="preserve"> zulässigen beweglichen </w:t>
            </w:r>
            <w:r w:rsidRPr="00ED1B26">
              <w:rPr>
                <w:u w:val="single"/>
                <w:lang w:val="de-DE"/>
              </w:rPr>
              <w:t>elektrischen</w:t>
            </w:r>
            <w:r w:rsidRPr="00ED1B26">
              <w:rPr>
                <w:lang w:val="de-DE"/>
              </w:rPr>
              <w:t xml:space="preserve"> Kabel dürfen </w:t>
            </w:r>
            <w:r w:rsidRPr="00ED1B26">
              <w:rPr>
                <w:strike/>
                <w:lang w:val="de-DE"/>
              </w:rPr>
              <w:t xml:space="preserve">nur </w:t>
            </w:r>
            <w:r w:rsidRPr="00ED1B26">
              <w:rPr>
                <w:rFonts w:eastAsiaTheme="minorHAnsi"/>
                <w:strike/>
                <w:snapToGrid/>
                <w:lang w:val="de-DE" w:eastAsia="en-US"/>
              </w:rPr>
              <w:t>Schlauchleitungen des Typs</w:t>
            </w:r>
            <w:r w:rsidRPr="00ED1B26">
              <w:rPr>
                <w:rFonts w:eastAsiaTheme="minorHAnsi"/>
                <w:snapToGrid/>
                <w:lang w:val="de-DE" w:eastAsia="en-US"/>
              </w:rPr>
              <w:t xml:space="preserve"> </w:t>
            </w:r>
            <w:r w:rsidRPr="00ED1B26">
              <w:rPr>
                <w:u w:val="single"/>
                <w:lang w:val="de-DE"/>
              </w:rPr>
              <w:t>s</w:t>
            </w:r>
            <w:r w:rsidRPr="00ED1B26">
              <w:rPr>
                <w:bCs/>
                <w:u w:val="single"/>
                <w:lang w:val="de-DE"/>
              </w:rPr>
              <w:t>chwere Gummischlauchleitungen</w:t>
            </w:r>
            <w:r w:rsidRPr="00ED1B26">
              <w:rPr>
                <w:bCs/>
                <w:lang w:val="de-DE"/>
              </w:rPr>
              <w:t xml:space="preserve"> H07RN-F nach Norm IEC 60245-4:2011 </w:t>
            </w:r>
            <w:r w:rsidRPr="00ED1B26">
              <w:rPr>
                <w:lang w:val="de-DE"/>
              </w:rPr>
              <w:t xml:space="preserve">oder </w:t>
            </w:r>
            <w:r w:rsidRPr="00ED1B26">
              <w:rPr>
                <w:u w:val="single"/>
                <w:lang w:val="de-DE"/>
              </w:rPr>
              <w:t>elektrische</w:t>
            </w:r>
            <w:r w:rsidRPr="00ED1B26">
              <w:rPr>
                <w:lang w:val="de-DE"/>
              </w:rPr>
              <w:t xml:space="preserve"> Kabel mindestens gleichwertiger Ausführung mit einem Mindestquerschnitt der Leiter von 1,5 mm² verwendet werden. Diese Kabel müssen möglichst kurz und so geführt sein, dass eine Beschädigung nicht zu befürchten ist.</w:t>
            </w:r>
          </w:p>
        </w:tc>
        <w:tc>
          <w:tcPr>
            <w:tcW w:w="2409" w:type="dxa"/>
          </w:tcPr>
          <w:p w:rsidR="003748AB" w:rsidRPr="00ED1B26" w:rsidRDefault="003748AB" w:rsidP="006160C5">
            <w:pPr>
              <w:spacing w:line="240" w:lineRule="auto"/>
              <w:rPr>
                <w:b/>
                <w:bCs/>
              </w:rPr>
            </w:pPr>
            <w:r w:rsidRPr="00ED1B26">
              <w:t xml:space="preserve">Im ADN 2015 </w:t>
            </w:r>
            <w:r w:rsidRPr="00ED1B26">
              <w:rPr>
                <w:b/>
                <w:bCs/>
              </w:rPr>
              <w:t>9.1.0.56.3</w:t>
            </w:r>
          </w:p>
          <w:p w:rsidR="003748AB" w:rsidRPr="00ED1B26" w:rsidRDefault="003748AB" w:rsidP="006160C5">
            <w:pPr>
              <w:spacing w:line="240" w:lineRule="auto"/>
            </w:pPr>
            <w:r w:rsidRPr="00ED1B26">
              <w:t>Anpassen an Tankschiff</w:t>
            </w:r>
          </w:p>
          <w:p w:rsidR="003748AB" w:rsidRPr="00ED1B26" w:rsidRDefault="003748AB" w:rsidP="006160C5">
            <w:pPr>
              <w:spacing w:line="240" w:lineRule="auto"/>
            </w:pPr>
          </w:p>
        </w:tc>
      </w:tr>
      <w:tr w:rsidR="00D82930" w:rsidRPr="00ED1B26" w:rsidTr="001C2716">
        <w:tc>
          <w:tcPr>
            <w:tcW w:w="1702" w:type="dxa"/>
          </w:tcPr>
          <w:p w:rsidR="00D82930" w:rsidRPr="00ED1B26" w:rsidRDefault="00D82930" w:rsidP="00D82930">
            <w:pPr>
              <w:autoSpaceDE w:val="0"/>
              <w:autoSpaceDN w:val="0"/>
              <w:adjustRightInd w:val="0"/>
              <w:spacing w:line="240" w:lineRule="auto"/>
              <w:rPr>
                <w:b/>
                <w:bCs/>
                <w:u w:val="single"/>
              </w:rPr>
            </w:pPr>
            <w:r w:rsidRPr="00ED1B26">
              <w:rPr>
                <w:b/>
                <w:bCs/>
                <w:u w:val="single"/>
              </w:rPr>
              <w:t xml:space="preserve">9.1.0.53.6 </w:t>
            </w:r>
            <w:r w:rsidR="00AD2541" w:rsidRPr="00ED1B26">
              <w:rPr>
                <w:b/>
                <w:bCs/>
                <w:u w:val="single"/>
              </w:rPr>
              <w:t xml:space="preserve"> neu</w:t>
            </w:r>
          </w:p>
        </w:tc>
        <w:tc>
          <w:tcPr>
            <w:tcW w:w="10206" w:type="dxa"/>
          </w:tcPr>
          <w:p w:rsidR="00D82930" w:rsidRPr="00ED1B26" w:rsidRDefault="00D82930" w:rsidP="0057499F">
            <w:pPr>
              <w:autoSpaceDE w:val="0"/>
              <w:autoSpaceDN w:val="0"/>
              <w:adjustRightInd w:val="0"/>
              <w:spacing w:line="240" w:lineRule="auto"/>
              <w:jc w:val="both"/>
              <w:rPr>
                <w:color w:val="FF0000"/>
                <w:lang w:val="de-DE"/>
              </w:rPr>
            </w:pPr>
            <w:r w:rsidRPr="00ED1B26">
              <w:rPr>
                <w:lang w:val="de-DE"/>
              </w:rPr>
              <w:t>Steckdosen für den Anschluss von Signalleuchten und Landsteg-beleuchtung müssen in unmittelbarer Nähe des Signalmastes oder des Landsteges am Schiff fest montiert sein. Steckdosen für den Anschluss von Tauchpumpen, Laderaumventilatoren und Containern müssen in unmittelbarer Nähe der Laderaumöffnung am Schiff fest montiert sein.</w:t>
            </w:r>
          </w:p>
        </w:tc>
        <w:tc>
          <w:tcPr>
            <w:tcW w:w="2409" w:type="dxa"/>
          </w:tcPr>
          <w:p w:rsidR="00D82930" w:rsidRPr="00ED1B26" w:rsidRDefault="00D82930" w:rsidP="0057499F">
            <w:pPr>
              <w:spacing w:line="240" w:lineRule="auto"/>
            </w:pPr>
            <w:r w:rsidRPr="00ED1B26">
              <w:t xml:space="preserve">Im ADN 2015 </w:t>
            </w:r>
            <w:r w:rsidRPr="00ED1B26">
              <w:rPr>
                <w:b/>
                <w:bCs/>
              </w:rPr>
              <w:t>9.1.0.52.3</w:t>
            </w:r>
          </w:p>
        </w:tc>
      </w:tr>
      <w:tr w:rsidR="00D82930" w:rsidRPr="00ED1B26" w:rsidTr="001C2716">
        <w:tc>
          <w:tcPr>
            <w:tcW w:w="1702" w:type="dxa"/>
          </w:tcPr>
          <w:p w:rsidR="00D82930" w:rsidRPr="00ED1B26" w:rsidRDefault="00D82930" w:rsidP="00507D17">
            <w:pPr>
              <w:autoSpaceDE w:val="0"/>
              <w:autoSpaceDN w:val="0"/>
              <w:adjustRightInd w:val="0"/>
              <w:spacing w:line="240" w:lineRule="auto"/>
              <w:rPr>
                <w:b/>
                <w:bCs/>
                <w:u w:val="single"/>
              </w:rPr>
            </w:pPr>
            <w:r w:rsidRPr="00ED1B26">
              <w:rPr>
                <w:b/>
                <w:bCs/>
                <w:u w:val="single"/>
              </w:rPr>
              <w:t>9.1.0.53.7</w:t>
            </w:r>
            <w:r w:rsidR="00AD2541" w:rsidRPr="00ED1B26">
              <w:rPr>
                <w:b/>
                <w:bCs/>
                <w:u w:val="single"/>
              </w:rPr>
              <w:t xml:space="preserve"> neu</w:t>
            </w:r>
          </w:p>
        </w:tc>
        <w:tc>
          <w:tcPr>
            <w:tcW w:w="10206" w:type="dxa"/>
          </w:tcPr>
          <w:p w:rsidR="00D82930" w:rsidRPr="00ED1B26" w:rsidRDefault="00D82930" w:rsidP="00FB5A85">
            <w:pPr>
              <w:spacing w:line="240" w:lineRule="auto"/>
              <w:jc w:val="both"/>
              <w:rPr>
                <w:lang w:val="de-DE"/>
              </w:rPr>
            </w:pPr>
            <w:r w:rsidRPr="00ED1B26">
              <w:rPr>
                <w:u w:val="single"/>
                <w:lang w:val="de-DE"/>
              </w:rPr>
              <w:t xml:space="preserve">Nicht-elektrische Anlagen und Geräte im geschützten Bereich, die während des Ladens und Löschens oder während eines Aufenthalts in einer oder unmittelbar angrenzend an eine landseitig ausgewiesene Zone betrieben werden sollen, müssen mindestens die Anforderungen für den Einsatz in der jeweiligen Zone erfüllen. Sie </w:t>
            </w:r>
            <w:r w:rsidRPr="00ED1B26">
              <w:rPr>
                <w:u w:val="single"/>
                <w:lang w:val="de-DE" w:eastAsia="de-DE"/>
              </w:rPr>
              <w:t>müssen mindestens der</w:t>
            </w:r>
            <w:r w:rsidRPr="00ED1B26">
              <w:rPr>
                <w:lang w:val="de-DE" w:eastAsia="de-DE"/>
              </w:rPr>
              <w:t xml:space="preserve"> </w:t>
            </w:r>
            <w:r w:rsidRPr="00ED1B26">
              <w:rPr>
                <w:u w:val="single"/>
                <w:lang w:val="de-DE" w:eastAsia="de-DE"/>
              </w:rPr>
              <w:t>Temperaturklasse T4 und die Explosionsgruppe II B entsprechen.</w:t>
            </w:r>
          </w:p>
        </w:tc>
        <w:tc>
          <w:tcPr>
            <w:tcW w:w="2409" w:type="dxa"/>
          </w:tcPr>
          <w:p w:rsidR="00D82930" w:rsidRPr="00ED1B26" w:rsidRDefault="00D82930" w:rsidP="00CF0469">
            <w:pPr>
              <w:autoSpaceDE w:val="0"/>
              <w:autoSpaceDN w:val="0"/>
              <w:adjustRightInd w:val="0"/>
              <w:spacing w:line="240" w:lineRule="auto"/>
              <w:jc w:val="both"/>
              <w:rPr>
                <w:lang w:val="de-DE"/>
              </w:rPr>
            </w:pPr>
            <w:r w:rsidRPr="00ED1B26">
              <w:rPr>
                <w:lang w:val="de-DE"/>
              </w:rPr>
              <w:t>Grundschutz-Konzept</w:t>
            </w:r>
          </w:p>
        </w:tc>
      </w:tr>
      <w:tr w:rsidR="00D82930" w:rsidRPr="00ED1B26" w:rsidTr="001C2716">
        <w:tc>
          <w:tcPr>
            <w:tcW w:w="1702" w:type="dxa"/>
          </w:tcPr>
          <w:p w:rsidR="00D82930" w:rsidRPr="00ED1B26" w:rsidRDefault="00D82930" w:rsidP="00B810F0">
            <w:pPr>
              <w:spacing w:line="240" w:lineRule="auto"/>
              <w:rPr>
                <w:b/>
              </w:rPr>
            </w:pPr>
            <w:r w:rsidRPr="00ED1B26">
              <w:rPr>
                <w:b/>
              </w:rPr>
              <w:t>9.1.0.</w:t>
            </w:r>
            <w:r w:rsidRPr="00ED1B26">
              <w:rPr>
                <w:b/>
                <w:strike/>
              </w:rPr>
              <w:t>53</w:t>
            </w:r>
            <w:r w:rsidR="006D7097" w:rsidRPr="00ED1B26">
              <w:rPr>
                <w:b/>
                <w:u w:val="single"/>
              </w:rPr>
              <w:t>54</w:t>
            </w:r>
            <w:r w:rsidR="006D7097" w:rsidRPr="00ED1B26">
              <w:rPr>
                <w:b/>
              </w:rPr>
              <w:t xml:space="preserve"> </w:t>
            </w:r>
            <w:r w:rsidRPr="00ED1B26">
              <w:rPr>
                <w:b/>
              </w:rPr>
              <w:t>–</w:t>
            </w:r>
          </w:p>
          <w:p w:rsidR="00D82930" w:rsidRPr="00ED1B26" w:rsidRDefault="00D82930" w:rsidP="00B810F0">
            <w:pPr>
              <w:autoSpaceDE w:val="0"/>
              <w:autoSpaceDN w:val="0"/>
              <w:adjustRightInd w:val="0"/>
              <w:spacing w:line="240" w:lineRule="auto"/>
              <w:rPr>
                <w:b/>
                <w:bCs/>
                <w:color w:val="0000FF"/>
                <w:highlight w:val="yellow"/>
              </w:rPr>
            </w:pPr>
            <w:r w:rsidRPr="00ED1B26">
              <w:rPr>
                <w:b/>
              </w:rPr>
              <w:t>9.1.0.</w:t>
            </w:r>
            <w:r w:rsidRPr="00ED1B26">
              <w:rPr>
                <w:b/>
                <w:strike/>
              </w:rPr>
              <w:t>55</w:t>
            </w:r>
            <w:r w:rsidRPr="00ED1B26">
              <w:rPr>
                <w:b/>
                <w:u w:val="single"/>
              </w:rPr>
              <w:t>69</w:t>
            </w:r>
          </w:p>
        </w:tc>
        <w:tc>
          <w:tcPr>
            <w:tcW w:w="10206" w:type="dxa"/>
          </w:tcPr>
          <w:p w:rsidR="00D82930" w:rsidRPr="00ED1B26" w:rsidRDefault="00D82930" w:rsidP="00FB5A85">
            <w:pPr>
              <w:spacing w:line="240" w:lineRule="auto"/>
              <w:jc w:val="both"/>
              <w:rPr>
                <w:color w:val="0000FF"/>
                <w:u w:val="single"/>
                <w:lang w:val="de-DE"/>
              </w:rPr>
            </w:pPr>
            <w:r w:rsidRPr="00ED1B26">
              <w:t>(bleibt offen)</w:t>
            </w:r>
          </w:p>
        </w:tc>
        <w:tc>
          <w:tcPr>
            <w:tcW w:w="2409" w:type="dxa"/>
          </w:tcPr>
          <w:p w:rsidR="00D82930" w:rsidRPr="00ED1B26" w:rsidRDefault="00D82930" w:rsidP="00CF0469">
            <w:pPr>
              <w:autoSpaceDE w:val="0"/>
              <w:autoSpaceDN w:val="0"/>
              <w:adjustRightInd w:val="0"/>
              <w:spacing w:line="240" w:lineRule="auto"/>
              <w:jc w:val="both"/>
              <w:rPr>
                <w:lang w:val="de-DE"/>
              </w:rPr>
            </w:pPr>
          </w:p>
        </w:tc>
      </w:tr>
      <w:tr w:rsidR="00D82930" w:rsidRPr="00ED1B26"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bCs/>
                <w:strike/>
              </w:rPr>
              <w:t>9.1.0.56</w:t>
            </w:r>
          </w:p>
        </w:tc>
        <w:tc>
          <w:tcPr>
            <w:tcW w:w="10206" w:type="dxa"/>
          </w:tcPr>
          <w:p w:rsidR="00D82930" w:rsidRPr="00ED1B26" w:rsidRDefault="00D82930" w:rsidP="00B810F0">
            <w:pPr>
              <w:spacing w:line="240" w:lineRule="auto"/>
              <w:rPr>
                <w:b/>
                <w:strike/>
              </w:rPr>
            </w:pPr>
            <w:r w:rsidRPr="00ED1B26">
              <w:rPr>
                <w:b/>
                <w:strike/>
              </w:rPr>
              <w:t>Elektrische Kabel</w:t>
            </w:r>
          </w:p>
        </w:tc>
        <w:tc>
          <w:tcPr>
            <w:tcW w:w="2409" w:type="dxa"/>
          </w:tcPr>
          <w:p w:rsidR="00D82930" w:rsidRPr="00ED1B26" w:rsidRDefault="00D82930" w:rsidP="0057499F">
            <w:pPr>
              <w:autoSpaceDE w:val="0"/>
              <w:autoSpaceDN w:val="0"/>
              <w:adjustRightInd w:val="0"/>
              <w:spacing w:line="240" w:lineRule="auto"/>
              <w:rPr>
                <w:bCs/>
              </w:rPr>
            </w:pPr>
            <w:r w:rsidRPr="00ED1B26">
              <w:rPr>
                <w:bCs/>
              </w:rPr>
              <w:t>Jetzt in 9.1.0.51 und 9.1.0.52</w:t>
            </w:r>
          </w:p>
        </w:tc>
      </w:tr>
      <w:tr w:rsidR="00D82930" w:rsidRPr="0040241A"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strike/>
              </w:rPr>
              <w:t>9.1.0.56.1</w:t>
            </w:r>
          </w:p>
        </w:tc>
        <w:tc>
          <w:tcPr>
            <w:tcW w:w="10206" w:type="dxa"/>
          </w:tcPr>
          <w:p w:rsidR="00D82930" w:rsidRPr="00ED1B26" w:rsidDel="00B810F0" w:rsidRDefault="00D82930" w:rsidP="00CF0469">
            <w:pPr>
              <w:autoSpaceDE w:val="0"/>
              <w:autoSpaceDN w:val="0"/>
              <w:adjustRightInd w:val="0"/>
              <w:spacing w:line="240" w:lineRule="auto"/>
              <w:jc w:val="both"/>
              <w:rPr>
                <w:b/>
                <w:bCs/>
                <w:strike/>
                <w:lang w:val="de-DE"/>
              </w:rPr>
            </w:pPr>
            <w:r w:rsidRPr="00ED1B26">
              <w:rPr>
                <w:strike/>
                <w:lang w:val="de-DE"/>
              </w:rPr>
              <w:t>Kabel und Steckdosen im geschützten Bereich müssen gegen mechanische Beschädigungen geschützt sein.</w:t>
            </w:r>
          </w:p>
        </w:tc>
        <w:tc>
          <w:tcPr>
            <w:tcW w:w="2409" w:type="dxa"/>
          </w:tcPr>
          <w:p w:rsidR="00D82930" w:rsidRPr="00ED1B26" w:rsidRDefault="00D82930" w:rsidP="00B810F0">
            <w:pPr>
              <w:autoSpaceDE w:val="0"/>
              <w:autoSpaceDN w:val="0"/>
              <w:adjustRightInd w:val="0"/>
              <w:spacing w:line="240" w:lineRule="auto"/>
              <w:jc w:val="both"/>
              <w:rPr>
                <w:b/>
                <w:bCs/>
                <w:lang w:val="de-DE"/>
              </w:rPr>
            </w:pPr>
          </w:p>
        </w:tc>
      </w:tr>
      <w:tr w:rsidR="00D82930" w:rsidRPr="0040241A"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strike/>
              </w:rPr>
              <w:t>9.1.0.56.2</w:t>
            </w:r>
          </w:p>
        </w:tc>
        <w:tc>
          <w:tcPr>
            <w:tcW w:w="10206" w:type="dxa"/>
          </w:tcPr>
          <w:p w:rsidR="00D82930" w:rsidRPr="00ED1B26" w:rsidDel="00B810F0" w:rsidRDefault="00D82930" w:rsidP="00CF0469">
            <w:pPr>
              <w:autoSpaceDE w:val="0"/>
              <w:autoSpaceDN w:val="0"/>
              <w:adjustRightInd w:val="0"/>
              <w:spacing w:line="240" w:lineRule="auto"/>
              <w:jc w:val="both"/>
              <w:rPr>
                <w:b/>
                <w:bCs/>
                <w:strike/>
                <w:lang w:val="de-DE"/>
              </w:rPr>
            </w:pPr>
            <w:r w:rsidRPr="00ED1B26">
              <w:rPr>
                <w:strike/>
                <w:lang w:val="de-DE"/>
              </w:rPr>
              <w:t>Bewegliche Leitungen im geschützten Bereich sind verboten, ausgenommen für eigensichere Stromkreise sowie für den Anschluss von Signalleuchten, Landstegbeleuchtungen, Containern, Tauchpumpen, Laderaumventilatoren und elektrisch betriebene Lukendeckelwagen.</w:t>
            </w:r>
          </w:p>
        </w:tc>
        <w:tc>
          <w:tcPr>
            <w:tcW w:w="2409" w:type="dxa"/>
          </w:tcPr>
          <w:p w:rsidR="00D82930" w:rsidRPr="00ED1B26" w:rsidRDefault="00D82930" w:rsidP="00B810F0">
            <w:pPr>
              <w:autoSpaceDE w:val="0"/>
              <w:autoSpaceDN w:val="0"/>
              <w:adjustRightInd w:val="0"/>
              <w:spacing w:line="240" w:lineRule="auto"/>
              <w:jc w:val="both"/>
              <w:rPr>
                <w:b/>
                <w:bCs/>
                <w:lang w:val="de-DE"/>
              </w:rPr>
            </w:pPr>
          </w:p>
        </w:tc>
      </w:tr>
      <w:tr w:rsidR="00D82930" w:rsidRPr="0040241A" w:rsidTr="001C2716">
        <w:tc>
          <w:tcPr>
            <w:tcW w:w="1702" w:type="dxa"/>
          </w:tcPr>
          <w:p w:rsidR="00D82930" w:rsidRPr="00ED1B26" w:rsidRDefault="00D82930" w:rsidP="00CF0469">
            <w:pPr>
              <w:autoSpaceDE w:val="0"/>
              <w:autoSpaceDN w:val="0"/>
              <w:adjustRightInd w:val="0"/>
              <w:spacing w:line="240" w:lineRule="auto"/>
              <w:rPr>
                <w:b/>
                <w:bCs/>
                <w:strike/>
              </w:rPr>
            </w:pPr>
            <w:r w:rsidRPr="00ED1B26">
              <w:rPr>
                <w:b/>
                <w:strike/>
              </w:rPr>
              <w:lastRenderedPageBreak/>
              <w:t>9.1.0.56.3</w:t>
            </w:r>
          </w:p>
        </w:tc>
        <w:tc>
          <w:tcPr>
            <w:tcW w:w="10206" w:type="dxa"/>
          </w:tcPr>
          <w:p w:rsidR="00D82930" w:rsidRPr="00ED1B26" w:rsidDel="00B810F0" w:rsidRDefault="00D82930" w:rsidP="00CF0469">
            <w:pPr>
              <w:autoSpaceDE w:val="0"/>
              <w:autoSpaceDN w:val="0"/>
              <w:adjustRightInd w:val="0"/>
              <w:spacing w:line="240" w:lineRule="auto"/>
              <w:jc w:val="both"/>
              <w:rPr>
                <w:b/>
                <w:bCs/>
                <w:strike/>
                <w:lang w:val="de-DE"/>
              </w:rPr>
            </w:pPr>
            <w:r w:rsidRPr="00ED1B26">
              <w:rPr>
                <w:strike/>
                <w:lang w:val="de-DE"/>
              </w:rPr>
              <w:t>Für die nach Absatz 9.1.0.56.2 zulässigen beweglichen Kabel dürfen nur Schlauchleitungen des Typs H 07 RN-F nach der Norm IEC-60-245-4:1994 oder Kabel mindestens in gleichwertiger Ausführung mit einem Mindestquerschnitt der Leiter von 1,5 mm² verwendet werden. Diese Kabel müssen möglichst kurz und so geführt sein, dass eine Beschädigung nicht zu befürchten ist.</w:t>
            </w:r>
          </w:p>
        </w:tc>
        <w:tc>
          <w:tcPr>
            <w:tcW w:w="2409" w:type="dxa"/>
          </w:tcPr>
          <w:p w:rsidR="00D82930" w:rsidRPr="00ED1B26" w:rsidRDefault="00D82930" w:rsidP="00B810F0">
            <w:pPr>
              <w:autoSpaceDE w:val="0"/>
              <w:autoSpaceDN w:val="0"/>
              <w:adjustRightInd w:val="0"/>
              <w:spacing w:line="240" w:lineRule="auto"/>
              <w:jc w:val="both"/>
              <w:rPr>
                <w:b/>
                <w:bCs/>
                <w:lang w:val="de-DE"/>
              </w:rPr>
            </w:pPr>
          </w:p>
        </w:tc>
      </w:tr>
      <w:tr w:rsidR="00D82930" w:rsidRPr="00ED1B26" w:rsidTr="001C2716">
        <w:tc>
          <w:tcPr>
            <w:tcW w:w="1702" w:type="dxa"/>
          </w:tcPr>
          <w:p w:rsidR="00D82930" w:rsidRPr="00ED1B26" w:rsidRDefault="00D82930" w:rsidP="0072075D">
            <w:pPr>
              <w:spacing w:line="240" w:lineRule="auto"/>
              <w:rPr>
                <w:b/>
                <w:strike/>
              </w:rPr>
            </w:pPr>
            <w:r w:rsidRPr="00ED1B26">
              <w:rPr>
                <w:b/>
                <w:strike/>
              </w:rPr>
              <w:t>9.1.0.57 –</w:t>
            </w:r>
          </w:p>
          <w:p w:rsidR="00D82930" w:rsidRPr="00ED1B26" w:rsidDel="00B810F0" w:rsidRDefault="00D82930" w:rsidP="0072075D">
            <w:pPr>
              <w:autoSpaceDE w:val="0"/>
              <w:autoSpaceDN w:val="0"/>
              <w:adjustRightInd w:val="0"/>
              <w:spacing w:line="240" w:lineRule="auto"/>
              <w:rPr>
                <w:b/>
                <w:strike/>
              </w:rPr>
            </w:pPr>
            <w:r w:rsidRPr="00ED1B26">
              <w:rPr>
                <w:b/>
                <w:strike/>
              </w:rPr>
              <w:t>9.1.0.69</w:t>
            </w:r>
          </w:p>
        </w:tc>
        <w:tc>
          <w:tcPr>
            <w:tcW w:w="10206" w:type="dxa"/>
          </w:tcPr>
          <w:p w:rsidR="00D82930" w:rsidRPr="00ED1B26" w:rsidDel="00B810F0" w:rsidRDefault="00D82930" w:rsidP="00CF0469">
            <w:pPr>
              <w:autoSpaceDE w:val="0"/>
              <w:autoSpaceDN w:val="0"/>
              <w:adjustRightInd w:val="0"/>
              <w:spacing w:line="240" w:lineRule="auto"/>
              <w:jc w:val="both"/>
              <w:rPr>
                <w:strike/>
              </w:rPr>
            </w:pPr>
            <w:r w:rsidRPr="00ED1B26">
              <w:rPr>
                <w:strike/>
              </w:rPr>
              <w:t>(bleibt offen)</w:t>
            </w:r>
          </w:p>
        </w:tc>
        <w:tc>
          <w:tcPr>
            <w:tcW w:w="2409" w:type="dxa"/>
          </w:tcPr>
          <w:p w:rsidR="00D82930" w:rsidRPr="00ED1B26" w:rsidRDefault="00D82930" w:rsidP="00B810F0">
            <w:pPr>
              <w:autoSpaceDE w:val="0"/>
              <w:autoSpaceDN w:val="0"/>
              <w:adjustRightInd w:val="0"/>
              <w:spacing w:line="240" w:lineRule="auto"/>
              <w:jc w:val="both"/>
              <w:rPr>
                <w:b/>
                <w:bCs/>
              </w:rPr>
            </w:pPr>
          </w:p>
        </w:tc>
      </w:tr>
    </w:tbl>
    <w:p w:rsidR="00B44680" w:rsidRPr="00ED1B26" w:rsidRDefault="00B44680" w:rsidP="00EF067C">
      <w:pPr>
        <w:rPr>
          <w:b/>
          <w:bCs/>
        </w:rPr>
      </w:pPr>
    </w:p>
    <w:p w:rsidR="0055408C" w:rsidRDefault="0055408C">
      <w:pPr>
        <w:suppressAutoHyphens w:val="0"/>
        <w:spacing w:after="200" w:line="276" w:lineRule="auto"/>
        <w:rPr>
          <w:b/>
          <w:bCs/>
          <w:sz w:val="24"/>
          <w:szCs w:val="24"/>
        </w:rPr>
      </w:pPr>
    </w:p>
    <w:p w:rsidR="00944AB6" w:rsidRDefault="00944AB6">
      <w:pPr>
        <w:suppressAutoHyphens w:val="0"/>
        <w:spacing w:after="200" w:line="276" w:lineRule="auto"/>
        <w:rPr>
          <w:b/>
          <w:bCs/>
          <w:sz w:val="24"/>
          <w:szCs w:val="24"/>
        </w:rPr>
      </w:pPr>
    </w:p>
    <w:p w:rsidR="00EF067C" w:rsidRPr="007172F5" w:rsidRDefault="00EF067C" w:rsidP="00EF067C">
      <w:pPr>
        <w:rPr>
          <w:b/>
          <w:bCs/>
          <w:sz w:val="24"/>
          <w:szCs w:val="24"/>
          <w:lang w:eastAsia="de-DE"/>
        </w:rPr>
      </w:pPr>
      <w:r w:rsidRPr="007172F5">
        <w:rPr>
          <w:b/>
          <w:bCs/>
          <w:sz w:val="24"/>
          <w:szCs w:val="24"/>
        </w:rPr>
        <w:t xml:space="preserve">9.3. x       Bauvorschriften </w:t>
      </w:r>
      <w:r w:rsidRPr="007172F5">
        <w:rPr>
          <w:b/>
          <w:bCs/>
          <w:sz w:val="24"/>
          <w:szCs w:val="24"/>
          <w:lang w:eastAsia="de-DE"/>
        </w:rPr>
        <w:t>für Tankschiffe………..</w:t>
      </w:r>
    </w:p>
    <w:p w:rsidR="009E1153" w:rsidRPr="00ED1B26" w:rsidRDefault="009E1153" w:rsidP="009E1153"/>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10"/>
      </w:tblGrid>
      <w:tr w:rsidR="00BA4174" w:rsidRPr="00ED1B26" w:rsidTr="001C2716">
        <w:tc>
          <w:tcPr>
            <w:tcW w:w="1702" w:type="dxa"/>
            <w:tcBorders>
              <w:top w:val="single" w:sz="4" w:space="0" w:color="auto"/>
            </w:tcBorders>
          </w:tcPr>
          <w:p w:rsidR="00BA4174" w:rsidRPr="00ED1B26" w:rsidRDefault="00BA4174" w:rsidP="002701E9">
            <w:pPr>
              <w:autoSpaceDE w:val="0"/>
              <w:autoSpaceDN w:val="0"/>
              <w:adjustRightInd w:val="0"/>
              <w:spacing w:line="240" w:lineRule="auto"/>
              <w:ind w:right="34"/>
              <w:rPr>
                <w:b/>
                <w:bCs/>
                <w:lang w:eastAsia="de-DE"/>
              </w:rPr>
            </w:pPr>
            <w:r w:rsidRPr="00ED1B26">
              <w:rPr>
                <w:b/>
              </w:rPr>
              <w:t>Abschnitt,  Absatz</w:t>
            </w:r>
          </w:p>
        </w:tc>
        <w:tc>
          <w:tcPr>
            <w:tcW w:w="10206" w:type="dxa"/>
            <w:tcBorders>
              <w:top w:val="single" w:sz="4" w:space="0" w:color="auto"/>
            </w:tcBorders>
          </w:tcPr>
          <w:p w:rsidR="00BA4174" w:rsidRPr="00ED1B26" w:rsidRDefault="00BA4174" w:rsidP="00993791">
            <w:pPr>
              <w:tabs>
                <w:tab w:val="left" w:pos="3186"/>
              </w:tabs>
              <w:autoSpaceDE w:val="0"/>
              <w:autoSpaceDN w:val="0"/>
              <w:adjustRightInd w:val="0"/>
              <w:spacing w:line="240" w:lineRule="auto"/>
              <w:ind w:right="-108"/>
              <w:rPr>
                <w:b/>
              </w:rPr>
            </w:pPr>
            <w:r w:rsidRPr="00ED1B26">
              <w:rPr>
                <w:b/>
              </w:rPr>
              <w:t>Änderung</w:t>
            </w:r>
          </w:p>
        </w:tc>
        <w:tc>
          <w:tcPr>
            <w:tcW w:w="2410" w:type="dxa"/>
            <w:tcBorders>
              <w:top w:val="single" w:sz="4" w:space="0" w:color="auto"/>
            </w:tcBorders>
          </w:tcPr>
          <w:p w:rsidR="00BA4174" w:rsidRPr="00ED1B26" w:rsidRDefault="007A3CDE" w:rsidP="00993791">
            <w:pPr>
              <w:tabs>
                <w:tab w:val="left" w:pos="3186"/>
              </w:tabs>
              <w:autoSpaceDE w:val="0"/>
              <w:autoSpaceDN w:val="0"/>
              <w:adjustRightInd w:val="0"/>
              <w:spacing w:line="240" w:lineRule="auto"/>
              <w:ind w:right="-108"/>
              <w:rPr>
                <w:b/>
              </w:rPr>
            </w:pPr>
            <w:r w:rsidRPr="00ED1B26">
              <w:rPr>
                <w:b/>
              </w:rPr>
              <w:t>Begründung / Erläuterung</w:t>
            </w:r>
          </w:p>
        </w:tc>
      </w:tr>
      <w:tr w:rsidR="00BA4174" w:rsidRPr="00ED1B26" w:rsidTr="001C2716">
        <w:tc>
          <w:tcPr>
            <w:tcW w:w="1702" w:type="dxa"/>
          </w:tcPr>
          <w:p w:rsidR="00BA4174" w:rsidRPr="00ED1B26" w:rsidRDefault="00BA4174" w:rsidP="00993791">
            <w:pPr>
              <w:autoSpaceDE w:val="0"/>
              <w:autoSpaceDN w:val="0"/>
              <w:adjustRightInd w:val="0"/>
              <w:spacing w:line="240" w:lineRule="auto"/>
              <w:ind w:right="34"/>
              <w:rPr>
                <w:b/>
                <w:bCs/>
                <w:lang w:eastAsia="de-DE"/>
              </w:rPr>
            </w:pPr>
            <w:r w:rsidRPr="00ED1B26">
              <w:rPr>
                <w:b/>
                <w:bCs/>
                <w:lang w:eastAsia="de-DE"/>
              </w:rPr>
              <w:t xml:space="preserve">9.3.1.8 </w:t>
            </w:r>
          </w:p>
        </w:tc>
        <w:tc>
          <w:tcPr>
            <w:tcW w:w="10206" w:type="dxa"/>
          </w:tcPr>
          <w:p w:rsidR="00BA4174" w:rsidRPr="00ED1B26" w:rsidRDefault="00BA4174" w:rsidP="00993791">
            <w:pPr>
              <w:tabs>
                <w:tab w:val="left" w:pos="3186"/>
              </w:tabs>
              <w:autoSpaceDE w:val="0"/>
              <w:autoSpaceDN w:val="0"/>
              <w:adjustRightInd w:val="0"/>
              <w:spacing w:line="240" w:lineRule="auto"/>
              <w:ind w:right="-108"/>
              <w:jc w:val="both"/>
              <w:rPr>
                <w:b/>
              </w:rPr>
            </w:pPr>
            <w:r w:rsidRPr="00ED1B26">
              <w:rPr>
                <w:b/>
                <w:bCs/>
                <w:lang w:eastAsia="de-DE"/>
              </w:rPr>
              <w:t>Klassifikation</w:t>
            </w:r>
          </w:p>
        </w:tc>
        <w:tc>
          <w:tcPr>
            <w:tcW w:w="2410" w:type="dxa"/>
          </w:tcPr>
          <w:p w:rsidR="00BA4174" w:rsidRPr="00ED1B26" w:rsidRDefault="00BA4174" w:rsidP="00993791">
            <w:pPr>
              <w:tabs>
                <w:tab w:val="left" w:pos="3186"/>
              </w:tabs>
              <w:autoSpaceDE w:val="0"/>
              <w:autoSpaceDN w:val="0"/>
              <w:adjustRightInd w:val="0"/>
              <w:spacing w:line="240" w:lineRule="auto"/>
              <w:ind w:right="-108"/>
              <w:jc w:val="both"/>
              <w:rPr>
                <w:b/>
                <w:bCs/>
                <w:lang w:eastAsia="de-DE"/>
              </w:rPr>
            </w:pPr>
          </w:p>
        </w:tc>
      </w:tr>
      <w:tr w:rsidR="00B74C2D" w:rsidRPr="00ED1B26" w:rsidTr="001C2716">
        <w:tc>
          <w:tcPr>
            <w:tcW w:w="1702" w:type="dxa"/>
          </w:tcPr>
          <w:p w:rsidR="00B74C2D" w:rsidRPr="00ED1B26" w:rsidRDefault="00B74C2D" w:rsidP="00FB5A85">
            <w:pPr>
              <w:autoSpaceDE w:val="0"/>
              <w:autoSpaceDN w:val="0"/>
              <w:adjustRightInd w:val="0"/>
              <w:ind w:right="34"/>
              <w:rPr>
                <w:b/>
                <w:bCs/>
                <w:lang w:eastAsia="de-DE"/>
              </w:rPr>
            </w:pPr>
            <w:r w:rsidRPr="00ED1B26">
              <w:rPr>
                <w:b/>
                <w:bCs/>
                <w:lang w:eastAsia="de-DE"/>
              </w:rPr>
              <w:t>9.3.1.8.2</w:t>
            </w:r>
          </w:p>
          <w:p w:rsidR="00B74C2D" w:rsidRPr="00ED1B26" w:rsidRDefault="00B74C2D" w:rsidP="00FB5A85">
            <w:pPr>
              <w:autoSpaceDE w:val="0"/>
              <w:autoSpaceDN w:val="0"/>
              <w:adjustRightInd w:val="0"/>
              <w:ind w:right="34"/>
              <w:rPr>
                <w:b/>
              </w:rPr>
            </w:pPr>
            <w:r w:rsidRPr="00ED1B26">
              <w:rPr>
                <w:b/>
              </w:rPr>
              <w:t>9.3.2.8.2</w:t>
            </w:r>
          </w:p>
          <w:p w:rsidR="00B74C2D" w:rsidRPr="00ED1B26" w:rsidRDefault="00B74C2D" w:rsidP="00FB5A85">
            <w:pPr>
              <w:autoSpaceDE w:val="0"/>
              <w:autoSpaceDN w:val="0"/>
              <w:adjustRightInd w:val="0"/>
              <w:ind w:right="34"/>
              <w:rPr>
                <w:b/>
                <w:bCs/>
                <w:lang w:eastAsia="de-DE"/>
              </w:rPr>
            </w:pPr>
            <w:r w:rsidRPr="00ED1B26">
              <w:rPr>
                <w:b/>
              </w:rPr>
              <w:t>9.3.3.8.2</w:t>
            </w:r>
          </w:p>
        </w:tc>
        <w:tc>
          <w:tcPr>
            <w:tcW w:w="10206" w:type="dxa"/>
          </w:tcPr>
          <w:p w:rsidR="00B74C2D" w:rsidRPr="00ED1B26" w:rsidRDefault="00B74C2D" w:rsidP="00FB5A85">
            <w:pPr>
              <w:autoSpaceDE w:val="0"/>
              <w:autoSpaceDN w:val="0"/>
              <w:adjustRightInd w:val="0"/>
              <w:jc w:val="both"/>
              <w:rPr>
                <w:lang w:val="de-DE"/>
              </w:rPr>
            </w:pPr>
            <w:r w:rsidRPr="00ED1B26">
              <w:rPr>
                <w:lang w:val="de-DE"/>
              </w:rPr>
              <w:t>Pumpenräume müssen bei jeder Erneuerung des Zulassungszeugnisses sowie innerhalb des dritten Jahres der Gültigkeit des Zulassungszeugnisses von einer anerkannten Klassifikationsgesellschaft kontrolliert werden.</w:t>
            </w:r>
          </w:p>
          <w:p w:rsidR="00B74C2D" w:rsidRPr="00ED1B26" w:rsidRDefault="00B74C2D" w:rsidP="00B74C2D">
            <w:pPr>
              <w:autoSpaceDE w:val="0"/>
              <w:autoSpaceDN w:val="0"/>
              <w:adjustRightInd w:val="0"/>
              <w:jc w:val="both"/>
              <w:rPr>
                <w:lang w:val="de-DE"/>
              </w:rPr>
            </w:pPr>
            <w:r w:rsidRPr="00ED1B26">
              <w:rPr>
                <w:lang w:val="de-DE"/>
              </w:rPr>
              <w:t xml:space="preserve">Diese Kontrolle hat mindestens die </w:t>
            </w:r>
            <w:r w:rsidRPr="00ED1B26">
              <w:rPr>
                <w:lang w:val="de-DE"/>
              </w:rPr>
              <w:tab/>
              <w:t>Inspektion des ganzen Systems auf Zustand, Korrosion, Leckage oder unerlaubte Umbauten zu umfassen.</w:t>
            </w:r>
          </w:p>
          <w:p w:rsidR="00B74C2D" w:rsidRPr="00ED1B26" w:rsidRDefault="00B74C2D" w:rsidP="00B74C2D">
            <w:pPr>
              <w:autoSpaceDE w:val="0"/>
              <w:autoSpaceDN w:val="0"/>
              <w:adjustRightInd w:val="0"/>
              <w:ind w:left="176" w:hanging="176"/>
              <w:jc w:val="both"/>
              <w:rPr>
                <w:strike/>
                <w:lang w:val="de-DE"/>
              </w:rPr>
            </w:pPr>
            <w:r w:rsidRPr="00ED1B26">
              <w:rPr>
                <w:lang w:val="de-DE"/>
              </w:rPr>
              <w:t>--</w:t>
            </w:r>
            <w:r w:rsidRPr="00ED1B26">
              <w:rPr>
                <w:lang w:val="de-DE"/>
              </w:rPr>
              <w:tab/>
            </w:r>
            <w:r w:rsidRPr="00ED1B26">
              <w:rPr>
                <w:strike/>
                <w:lang w:val="de-DE"/>
              </w:rPr>
              <w:t xml:space="preserve">Prüfung des Zustande </w:t>
            </w:r>
            <w:r w:rsidRPr="00ED1B26">
              <w:rPr>
                <w:strike/>
                <w:lang w:val="de-DE" w:eastAsia="de-DE"/>
              </w:rPr>
              <w:t>der ordnungsgemäßen Funktion der Gasspüranlage im Pumpenraum, wenn vorhanden.</w:t>
            </w:r>
          </w:p>
          <w:p w:rsidR="00B74C2D" w:rsidRPr="00ED1B26" w:rsidRDefault="00B74C2D" w:rsidP="00FB5A85">
            <w:pPr>
              <w:autoSpaceDE w:val="0"/>
              <w:autoSpaceDN w:val="0"/>
              <w:adjustRightInd w:val="0"/>
              <w:jc w:val="both"/>
              <w:rPr>
                <w:b/>
                <w:bCs/>
                <w:lang w:val="de-DE" w:eastAsia="de-DE"/>
              </w:rPr>
            </w:pPr>
            <w:r w:rsidRPr="00ED1B26">
              <w:rPr>
                <w:lang w:val="de-DE"/>
              </w:rPr>
              <w:t>Von der anerkannten Klassifikationsgesellschaft unterzeichnete Bescheinigungen über die Kontrolle des Pumpenraumes sind an Bord mitzuführen. Aus den Bescheinigungen müssen mindestens die oben erwähnten Kontrollen und die dabei erzielten Resultate sowie das Datum der Kontrolle ersichtlich sein.</w:t>
            </w:r>
          </w:p>
        </w:tc>
        <w:tc>
          <w:tcPr>
            <w:tcW w:w="2410" w:type="dxa"/>
          </w:tcPr>
          <w:p w:rsidR="00B74C2D" w:rsidRPr="00ED1B26" w:rsidRDefault="00B74C2D"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993791">
            <w:pPr>
              <w:autoSpaceDE w:val="0"/>
              <w:autoSpaceDN w:val="0"/>
              <w:adjustRightInd w:val="0"/>
              <w:spacing w:line="240" w:lineRule="auto"/>
              <w:jc w:val="both"/>
              <w:rPr>
                <w:b/>
                <w:bCs/>
                <w:lang w:val="de-DE" w:eastAsia="de-DE"/>
              </w:rPr>
            </w:pPr>
          </w:p>
          <w:p w:rsidR="00B82807" w:rsidRPr="00ED1B26" w:rsidRDefault="00B82807" w:rsidP="00B82807">
            <w:pPr>
              <w:autoSpaceDE w:val="0"/>
              <w:autoSpaceDN w:val="0"/>
              <w:adjustRightInd w:val="0"/>
              <w:ind w:right="34"/>
              <w:rPr>
                <w:bCs/>
                <w:lang w:eastAsia="de-DE"/>
              </w:rPr>
            </w:pPr>
            <w:r w:rsidRPr="00ED1B26">
              <w:rPr>
                <w:bCs/>
                <w:lang w:val="de-DE" w:eastAsia="de-DE"/>
              </w:rPr>
              <w:t xml:space="preserve">Doppelung mit </w:t>
            </w:r>
            <w:r w:rsidRPr="00ED1B26">
              <w:rPr>
                <w:bCs/>
                <w:lang w:eastAsia="de-DE"/>
              </w:rPr>
              <w:t>9.3.1.8.3</w:t>
            </w:r>
          </w:p>
          <w:p w:rsidR="00B82807" w:rsidRPr="00ED1B26" w:rsidRDefault="00B82807" w:rsidP="00993791">
            <w:pPr>
              <w:autoSpaceDE w:val="0"/>
              <w:autoSpaceDN w:val="0"/>
              <w:adjustRightInd w:val="0"/>
              <w:spacing w:line="240" w:lineRule="auto"/>
              <w:jc w:val="both"/>
              <w:rPr>
                <w:b/>
                <w:bCs/>
                <w:lang w:val="de-DE" w:eastAsia="de-DE"/>
              </w:rPr>
            </w:pPr>
          </w:p>
        </w:tc>
      </w:tr>
      <w:tr w:rsidR="00B74C2D" w:rsidRPr="00ED1B26" w:rsidTr="001C2716">
        <w:tc>
          <w:tcPr>
            <w:tcW w:w="1702" w:type="dxa"/>
          </w:tcPr>
          <w:p w:rsidR="00B74C2D" w:rsidRPr="00ED1B26" w:rsidRDefault="00B74C2D" w:rsidP="00FB5A85">
            <w:pPr>
              <w:autoSpaceDE w:val="0"/>
              <w:autoSpaceDN w:val="0"/>
              <w:adjustRightInd w:val="0"/>
              <w:ind w:right="34"/>
              <w:rPr>
                <w:b/>
                <w:bCs/>
                <w:lang w:eastAsia="de-DE"/>
              </w:rPr>
            </w:pPr>
            <w:r w:rsidRPr="00ED1B26">
              <w:rPr>
                <w:b/>
                <w:bCs/>
                <w:lang w:eastAsia="de-DE"/>
              </w:rPr>
              <w:t>9.3.1.8.3</w:t>
            </w:r>
          </w:p>
          <w:p w:rsidR="00B82807" w:rsidRPr="00ED1B26" w:rsidRDefault="00B82807" w:rsidP="00B82807">
            <w:pPr>
              <w:autoSpaceDE w:val="0"/>
              <w:autoSpaceDN w:val="0"/>
              <w:adjustRightInd w:val="0"/>
              <w:ind w:right="34"/>
              <w:rPr>
                <w:b/>
                <w:bCs/>
                <w:lang w:eastAsia="de-DE"/>
              </w:rPr>
            </w:pPr>
            <w:r w:rsidRPr="00ED1B26">
              <w:rPr>
                <w:b/>
                <w:bCs/>
                <w:lang w:eastAsia="de-DE"/>
              </w:rPr>
              <w:t>9.3.2.8.3</w:t>
            </w:r>
          </w:p>
          <w:p w:rsidR="00B82807" w:rsidRPr="00ED1B26" w:rsidRDefault="00B82807" w:rsidP="00B82807">
            <w:pPr>
              <w:autoSpaceDE w:val="0"/>
              <w:autoSpaceDN w:val="0"/>
              <w:adjustRightInd w:val="0"/>
              <w:ind w:right="34"/>
              <w:rPr>
                <w:b/>
                <w:bCs/>
                <w:lang w:eastAsia="de-DE"/>
              </w:rPr>
            </w:pPr>
            <w:r w:rsidRPr="00ED1B26">
              <w:rPr>
                <w:b/>
                <w:bCs/>
                <w:lang w:eastAsia="de-DE"/>
              </w:rPr>
              <w:t>9.3.3.8.3</w:t>
            </w:r>
          </w:p>
          <w:p w:rsidR="00B74C2D" w:rsidRPr="00ED1B26" w:rsidRDefault="00B74C2D" w:rsidP="00FB5A85">
            <w:pPr>
              <w:autoSpaceDE w:val="0"/>
              <w:autoSpaceDN w:val="0"/>
              <w:adjustRightInd w:val="0"/>
              <w:ind w:right="34"/>
              <w:rPr>
                <w:bCs/>
                <w:lang w:eastAsia="de-DE"/>
              </w:rPr>
            </w:pPr>
          </w:p>
        </w:tc>
        <w:tc>
          <w:tcPr>
            <w:tcW w:w="10206" w:type="dxa"/>
          </w:tcPr>
          <w:p w:rsidR="00B74C2D" w:rsidRPr="00ED1B26" w:rsidRDefault="00B74C2D" w:rsidP="004821BD">
            <w:pPr>
              <w:autoSpaceDE w:val="0"/>
              <w:autoSpaceDN w:val="0"/>
              <w:adjustRightInd w:val="0"/>
            </w:pPr>
            <w:r w:rsidRPr="00ED1B26">
              <w:rPr>
                <w:u w:val="single"/>
                <w:lang w:val="de-DE" w:eastAsia="de-DE"/>
              </w:rPr>
              <w:t>Die ordnungsgemäße Funktion</w:t>
            </w:r>
            <w:r w:rsidRPr="00ED1B26">
              <w:rPr>
                <w:lang w:val="de-DE" w:eastAsia="de-DE"/>
              </w:rPr>
              <w:t xml:space="preserve"> d</w:t>
            </w:r>
            <w:r w:rsidR="00926DF4" w:rsidRPr="00ED1B26">
              <w:rPr>
                <w:lang w:val="de-DE" w:eastAsia="de-DE"/>
              </w:rPr>
              <w:t xml:space="preserve">er Gasspüranlagen gemäß Absatz </w:t>
            </w:r>
            <w:r w:rsidRPr="00ED1B26">
              <w:rPr>
                <w:u w:val="single"/>
                <w:lang w:val="de-DE" w:eastAsia="de-DE"/>
              </w:rPr>
              <w:t>9.3.</w:t>
            </w:r>
            <w:r w:rsidR="00BD51F0" w:rsidRPr="00ED1B26">
              <w:rPr>
                <w:u w:val="single"/>
                <w:lang w:val="de-DE" w:eastAsia="de-DE"/>
              </w:rPr>
              <w:t>x</w:t>
            </w:r>
            <w:r w:rsidRPr="00ED1B26">
              <w:rPr>
                <w:u w:val="single"/>
                <w:lang w:val="de-DE" w:eastAsia="de-DE"/>
              </w:rPr>
              <w:t>.12.4 und</w:t>
            </w:r>
            <w:r w:rsidRPr="00ED1B26">
              <w:rPr>
                <w:bCs/>
                <w:u w:val="single"/>
                <w:lang w:val="de-DE" w:eastAsia="de-DE"/>
              </w:rPr>
              <w:t xml:space="preserve"> 9.3.</w:t>
            </w:r>
            <w:r w:rsidR="00BD51F0" w:rsidRPr="00ED1B26">
              <w:rPr>
                <w:bCs/>
                <w:u w:val="single"/>
                <w:lang w:val="de-DE" w:eastAsia="de-DE"/>
              </w:rPr>
              <w:t>x</w:t>
            </w:r>
            <w:r w:rsidRPr="00ED1B26">
              <w:rPr>
                <w:bCs/>
                <w:u w:val="single"/>
                <w:lang w:val="de-DE" w:eastAsia="de-DE"/>
              </w:rPr>
              <w:t xml:space="preserve">.17.6 </w:t>
            </w:r>
            <w:r w:rsidRPr="00ED1B26">
              <w:rPr>
                <w:u w:val="single"/>
                <w:lang w:val="de-DE" w:eastAsia="de-DE"/>
              </w:rPr>
              <w:t>sowie der Sauerstoffmess</w:t>
            </w:r>
            <w:r w:rsidR="004821BD" w:rsidRPr="00ED1B26">
              <w:rPr>
                <w:u w:val="single"/>
                <w:lang w:val="de-DE" w:eastAsia="de-DE"/>
              </w:rPr>
              <w:t>-</w:t>
            </w:r>
            <w:r w:rsidRPr="00ED1B26">
              <w:rPr>
                <w:u w:val="single"/>
                <w:lang w:val="de-DE" w:eastAsia="de-DE"/>
              </w:rPr>
              <w:t xml:space="preserve">anlage nach </w:t>
            </w:r>
            <w:r w:rsidRPr="00ED1B26">
              <w:rPr>
                <w:bCs/>
                <w:u w:val="single"/>
                <w:lang w:val="de-DE" w:eastAsia="de-DE"/>
              </w:rPr>
              <w:t>9.3.</w:t>
            </w:r>
            <w:r w:rsidR="00BD51F0" w:rsidRPr="00ED1B26">
              <w:rPr>
                <w:bCs/>
                <w:u w:val="single"/>
                <w:lang w:val="de-DE" w:eastAsia="de-DE"/>
              </w:rPr>
              <w:t>x</w:t>
            </w:r>
            <w:r w:rsidRPr="00ED1B26">
              <w:rPr>
                <w:bCs/>
                <w:u w:val="single"/>
                <w:lang w:val="de-DE" w:eastAsia="de-DE"/>
              </w:rPr>
              <w:t>.17.6</w:t>
            </w:r>
            <w:r w:rsidRPr="00ED1B26">
              <w:rPr>
                <w:b/>
                <w:bCs/>
                <w:lang w:val="de-DE" w:eastAsia="de-DE"/>
              </w:rPr>
              <w:t xml:space="preserve"> </w:t>
            </w:r>
            <w:r w:rsidRPr="00ED1B26">
              <w:rPr>
                <w:lang w:val="de-DE" w:eastAsia="de-DE"/>
              </w:rPr>
              <w:t xml:space="preserve">muss bei jeder Erneuerung des Zulassungszeugnisses sowie innerhalb des dritten Jahres der Gültigkeit des Zulassungszeugnisses einmal von einer anerkannten Klassifikationsgesellschaft oder </w:t>
            </w:r>
            <w:r w:rsidRPr="00ED1B26">
              <w:rPr>
                <w:lang w:val="de-DE"/>
              </w:rPr>
              <w:t>durch eine hierfür von der zuständigen Behörde zugelassene Person</w:t>
            </w:r>
            <w:r w:rsidRPr="00ED1B26">
              <w:rPr>
                <w:lang w:val="de-DE" w:eastAsia="de-DE"/>
              </w:rPr>
              <w:t xml:space="preserve"> geprüft werden. </w:t>
            </w:r>
            <w:r w:rsidRPr="00ED1B26">
              <w:t>Eine unterzeichnete Bescheinigung ist an Bord mitzuführen.</w:t>
            </w:r>
          </w:p>
        </w:tc>
        <w:tc>
          <w:tcPr>
            <w:tcW w:w="2410" w:type="dxa"/>
          </w:tcPr>
          <w:p w:rsidR="00CE0701" w:rsidRPr="00ED1B26" w:rsidRDefault="00CE0701" w:rsidP="00CE0701">
            <w:pPr>
              <w:autoSpaceDE w:val="0"/>
              <w:autoSpaceDN w:val="0"/>
              <w:adjustRightInd w:val="0"/>
              <w:spacing w:line="240" w:lineRule="auto"/>
              <w:ind w:right="34"/>
            </w:pPr>
            <w:r w:rsidRPr="00ED1B26">
              <w:t xml:space="preserve">Klarstellung, </w:t>
            </w:r>
          </w:p>
          <w:p w:rsidR="00CE0701" w:rsidRPr="00ED1B26" w:rsidRDefault="00CE0701" w:rsidP="00CE0701">
            <w:pPr>
              <w:autoSpaceDE w:val="0"/>
              <w:autoSpaceDN w:val="0"/>
              <w:adjustRightInd w:val="0"/>
              <w:spacing w:line="240" w:lineRule="auto"/>
              <w:ind w:right="34"/>
            </w:pPr>
            <w:r w:rsidRPr="00ED1B26">
              <w:t xml:space="preserve">Verweise </w:t>
            </w:r>
          </w:p>
          <w:p w:rsidR="00CE0701" w:rsidRPr="00ED1B26" w:rsidRDefault="00CE0701" w:rsidP="00CE0701">
            <w:pPr>
              <w:autoSpaceDE w:val="0"/>
              <w:autoSpaceDN w:val="0"/>
              <w:adjustRightInd w:val="0"/>
              <w:spacing w:line="240" w:lineRule="auto"/>
              <w:ind w:right="34"/>
            </w:pPr>
            <w:r w:rsidRPr="00ED1B26">
              <w:t>angepasst</w:t>
            </w:r>
          </w:p>
          <w:p w:rsidR="00B74C2D" w:rsidRPr="00ED1B26" w:rsidRDefault="00B74C2D" w:rsidP="00993791">
            <w:pPr>
              <w:autoSpaceDE w:val="0"/>
              <w:autoSpaceDN w:val="0"/>
              <w:adjustRightInd w:val="0"/>
              <w:spacing w:line="240" w:lineRule="auto"/>
              <w:jc w:val="both"/>
              <w:rPr>
                <w:lang w:val="de-DE"/>
              </w:rPr>
            </w:pPr>
          </w:p>
        </w:tc>
      </w:tr>
      <w:tr w:rsidR="00B74C2D" w:rsidRPr="00ED1B26" w:rsidTr="001C2716">
        <w:tc>
          <w:tcPr>
            <w:tcW w:w="1702" w:type="dxa"/>
          </w:tcPr>
          <w:p w:rsidR="00B74C2D" w:rsidRPr="00ED1B26" w:rsidRDefault="00B74C2D" w:rsidP="00993791">
            <w:pPr>
              <w:autoSpaceDE w:val="0"/>
              <w:autoSpaceDN w:val="0"/>
              <w:adjustRightInd w:val="0"/>
              <w:spacing w:line="240" w:lineRule="auto"/>
              <w:ind w:right="34"/>
              <w:rPr>
                <w:b/>
                <w:bCs/>
                <w:lang w:eastAsia="de-DE"/>
              </w:rPr>
            </w:pPr>
            <w:r w:rsidRPr="00ED1B26">
              <w:rPr>
                <w:b/>
                <w:bCs/>
                <w:lang w:eastAsia="de-DE"/>
              </w:rPr>
              <w:t>9.3.1.8.4 neu</w:t>
            </w:r>
          </w:p>
          <w:p w:rsidR="00B74C2D" w:rsidRPr="00ED1B26" w:rsidRDefault="00B74C2D" w:rsidP="00591534">
            <w:pPr>
              <w:autoSpaceDE w:val="0"/>
              <w:autoSpaceDN w:val="0"/>
              <w:adjustRightInd w:val="0"/>
              <w:spacing w:line="240" w:lineRule="auto"/>
              <w:ind w:right="34"/>
              <w:rPr>
                <w:b/>
                <w:bCs/>
                <w:lang w:eastAsia="de-DE"/>
              </w:rPr>
            </w:pPr>
            <w:r w:rsidRPr="00ED1B26">
              <w:rPr>
                <w:b/>
                <w:bCs/>
                <w:lang w:eastAsia="de-DE"/>
              </w:rPr>
              <w:t>9.3.2.8.4 neu</w:t>
            </w:r>
          </w:p>
          <w:p w:rsidR="00B74C2D" w:rsidRPr="00ED1B26" w:rsidRDefault="00B74C2D" w:rsidP="009B0E61">
            <w:pPr>
              <w:autoSpaceDE w:val="0"/>
              <w:autoSpaceDN w:val="0"/>
              <w:adjustRightInd w:val="0"/>
              <w:spacing w:line="240" w:lineRule="auto"/>
              <w:ind w:right="34"/>
              <w:rPr>
                <w:b/>
                <w:bCs/>
                <w:lang w:eastAsia="de-DE"/>
              </w:rPr>
            </w:pPr>
          </w:p>
        </w:tc>
        <w:tc>
          <w:tcPr>
            <w:tcW w:w="10206" w:type="dxa"/>
          </w:tcPr>
          <w:p w:rsidR="00B74C2D" w:rsidRPr="00ED1B26" w:rsidRDefault="00B74C2D" w:rsidP="001C3F73">
            <w:pPr>
              <w:autoSpaceDE w:val="0"/>
              <w:autoSpaceDN w:val="0"/>
              <w:adjustRightInd w:val="0"/>
              <w:spacing w:line="240" w:lineRule="auto"/>
              <w:jc w:val="both"/>
              <w:rPr>
                <w:u w:val="single"/>
                <w:lang w:val="de-DE" w:eastAsia="de-DE"/>
              </w:rPr>
            </w:pPr>
            <w:r w:rsidRPr="00ED1B26">
              <w:rPr>
                <w:u w:val="single"/>
                <w:lang w:val="de-DE" w:eastAsia="de-DE"/>
              </w:rPr>
              <w:t xml:space="preserve">Die Übereinstimmung der nach Absatz 8.1.3.2 geforderten Unterlagen mit den Gegebenheiten an Bord muss bei jeder Erneuerung des Zulassungszeugnisses sowie innerhalb des dritten Jahres der Gültigkeit des Zulassungszeugnisses einmal von einer anerkannten Klassifikationsgesellschaft oder </w:t>
            </w:r>
            <w:r w:rsidRPr="00ED1B26">
              <w:rPr>
                <w:u w:val="single"/>
                <w:lang w:val="de-DE"/>
              </w:rPr>
              <w:t>durch eine hierfür von der zuständigen Behörde zuge</w:t>
            </w:r>
            <w:r w:rsidRPr="00ED1B26">
              <w:rPr>
                <w:u w:val="single"/>
                <w:lang w:val="de-DE"/>
              </w:rPr>
              <w:softHyphen/>
              <w:t>lassene Person</w:t>
            </w:r>
            <w:r w:rsidRPr="00ED1B26">
              <w:rPr>
                <w:u w:val="single"/>
                <w:lang w:val="de-DE" w:eastAsia="de-DE"/>
              </w:rPr>
              <w:t xml:space="preserve"> geprüft werden. </w:t>
            </w:r>
            <w:r w:rsidRPr="00ED1B26">
              <w:rPr>
                <w:u w:val="single"/>
                <w:lang w:val="de-DE"/>
              </w:rPr>
              <w:t>Eine unterzeichnete Bescheinigung ist an Bord mitzuführen.</w:t>
            </w:r>
          </w:p>
        </w:tc>
        <w:tc>
          <w:tcPr>
            <w:tcW w:w="2410" w:type="dxa"/>
          </w:tcPr>
          <w:p w:rsidR="00B74C2D" w:rsidRPr="00ED1B26" w:rsidRDefault="00CE0701" w:rsidP="001A1EAD">
            <w:pPr>
              <w:autoSpaceDE w:val="0"/>
              <w:autoSpaceDN w:val="0"/>
              <w:adjustRightInd w:val="0"/>
              <w:spacing w:line="240" w:lineRule="auto"/>
              <w:jc w:val="both"/>
              <w:rPr>
                <w:lang w:val="de-DE" w:eastAsia="de-DE"/>
              </w:rPr>
            </w:pPr>
            <w:r w:rsidRPr="00ED1B26">
              <w:rPr>
                <w:lang w:val="de-DE" w:eastAsia="de-DE"/>
              </w:rPr>
              <w:t>Neues Zonenkonzept</w:t>
            </w:r>
          </w:p>
        </w:tc>
      </w:tr>
      <w:tr w:rsidR="009B0E61" w:rsidRPr="0040241A" w:rsidTr="001C2716">
        <w:tc>
          <w:tcPr>
            <w:tcW w:w="1702" w:type="dxa"/>
          </w:tcPr>
          <w:p w:rsidR="009B0E61" w:rsidRPr="00ED1B26" w:rsidRDefault="009B0E61" w:rsidP="009B0E61">
            <w:pPr>
              <w:autoSpaceDE w:val="0"/>
              <w:autoSpaceDN w:val="0"/>
              <w:adjustRightInd w:val="0"/>
              <w:spacing w:line="240" w:lineRule="auto"/>
              <w:ind w:right="34"/>
              <w:rPr>
                <w:b/>
                <w:bCs/>
                <w:lang w:eastAsia="de-DE"/>
              </w:rPr>
            </w:pPr>
            <w:r w:rsidRPr="00ED1B26">
              <w:rPr>
                <w:b/>
                <w:bCs/>
                <w:lang w:eastAsia="de-DE"/>
              </w:rPr>
              <w:t xml:space="preserve">9.3.3.8.4 </w:t>
            </w:r>
          </w:p>
          <w:p w:rsidR="009B0E61" w:rsidRPr="00ED1B26" w:rsidRDefault="009B0E61" w:rsidP="00993791">
            <w:pPr>
              <w:autoSpaceDE w:val="0"/>
              <w:autoSpaceDN w:val="0"/>
              <w:adjustRightInd w:val="0"/>
              <w:spacing w:line="240" w:lineRule="auto"/>
              <w:ind w:right="34"/>
              <w:rPr>
                <w:b/>
                <w:bCs/>
                <w:lang w:eastAsia="de-DE"/>
              </w:rPr>
            </w:pPr>
          </w:p>
        </w:tc>
        <w:tc>
          <w:tcPr>
            <w:tcW w:w="10206" w:type="dxa"/>
          </w:tcPr>
          <w:p w:rsidR="009B0E61" w:rsidRPr="00ED1B26" w:rsidRDefault="009B0E61" w:rsidP="001C3F73">
            <w:pPr>
              <w:autoSpaceDE w:val="0"/>
              <w:autoSpaceDN w:val="0"/>
              <w:adjustRightInd w:val="0"/>
              <w:spacing w:line="240" w:lineRule="auto"/>
              <w:jc w:val="both"/>
              <w:rPr>
                <w:lang w:val="de-DE"/>
              </w:rPr>
            </w:pPr>
            <w:r w:rsidRPr="00ED1B26">
              <w:rPr>
                <w:u w:val="single"/>
                <w:lang w:val="de-DE" w:eastAsia="de-DE"/>
              </w:rPr>
              <w:t xml:space="preserve">Die Übereinstimmung der nach Absatz 8.1.3.2 geforderten Unterlagen mit den Gegebenheiten an Bord muss bei jeder Erneuerung des Zulassungszeugnisses sowie innerhalb des dritten Jahres der Gültigkeit des Zulassungszeugnisses einmal von einer anerkannten Klassifikationsgesellschaft oder </w:t>
            </w:r>
            <w:r w:rsidRPr="00ED1B26">
              <w:rPr>
                <w:u w:val="single"/>
                <w:lang w:val="de-DE"/>
              </w:rPr>
              <w:t>durch eine hierfür von der zuständigen Behörde zuge</w:t>
            </w:r>
            <w:r w:rsidRPr="00ED1B26">
              <w:rPr>
                <w:u w:val="single"/>
                <w:lang w:val="de-DE"/>
              </w:rPr>
              <w:softHyphen/>
              <w:t>lassene Person</w:t>
            </w:r>
            <w:r w:rsidRPr="00ED1B26">
              <w:rPr>
                <w:u w:val="single"/>
                <w:lang w:val="de-DE" w:eastAsia="de-DE"/>
              </w:rPr>
              <w:t xml:space="preserve"> geprüft werden. </w:t>
            </w:r>
            <w:r w:rsidRPr="00ED1B26">
              <w:rPr>
                <w:u w:val="single"/>
                <w:lang w:val="de-DE"/>
              </w:rPr>
              <w:t>Eine unterzeichnete Bescheinigung ist an Bord mitzuführen.</w:t>
            </w:r>
            <w:r w:rsidRPr="00ED1B26">
              <w:rPr>
                <w:lang w:val="de-DE"/>
              </w:rPr>
              <w:t xml:space="preserve"> </w:t>
            </w:r>
            <w:r w:rsidRPr="00ED1B26">
              <w:rPr>
                <w:lang w:val="de-DE"/>
              </w:rPr>
              <w:tab/>
            </w:r>
          </w:p>
          <w:p w:rsidR="009B0E61" w:rsidRPr="00ED1B26" w:rsidRDefault="009B0E61" w:rsidP="001C3F73">
            <w:pPr>
              <w:autoSpaceDE w:val="0"/>
              <w:autoSpaceDN w:val="0"/>
              <w:adjustRightInd w:val="0"/>
              <w:spacing w:line="240" w:lineRule="auto"/>
              <w:jc w:val="both"/>
              <w:rPr>
                <w:u w:val="single"/>
                <w:lang w:val="de-DE" w:eastAsia="de-DE"/>
              </w:rPr>
            </w:pPr>
            <w:r w:rsidRPr="00ED1B26">
              <w:rPr>
                <w:strike/>
                <w:lang w:val="de-DE"/>
              </w:rPr>
              <w:t>Die Absätze 9.3.3.8.2 und 9.3.3.8.3 „Prüfung der Gasspüranlage“ gelten nicht für Typ N offen</w:t>
            </w:r>
            <w:r w:rsidRPr="00ED1B26">
              <w:rPr>
                <w:lang w:val="de-DE"/>
              </w:rPr>
              <w:t>.</w:t>
            </w:r>
          </w:p>
        </w:tc>
        <w:tc>
          <w:tcPr>
            <w:tcW w:w="2410" w:type="dxa"/>
          </w:tcPr>
          <w:p w:rsidR="009B0E61" w:rsidRPr="00ED1B26" w:rsidRDefault="009B0E61" w:rsidP="001A1EAD">
            <w:pPr>
              <w:autoSpaceDE w:val="0"/>
              <w:autoSpaceDN w:val="0"/>
              <w:adjustRightInd w:val="0"/>
              <w:spacing w:line="240" w:lineRule="auto"/>
              <w:jc w:val="both"/>
              <w:rPr>
                <w:lang w:val="de-DE"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ind w:right="34"/>
              <w:rPr>
                <w:b/>
                <w:bCs/>
                <w:lang w:eastAsia="de-DE"/>
              </w:rPr>
            </w:pPr>
            <w:r w:rsidRPr="00ED1B26">
              <w:rPr>
                <w:b/>
                <w:bCs/>
                <w:lang w:eastAsia="de-DE"/>
              </w:rPr>
              <w:lastRenderedPageBreak/>
              <w:t xml:space="preserve">9.3.1.10 </w:t>
            </w:r>
          </w:p>
          <w:p w:rsidR="00CE0701" w:rsidRPr="00ED1B26" w:rsidRDefault="00CE0701" w:rsidP="00591534">
            <w:pPr>
              <w:autoSpaceDE w:val="0"/>
              <w:autoSpaceDN w:val="0"/>
              <w:adjustRightInd w:val="0"/>
              <w:spacing w:line="240" w:lineRule="auto"/>
              <w:ind w:right="34"/>
              <w:rPr>
                <w:b/>
                <w:bCs/>
                <w:lang w:eastAsia="de-DE"/>
              </w:rPr>
            </w:pPr>
            <w:r w:rsidRPr="00ED1B26">
              <w:rPr>
                <w:b/>
                <w:bCs/>
                <w:lang w:eastAsia="de-DE"/>
              </w:rPr>
              <w:t xml:space="preserve">9.3.2.10 </w:t>
            </w:r>
          </w:p>
          <w:p w:rsidR="00CE0701" w:rsidRPr="00ED1B26" w:rsidRDefault="00CE0701" w:rsidP="00591534">
            <w:pPr>
              <w:autoSpaceDE w:val="0"/>
              <w:autoSpaceDN w:val="0"/>
              <w:adjustRightInd w:val="0"/>
              <w:spacing w:line="240" w:lineRule="auto"/>
              <w:ind w:right="34"/>
              <w:rPr>
                <w:b/>
                <w:bCs/>
                <w:lang w:eastAsia="de-DE"/>
              </w:rPr>
            </w:pPr>
            <w:r w:rsidRPr="00ED1B26">
              <w:rPr>
                <w:b/>
                <w:bCs/>
                <w:lang w:eastAsia="de-DE"/>
              </w:rPr>
              <w:t xml:space="preserve">9.3.3.10 </w:t>
            </w:r>
          </w:p>
        </w:tc>
        <w:tc>
          <w:tcPr>
            <w:tcW w:w="10206" w:type="dxa"/>
          </w:tcPr>
          <w:p w:rsidR="00CE0701" w:rsidRPr="00ED1B26" w:rsidRDefault="00CE0701" w:rsidP="00993791">
            <w:pPr>
              <w:autoSpaceDE w:val="0"/>
              <w:autoSpaceDN w:val="0"/>
              <w:adjustRightInd w:val="0"/>
              <w:spacing w:line="240" w:lineRule="auto"/>
              <w:jc w:val="both"/>
              <w:rPr>
                <w:lang w:val="de-DE" w:eastAsia="de-DE"/>
              </w:rPr>
            </w:pPr>
            <w:r w:rsidRPr="00ED1B26">
              <w:rPr>
                <w:b/>
                <w:bCs/>
                <w:lang w:val="de-DE" w:eastAsia="de-DE"/>
              </w:rPr>
              <w:t xml:space="preserve">Schutz </w:t>
            </w:r>
            <w:r w:rsidRPr="00ED1B26">
              <w:rPr>
                <w:b/>
                <w:bCs/>
                <w:u w:val="single"/>
                <w:lang w:val="de-DE" w:eastAsia="de-DE"/>
              </w:rPr>
              <w:t>vor dem</w:t>
            </w:r>
            <w:r w:rsidRPr="00ED1B26">
              <w:rPr>
                <w:b/>
                <w:bCs/>
                <w:lang w:val="de-DE" w:eastAsia="de-DE"/>
              </w:rPr>
              <w:t xml:space="preserve"> Eindringen </w:t>
            </w:r>
            <w:r w:rsidRPr="00ED1B26">
              <w:rPr>
                <w:b/>
                <w:bCs/>
                <w:u w:val="single"/>
                <w:lang w:val="de-DE" w:eastAsia="de-DE"/>
              </w:rPr>
              <w:t>gefährlicher</w:t>
            </w:r>
            <w:r w:rsidRPr="00ED1B26">
              <w:rPr>
                <w:b/>
                <w:bCs/>
                <w:color w:val="0000FF"/>
                <w:lang w:val="de-DE" w:eastAsia="de-DE"/>
              </w:rPr>
              <w:t xml:space="preserve"> </w:t>
            </w:r>
            <w:r w:rsidRPr="00ED1B26">
              <w:rPr>
                <w:b/>
                <w:bCs/>
                <w:lang w:val="de-DE" w:eastAsia="de-DE"/>
              </w:rPr>
              <w:t xml:space="preserve">Gase </w:t>
            </w:r>
            <w:r w:rsidRPr="00ED1B26">
              <w:rPr>
                <w:b/>
                <w:bCs/>
                <w:u w:val="single"/>
                <w:lang w:val="de-DE" w:eastAsia="de-DE"/>
              </w:rPr>
              <w:t>und dem Ausbreiten gefährlicher Flüssigkeiten</w:t>
            </w:r>
          </w:p>
        </w:tc>
        <w:tc>
          <w:tcPr>
            <w:tcW w:w="2410" w:type="dxa"/>
          </w:tcPr>
          <w:p w:rsidR="00CE0701" w:rsidRPr="00ED1B26" w:rsidRDefault="00CE0701" w:rsidP="006160C5">
            <w:pPr>
              <w:spacing w:line="240" w:lineRule="auto"/>
            </w:pPr>
            <w:r w:rsidRPr="00ED1B26">
              <w:t>Klarstellung</w:t>
            </w:r>
          </w:p>
        </w:tc>
      </w:tr>
      <w:tr w:rsidR="00CE0701" w:rsidRPr="00ED1B26" w:rsidTr="001C2716">
        <w:tc>
          <w:tcPr>
            <w:tcW w:w="1702" w:type="dxa"/>
          </w:tcPr>
          <w:p w:rsidR="00CE0701" w:rsidRPr="00ED1B26" w:rsidRDefault="00CE0701" w:rsidP="00993791">
            <w:pPr>
              <w:autoSpaceDE w:val="0"/>
              <w:autoSpaceDN w:val="0"/>
              <w:adjustRightInd w:val="0"/>
              <w:spacing w:line="240" w:lineRule="auto"/>
              <w:ind w:right="34"/>
              <w:rPr>
                <w:b/>
                <w:bCs/>
                <w:lang w:eastAsia="de-DE"/>
              </w:rPr>
            </w:pPr>
            <w:r w:rsidRPr="00ED1B26">
              <w:rPr>
                <w:b/>
                <w:bCs/>
                <w:lang w:eastAsia="de-DE"/>
              </w:rPr>
              <w:t>9.3.1.10.1</w:t>
            </w:r>
          </w:p>
          <w:p w:rsidR="00CE0701" w:rsidRPr="00ED1B26" w:rsidRDefault="00CE0701" w:rsidP="00591534">
            <w:pPr>
              <w:autoSpaceDE w:val="0"/>
              <w:autoSpaceDN w:val="0"/>
              <w:adjustRightInd w:val="0"/>
              <w:spacing w:line="240" w:lineRule="auto"/>
              <w:ind w:right="34"/>
              <w:rPr>
                <w:b/>
                <w:bCs/>
                <w:lang w:eastAsia="de-DE"/>
              </w:rPr>
            </w:pPr>
            <w:r w:rsidRPr="00ED1B26">
              <w:rPr>
                <w:b/>
                <w:bCs/>
                <w:lang w:eastAsia="de-DE"/>
              </w:rPr>
              <w:t>9.3.2.10.1</w:t>
            </w:r>
          </w:p>
          <w:p w:rsidR="00CE0701" w:rsidRPr="00ED1B26" w:rsidRDefault="00CE0701" w:rsidP="00B74C2D">
            <w:pPr>
              <w:autoSpaceDE w:val="0"/>
              <w:autoSpaceDN w:val="0"/>
              <w:adjustRightInd w:val="0"/>
              <w:spacing w:line="240" w:lineRule="auto"/>
              <w:ind w:right="34"/>
              <w:rPr>
                <w:b/>
                <w:bCs/>
                <w:lang w:eastAsia="de-DE"/>
              </w:rPr>
            </w:pPr>
            <w:r w:rsidRPr="00ED1B26">
              <w:rPr>
                <w:b/>
                <w:bCs/>
                <w:lang w:eastAsia="de-DE"/>
              </w:rPr>
              <w:t>9.3.3.10.1</w:t>
            </w:r>
          </w:p>
        </w:tc>
        <w:tc>
          <w:tcPr>
            <w:tcW w:w="10206" w:type="dxa"/>
          </w:tcPr>
          <w:p w:rsidR="00CE0701" w:rsidRPr="00ED1B26" w:rsidRDefault="00CE0701" w:rsidP="00993791">
            <w:pPr>
              <w:autoSpaceDE w:val="0"/>
              <w:autoSpaceDN w:val="0"/>
              <w:adjustRightInd w:val="0"/>
              <w:spacing w:line="240" w:lineRule="auto"/>
              <w:jc w:val="both"/>
              <w:rPr>
                <w:b/>
                <w:bCs/>
                <w:lang w:val="de-DE" w:eastAsia="de-DE"/>
              </w:rPr>
            </w:pPr>
            <w:r w:rsidRPr="00ED1B26">
              <w:rPr>
                <w:lang w:val="de-DE" w:eastAsia="de-DE"/>
              </w:rPr>
              <w:t xml:space="preserve">Das Schiff muss so beschaffen sein, dass </w:t>
            </w:r>
            <w:r w:rsidRPr="00ED1B26">
              <w:rPr>
                <w:rFonts w:eastAsiaTheme="minorHAnsi"/>
                <w:strike/>
                <w:snapToGrid/>
                <w:lang w:val="de-DE" w:eastAsia="en-US"/>
              </w:rPr>
              <w:t>keine</w:t>
            </w:r>
            <w:r w:rsidRPr="00ED1B26">
              <w:rPr>
                <w:u w:val="single"/>
                <w:lang w:val="de-DE" w:eastAsia="de-DE"/>
              </w:rPr>
              <w:t>gefährliche</w:t>
            </w:r>
            <w:r w:rsidRPr="00ED1B26">
              <w:rPr>
                <w:lang w:val="de-DE" w:eastAsia="de-DE"/>
              </w:rPr>
              <w:t xml:space="preserve"> Gase </w:t>
            </w:r>
            <w:r w:rsidRPr="00ED1B26">
              <w:rPr>
                <w:u w:val="single"/>
                <w:lang w:val="de-DE" w:eastAsia="de-DE"/>
              </w:rPr>
              <w:t>und Flüssigkeiten</w:t>
            </w:r>
            <w:r w:rsidRPr="00ED1B26">
              <w:rPr>
                <w:lang w:val="de-DE" w:eastAsia="de-DE"/>
              </w:rPr>
              <w:t xml:space="preserve"> </w:t>
            </w:r>
            <w:r w:rsidRPr="00ED1B26">
              <w:rPr>
                <w:u w:val="single"/>
                <w:lang w:val="de-DE" w:eastAsia="de-DE"/>
              </w:rPr>
              <w:t>nicht</w:t>
            </w:r>
            <w:r w:rsidRPr="00ED1B26">
              <w:rPr>
                <w:lang w:val="de-DE" w:eastAsia="de-DE"/>
              </w:rPr>
              <w:t xml:space="preserve"> in </w:t>
            </w:r>
            <w:r w:rsidRPr="00ED1B26">
              <w:rPr>
                <w:u w:val="single"/>
                <w:lang w:val="de-DE" w:eastAsia="de-DE"/>
              </w:rPr>
              <w:t>Wohnungen</w:t>
            </w:r>
            <w:r w:rsidRPr="00ED1B26">
              <w:rPr>
                <w:lang w:val="de-DE" w:eastAsia="de-DE"/>
              </w:rPr>
              <w:t xml:space="preserve">, </w:t>
            </w:r>
            <w:r w:rsidRPr="00ED1B26">
              <w:rPr>
                <w:u w:val="single"/>
                <w:lang w:val="de-DE" w:eastAsia="de-DE"/>
              </w:rPr>
              <w:t>Steuerhaus</w:t>
            </w:r>
            <w:r w:rsidRPr="00ED1B26">
              <w:rPr>
                <w:lang w:val="de-DE" w:eastAsia="de-DE"/>
              </w:rPr>
              <w:t xml:space="preserve"> und Betriebsräume, gelangen können. Die</w:t>
            </w:r>
            <w:r w:rsidRPr="00ED1B26">
              <w:rPr>
                <w:lang w:val="de-DE"/>
              </w:rPr>
              <w:t xml:space="preserve"> Fenster dieser Räume dürfen nicht geöffnet werden können, </w:t>
            </w:r>
            <w:r w:rsidRPr="00ED1B26">
              <w:rPr>
                <w:u w:val="single"/>
                <w:lang w:val="de-DE"/>
              </w:rPr>
              <w:t>sofern sie nicht als Notausstieg vorgesehen und als solche gekennzeichnet sind</w:t>
            </w:r>
            <w:r w:rsidRPr="00ED1B26">
              <w:rPr>
                <w:color w:val="0000FF"/>
                <w:u w:val="single"/>
                <w:lang w:val="de-DE"/>
              </w:rPr>
              <w:t>.</w:t>
            </w:r>
          </w:p>
        </w:tc>
        <w:tc>
          <w:tcPr>
            <w:tcW w:w="2410" w:type="dxa"/>
          </w:tcPr>
          <w:p w:rsidR="00CE0701" w:rsidRPr="00ED1B26" w:rsidRDefault="00CE0701" w:rsidP="006160C5">
            <w:pPr>
              <w:spacing w:line="240" w:lineRule="auto"/>
              <w:ind w:right="-48"/>
            </w:pPr>
            <w:r w:rsidRPr="00ED1B26">
              <w:t xml:space="preserve">Klarstellung </w:t>
            </w:r>
          </w:p>
          <w:p w:rsidR="00CE0701" w:rsidRPr="00ED1B26" w:rsidRDefault="00CE0701" w:rsidP="006160C5">
            <w:pPr>
              <w:spacing w:line="240" w:lineRule="auto"/>
              <w:ind w:right="-48"/>
            </w:pPr>
            <w:r w:rsidRPr="00ED1B26">
              <w:t>2. Satz im ADN 2015</w:t>
            </w:r>
          </w:p>
          <w:p w:rsidR="00CE0701" w:rsidRPr="00ED1B26" w:rsidRDefault="00CE0701" w:rsidP="006160C5">
            <w:pPr>
              <w:spacing w:line="240" w:lineRule="auto"/>
              <w:ind w:right="-48"/>
              <w:rPr>
                <w:bCs/>
                <w:lang w:eastAsia="de-DE"/>
              </w:rPr>
            </w:pPr>
            <w:r w:rsidRPr="00ED1B26">
              <w:rPr>
                <w:bCs/>
                <w:lang w:eastAsia="de-DE"/>
              </w:rPr>
              <w:t>9.3.1.52.3</w:t>
            </w:r>
          </w:p>
        </w:tc>
      </w:tr>
      <w:tr w:rsidR="00CE0701" w:rsidRPr="0040241A" w:rsidTr="001C2716">
        <w:tc>
          <w:tcPr>
            <w:tcW w:w="1702" w:type="dxa"/>
          </w:tcPr>
          <w:p w:rsidR="00CE0701" w:rsidRPr="00ED1B26" w:rsidRDefault="001543CF" w:rsidP="001543CF">
            <w:pPr>
              <w:autoSpaceDE w:val="0"/>
              <w:autoSpaceDN w:val="0"/>
              <w:adjustRightInd w:val="0"/>
              <w:spacing w:line="240" w:lineRule="auto"/>
              <w:ind w:right="34"/>
              <w:rPr>
                <w:b/>
                <w:lang w:eastAsia="de-DE"/>
              </w:rPr>
            </w:pPr>
            <w:r w:rsidRPr="00ED1B26">
              <w:rPr>
                <w:b/>
                <w:lang w:eastAsia="de-DE"/>
              </w:rPr>
              <w:t xml:space="preserve">9.3.1.10.2 </w:t>
            </w:r>
            <w:r w:rsidR="00CE0701" w:rsidRPr="00ED1B26">
              <w:rPr>
                <w:b/>
                <w:lang w:eastAsia="de-DE"/>
              </w:rPr>
              <w:t>9.3.2.10.2 9.3.3.10.2</w:t>
            </w:r>
          </w:p>
        </w:tc>
        <w:tc>
          <w:tcPr>
            <w:tcW w:w="10206" w:type="dxa"/>
          </w:tcPr>
          <w:p w:rsidR="00CE0701" w:rsidRPr="00ED1B26" w:rsidRDefault="00CE0701" w:rsidP="00993791">
            <w:pPr>
              <w:suppressAutoHyphens w:val="0"/>
              <w:autoSpaceDE w:val="0"/>
              <w:autoSpaceDN w:val="0"/>
              <w:adjustRightInd w:val="0"/>
              <w:spacing w:line="240" w:lineRule="auto"/>
              <w:rPr>
                <w:rFonts w:eastAsiaTheme="minorHAnsi"/>
                <w:strike/>
                <w:snapToGrid/>
                <w:lang w:val="de-DE" w:eastAsia="en-US"/>
              </w:rPr>
            </w:pPr>
            <w:r w:rsidRPr="00ED1B26">
              <w:rPr>
                <w:rFonts w:eastAsiaTheme="minorHAnsi"/>
                <w:strike/>
                <w:snapToGrid/>
                <w:lang w:val="de-DE" w:eastAsia="en-US"/>
              </w:rPr>
              <w:t>Außerhalb des Bereichs der Ladung muss die Unterkante der Öffnungen in den Seitenwänden von Aufbauten mindestens 0,50 m über Deck liegen, und die Höhe der Sülle von Zugangsluken zu Räumen unter Deck muss mindestens 0,50 m über Deck betragen.</w:t>
            </w:r>
          </w:p>
          <w:p w:rsidR="00CE0701" w:rsidRPr="00ED1B26" w:rsidRDefault="00CE0701" w:rsidP="00993791">
            <w:pPr>
              <w:suppressAutoHyphens w:val="0"/>
              <w:autoSpaceDE w:val="0"/>
              <w:autoSpaceDN w:val="0"/>
              <w:adjustRightInd w:val="0"/>
              <w:spacing w:line="240" w:lineRule="auto"/>
              <w:rPr>
                <w:strike/>
                <w:lang w:val="de-DE"/>
              </w:rPr>
            </w:pPr>
            <w:r w:rsidRPr="00ED1B26">
              <w:rPr>
                <w:rFonts w:eastAsiaTheme="minorHAnsi"/>
                <w:strike/>
                <w:snapToGrid/>
                <w:lang w:val="de-DE" w:eastAsia="en-US"/>
              </w:rPr>
              <w:t>Dies ist nicht erforderlich, wenn die dem Bereich der Ladung zugewandte Wand der Aufbauten von Bordwand zu Bordwand durchgezogen und lediglich mit Durchgangsöffnungen versehen ist, wobei die Sülle dieser Öffnungen eine Höhe von mindestens 0,50 m über Deck haben. Die Höhe dieser Wand muss mindestens 2 m betragen. Die Unterkante der Öffnungen in den Seitenwänden von Aufbauten und die Oberkante der Sülle von Zugangsluken, die sich hinter der durchgezogenen Querwand befinden, müssen in diesem Fall mindestens 0,10 m über Deck liegen. Sülle von Maschinenraumtüren und -zugangsluken müssen jedoch immer eine Höhe von mindestens 0,50 m über Deck haben.</w:t>
            </w:r>
            <w:r w:rsidRPr="00ED1B26">
              <w:rPr>
                <w:strike/>
                <w:lang w:val="de-DE"/>
              </w:rPr>
              <w:t xml:space="preserve"> </w:t>
            </w:r>
          </w:p>
          <w:p w:rsidR="00CE0701" w:rsidRPr="00ED1B26" w:rsidRDefault="00CE0701" w:rsidP="00C37613">
            <w:pPr>
              <w:suppressAutoHyphens w:val="0"/>
              <w:autoSpaceDE w:val="0"/>
              <w:autoSpaceDN w:val="0"/>
              <w:adjustRightInd w:val="0"/>
              <w:spacing w:line="240" w:lineRule="auto"/>
              <w:rPr>
                <w:u w:val="single"/>
                <w:lang w:val="de-DE"/>
              </w:rPr>
            </w:pPr>
            <w:r w:rsidRPr="00ED1B26">
              <w:rPr>
                <w:u w:val="single"/>
                <w:lang w:val="de-DE"/>
              </w:rPr>
              <w:t xml:space="preserve">An Deck sind flüssigkeitsdichte Schutzsülle auf Höhe der äußersten Ladetankschotten höchstens jedoch 0,6 m entfernt vom äußeren Kofferdammschott oder den Begrenzungsschotten der Aufstellungsräume anzubringen. </w:t>
            </w:r>
            <w:r w:rsidR="00C37613" w:rsidRPr="00ED1B26">
              <w:rPr>
                <w:u w:val="single"/>
                <w:lang w:val="de-DE"/>
              </w:rPr>
              <w:t>Die Schutzsülle mussen  entweder über die gesamte Schiffsbreite reichen oder zwischen den seitlich, in Längsrichtung des Schiffes verlaufenden Spillsüllen angebracht sein. Die Höhe der Schutz</w:t>
            </w:r>
            <w:r w:rsidR="00C37613" w:rsidRPr="00ED1B26">
              <w:rPr>
                <w:u w:val="single"/>
                <w:lang w:val="de-DE"/>
              </w:rPr>
              <w:softHyphen/>
              <w:t>sülle und der Spillsülle muss mindestens 0,075m betragen.</w:t>
            </w:r>
          </w:p>
        </w:tc>
        <w:tc>
          <w:tcPr>
            <w:tcW w:w="2410" w:type="dxa"/>
          </w:tcPr>
          <w:p w:rsidR="00CE0701" w:rsidRPr="00ED1B26" w:rsidRDefault="00CE0701" w:rsidP="00993791">
            <w:pPr>
              <w:suppressAutoHyphens w:val="0"/>
              <w:autoSpaceDE w:val="0"/>
              <w:autoSpaceDN w:val="0"/>
              <w:adjustRightInd w:val="0"/>
              <w:spacing w:line="240" w:lineRule="auto"/>
              <w:rPr>
                <w:lang w:val="de-DE"/>
              </w:rPr>
            </w:pPr>
            <w:r w:rsidRPr="00ED1B26">
              <w:rPr>
                <w:lang w:val="de-DE"/>
              </w:rPr>
              <w:t>Jetzt teilweise in 9.3.x.10.4</w:t>
            </w: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RDefault="00CE0701" w:rsidP="00993791">
            <w:pPr>
              <w:suppressAutoHyphens w:val="0"/>
              <w:autoSpaceDE w:val="0"/>
              <w:autoSpaceDN w:val="0"/>
              <w:adjustRightInd w:val="0"/>
              <w:spacing w:line="240" w:lineRule="auto"/>
              <w:rPr>
                <w:lang w:val="de-DE"/>
              </w:rPr>
            </w:pPr>
          </w:p>
          <w:p w:rsidR="00CE0701" w:rsidRPr="00ED1B26" w:rsidDel="009E4265" w:rsidRDefault="00CE0701" w:rsidP="00993791">
            <w:pPr>
              <w:suppressAutoHyphens w:val="0"/>
              <w:autoSpaceDE w:val="0"/>
              <w:autoSpaceDN w:val="0"/>
              <w:adjustRightInd w:val="0"/>
              <w:spacing w:line="240" w:lineRule="auto"/>
              <w:rPr>
                <w:rFonts w:eastAsiaTheme="minorHAnsi"/>
                <w:snapToGrid/>
                <w:lang w:val="de-DE" w:eastAsia="en-US"/>
              </w:rPr>
            </w:pPr>
            <w:r w:rsidRPr="00ED1B26">
              <w:rPr>
                <w:lang w:val="de-DE"/>
              </w:rPr>
              <w:t>Neues Zonenkonzept</w:t>
            </w:r>
          </w:p>
        </w:tc>
      </w:tr>
      <w:tr w:rsidR="00CE0701" w:rsidRPr="0040241A"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t>9.3.1.10.3 neu</w:t>
            </w:r>
          </w:p>
          <w:p w:rsidR="00CE0701" w:rsidRPr="00ED1B26" w:rsidRDefault="00CE0701" w:rsidP="005B425D">
            <w:pPr>
              <w:autoSpaceDE w:val="0"/>
              <w:autoSpaceDN w:val="0"/>
              <w:adjustRightInd w:val="0"/>
              <w:spacing w:line="240" w:lineRule="auto"/>
              <w:rPr>
                <w:b/>
                <w:lang w:eastAsia="de-DE"/>
              </w:rPr>
            </w:pPr>
          </w:p>
        </w:tc>
        <w:tc>
          <w:tcPr>
            <w:tcW w:w="10206" w:type="dxa"/>
          </w:tcPr>
          <w:p w:rsidR="00CE0701" w:rsidRPr="00ED1B26" w:rsidRDefault="00CE0701" w:rsidP="00993791">
            <w:pPr>
              <w:jc w:val="both"/>
              <w:rPr>
                <w:u w:val="single"/>
                <w:lang w:val="de-DE" w:eastAsia="de-DE"/>
              </w:rPr>
            </w:pPr>
            <w:r w:rsidRPr="00ED1B26">
              <w:rPr>
                <w:u w:val="single"/>
                <w:lang w:val="de-DE"/>
              </w:rPr>
              <w:t>Wenn die Schiffsstoffliste nach Abschnitt 1.16.1.2.5 Stoffe enthalten soll</w:t>
            </w:r>
            <w:r w:rsidRPr="00ED1B26">
              <w:rPr>
                <w:strike/>
                <w:u w:val="single"/>
                <w:lang w:val="de-DE"/>
              </w:rPr>
              <w:t xml:space="preserve"> </w:t>
            </w:r>
            <w:r w:rsidRPr="00ED1B26">
              <w:rPr>
                <w:u w:val="single"/>
                <w:lang w:val="de-DE"/>
              </w:rPr>
              <w:t xml:space="preserve">, für die nach Absatz 3.2.3.2 Tabelle C Spalte 17 </w:t>
            </w:r>
            <w:r w:rsidRPr="00ED1B26">
              <w:rPr>
                <w:u w:val="single"/>
                <w:lang w:val="de-DE" w:eastAsia="de-DE"/>
              </w:rPr>
              <w:t xml:space="preserve">Explosionsschutz gefordert ist, so müssen Bereiche an Deck außerhalb des Bereichs der Ladung, in denen nicht-explosionsgeschützte Geräte </w:t>
            </w:r>
            <w:r w:rsidR="00DC3234" w:rsidRPr="00ED1B26">
              <w:rPr>
                <w:u w:val="single"/>
                <w:lang w:val="de-DE" w:eastAsia="de-DE"/>
              </w:rPr>
              <w:t xml:space="preserve">während des Ladens oder Löschens </w:t>
            </w:r>
            <w:r w:rsidRPr="00ED1B26">
              <w:rPr>
                <w:u w:val="single"/>
                <w:lang w:val="de-DE" w:eastAsia="de-DE"/>
              </w:rPr>
              <w:t xml:space="preserve">betrieben werden, durch eine gas- und flüssigkeitsdichte Schutzwand vor dem Eindringen von Flüssigkeiten und Gasen geschützt sein. </w:t>
            </w:r>
            <w:r w:rsidRPr="00ED1B26">
              <w:rPr>
                <w:u w:val="single"/>
                <w:lang w:val="de-DE"/>
              </w:rPr>
              <w:t>Sie muss entweder über die gesamte Schiffsbreite reichen oder diese Bereiche an Deck U-förmig umschließen. Dabei muss sich die Wand über die gesamte Breite des zu schützenden Bereiches erstrecken und 1,0 m in Richtung der dem Bereich der Ladung abgewandten Seite fortgeführt werden (siehe Skizze Zonen-einteilung). Die Höhe der Wand muss mindestens 1,0 m bezogen auf das Deck im Bereich der Ladung betragen.</w:t>
            </w:r>
            <w:r w:rsidRPr="00ED1B26">
              <w:rPr>
                <w:u w:val="single"/>
                <w:lang w:val="de-DE" w:eastAsia="de-DE"/>
              </w:rPr>
              <w:t xml:space="preserve"> Die dem Bereich der Ladung zugewandte Außenwand der Wohnungen kann als Schutzwand gelten, sofern die Abmes</w:t>
            </w:r>
            <w:r w:rsidRPr="00ED1B26">
              <w:rPr>
                <w:u w:val="single"/>
                <w:lang w:val="de-DE" w:eastAsia="de-DE"/>
              </w:rPr>
              <w:softHyphen/>
              <w:t>sungen eingehalten sind.</w:t>
            </w:r>
          </w:p>
          <w:p w:rsidR="00CE0701" w:rsidRPr="00ED1B26" w:rsidDel="009E4265" w:rsidRDefault="00CE0701" w:rsidP="00993791">
            <w:pPr>
              <w:suppressAutoHyphens w:val="0"/>
              <w:autoSpaceDE w:val="0"/>
              <w:autoSpaceDN w:val="0"/>
              <w:adjustRightInd w:val="0"/>
              <w:spacing w:line="240" w:lineRule="auto"/>
              <w:rPr>
                <w:rFonts w:eastAsiaTheme="minorHAnsi"/>
                <w:snapToGrid/>
                <w:lang w:val="de-DE" w:eastAsia="en-US"/>
              </w:rPr>
            </w:pPr>
            <w:r w:rsidRPr="00ED1B26">
              <w:rPr>
                <w:u w:val="single"/>
                <w:lang w:val="de-DE" w:eastAsia="de-DE"/>
              </w:rPr>
              <w:t>Diese Schutzwand ist nicht erforderlich, wenn zwischen den zu schützenden Bereichen und Vertiefungen ein Abstand zum nächstgelegenen  Sicherheitsventil der Drucktanks, Ladeanschluss der Lade- und Löschleitungen, Kompressor  an Deck und zur nächstgelegenen Öffnung der Tanks von mindestens 12 m eingehalten ist.</w:t>
            </w:r>
          </w:p>
        </w:tc>
        <w:tc>
          <w:tcPr>
            <w:tcW w:w="2410" w:type="dxa"/>
          </w:tcPr>
          <w:p w:rsidR="00CE0701" w:rsidRPr="00ED1B26" w:rsidRDefault="00CE0701" w:rsidP="00CE0701">
            <w:pPr>
              <w:spacing w:line="240" w:lineRule="auto"/>
              <w:rPr>
                <w:lang w:val="de-DE"/>
              </w:rPr>
            </w:pPr>
            <w:r w:rsidRPr="00ED1B26">
              <w:rPr>
                <w:lang w:val="de-DE"/>
              </w:rPr>
              <w:t>Neues Zonenkonzept</w:t>
            </w: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autoSpaceDE w:val="0"/>
              <w:autoSpaceDN w:val="0"/>
              <w:adjustRightInd w:val="0"/>
              <w:spacing w:line="240" w:lineRule="auto"/>
              <w:rPr>
                <w:lang w:val="de-DE" w:eastAsia="de-DE"/>
              </w:rPr>
            </w:pPr>
            <w:r w:rsidRPr="00ED1B26">
              <w:rPr>
                <w:lang w:val="de-DE" w:eastAsia="de-DE"/>
              </w:rPr>
              <w:t xml:space="preserve">9.3.1.10.3 </w:t>
            </w:r>
            <w:r w:rsidR="004821BD" w:rsidRPr="00ED1B26">
              <w:rPr>
                <w:lang w:val="de-DE" w:eastAsia="de-DE"/>
              </w:rPr>
              <w:t xml:space="preserve"> des ADN 2015</w:t>
            </w:r>
          </w:p>
          <w:p w:rsidR="00CE0701" w:rsidRPr="00ED1B26" w:rsidRDefault="00CE0701" w:rsidP="00CE0701">
            <w:pPr>
              <w:autoSpaceDE w:val="0"/>
              <w:autoSpaceDN w:val="0"/>
              <w:adjustRightInd w:val="0"/>
              <w:spacing w:line="240" w:lineRule="auto"/>
              <w:rPr>
                <w:lang w:val="de-DE" w:eastAsia="de-DE"/>
              </w:rPr>
            </w:pPr>
            <w:r w:rsidRPr="00ED1B26">
              <w:rPr>
                <w:lang w:val="de-DE"/>
              </w:rPr>
              <w:t xml:space="preserve">Jetzt in </w:t>
            </w:r>
            <w:r w:rsidRPr="00ED1B26">
              <w:rPr>
                <w:lang w:val="de-DE" w:eastAsia="de-DE"/>
              </w:rPr>
              <w:t xml:space="preserve">9.3.1.10.4 </w:t>
            </w:r>
          </w:p>
          <w:p w:rsidR="00CE0701" w:rsidRPr="00ED1B26" w:rsidRDefault="00CE0701" w:rsidP="00993791">
            <w:pPr>
              <w:jc w:val="both"/>
              <w:rPr>
                <w:color w:val="0000FF"/>
                <w:u w:val="single"/>
                <w:lang w:val="de-DE"/>
              </w:rPr>
            </w:pPr>
          </w:p>
        </w:tc>
      </w:tr>
      <w:tr w:rsidR="00CE0701" w:rsidRPr="00ED1B26" w:rsidTr="001C2716">
        <w:tc>
          <w:tcPr>
            <w:tcW w:w="1702" w:type="dxa"/>
          </w:tcPr>
          <w:p w:rsidR="00CE0701" w:rsidRPr="007172F5" w:rsidRDefault="00CE0701" w:rsidP="00C15552">
            <w:pPr>
              <w:autoSpaceDE w:val="0"/>
              <w:autoSpaceDN w:val="0"/>
              <w:adjustRightInd w:val="0"/>
              <w:spacing w:line="240" w:lineRule="auto"/>
              <w:ind w:right="34"/>
              <w:rPr>
                <w:b/>
                <w:lang w:eastAsia="de-DE"/>
              </w:rPr>
            </w:pPr>
            <w:r w:rsidRPr="007172F5">
              <w:rPr>
                <w:b/>
                <w:lang w:eastAsia="de-DE"/>
              </w:rPr>
              <w:t>9.3.2.10.3 neu 9.3.3.10.3 neu</w:t>
            </w:r>
          </w:p>
          <w:p w:rsidR="00CE0701" w:rsidRPr="007172F5" w:rsidRDefault="00CE0701" w:rsidP="00C15552">
            <w:pPr>
              <w:autoSpaceDE w:val="0"/>
              <w:autoSpaceDN w:val="0"/>
              <w:adjustRightInd w:val="0"/>
              <w:spacing w:line="240" w:lineRule="auto"/>
              <w:ind w:right="34"/>
              <w:rPr>
                <w:b/>
                <w:lang w:eastAsia="de-DE"/>
              </w:rPr>
            </w:pPr>
          </w:p>
        </w:tc>
        <w:tc>
          <w:tcPr>
            <w:tcW w:w="10206" w:type="dxa"/>
          </w:tcPr>
          <w:p w:rsidR="00CE0701" w:rsidRPr="00ED1B26" w:rsidRDefault="00CE0701" w:rsidP="00C15552">
            <w:pPr>
              <w:jc w:val="both"/>
              <w:rPr>
                <w:u w:val="single"/>
                <w:lang w:val="de-DE" w:eastAsia="de-DE"/>
              </w:rPr>
            </w:pPr>
            <w:r w:rsidRPr="00ED1B26">
              <w:rPr>
                <w:u w:val="single"/>
                <w:lang w:val="de-DE"/>
              </w:rPr>
              <w:t>Wenn die Schiffsstoffliste nach Abs</w:t>
            </w:r>
            <w:r w:rsidR="002701E9" w:rsidRPr="00ED1B26">
              <w:rPr>
                <w:u w:val="single"/>
                <w:lang w:val="de-DE"/>
              </w:rPr>
              <w:t>chnitt</w:t>
            </w:r>
            <w:r w:rsidRPr="00ED1B26">
              <w:rPr>
                <w:u w:val="single"/>
                <w:lang w:val="de-DE"/>
              </w:rPr>
              <w:t xml:space="preserve"> 1.16.1.2.5 Stoffe für die nach </w:t>
            </w:r>
            <w:r w:rsidR="002701E9" w:rsidRPr="00ED1B26">
              <w:rPr>
                <w:u w:val="single"/>
                <w:lang w:val="de-DE"/>
              </w:rPr>
              <w:t>Absatz</w:t>
            </w:r>
            <w:r w:rsidRPr="00ED1B26">
              <w:rPr>
                <w:u w:val="single"/>
                <w:lang w:val="de-DE"/>
              </w:rPr>
              <w:t xml:space="preserve"> 3.2.3.2</w:t>
            </w:r>
            <w:r w:rsidRPr="00ED1B26">
              <w:rPr>
                <w:lang w:val="de-DE"/>
              </w:rPr>
              <w:t xml:space="preserve"> </w:t>
            </w:r>
            <w:r w:rsidRPr="00ED1B26">
              <w:rPr>
                <w:u w:val="single"/>
                <w:lang w:val="de-DE"/>
              </w:rPr>
              <w:t xml:space="preserve"> Tabelle C Spalte 17 </w:t>
            </w:r>
            <w:r w:rsidRPr="00ED1B26">
              <w:rPr>
                <w:u w:val="single"/>
                <w:lang w:val="de-DE" w:eastAsia="de-DE"/>
              </w:rPr>
              <w:t xml:space="preserve">Explosionsschutz gefordert ist, so müssen Bereiche an Deck außerhalb des Bereichs der Ladung, in denen nicht-explosionsgeschützte Geräte </w:t>
            </w:r>
            <w:r w:rsidR="00BD51F0" w:rsidRPr="00ED1B26">
              <w:rPr>
                <w:u w:val="single"/>
                <w:lang w:val="de-DE" w:eastAsia="de-DE"/>
              </w:rPr>
              <w:t xml:space="preserve">während des Ladens oder Löschens </w:t>
            </w:r>
            <w:r w:rsidRPr="00ED1B26">
              <w:rPr>
                <w:u w:val="single"/>
                <w:lang w:val="de-DE" w:eastAsia="de-DE"/>
              </w:rPr>
              <w:t xml:space="preserve">betrieben werden, durch eine gas- und flüssigkeitsdichte Schutzwand vor dem Eindringen von Flüssigkeiten und Gasen geschützt sein. </w:t>
            </w:r>
            <w:r w:rsidRPr="00ED1B26">
              <w:rPr>
                <w:u w:val="single"/>
                <w:lang w:val="de-DE"/>
              </w:rPr>
              <w:t xml:space="preserve">Sie muss entweder über die gesamte Schiffsbreite reichen oder diese Bereiche an Deck U-förmig umschließen. Dabei muss sich die Wand über die gesamte Breite des zu schützenden Bereiches erstrecken und 1,0 m in Richtung der dem Bereich der Ladung abgewandten Seite fortgeführt werden (siehe Skizze Zonen-einteilung). Die Höhe der Wand muss mindestens 1,0 m bezogen auf das Deck im </w:t>
            </w:r>
            <w:r w:rsidRPr="00ED1B26">
              <w:rPr>
                <w:u w:val="single"/>
                <w:lang w:val="de-DE"/>
              </w:rPr>
              <w:lastRenderedPageBreak/>
              <w:t>Bereich der Ladung betragen.</w:t>
            </w:r>
            <w:r w:rsidRPr="00ED1B26">
              <w:rPr>
                <w:u w:val="single"/>
                <w:lang w:val="de-DE" w:eastAsia="de-DE"/>
              </w:rPr>
              <w:t xml:space="preserve"> Die dem Bereich der Ladung zugewandte Außenwand der Wohnungen kann als Schutzwand gelten, sofern die Abmes</w:t>
            </w:r>
            <w:r w:rsidRPr="00ED1B26">
              <w:rPr>
                <w:u w:val="single"/>
                <w:lang w:val="de-DE" w:eastAsia="de-DE"/>
              </w:rPr>
              <w:softHyphen/>
              <w:t>sungen eingehalten sind.</w:t>
            </w:r>
          </w:p>
          <w:p w:rsidR="00CE0701" w:rsidRPr="00ED1B26" w:rsidRDefault="00CE0701" w:rsidP="00C15552">
            <w:pPr>
              <w:jc w:val="both"/>
              <w:rPr>
                <w:color w:val="0000FF"/>
                <w:u w:val="single"/>
                <w:lang w:val="de-DE"/>
              </w:rPr>
            </w:pPr>
            <w:r w:rsidRPr="00ED1B26">
              <w:rPr>
                <w:u w:val="single"/>
                <w:lang w:val="de-DE" w:eastAsia="de-DE"/>
              </w:rPr>
              <w:t>Diese Schutzwand ist nicht erforderlich, wenn zwischen den zu schützenden Bereichen und Vertiefungen ein Abstand zum nächstgelegenen Hoch-geschwindigkeitsventil, Ladeanschluss der Lade- und Löschleitungen, Ladepumpe an Deck und zur nächstgelegenen  Öffnung der Tanks von mindestens 12 m eingehalten.</w:t>
            </w:r>
          </w:p>
        </w:tc>
        <w:tc>
          <w:tcPr>
            <w:tcW w:w="2410" w:type="dxa"/>
          </w:tcPr>
          <w:p w:rsidR="00CE0701" w:rsidRPr="00ED1B26" w:rsidRDefault="00CE0701" w:rsidP="00CE0701">
            <w:pPr>
              <w:spacing w:line="240" w:lineRule="auto"/>
              <w:rPr>
                <w:lang w:val="de-DE"/>
              </w:rPr>
            </w:pPr>
            <w:r w:rsidRPr="00ED1B26">
              <w:rPr>
                <w:lang w:val="de-DE"/>
              </w:rPr>
              <w:lastRenderedPageBreak/>
              <w:t>Neues Zonenkonzept</w:t>
            </w: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autoSpaceDE w:val="0"/>
              <w:autoSpaceDN w:val="0"/>
              <w:adjustRightInd w:val="0"/>
              <w:spacing w:line="240" w:lineRule="auto"/>
              <w:ind w:right="34"/>
              <w:rPr>
                <w:lang w:val="de-DE" w:eastAsia="de-DE"/>
              </w:rPr>
            </w:pPr>
            <w:r w:rsidRPr="00ED1B26">
              <w:rPr>
                <w:lang w:val="de-DE" w:eastAsia="de-DE"/>
              </w:rPr>
              <w:t xml:space="preserve">9.3.2.10.3 </w:t>
            </w:r>
            <w:r w:rsidRPr="00ED1B26">
              <w:rPr>
                <w:highlight w:val="yellow"/>
                <w:lang w:val="de-DE" w:eastAsia="de-DE"/>
              </w:rPr>
              <w:br/>
            </w:r>
            <w:r w:rsidRPr="00ED1B26">
              <w:rPr>
                <w:lang w:val="de-DE" w:eastAsia="de-DE"/>
              </w:rPr>
              <w:t>9.3.3.10.3</w:t>
            </w:r>
            <w:r w:rsidR="004821BD" w:rsidRPr="00ED1B26">
              <w:rPr>
                <w:lang w:val="de-DE" w:eastAsia="de-DE"/>
              </w:rPr>
              <w:t xml:space="preserve"> des ADN 2015</w:t>
            </w:r>
          </w:p>
          <w:p w:rsidR="00CE0701" w:rsidRPr="00ED1B26" w:rsidRDefault="004821BD" w:rsidP="00CE0701">
            <w:pPr>
              <w:autoSpaceDE w:val="0"/>
              <w:autoSpaceDN w:val="0"/>
              <w:adjustRightInd w:val="0"/>
              <w:spacing w:line="240" w:lineRule="auto"/>
              <w:rPr>
                <w:lang w:val="de-DE"/>
              </w:rPr>
            </w:pPr>
            <w:r w:rsidRPr="00ED1B26">
              <w:rPr>
                <w:lang w:val="de-DE"/>
              </w:rPr>
              <w:t>j</w:t>
            </w:r>
            <w:r w:rsidR="00CE0701" w:rsidRPr="00ED1B26">
              <w:rPr>
                <w:lang w:val="de-DE"/>
              </w:rPr>
              <w:t xml:space="preserve">etzt in </w:t>
            </w:r>
          </w:p>
          <w:p w:rsidR="00CE0701" w:rsidRPr="00ED1B26" w:rsidRDefault="00CE0701" w:rsidP="00CE0701">
            <w:pPr>
              <w:autoSpaceDE w:val="0"/>
              <w:autoSpaceDN w:val="0"/>
              <w:adjustRightInd w:val="0"/>
              <w:spacing w:line="240" w:lineRule="auto"/>
              <w:ind w:right="34"/>
              <w:rPr>
                <w:lang w:eastAsia="de-DE"/>
              </w:rPr>
            </w:pPr>
            <w:r w:rsidRPr="00ED1B26">
              <w:rPr>
                <w:lang w:eastAsia="de-DE"/>
              </w:rPr>
              <w:t xml:space="preserve">9.3.2.10.4 </w:t>
            </w:r>
            <w:r w:rsidRPr="00ED1B26">
              <w:rPr>
                <w:highlight w:val="yellow"/>
                <w:lang w:eastAsia="de-DE"/>
              </w:rPr>
              <w:br/>
            </w:r>
            <w:r w:rsidRPr="00ED1B26">
              <w:rPr>
                <w:lang w:eastAsia="de-DE"/>
              </w:rPr>
              <w:lastRenderedPageBreak/>
              <w:t>9.3.3.10.4</w:t>
            </w:r>
          </w:p>
          <w:p w:rsidR="00CE0701" w:rsidRPr="00ED1B26" w:rsidRDefault="00CE0701" w:rsidP="00C15552">
            <w:pPr>
              <w:jc w:val="both"/>
              <w:rPr>
                <w:color w:val="0000FF"/>
                <w:u w:val="single"/>
                <w:lang w:val="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lastRenderedPageBreak/>
              <w:t>9.3.1.10.4 neu</w:t>
            </w:r>
          </w:p>
          <w:p w:rsidR="00CE0701" w:rsidRPr="00ED1B26" w:rsidRDefault="00CE0701" w:rsidP="00E45369">
            <w:pPr>
              <w:autoSpaceDE w:val="0"/>
              <w:autoSpaceDN w:val="0"/>
              <w:adjustRightInd w:val="0"/>
              <w:spacing w:line="240" w:lineRule="auto"/>
              <w:rPr>
                <w:b/>
                <w:lang w:eastAsia="de-DE"/>
              </w:rPr>
            </w:pPr>
            <w:r w:rsidRPr="00ED1B26">
              <w:rPr>
                <w:b/>
                <w:lang w:eastAsia="de-DE"/>
              </w:rPr>
              <w:t>9.3.2.10.4 neu</w:t>
            </w:r>
          </w:p>
          <w:p w:rsidR="00CE0701" w:rsidRPr="00ED1B26" w:rsidRDefault="00CE0701" w:rsidP="00E45369">
            <w:pPr>
              <w:autoSpaceDE w:val="0"/>
              <w:autoSpaceDN w:val="0"/>
              <w:adjustRightInd w:val="0"/>
              <w:spacing w:line="240" w:lineRule="auto"/>
              <w:rPr>
                <w:b/>
                <w:lang w:eastAsia="de-DE"/>
              </w:rPr>
            </w:pPr>
            <w:r w:rsidRPr="00ED1B26">
              <w:rPr>
                <w:b/>
                <w:lang w:eastAsia="de-DE"/>
              </w:rPr>
              <w:t>9.3.3.10.4 neu</w:t>
            </w:r>
          </w:p>
        </w:tc>
        <w:tc>
          <w:tcPr>
            <w:tcW w:w="10206" w:type="dxa"/>
          </w:tcPr>
          <w:p w:rsidR="00CE0701" w:rsidRPr="00ED1B26" w:rsidRDefault="00CE0701" w:rsidP="00993791">
            <w:pPr>
              <w:autoSpaceDE w:val="0"/>
              <w:autoSpaceDN w:val="0"/>
              <w:adjustRightInd w:val="0"/>
              <w:spacing w:line="240" w:lineRule="auto"/>
              <w:rPr>
                <w:u w:val="single"/>
                <w:lang w:val="de-DE"/>
              </w:rPr>
            </w:pPr>
            <w:r w:rsidRPr="00ED1B26">
              <w:rPr>
                <w:u w:val="single"/>
                <w:lang w:val="de-DE"/>
              </w:rPr>
              <w:t xml:space="preserve">Im Bereich der Ladung müssen die Unterkanten der Öffnungen in den Seitenwänden von Aufbauten mindestens 0,50 m über Deck liegen, und die Höhe der Sülle von Zugangsluken und Lüftungsöffnungen von Räumen unter Deck muss mindestens 0,50 m über Deck betragen. </w:t>
            </w:r>
            <w:r w:rsidRPr="00ED1B26">
              <w:rPr>
                <w:u w:val="single"/>
              </w:rPr>
              <w:t>Dies gilt nicht für Öffnungen von Wallgängen und Doppelböden</w:t>
            </w:r>
            <w:r w:rsidRPr="00ED1B26">
              <w:t>.</w:t>
            </w:r>
          </w:p>
        </w:tc>
        <w:tc>
          <w:tcPr>
            <w:tcW w:w="2410" w:type="dxa"/>
          </w:tcPr>
          <w:p w:rsidR="00CE0701" w:rsidRPr="00ED1B26" w:rsidRDefault="00CE0701" w:rsidP="00993791">
            <w:pPr>
              <w:autoSpaceDE w:val="0"/>
              <w:autoSpaceDN w:val="0"/>
              <w:adjustRightInd w:val="0"/>
              <w:spacing w:line="240" w:lineRule="auto"/>
              <w:rPr>
                <w:color w:val="3333FF"/>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t>9.3.1.10.5 neu</w:t>
            </w:r>
          </w:p>
          <w:p w:rsidR="00CE0701" w:rsidRPr="00ED1B26" w:rsidRDefault="00CE0701" w:rsidP="00E45369">
            <w:pPr>
              <w:autoSpaceDE w:val="0"/>
              <w:autoSpaceDN w:val="0"/>
              <w:adjustRightInd w:val="0"/>
              <w:spacing w:line="240" w:lineRule="auto"/>
              <w:rPr>
                <w:b/>
                <w:lang w:eastAsia="de-DE"/>
              </w:rPr>
            </w:pPr>
            <w:r w:rsidRPr="00ED1B26">
              <w:rPr>
                <w:b/>
                <w:lang w:eastAsia="de-DE"/>
              </w:rPr>
              <w:t>9.3.2.10.5 neu</w:t>
            </w:r>
          </w:p>
          <w:p w:rsidR="00CE0701" w:rsidRPr="00ED1B26" w:rsidRDefault="00CE0701" w:rsidP="00E45369">
            <w:pPr>
              <w:autoSpaceDE w:val="0"/>
              <w:autoSpaceDN w:val="0"/>
              <w:adjustRightInd w:val="0"/>
              <w:spacing w:line="240" w:lineRule="auto"/>
              <w:rPr>
                <w:b/>
                <w:lang w:eastAsia="de-DE"/>
              </w:rPr>
            </w:pPr>
            <w:r w:rsidRPr="00ED1B26">
              <w:rPr>
                <w:b/>
                <w:lang w:eastAsia="de-DE"/>
              </w:rPr>
              <w:t>9.3.3.10.5 neu</w:t>
            </w:r>
          </w:p>
          <w:p w:rsidR="00CE0701" w:rsidRPr="00ED1B26" w:rsidRDefault="00CE0701" w:rsidP="00993791">
            <w:pPr>
              <w:autoSpaceDE w:val="0"/>
              <w:autoSpaceDN w:val="0"/>
              <w:adjustRightInd w:val="0"/>
              <w:spacing w:line="240" w:lineRule="auto"/>
              <w:rPr>
                <w:b/>
                <w:lang w:eastAsia="de-DE"/>
              </w:rPr>
            </w:pPr>
          </w:p>
        </w:tc>
        <w:tc>
          <w:tcPr>
            <w:tcW w:w="10206" w:type="dxa"/>
          </w:tcPr>
          <w:p w:rsidR="00D666F1" w:rsidRPr="00ED1B26" w:rsidRDefault="00CE0701" w:rsidP="00D666F1">
            <w:pPr>
              <w:suppressAutoHyphens w:val="0"/>
              <w:autoSpaceDE w:val="0"/>
              <w:autoSpaceDN w:val="0"/>
              <w:adjustRightInd w:val="0"/>
              <w:spacing w:line="240" w:lineRule="auto"/>
              <w:rPr>
                <w:u w:val="single"/>
                <w:lang w:val="de-DE"/>
              </w:rPr>
            </w:pPr>
            <w:r w:rsidRPr="00ED1B26">
              <w:rPr>
                <w:u w:val="single"/>
                <w:lang w:val="de-DE" w:eastAsia="de-DE"/>
              </w:rPr>
              <w:t xml:space="preserve">An Deck muss die Unterkante der Öffnungen in den Seitenwänden von Aufbauten mindestens und die Höhe der Sülle von Zugangsluken </w:t>
            </w:r>
            <w:r w:rsidRPr="00ED1B26">
              <w:rPr>
                <w:u w:val="single"/>
                <w:lang w:val="de-DE"/>
              </w:rPr>
              <w:t>und Lüftungsöffnungen von</w:t>
            </w:r>
            <w:r w:rsidRPr="00ED1B26">
              <w:rPr>
                <w:u w:val="single"/>
                <w:lang w:val="de-DE" w:eastAsia="de-DE"/>
              </w:rPr>
              <w:t xml:space="preserve"> Räumen unter Deck mindestens 0,50 m über Deck betragen.</w:t>
            </w:r>
          </w:p>
          <w:p w:rsidR="00CE0701" w:rsidRPr="00ED1B26" w:rsidRDefault="00CE0701" w:rsidP="00D666F1">
            <w:pPr>
              <w:suppressAutoHyphens w:val="0"/>
              <w:autoSpaceDE w:val="0"/>
              <w:autoSpaceDN w:val="0"/>
              <w:adjustRightInd w:val="0"/>
              <w:spacing w:line="240" w:lineRule="auto"/>
              <w:rPr>
                <w:color w:val="C0504D"/>
                <w:lang w:val="de-DE"/>
              </w:rPr>
            </w:pPr>
            <w:r w:rsidRPr="00ED1B26">
              <w:rPr>
                <w:u w:val="single"/>
                <w:lang w:val="de-DE"/>
              </w:rPr>
              <w:t>Dies gilt nicht für Öffnungen von Wallgängen und Doppelböden.</w:t>
            </w:r>
          </w:p>
        </w:tc>
        <w:tc>
          <w:tcPr>
            <w:tcW w:w="2410" w:type="dxa"/>
          </w:tcPr>
          <w:p w:rsidR="00CE0701" w:rsidRPr="00ED1B26" w:rsidRDefault="00CE0701" w:rsidP="00CE0701">
            <w:pPr>
              <w:autoSpaceDE w:val="0"/>
              <w:autoSpaceDN w:val="0"/>
              <w:adjustRightInd w:val="0"/>
              <w:spacing w:line="240" w:lineRule="auto"/>
            </w:pPr>
            <w:r w:rsidRPr="00ED1B26">
              <w:t>Klarstellung</w:t>
            </w:r>
          </w:p>
          <w:p w:rsidR="00CE0701" w:rsidRPr="00ED1B26" w:rsidRDefault="00CE0701" w:rsidP="00CE0701">
            <w:pPr>
              <w:autoSpaceDE w:val="0"/>
              <w:autoSpaceDN w:val="0"/>
              <w:adjustRightInd w:val="0"/>
              <w:spacing w:line="240" w:lineRule="auto"/>
              <w:rPr>
                <w:lang w:eastAsia="de-DE"/>
              </w:rPr>
            </w:pPr>
            <w:r w:rsidRPr="00ED1B26">
              <w:t>Im ADN 2015</w:t>
            </w:r>
            <w:r w:rsidRPr="00ED1B26">
              <w:rPr>
                <w:lang w:eastAsia="de-DE"/>
              </w:rPr>
              <w:t xml:space="preserve"> </w:t>
            </w:r>
          </w:p>
          <w:p w:rsidR="00CE0701" w:rsidRPr="00ED1B26" w:rsidRDefault="00CE0701" w:rsidP="00CE0701">
            <w:pPr>
              <w:autoSpaceDE w:val="0"/>
              <w:autoSpaceDN w:val="0"/>
              <w:adjustRightInd w:val="0"/>
              <w:spacing w:line="240" w:lineRule="auto"/>
              <w:rPr>
                <w:lang w:eastAsia="de-DE"/>
              </w:rPr>
            </w:pPr>
            <w:r w:rsidRPr="00ED1B26">
              <w:rPr>
                <w:lang w:eastAsia="de-DE"/>
              </w:rPr>
              <w:t xml:space="preserve">9.3.1.10.2+ </w:t>
            </w:r>
            <w:r w:rsidR="00E22DEF" w:rsidRPr="00ED1B26">
              <w:rPr>
                <w:lang w:eastAsia="de-DE"/>
              </w:rPr>
              <w:t>9.3.1.10.</w:t>
            </w:r>
            <w:r w:rsidRPr="00ED1B26">
              <w:rPr>
                <w:lang w:eastAsia="de-DE"/>
              </w:rPr>
              <w:t>3</w:t>
            </w:r>
          </w:p>
          <w:p w:rsidR="00CE0701" w:rsidRPr="00ED1B26" w:rsidRDefault="00CE0701" w:rsidP="00CE0701">
            <w:pPr>
              <w:autoSpaceDE w:val="0"/>
              <w:autoSpaceDN w:val="0"/>
              <w:adjustRightInd w:val="0"/>
              <w:spacing w:line="240" w:lineRule="auto"/>
              <w:rPr>
                <w:lang w:eastAsia="de-DE"/>
              </w:rPr>
            </w:pPr>
            <w:r w:rsidRPr="00ED1B26">
              <w:rPr>
                <w:lang w:eastAsia="de-DE"/>
              </w:rPr>
              <w:t xml:space="preserve">9.3.2.10.2 + </w:t>
            </w:r>
            <w:r w:rsidR="00E22DEF" w:rsidRPr="00ED1B26">
              <w:rPr>
                <w:lang w:eastAsia="de-DE"/>
              </w:rPr>
              <w:t>9.3.2.10.</w:t>
            </w:r>
            <w:r w:rsidRPr="00ED1B26">
              <w:rPr>
                <w:lang w:eastAsia="de-DE"/>
              </w:rPr>
              <w:t>3</w:t>
            </w:r>
          </w:p>
          <w:p w:rsidR="00CE0701" w:rsidRPr="00ED1B26" w:rsidDel="0001320B" w:rsidRDefault="00CE0701" w:rsidP="00E22DEF">
            <w:pPr>
              <w:autoSpaceDE w:val="0"/>
              <w:autoSpaceDN w:val="0"/>
              <w:adjustRightInd w:val="0"/>
              <w:spacing w:line="240" w:lineRule="auto"/>
              <w:jc w:val="both"/>
              <w:rPr>
                <w:rFonts w:eastAsiaTheme="minorHAnsi"/>
                <w:snapToGrid/>
                <w:lang w:val="de-DE" w:eastAsia="en-US"/>
              </w:rPr>
            </w:pPr>
            <w:r w:rsidRPr="00ED1B26">
              <w:rPr>
                <w:lang w:eastAsia="de-DE"/>
              </w:rPr>
              <w:t xml:space="preserve">9.3.3.10.2 + </w:t>
            </w:r>
            <w:r w:rsidR="00E22DEF" w:rsidRPr="00ED1B26">
              <w:rPr>
                <w:lang w:eastAsia="de-DE"/>
              </w:rPr>
              <w:t>9.3.3.10.</w:t>
            </w:r>
            <w:r w:rsidRPr="00ED1B26">
              <w:rPr>
                <w:lang w:eastAsia="de-DE"/>
              </w:rPr>
              <w:t>.3</w:t>
            </w: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lang w:eastAsia="de-DE"/>
              </w:rPr>
              <w:t>9.3.1.10.6 neu</w:t>
            </w:r>
          </w:p>
          <w:p w:rsidR="00CE0701" w:rsidRPr="00ED1B26" w:rsidRDefault="00CE0701" w:rsidP="00E45369">
            <w:pPr>
              <w:autoSpaceDE w:val="0"/>
              <w:autoSpaceDN w:val="0"/>
              <w:adjustRightInd w:val="0"/>
              <w:spacing w:line="240" w:lineRule="auto"/>
              <w:rPr>
                <w:b/>
                <w:lang w:eastAsia="de-DE"/>
              </w:rPr>
            </w:pPr>
            <w:r w:rsidRPr="00ED1B26">
              <w:rPr>
                <w:b/>
                <w:lang w:eastAsia="de-DE"/>
              </w:rPr>
              <w:t>9.3.2.10.6 neu</w:t>
            </w:r>
          </w:p>
          <w:p w:rsidR="00CE0701" w:rsidRPr="00ED1B26" w:rsidRDefault="00CE0701" w:rsidP="00E45369">
            <w:pPr>
              <w:autoSpaceDE w:val="0"/>
              <w:autoSpaceDN w:val="0"/>
              <w:adjustRightInd w:val="0"/>
              <w:spacing w:line="240" w:lineRule="auto"/>
              <w:rPr>
                <w:b/>
                <w:lang w:eastAsia="de-DE"/>
              </w:rPr>
            </w:pPr>
            <w:r w:rsidRPr="00ED1B26">
              <w:rPr>
                <w:b/>
                <w:lang w:eastAsia="de-DE"/>
              </w:rPr>
              <w:t>9.3.3.10.6 neu</w:t>
            </w:r>
          </w:p>
        </w:tc>
        <w:tc>
          <w:tcPr>
            <w:tcW w:w="10206" w:type="dxa"/>
          </w:tcPr>
          <w:p w:rsidR="00CE0701" w:rsidRPr="00ED1B26" w:rsidRDefault="00CE0701" w:rsidP="00993791">
            <w:pPr>
              <w:autoSpaceDE w:val="0"/>
              <w:autoSpaceDN w:val="0"/>
              <w:adjustRightInd w:val="0"/>
              <w:spacing w:line="240" w:lineRule="auto"/>
              <w:jc w:val="both"/>
              <w:rPr>
                <w:lang w:val="de-DE"/>
              </w:rPr>
            </w:pPr>
            <w:r w:rsidRPr="00ED1B26">
              <w:rPr>
                <w:lang w:val="de-DE"/>
              </w:rPr>
              <w:t>Schanzkleider, Fußleisten usw. müssen mit genügend großen, direkt über dem Deck angeordneten Öffnungen versehen sein.</w:t>
            </w:r>
          </w:p>
        </w:tc>
        <w:tc>
          <w:tcPr>
            <w:tcW w:w="2410" w:type="dxa"/>
          </w:tcPr>
          <w:p w:rsidR="00CE0701" w:rsidRPr="00ED1B26" w:rsidRDefault="00CE0701" w:rsidP="00CE0701">
            <w:pPr>
              <w:autoSpaceDE w:val="0"/>
              <w:autoSpaceDN w:val="0"/>
              <w:adjustRightInd w:val="0"/>
              <w:spacing w:line="240" w:lineRule="auto"/>
              <w:rPr>
                <w:lang w:eastAsia="de-DE"/>
              </w:rPr>
            </w:pPr>
            <w:r w:rsidRPr="00ED1B26">
              <w:t>Im ADN 2015</w:t>
            </w:r>
            <w:r w:rsidRPr="00ED1B26">
              <w:rPr>
                <w:lang w:eastAsia="de-DE"/>
              </w:rPr>
              <w:t xml:space="preserve"> </w:t>
            </w:r>
          </w:p>
          <w:p w:rsidR="00CE0701" w:rsidRPr="00ED1B26" w:rsidRDefault="00CE0701" w:rsidP="00CE0701">
            <w:pPr>
              <w:autoSpaceDE w:val="0"/>
              <w:autoSpaceDN w:val="0"/>
              <w:adjustRightInd w:val="0"/>
              <w:spacing w:line="240" w:lineRule="auto"/>
              <w:rPr>
                <w:lang w:eastAsia="de-DE"/>
              </w:rPr>
            </w:pPr>
            <w:r w:rsidRPr="00ED1B26">
              <w:rPr>
                <w:lang w:eastAsia="de-DE"/>
              </w:rPr>
              <w:t>9.3.1.10.4</w:t>
            </w:r>
          </w:p>
          <w:p w:rsidR="00CE0701" w:rsidRPr="00ED1B26" w:rsidRDefault="00CE0701" w:rsidP="00CE0701">
            <w:pPr>
              <w:autoSpaceDE w:val="0"/>
              <w:autoSpaceDN w:val="0"/>
              <w:adjustRightInd w:val="0"/>
              <w:spacing w:line="240" w:lineRule="auto"/>
              <w:rPr>
                <w:lang w:eastAsia="de-DE"/>
              </w:rPr>
            </w:pPr>
            <w:r w:rsidRPr="00ED1B26">
              <w:rPr>
                <w:lang w:eastAsia="de-DE"/>
              </w:rPr>
              <w:t>9.3.2.10.4</w:t>
            </w:r>
          </w:p>
          <w:p w:rsidR="00CE0701" w:rsidRPr="00ED1B26" w:rsidRDefault="00CE0701" w:rsidP="00CE0701">
            <w:pPr>
              <w:autoSpaceDE w:val="0"/>
              <w:autoSpaceDN w:val="0"/>
              <w:adjustRightInd w:val="0"/>
              <w:spacing w:line="240" w:lineRule="auto"/>
              <w:jc w:val="both"/>
              <w:rPr>
                <w:lang w:val="de-DE"/>
              </w:rPr>
            </w:pPr>
            <w:r w:rsidRPr="00ED1B26">
              <w:rPr>
                <w:lang w:eastAsia="de-DE"/>
              </w:rPr>
              <w:t>9.3.3.10.4</w:t>
            </w:r>
          </w:p>
        </w:tc>
      </w:tr>
      <w:tr w:rsidR="00CE0701" w:rsidRPr="00ED1B26" w:rsidTr="001C2716">
        <w:tc>
          <w:tcPr>
            <w:tcW w:w="1702" w:type="dxa"/>
          </w:tcPr>
          <w:p w:rsidR="004210AA" w:rsidRPr="00ED1B26" w:rsidRDefault="004210AA" w:rsidP="004210AA">
            <w:pPr>
              <w:autoSpaceDE w:val="0"/>
              <w:autoSpaceDN w:val="0"/>
              <w:adjustRightInd w:val="0"/>
              <w:ind w:right="34"/>
              <w:rPr>
                <w:b/>
                <w:bCs/>
                <w:lang w:eastAsia="de-DE"/>
              </w:rPr>
            </w:pPr>
            <w:r w:rsidRPr="00ED1B26">
              <w:rPr>
                <w:b/>
                <w:bCs/>
                <w:lang w:eastAsia="de-DE"/>
              </w:rPr>
              <w:t xml:space="preserve">9.3.1.11 </w:t>
            </w:r>
          </w:p>
          <w:p w:rsidR="004210AA" w:rsidRPr="00ED1B26" w:rsidRDefault="004210AA" w:rsidP="004210AA">
            <w:pPr>
              <w:autoSpaceDE w:val="0"/>
              <w:autoSpaceDN w:val="0"/>
              <w:adjustRightInd w:val="0"/>
              <w:ind w:right="34"/>
              <w:rPr>
                <w:b/>
                <w:bCs/>
                <w:lang w:eastAsia="de-DE"/>
              </w:rPr>
            </w:pPr>
            <w:r w:rsidRPr="00ED1B26">
              <w:rPr>
                <w:b/>
                <w:bCs/>
                <w:lang w:eastAsia="de-DE"/>
              </w:rPr>
              <w:t xml:space="preserve">9.3.2.11 </w:t>
            </w:r>
          </w:p>
          <w:p w:rsidR="00CE0701" w:rsidRPr="00ED1B26" w:rsidRDefault="004210AA" w:rsidP="004210AA">
            <w:pPr>
              <w:autoSpaceDE w:val="0"/>
              <w:autoSpaceDN w:val="0"/>
              <w:adjustRightInd w:val="0"/>
              <w:spacing w:line="240" w:lineRule="auto"/>
              <w:ind w:right="34"/>
              <w:rPr>
                <w:b/>
                <w:bCs/>
                <w:lang w:eastAsia="de-DE"/>
              </w:rPr>
            </w:pPr>
            <w:r w:rsidRPr="00ED1B26">
              <w:rPr>
                <w:b/>
                <w:bCs/>
                <w:lang w:eastAsia="de-DE"/>
              </w:rPr>
              <w:t>9.3.3.11</w:t>
            </w:r>
          </w:p>
        </w:tc>
        <w:tc>
          <w:tcPr>
            <w:tcW w:w="10206" w:type="dxa"/>
          </w:tcPr>
          <w:p w:rsidR="00CE0701" w:rsidRPr="00ED1B26" w:rsidRDefault="00CE0701" w:rsidP="00FB5A85">
            <w:pPr>
              <w:autoSpaceDE w:val="0"/>
              <w:autoSpaceDN w:val="0"/>
              <w:adjustRightInd w:val="0"/>
              <w:spacing w:line="240" w:lineRule="auto"/>
              <w:jc w:val="both"/>
              <w:rPr>
                <w:lang w:eastAsia="de-DE"/>
              </w:rPr>
            </w:pPr>
            <w:r w:rsidRPr="00ED1B26">
              <w:rPr>
                <w:b/>
                <w:bCs/>
                <w:lang w:eastAsia="de-DE"/>
              </w:rPr>
              <w:t>Aufstellungsräume und Ladetanks</w:t>
            </w:r>
          </w:p>
        </w:tc>
        <w:tc>
          <w:tcPr>
            <w:tcW w:w="2410" w:type="dxa"/>
          </w:tcPr>
          <w:p w:rsidR="00CE0701" w:rsidRPr="00ED1B26" w:rsidRDefault="00CE0701" w:rsidP="00993791">
            <w:pPr>
              <w:autoSpaceDE w:val="0"/>
              <w:autoSpaceDN w:val="0"/>
              <w:adjustRightInd w:val="0"/>
              <w:spacing w:line="240" w:lineRule="auto"/>
              <w:jc w:val="both"/>
              <w:rPr>
                <w:lang w:val="de-DE"/>
              </w:rPr>
            </w:pPr>
          </w:p>
        </w:tc>
      </w:tr>
      <w:tr w:rsidR="00CE0701" w:rsidRPr="00ED1B26" w:rsidTr="001C2716">
        <w:tc>
          <w:tcPr>
            <w:tcW w:w="1702" w:type="dxa"/>
          </w:tcPr>
          <w:p w:rsidR="00CE0701" w:rsidRPr="00ED1B26" w:rsidRDefault="00CE0701" w:rsidP="00FB5A85">
            <w:pPr>
              <w:autoSpaceDE w:val="0"/>
              <w:autoSpaceDN w:val="0"/>
              <w:adjustRightInd w:val="0"/>
              <w:spacing w:line="240" w:lineRule="auto"/>
              <w:ind w:right="34"/>
              <w:rPr>
                <w:b/>
                <w:bCs/>
                <w:lang w:eastAsia="de-DE"/>
              </w:rPr>
            </w:pPr>
            <w:r w:rsidRPr="00ED1B26">
              <w:rPr>
                <w:b/>
                <w:bCs/>
                <w:lang w:eastAsia="de-DE"/>
              </w:rPr>
              <w:t>9.3.2.11.2</w:t>
            </w:r>
          </w:p>
          <w:p w:rsidR="00CE0701" w:rsidRPr="00ED1B26" w:rsidRDefault="00CE0701" w:rsidP="00FB5A85">
            <w:pPr>
              <w:autoSpaceDE w:val="0"/>
              <w:autoSpaceDN w:val="0"/>
              <w:adjustRightInd w:val="0"/>
              <w:spacing w:line="240" w:lineRule="auto"/>
              <w:ind w:right="34"/>
              <w:rPr>
                <w:b/>
                <w:bCs/>
                <w:lang w:eastAsia="de-DE"/>
              </w:rPr>
            </w:pPr>
          </w:p>
        </w:tc>
        <w:tc>
          <w:tcPr>
            <w:tcW w:w="10206" w:type="dxa"/>
          </w:tcPr>
          <w:p w:rsidR="00752F64" w:rsidRPr="00ED1B26" w:rsidRDefault="00CE0701" w:rsidP="00FC5754">
            <w:pPr>
              <w:autoSpaceDE w:val="0"/>
              <w:autoSpaceDN w:val="0"/>
              <w:adjustRightInd w:val="0"/>
              <w:spacing w:line="240" w:lineRule="auto"/>
              <w:ind w:left="317" w:hanging="317"/>
              <w:jc w:val="both"/>
              <w:rPr>
                <w:rFonts w:eastAsiaTheme="minorHAnsi"/>
                <w:snapToGrid/>
                <w:lang w:val="de-DE" w:eastAsia="en-US"/>
              </w:rPr>
            </w:pPr>
            <w:r w:rsidRPr="00ED1B26">
              <w:rPr>
                <w:lang w:val="de-DE"/>
              </w:rPr>
              <w:t>a)</w:t>
            </w:r>
            <w:r w:rsidRPr="00ED1B26">
              <w:rPr>
                <w:lang w:val="de-DE"/>
              </w:rPr>
              <w:tab/>
              <w:t>Das Schiff muss im Bereich der Ladung (ausgenommen Kofferdämme) als Glattdeck-Doppelhüllenschiff mit Wallgängen, Doppelboden und ohne Trunk ausgeführt sein. Vom Schiffskörper unabhängige Ladetanks und gekühlte Ladetanks dürfen nur in einem Aufstellungsraum, der durch Wallgänge und Doppelboden gemäß Absatz 9.3.2.11.7 gebildet wird, aufgestellt sein. Ladetanks dürfen nicht über das Deck hinausragen.</w:t>
            </w:r>
            <w:r w:rsidR="004821BD" w:rsidRPr="00ED1B26">
              <w:rPr>
                <w:rFonts w:eastAsiaTheme="minorHAnsi"/>
                <w:snapToGrid/>
                <w:lang w:val="de-DE" w:eastAsia="en-US"/>
              </w:rPr>
              <w:t xml:space="preserve"> </w:t>
            </w:r>
            <w:r w:rsidR="004821BD" w:rsidRPr="00ED1B26">
              <w:rPr>
                <w:rFonts w:eastAsiaTheme="minorHAnsi"/>
                <w:strike/>
                <w:snapToGrid/>
                <w:lang w:val="de-DE" w:eastAsia="en-US"/>
              </w:rPr>
              <w:t>Die Aufschwimmsicherung der gekühlten Ladetanks muss den Vorschriften einer anerkannten Klassifikationsgesellschaft entsprechen</w:t>
            </w:r>
            <w:r w:rsidR="004821BD" w:rsidRPr="00ED1B26">
              <w:rPr>
                <w:rFonts w:eastAsiaTheme="minorHAnsi"/>
                <w:snapToGrid/>
                <w:lang w:val="de-DE" w:eastAsia="en-US"/>
              </w:rPr>
              <w:t xml:space="preserve"> </w:t>
            </w:r>
          </w:p>
          <w:p w:rsidR="00CE0701" w:rsidRPr="00ED1B26" w:rsidRDefault="00CE0701" w:rsidP="0051497F">
            <w:pPr>
              <w:tabs>
                <w:tab w:val="left" w:pos="302"/>
              </w:tabs>
              <w:suppressAutoHyphens w:val="0"/>
              <w:autoSpaceDE w:val="0"/>
              <w:autoSpaceDN w:val="0"/>
              <w:adjustRightInd w:val="0"/>
              <w:spacing w:line="240" w:lineRule="auto"/>
              <w:rPr>
                <w:lang w:val="de-DE"/>
              </w:rPr>
            </w:pPr>
            <w:r w:rsidRPr="00ED1B26">
              <w:rPr>
                <w:lang w:val="de-DE"/>
              </w:rPr>
              <w:t>b)</w:t>
            </w:r>
            <w:r w:rsidRPr="00ED1B26">
              <w:rPr>
                <w:lang w:val="de-DE"/>
              </w:rPr>
              <w:tab/>
              <w:t>Vom Schiffskörper unabhängige Ladetanks müssen gegen Aufschwim</w:t>
            </w:r>
            <w:r w:rsidRPr="00ED1B26">
              <w:rPr>
                <w:lang w:val="de-DE"/>
              </w:rPr>
              <w:softHyphen/>
              <w:t>men gesichert sein.</w:t>
            </w:r>
          </w:p>
          <w:p w:rsidR="00CE0701" w:rsidRPr="00ED1B26" w:rsidRDefault="00CE0701" w:rsidP="00FB5A85">
            <w:pPr>
              <w:autoSpaceDE w:val="0"/>
              <w:autoSpaceDN w:val="0"/>
              <w:adjustRightInd w:val="0"/>
              <w:spacing w:line="240" w:lineRule="auto"/>
              <w:ind w:left="318"/>
              <w:jc w:val="both"/>
              <w:rPr>
                <w:u w:val="single"/>
                <w:lang w:val="de-DE"/>
              </w:rPr>
            </w:pPr>
            <w:r w:rsidRPr="00ED1B26">
              <w:rPr>
                <w:u w:val="single"/>
                <w:lang w:val="de-DE"/>
              </w:rPr>
              <w:t>Die Aufschwimmsicherung der gekühlten Ladetanks muss den Vor</w:t>
            </w:r>
            <w:r w:rsidRPr="00ED1B26">
              <w:rPr>
                <w:u w:val="single"/>
                <w:lang w:val="de-DE"/>
              </w:rPr>
              <w:softHyphen/>
              <w:t>schriften einer anerkannten Klassifikationsgesellschaft entsprechen.</w:t>
            </w:r>
          </w:p>
          <w:p w:rsidR="00CE0701" w:rsidRPr="00ED1B26" w:rsidRDefault="00CE0701" w:rsidP="00FB5A85">
            <w:pPr>
              <w:tabs>
                <w:tab w:val="left" w:pos="317"/>
              </w:tabs>
              <w:autoSpaceDE w:val="0"/>
              <w:autoSpaceDN w:val="0"/>
              <w:adjustRightInd w:val="0"/>
              <w:spacing w:line="240" w:lineRule="auto"/>
              <w:jc w:val="both"/>
              <w:rPr>
                <w:lang w:val="de-DE"/>
              </w:rPr>
            </w:pPr>
            <w:r w:rsidRPr="00ED1B26">
              <w:rPr>
                <w:lang w:val="de-DE"/>
              </w:rPr>
              <w:t>c)</w:t>
            </w:r>
            <w:r w:rsidRPr="00ED1B26">
              <w:rPr>
                <w:lang w:val="de-DE"/>
              </w:rPr>
              <w:tab/>
              <w:t>Ein Pumpensumpf darf nicht mehr als 0,10 m³ Inhalt haben.</w:t>
            </w:r>
          </w:p>
          <w:p w:rsidR="00CE0701" w:rsidRPr="00ED1B26" w:rsidRDefault="00CE0701" w:rsidP="00FB5A85">
            <w:pPr>
              <w:tabs>
                <w:tab w:val="left" w:pos="317"/>
              </w:tabs>
              <w:autoSpaceDE w:val="0"/>
              <w:autoSpaceDN w:val="0"/>
              <w:adjustRightInd w:val="0"/>
              <w:spacing w:line="240" w:lineRule="auto"/>
              <w:ind w:left="317" w:hanging="317"/>
              <w:jc w:val="both"/>
              <w:rPr>
                <w:lang w:val="de-DE"/>
              </w:rPr>
            </w:pPr>
            <w:r w:rsidRPr="00ED1B26">
              <w:rPr>
                <w:lang w:val="de-DE"/>
              </w:rPr>
              <w:t>d)</w:t>
            </w:r>
            <w:r w:rsidRPr="00ED1B26">
              <w:rPr>
                <w:lang w:val="de-DE"/>
              </w:rPr>
              <w:tab/>
              <w:t>Stützen, welche tragende Teile der Schiffsseitenwände mit tragenden Teilen des Längsschotts der Ladetanks verbindet, oder Stützen, welche tragende Teile des Schiffsbodens mit dem Tankboden verbinden, sind nicht zulässig.</w:t>
            </w:r>
          </w:p>
          <w:p w:rsidR="00CE0701" w:rsidRPr="00ED1B26" w:rsidRDefault="00CE0701" w:rsidP="00FB5A85">
            <w:pPr>
              <w:tabs>
                <w:tab w:val="left" w:pos="317"/>
              </w:tabs>
              <w:autoSpaceDE w:val="0"/>
              <w:autoSpaceDN w:val="0"/>
              <w:adjustRightInd w:val="0"/>
              <w:spacing w:line="240" w:lineRule="auto"/>
              <w:ind w:left="317" w:hanging="317"/>
              <w:jc w:val="both"/>
              <w:rPr>
                <w:lang w:val="de-DE"/>
              </w:rPr>
            </w:pPr>
            <w:r w:rsidRPr="00ED1B26">
              <w:rPr>
                <w:lang w:val="de-DE"/>
              </w:rPr>
              <w:t>e)</w:t>
            </w:r>
            <w:r w:rsidRPr="00ED1B26">
              <w:rPr>
                <w:lang w:val="de-DE"/>
              </w:rPr>
              <w:tab/>
            </w:r>
            <w:r w:rsidRPr="00ED1B26">
              <w:rPr>
                <w:lang w:val="de-DE" w:eastAsia="de-DE"/>
              </w:rPr>
              <w:t>Eine örtliche Vertiefung im Tankdeck, die von allen Seiten begrenzt ist, mehr als 0,1 m tief aber nicht tiefer als 1 m ist und zur Aufnahme der Ladungspumpe dient, muss folgende Anforderungen erfüllen: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 xml:space="preserve">Die Vertiefung muss mindestens 6 m </w:t>
            </w:r>
            <w:r w:rsidRPr="00ED1B26">
              <w:rPr>
                <w:lang w:val="de-DE" w:eastAsia="de-DE"/>
              </w:rPr>
              <w:t xml:space="preserve">von der nächstgelegenen zu öffnenden Öffnung </w:t>
            </w:r>
            <w:r w:rsidRPr="00ED1B26">
              <w:rPr>
                <w:lang w:val="de-DE"/>
              </w:rPr>
              <w:t>außerhalb des Bereichs der Ladung gelegenen Betriebsräume entfernt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Die Vertiefung muss sich mindestens im Abstand von einem Viertel der Schiffs-breite zur Außenhaut befinden.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Alle Leitungen, die von der Vertiefung aus in die Ladetanks führen, müssen direkt am Schott mit einer Absperrarmatur versehen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lastRenderedPageBreak/>
              <w:t>-</w:t>
            </w:r>
            <w:r w:rsidRPr="00ED1B26">
              <w:rPr>
                <w:lang w:val="de-DE"/>
              </w:rPr>
              <w:tab/>
              <w:t>Alle erforderlichen Bedienungen der Armaturen in der Vertiefung müssen von Deck aus erfolgen.</w:t>
            </w:r>
          </w:p>
          <w:p w:rsidR="00CE0701" w:rsidRPr="00ED1B26" w:rsidRDefault="00CE0701" w:rsidP="00FB5A85">
            <w:pPr>
              <w:suppressAutoHyphens w:val="0"/>
              <w:autoSpaceDE w:val="0"/>
              <w:autoSpaceDN w:val="0"/>
              <w:adjustRightInd w:val="0"/>
              <w:spacing w:line="240" w:lineRule="auto"/>
              <w:ind w:left="601" w:hanging="284"/>
              <w:rPr>
                <w:rFonts w:eastAsiaTheme="minorHAnsi"/>
                <w:strike/>
                <w:snapToGrid/>
                <w:lang w:val="de-DE" w:eastAsia="en-US"/>
              </w:rPr>
            </w:pPr>
            <w:r w:rsidRPr="00ED1B26">
              <w:rPr>
                <w:rFonts w:eastAsiaTheme="minorHAnsi"/>
                <w:strike/>
                <w:snapToGrid/>
                <w:lang w:val="de-DE" w:eastAsia="en-US"/>
              </w:rPr>
              <w:t>- Die Vertiefung muss bei einer Tiefe von mehr als 0,50 m mit einer fest eingebauten Gasspüranlage versehen sein, welche die Anwesenheit von explosionsfähigen Gasen durch direkt messende Sensoren automatisch anzeigt und beim Erreichen einer Gaskonzentration von 20 % der unteren Explosionsgrenze einen optischen und akustischen Alarm auslöst. Die Sensoren dieser Anlage müssen sich an geeigneten Stellen am Boden der Vertiefung befinden.</w:t>
            </w:r>
          </w:p>
          <w:p w:rsidR="00CE0701" w:rsidRPr="00ED1B26" w:rsidRDefault="00CE0701" w:rsidP="00FB5A85">
            <w:pPr>
              <w:suppressAutoHyphens w:val="0"/>
              <w:autoSpaceDE w:val="0"/>
              <w:autoSpaceDN w:val="0"/>
              <w:adjustRightInd w:val="0"/>
              <w:spacing w:line="240" w:lineRule="auto"/>
              <w:ind w:left="601"/>
              <w:rPr>
                <w:rFonts w:eastAsiaTheme="minorHAnsi"/>
                <w:strike/>
                <w:snapToGrid/>
                <w:lang w:val="de-DE" w:eastAsia="en-US"/>
              </w:rPr>
            </w:pPr>
            <w:r w:rsidRPr="00ED1B26">
              <w:rPr>
                <w:rFonts w:eastAsiaTheme="minorHAnsi"/>
                <w:strike/>
                <w:snapToGrid/>
                <w:lang w:val="de-DE" w:eastAsia="en-US"/>
              </w:rPr>
              <w:t>Die Messungen müssen ständig erfolgen.</w:t>
            </w:r>
          </w:p>
          <w:p w:rsidR="00CE0701" w:rsidRPr="00ED1B26" w:rsidRDefault="00CE0701" w:rsidP="00FB5A85">
            <w:pPr>
              <w:suppressAutoHyphens w:val="0"/>
              <w:autoSpaceDE w:val="0"/>
              <w:autoSpaceDN w:val="0"/>
              <w:adjustRightInd w:val="0"/>
              <w:spacing w:line="240" w:lineRule="auto"/>
              <w:ind w:left="601"/>
              <w:rPr>
                <w:strike/>
                <w:lang w:val="de-DE"/>
              </w:rPr>
            </w:pPr>
            <w:r w:rsidRPr="00ED1B26">
              <w:rPr>
                <w:rFonts w:eastAsiaTheme="minorHAnsi"/>
                <w:strike/>
                <w:snapToGrid/>
                <w:lang w:val="de-DE" w:eastAsia="en-US"/>
              </w:rPr>
              <w:t>Die Alarme müssen optisch und akustisch im Steuerhaus und an Deck gemeldet werden und müssen die Ladungspumpe abschalten. Ein Ausfall der Gasspüranlage muss sofort optisch und akustisch im Steuerhaus und an Deck gemeldet werden.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Die Vertiefung muss durch eine von allen anderen Einrichtungen unabhängigen Einrichtung an Deck im Bereich der Ladung gelenzt werden können.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 xml:space="preserve">Die Vertiefung muss mit einer Einrichtung zum Messen des Füllstandes versehen sein, die die Lenzeinrichtung betätigt und einen optischen und akustischen Alarm im Steuerhaus </w:t>
            </w:r>
            <w:r w:rsidRPr="00ED1B26">
              <w:rPr>
                <w:u w:val="single"/>
                <w:lang w:val="de-DE"/>
              </w:rPr>
              <w:t>und an Deck</w:t>
            </w:r>
            <w:r w:rsidRPr="00ED1B26">
              <w:rPr>
                <w:lang w:val="de-DE"/>
              </w:rPr>
              <w:t xml:space="preserve"> auslöst, wenn sich am Boden Flüssigkeit ansammelt. </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Wenn sich die Vertiefung über dem Kofferdamm befindet, muss das Maschinenraumschott mit einer Brandschutzisolierung „A-60“ nach SOLAS 74 Kapitel II-2 Regel 3 versehen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Wenn der Bereich der Ladung mit einer Wassersprühein-richtung ver</w:t>
            </w:r>
            <w:r w:rsidRPr="00ED1B26">
              <w:rPr>
                <w:lang w:val="de-DE"/>
              </w:rPr>
              <w:softHyphen/>
              <w:t>sehen ist, müssen die elektrischen Anlagen in der Ver</w:t>
            </w:r>
            <w:r w:rsidRPr="00ED1B26">
              <w:rPr>
                <w:lang w:val="de-DE"/>
              </w:rPr>
              <w:softHyphen/>
              <w:t>tiefung gegen Überflutung geschützt sein.</w:t>
            </w:r>
          </w:p>
          <w:p w:rsidR="00CE0701" w:rsidRPr="00ED1B26" w:rsidRDefault="00CE0701" w:rsidP="00FB5A85">
            <w:pPr>
              <w:tabs>
                <w:tab w:val="left" w:pos="601"/>
              </w:tabs>
              <w:autoSpaceDE w:val="0"/>
              <w:autoSpaceDN w:val="0"/>
              <w:adjustRightInd w:val="0"/>
              <w:spacing w:line="240" w:lineRule="auto"/>
              <w:ind w:left="601" w:hanging="284"/>
              <w:jc w:val="both"/>
              <w:rPr>
                <w:lang w:val="de-DE"/>
              </w:rPr>
            </w:pPr>
            <w:r w:rsidRPr="00ED1B26">
              <w:rPr>
                <w:lang w:val="de-DE"/>
              </w:rPr>
              <w:t>-</w:t>
            </w:r>
            <w:r w:rsidRPr="00ED1B26">
              <w:rPr>
                <w:lang w:val="de-DE"/>
              </w:rPr>
              <w:tab/>
              <w:t>Verbindungsleitungen zwischen der Vertiefung und dem Schiffskörper dürfen nicht durch Ladetanks laufen.</w:t>
            </w:r>
          </w:p>
          <w:p w:rsidR="00CE0701" w:rsidRPr="00ED1B26" w:rsidRDefault="00CE0701" w:rsidP="00FB5A85">
            <w:pPr>
              <w:autoSpaceDE w:val="0"/>
              <w:autoSpaceDN w:val="0"/>
              <w:adjustRightInd w:val="0"/>
              <w:spacing w:line="240" w:lineRule="auto"/>
              <w:ind w:left="317" w:hanging="317"/>
              <w:jc w:val="both"/>
              <w:rPr>
                <w:u w:val="single"/>
                <w:lang w:val="de-DE"/>
              </w:rPr>
            </w:pPr>
            <w:r w:rsidRPr="00ED1B26">
              <w:rPr>
                <w:lang w:val="de-DE"/>
              </w:rPr>
              <w:t>f) -</w:t>
            </w:r>
            <w:r w:rsidRPr="00ED1B26">
              <w:rPr>
                <w:lang w:val="de-DE"/>
              </w:rPr>
              <w:tab/>
            </w:r>
            <w:r w:rsidRPr="00ED1B26">
              <w:rPr>
                <w:u w:val="single"/>
                <w:lang w:val="de-DE"/>
              </w:rPr>
              <w:t>Wenn die Schiffsstoffliste nach Abs</w:t>
            </w:r>
            <w:r w:rsidR="00014E32" w:rsidRPr="00ED1B26">
              <w:rPr>
                <w:u w:val="single"/>
                <w:lang w:val="de-DE"/>
              </w:rPr>
              <w:t>chnitt</w:t>
            </w:r>
            <w:r w:rsidRPr="00ED1B26">
              <w:rPr>
                <w:u w:val="single"/>
                <w:lang w:val="de-DE"/>
              </w:rPr>
              <w:t xml:space="preserve">1.16.1.2.5 Stoffe enthalten soll, für die nach </w:t>
            </w:r>
            <w:r w:rsidR="00014E32" w:rsidRPr="00ED1B26">
              <w:rPr>
                <w:u w:val="single"/>
                <w:lang w:val="de-DE"/>
              </w:rPr>
              <w:t>Absatz</w:t>
            </w:r>
            <w:r w:rsidRPr="00ED1B26">
              <w:rPr>
                <w:u w:val="single"/>
                <w:lang w:val="de-DE"/>
              </w:rPr>
              <w:t xml:space="preserve"> 3.2.3.2 Tabelle C Spalte 17 </w:t>
            </w:r>
            <w:r w:rsidRPr="00ED1B26">
              <w:rPr>
                <w:u w:val="single"/>
                <w:lang w:val="de-DE" w:eastAsia="de-DE"/>
              </w:rPr>
              <w:t>Explosionsschutz gefordert ist,</w:t>
            </w:r>
            <w:r w:rsidRPr="00ED1B26">
              <w:rPr>
                <w:lang w:val="de-DE" w:eastAsia="de-DE"/>
              </w:rPr>
              <w:t xml:space="preserve"> </w:t>
            </w:r>
            <w:r w:rsidRPr="00ED1B26">
              <w:rPr>
                <w:u w:val="single"/>
                <w:lang w:val="de-DE" w:eastAsia="de-DE"/>
              </w:rPr>
              <w:t xml:space="preserve">muss die Vertiefung </w:t>
            </w:r>
            <w:r w:rsidRPr="00ED1B26">
              <w:rPr>
                <w:u w:val="single"/>
                <w:lang w:val="de-DE"/>
              </w:rPr>
              <w:t xml:space="preserve">bei einer Tiefe von mehr als 0,50 m mit einer fest eingebauten Gasspüranlage versehen sein, welche die Anwesenheit von explosionsfähigen Gasen durch direkt messende Sensoren automatisch anzeigt und beim Erreichen einer Gaskonzentration von 20 % der </w:t>
            </w:r>
            <w:r w:rsidR="00991B53" w:rsidRPr="00ED1B26">
              <w:rPr>
                <w:u w:val="single"/>
                <w:lang w:val="de-DE"/>
              </w:rPr>
              <w:t>UEG</w:t>
            </w:r>
            <w:r w:rsidRPr="00ED1B26">
              <w:rPr>
                <w:u w:val="single"/>
                <w:lang w:val="de-DE"/>
              </w:rPr>
              <w:t xml:space="preserve"> der Ladung einen optischen und akustischen Alarm auslöst. Die Sensoren dieser Anlage müssen sich an geeigneten Stellen am Boden der Vertiefung befinden.</w:t>
            </w:r>
          </w:p>
          <w:p w:rsidR="00CE0701" w:rsidRPr="00ED1B26" w:rsidRDefault="00CE0701" w:rsidP="00FB5A85">
            <w:pPr>
              <w:autoSpaceDE w:val="0"/>
              <w:autoSpaceDN w:val="0"/>
              <w:adjustRightInd w:val="0"/>
              <w:spacing w:line="240" w:lineRule="auto"/>
              <w:ind w:left="317"/>
              <w:jc w:val="both"/>
              <w:rPr>
                <w:u w:val="single"/>
                <w:lang w:val="de-DE"/>
              </w:rPr>
            </w:pPr>
            <w:r w:rsidRPr="00ED1B26">
              <w:rPr>
                <w:u w:val="single"/>
                <w:lang w:val="de-DE"/>
              </w:rPr>
              <w:t>Die Messungen müssen ständig erfolgen.</w:t>
            </w:r>
          </w:p>
          <w:p w:rsidR="00CE0701" w:rsidRPr="00ED1B26" w:rsidRDefault="00CE0701" w:rsidP="00FB5A85">
            <w:pPr>
              <w:autoSpaceDE w:val="0"/>
              <w:autoSpaceDN w:val="0"/>
              <w:adjustRightInd w:val="0"/>
              <w:spacing w:line="240" w:lineRule="auto"/>
              <w:ind w:left="317"/>
              <w:jc w:val="both"/>
              <w:rPr>
                <w:lang w:val="de-DE"/>
              </w:rPr>
            </w:pPr>
            <w:r w:rsidRPr="00ED1B26">
              <w:rPr>
                <w:u w:val="single"/>
                <w:lang w:val="de-DE"/>
              </w:rPr>
              <w:t>Die Alarme müssen optisch und akustisch im Steuerhaus und an Deck gemeldet werden und müssen die Ladungspumpe abschalten. Ein Ausfall der Gasspüranlage muss sofort optisch und akustisch im Steuerhaus und an Deck gemeldet werden.</w:t>
            </w:r>
          </w:p>
        </w:tc>
        <w:tc>
          <w:tcPr>
            <w:tcW w:w="2410" w:type="dxa"/>
          </w:tcPr>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rPr>
                <w:lang w:val="de-DE"/>
              </w:rPr>
            </w:pPr>
          </w:p>
          <w:p w:rsidR="00CE0701" w:rsidRPr="00ED1B26" w:rsidRDefault="00CE0701" w:rsidP="00CE0701">
            <w:pPr>
              <w:spacing w:line="240" w:lineRule="auto"/>
            </w:pPr>
            <w:r w:rsidRPr="00ED1B26">
              <w:t>Klarstellung</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r w:rsidRPr="00ED1B26">
              <w:lastRenderedPageBreak/>
              <w:t>Jetzt unter f)</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r w:rsidRPr="00ED1B26">
              <w:t>Klarstellung</w:t>
            </w:r>
          </w:p>
          <w:p w:rsidR="00CE0701" w:rsidRPr="00ED1B26" w:rsidRDefault="00CE0701" w:rsidP="00CE0701">
            <w:pPr>
              <w:spacing w:line="240" w:lineRule="auto"/>
            </w:pPr>
          </w:p>
          <w:p w:rsidR="00CE0701" w:rsidRPr="00ED1B26" w:rsidRDefault="00CE0701" w:rsidP="00993791">
            <w:pPr>
              <w:autoSpaceDE w:val="0"/>
              <w:autoSpaceDN w:val="0"/>
              <w:adjustRightInd w:val="0"/>
              <w:spacing w:line="240" w:lineRule="auto"/>
              <w:jc w:val="both"/>
              <w:rPr>
                <w:lang w:val="de-DE"/>
              </w:rPr>
            </w:pPr>
          </w:p>
        </w:tc>
      </w:tr>
      <w:tr w:rsidR="00CE0701" w:rsidRPr="00ED1B26" w:rsidTr="001C2716">
        <w:tc>
          <w:tcPr>
            <w:tcW w:w="1702" w:type="dxa"/>
          </w:tcPr>
          <w:p w:rsidR="00EE5EB2" w:rsidRPr="00ED1B26" w:rsidRDefault="00EE5EB2" w:rsidP="00EE5EB2">
            <w:pPr>
              <w:autoSpaceDE w:val="0"/>
              <w:autoSpaceDN w:val="0"/>
              <w:adjustRightInd w:val="0"/>
              <w:rPr>
                <w:b/>
                <w:lang w:eastAsia="de-DE"/>
              </w:rPr>
            </w:pPr>
            <w:r w:rsidRPr="00ED1B26">
              <w:rPr>
                <w:b/>
                <w:bCs/>
                <w:lang w:eastAsia="de-DE"/>
              </w:rPr>
              <w:lastRenderedPageBreak/>
              <w:t>9.3.1.12</w:t>
            </w:r>
          </w:p>
          <w:p w:rsidR="00EE5EB2" w:rsidRPr="00ED1B26" w:rsidRDefault="00EE5EB2" w:rsidP="00EE5EB2">
            <w:pPr>
              <w:autoSpaceDE w:val="0"/>
              <w:autoSpaceDN w:val="0"/>
              <w:adjustRightInd w:val="0"/>
              <w:ind w:right="34"/>
              <w:rPr>
                <w:b/>
                <w:bCs/>
                <w:lang w:eastAsia="de-DE"/>
              </w:rPr>
            </w:pPr>
            <w:r w:rsidRPr="00ED1B26">
              <w:rPr>
                <w:b/>
                <w:bCs/>
                <w:lang w:eastAsia="de-DE"/>
              </w:rPr>
              <w:t xml:space="preserve">9.3.2.12 </w:t>
            </w:r>
          </w:p>
          <w:p w:rsidR="00CE0701" w:rsidRPr="00ED1B26" w:rsidRDefault="00EE5EB2" w:rsidP="00EE5EB2">
            <w:pPr>
              <w:autoSpaceDE w:val="0"/>
              <w:autoSpaceDN w:val="0"/>
              <w:adjustRightInd w:val="0"/>
              <w:spacing w:line="240" w:lineRule="auto"/>
              <w:rPr>
                <w:b/>
                <w:lang w:eastAsia="de-DE"/>
              </w:rPr>
            </w:pPr>
            <w:r w:rsidRPr="00ED1B26">
              <w:rPr>
                <w:b/>
                <w:bCs/>
                <w:lang w:eastAsia="de-DE"/>
              </w:rPr>
              <w:t>9.3.3.12</w:t>
            </w:r>
          </w:p>
        </w:tc>
        <w:tc>
          <w:tcPr>
            <w:tcW w:w="10206" w:type="dxa"/>
          </w:tcPr>
          <w:p w:rsidR="00CE0701" w:rsidRPr="00ED1B26" w:rsidRDefault="00CE0701" w:rsidP="00993791">
            <w:pPr>
              <w:autoSpaceDE w:val="0"/>
              <w:autoSpaceDN w:val="0"/>
              <w:adjustRightInd w:val="0"/>
              <w:spacing w:line="240" w:lineRule="auto"/>
              <w:jc w:val="both"/>
              <w:rPr>
                <w:lang w:eastAsia="de-DE"/>
              </w:rPr>
            </w:pPr>
            <w:r w:rsidRPr="00ED1B26">
              <w:rPr>
                <w:b/>
                <w:bCs/>
                <w:lang w:eastAsia="de-DE"/>
              </w:rPr>
              <w:t>Lüftung</w:t>
            </w:r>
          </w:p>
        </w:tc>
        <w:tc>
          <w:tcPr>
            <w:tcW w:w="2410" w:type="dxa"/>
          </w:tcPr>
          <w:p w:rsidR="00CE0701" w:rsidRPr="00ED1B26" w:rsidRDefault="00CE0701" w:rsidP="00993791">
            <w:pPr>
              <w:autoSpaceDE w:val="0"/>
              <w:autoSpaceDN w:val="0"/>
              <w:adjustRightInd w:val="0"/>
              <w:spacing w:line="240" w:lineRule="auto"/>
              <w:jc w:val="both"/>
              <w:rPr>
                <w:b/>
                <w:bCs/>
                <w:lang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lang w:eastAsia="de-DE"/>
              </w:rPr>
            </w:pPr>
            <w:r w:rsidRPr="00ED1B26">
              <w:rPr>
                <w:b/>
                <w:bCs/>
                <w:lang w:eastAsia="de-DE"/>
              </w:rPr>
              <w:t>9.3.1.12.3</w:t>
            </w:r>
          </w:p>
          <w:p w:rsidR="00CE0701" w:rsidRPr="00ED1B26" w:rsidRDefault="00CE0701" w:rsidP="00591534">
            <w:pPr>
              <w:autoSpaceDE w:val="0"/>
              <w:autoSpaceDN w:val="0"/>
              <w:adjustRightInd w:val="0"/>
              <w:spacing w:line="240" w:lineRule="auto"/>
              <w:rPr>
                <w:b/>
                <w:lang w:eastAsia="de-DE"/>
              </w:rPr>
            </w:pPr>
            <w:r w:rsidRPr="00ED1B26">
              <w:rPr>
                <w:b/>
                <w:bCs/>
                <w:lang w:eastAsia="de-DE"/>
              </w:rPr>
              <w:t>9.3.2.12.3</w:t>
            </w:r>
          </w:p>
          <w:p w:rsidR="00CE0701" w:rsidRPr="00ED1B26" w:rsidRDefault="00CE0701" w:rsidP="00CE0701">
            <w:pPr>
              <w:autoSpaceDE w:val="0"/>
              <w:autoSpaceDN w:val="0"/>
              <w:adjustRightInd w:val="0"/>
              <w:spacing w:line="240" w:lineRule="auto"/>
              <w:rPr>
                <w:b/>
                <w:bCs/>
                <w:highlight w:val="yellow"/>
                <w:lang w:eastAsia="de-DE"/>
              </w:rPr>
            </w:pPr>
          </w:p>
        </w:tc>
        <w:tc>
          <w:tcPr>
            <w:tcW w:w="10206" w:type="dxa"/>
          </w:tcPr>
          <w:p w:rsidR="00CE0701" w:rsidRPr="00ED1B26" w:rsidRDefault="00CE0701" w:rsidP="001C38D0">
            <w:pPr>
              <w:pStyle w:val="ListParagraph"/>
              <w:numPr>
                <w:ilvl w:val="0"/>
                <w:numId w:val="36"/>
              </w:numPr>
              <w:autoSpaceDE w:val="0"/>
              <w:autoSpaceDN w:val="0"/>
              <w:adjustRightInd w:val="0"/>
              <w:spacing w:after="0" w:line="240" w:lineRule="auto"/>
              <w:ind w:left="453" w:hanging="357"/>
              <w:jc w:val="both"/>
              <w:rPr>
                <w:rFonts w:ascii="Times New Roman" w:hAnsi="Times New Roman"/>
                <w:sz w:val="20"/>
                <w:szCs w:val="20"/>
                <w:lang w:eastAsia="de-DE"/>
              </w:rPr>
            </w:pPr>
            <w:r w:rsidRPr="00ED1B26">
              <w:rPr>
                <w:rFonts w:ascii="Times New Roman" w:hAnsi="Times New Roman"/>
                <w:sz w:val="20"/>
                <w:szCs w:val="20"/>
                <w:lang w:eastAsia="de-DE"/>
              </w:rPr>
              <w:t xml:space="preserve">Ein im Bereich der Ladung unter Deck angeordneter Betriebsraum muss mit einer </w:t>
            </w:r>
            <w:r w:rsidRPr="00ED1B26">
              <w:rPr>
                <w:rFonts w:ascii="Times New Roman" w:eastAsiaTheme="minorHAnsi" w:hAnsi="Times New Roman"/>
                <w:strike/>
                <w:sz w:val="20"/>
                <w:szCs w:val="20"/>
              </w:rPr>
              <w:t>künstlichen</w:t>
            </w:r>
            <w:r w:rsidRPr="00ED1B26">
              <w:rPr>
                <w:rFonts w:ascii="Times New Roman" w:eastAsiaTheme="minorHAnsi" w:hAnsi="Times New Roman"/>
                <w:sz w:val="20"/>
                <w:szCs w:val="20"/>
              </w:rPr>
              <w:t xml:space="preserve"> </w:t>
            </w:r>
            <w:r w:rsidRPr="00ED1B26">
              <w:rPr>
                <w:rFonts w:ascii="Times New Roman" w:hAnsi="Times New Roman"/>
                <w:sz w:val="20"/>
                <w:szCs w:val="20"/>
                <w:u w:val="single"/>
                <w:lang w:eastAsia="de-DE"/>
              </w:rPr>
              <w:t>technischen</w:t>
            </w:r>
            <w:r w:rsidRPr="00ED1B26">
              <w:rPr>
                <w:rFonts w:ascii="Times New Roman" w:hAnsi="Times New Roman"/>
                <w:sz w:val="20"/>
                <w:szCs w:val="20"/>
                <w:lang w:eastAsia="de-DE"/>
              </w:rPr>
              <w:t xml:space="preserve"> Lüftung versehen sein. Die Kapazität der Ventila-toren muss so ausgelegt sein, dass das Volumen des Betriebsraums mindestens zwanzig Mal je Stunde voll-ständig erneuert werden kann.</w:t>
            </w:r>
          </w:p>
          <w:p w:rsidR="00CE0701" w:rsidRPr="00ED1B26" w:rsidRDefault="00CE0701" w:rsidP="0051497F">
            <w:pPr>
              <w:autoSpaceDE w:val="0"/>
              <w:autoSpaceDN w:val="0"/>
              <w:adjustRightInd w:val="0"/>
              <w:spacing w:line="240" w:lineRule="auto"/>
              <w:ind w:left="459"/>
              <w:jc w:val="both"/>
              <w:rPr>
                <w:i/>
                <w:lang w:val="de-DE"/>
              </w:rPr>
            </w:pPr>
            <w:r w:rsidRPr="00ED1B26">
              <w:rPr>
                <w:lang w:val="de-DE" w:eastAsia="de-DE"/>
              </w:rPr>
              <w:t>Die Absaugschächte müssen bis zu einem Abstand von 50 mm an den Betriebsraum-boden herangeführt sein. Die Zuluft muss durch einen Schacht von oben in den Betriebsraum eingeführt werden.</w:t>
            </w:r>
            <w:r w:rsidRPr="00ED1B26">
              <w:rPr>
                <w:i/>
                <w:lang w:val="de-DE"/>
              </w:rPr>
              <w:t xml:space="preserve"> </w:t>
            </w:r>
          </w:p>
          <w:p w:rsidR="00CE0701" w:rsidRPr="00ED1B26" w:rsidRDefault="00CE0701" w:rsidP="001C38D0">
            <w:pPr>
              <w:pStyle w:val="ListParagraph"/>
              <w:numPr>
                <w:ilvl w:val="0"/>
                <w:numId w:val="36"/>
              </w:numPr>
              <w:autoSpaceDE w:val="0"/>
              <w:autoSpaceDN w:val="0"/>
              <w:adjustRightInd w:val="0"/>
              <w:spacing w:after="0" w:line="240" w:lineRule="auto"/>
              <w:ind w:left="459" w:hanging="357"/>
              <w:jc w:val="both"/>
              <w:rPr>
                <w:rFonts w:ascii="Times New Roman" w:hAnsi="Times New Roman"/>
                <w:sz w:val="20"/>
                <w:szCs w:val="20"/>
                <w:lang w:eastAsia="de-DE"/>
              </w:rPr>
            </w:pPr>
            <w:r w:rsidRPr="00ED1B26">
              <w:rPr>
                <w:rFonts w:ascii="Times New Roman" w:hAnsi="Times New Roman"/>
                <w:sz w:val="20"/>
                <w:szCs w:val="20"/>
                <w:u w:val="single"/>
              </w:rPr>
              <w:t>Wenn die Schiffsstoffliste nach Abschnitt 1.16.1.2.5 Stoffe enthalten soll</w:t>
            </w:r>
            <w:r w:rsidR="00014E32" w:rsidRPr="00ED1B26">
              <w:rPr>
                <w:rFonts w:ascii="Times New Roman" w:hAnsi="Times New Roman"/>
                <w:sz w:val="20"/>
                <w:szCs w:val="20"/>
                <w:u w:val="single"/>
              </w:rPr>
              <w:t>,</w:t>
            </w:r>
            <w:r w:rsidRPr="00ED1B26">
              <w:rPr>
                <w:rFonts w:ascii="Times New Roman" w:hAnsi="Times New Roman"/>
                <w:sz w:val="20"/>
                <w:szCs w:val="20"/>
                <w:u w:val="single"/>
              </w:rPr>
              <w:t xml:space="preserve"> für die nach Absatz 3.2.3.2 Tabelle C Spalte 17 </w:t>
            </w:r>
            <w:r w:rsidRPr="00ED1B26">
              <w:rPr>
                <w:rFonts w:ascii="Times New Roman" w:hAnsi="Times New Roman"/>
                <w:sz w:val="20"/>
                <w:szCs w:val="20"/>
                <w:u w:val="single"/>
                <w:lang w:eastAsia="de-DE"/>
              </w:rPr>
              <w:t>Explosionsschutz erforderlich ist, müssen</w:t>
            </w:r>
            <w:r w:rsidRPr="00ED1B26">
              <w:rPr>
                <w:rFonts w:ascii="Times New Roman" w:hAnsi="Times New Roman"/>
                <w:sz w:val="20"/>
                <w:szCs w:val="20"/>
                <w:lang w:eastAsia="de-DE"/>
              </w:rPr>
              <w:t xml:space="preserve"> die Zuluftöffnungen mindestens 2 m über Deck, 2 m von </w:t>
            </w:r>
            <w:r w:rsidRPr="00ED1B26">
              <w:rPr>
                <w:rFonts w:ascii="Times New Roman" w:hAnsi="Times New Roman"/>
                <w:sz w:val="20"/>
                <w:szCs w:val="20"/>
                <w:u w:val="single"/>
                <w:lang w:eastAsia="de-DE"/>
              </w:rPr>
              <w:lastRenderedPageBreak/>
              <w:t>Ladet</w:t>
            </w:r>
            <w:r w:rsidRPr="00ED1B26">
              <w:rPr>
                <w:rFonts w:ascii="Times New Roman" w:hAnsi="Times New Roman"/>
                <w:sz w:val="20"/>
                <w:szCs w:val="20"/>
                <w:lang w:eastAsia="de-DE"/>
              </w:rPr>
              <w:t>anköffnungen und 6 m von Austrittsöffnungen der Sicherheits-ventile entfernt angebracht sein.</w:t>
            </w:r>
          </w:p>
          <w:p w:rsidR="00CE0701" w:rsidRPr="00ED1B26" w:rsidRDefault="00CE0701" w:rsidP="0051497F">
            <w:pPr>
              <w:autoSpaceDE w:val="0"/>
              <w:autoSpaceDN w:val="0"/>
              <w:adjustRightInd w:val="0"/>
              <w:spacing w:line="240" w:lineRule="auto"/>
              <w:ind w:left="459"/>
              <w:jc w:val="both"/>
              <w:rPr>
                <w:lang w:val="de-DE" w:eastAsia="de-DE"/>
              </w:rPr>
            </w:pPr>
            <w:r w:rsidRPr="00ED1B26">
              <w:rPr>
                <w:lang w:val="de-DE" w:eastAsia="de-DE"/>
              </w:rPr>
              <w:t>Die hierzu gegebenenfalls notwendigen Verlängerungsrohre dürfen klapp</w:t>
            </w:r>
            <w:r w:rsidRPr="00ED1B26">
              <w:rPr>
                <w:lang w:val="de-DE" w:eastAsia="de-DE"/>
              </w:rPr>
              <w:softHyphen/>
              <w:t>bar ausgeführt sein.</w:t>
            </w:r>
          </w:p>
        </w:tc>
        <w:tc>
          <w:tcPr>
            <w:tcW w:w="2410" w:type="dxa"/>
          </w:tcPr>
          <w:p w:rsidR="00CE0701" w:rsidRPr="00ED1B26" w:rsidRDefault="00CE0701" w:rsidP="00CE0701">
            <w:pPr>
              <w:spacing w:line="240" w:lineRule="auto"/>
            </w:pPr>
            <w:r w:rsidRPr="00ED1B26">
              <w:lastRenderedPageBreak/>
              <w:t>Terminus technikus</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r w:rsidRPr="00ED1B26">
              <w:t>Klarstellung</w:t>
            </w:r>
          </w:p>
          <w:p w:rsidR="00CE0701" w:rsidRPr="00ED1B26" w:rsidRDefault="00CE0701" w:rsidP="00993791">
            <w:pPr>
              <w:autoSpaceDE w:val="0"/>
              <w:autoSpaceDN w:val="0"/>
              <w:adjustRightInd w:val="0"/>
              <w:spacing w:line="240" w:lineRule="auto"/>
              <w:jc w:val="both"/>
              <w:rPr>
                <w:lang w:eastAsia="de-DE"/>
              </w:rPr>
            </w:pPr>
          </w:p>
        </w:tc>
      </w:tr>
      <w:tr w:rsidR="00CE0701" w:rsidRPr="00ED1B26" w:rsidTr="001C2716">
        <w:tc>
          <w:tcPr>
            <w:tcW w:w="1702" w:type="dxa"/>
          </w:tcPr>
          <w:p w:rsidR="00CE0701" w:rsidRPr="00ED1B26" w:rsidRDefault="00CE0701" w:rsidP="00FB5A85">
            <w:pPr>
              <w:autoSpaceDE w:val="0"/>
              <w:autoSpaceDN w:val="0"/>
              <w:adjustRightInd w:val="0"/>
              <w:spacing w:line="240" w:lineRule="auto"/>
              <w:rPr>
                <w:b/>
                <w:lang w:eastAsia="de-DE"/>
              </w:rPr>
            </w:pPr>
            <w:r w:rsidRPr="00ED1B26">
              <w:rPr>
                <w:b/>
                <w:bCs/>
                <w:lang w:eastAsia="de-DE"/>
              </w:rPr>
              <w:lastRenderedPageBreak/>
              <w:t>9.3.3.12.3</w:t>
            </w:r>
          </w:p>
          <w:p w:rsidR="00CE0701" w:rsidRPr="00ED1B26" w:rsidRDefault="00CE0701" w:rsidP="00FB5A85">
            <w:pPr>
              <w:autoSpaceDE w:val="0"/>
              <w:autoSpaceDN w:val="0"/>
              <w:adjustRightInd w:val="0"/>
              <w:spacing w:line="240" w:lineRule="auto"/>
              <w:rPr>
                <w:b/>
                <w:bCs/>
                <w:lang w:eastAsia="de-DE"/>
              </w:rPr>
            </w:pPr>
          </w:p>
        </w:tc>
        <w:tc>
          <w:tcPr>
            <w:tcW w:w="10206" w:type="dxa"/>
          </w:tcPr>
          <w:p w:rsidR="00CE0701" w:rsidRPr="00ED1B26" w:rsidRDefault="00CE0701" w:rsidP="00FB5A85">
            <w:pPr>
              <w:pStyle w:val="ListParagraph"/>
              <w:numPr>
                <w:ilvl w:val="0"/>
                <w:numId w:val="29"/>
              </w:numPr>
              <w:autoSpaceDE w:val="0"/>
              <w:autoSpaceDN w:val="0"/>
              <w:adjustRightInd w:val="0"/>
              <w:spacing w:after="0" w:line="240" w:lineRule="auto"/>
              <w:ind w:left="318" w:hanging="317"/>
              <w:jc w:val="both"/>
              <w:rPr>
                <w:rFonts w:ascii="Times New Roman" w:hAnsi="Times New Roman"/>
                <w:sz w:val="20"/>
                <w:szCs w:val="20"/>
                <w:lang w:eastAsia="de-DE"/>
              </w:rPr>
            </w:pPr>
            <w:r w:rsidRPr="00ED1B26">
              <w:rPr>
                <w:rFonts w:ascii="Times New Roman" w:hAnsi="Times New Roman"/>
                <w:sz w:val="20"/>
                <w:szCs w:val="20"/>
                <w:lang w:eastAsia="de-DE"/>
              </w:rPr>
              <w:t xml:space="preserve">Ein im Bereich der Ladung unter Deck angeordneter Betriebsraum muss mit einer </w:t>
            </w:r>
            <w:r w:rsidRPr="00ED1B26">
              <w:rPr>
                <w:rFonts w:ascii="Times New Roman" w:hAnsi="Times New Roman"/>
                <w:sz w:val="20"/>
                <w:szCs w:val="20"/>
                <w:u w:val="single"/>
                <w:lang w:eastAsia="de-DE"/>
              </w:rPr>
              <w:t>technischen</w:t>
            </w:r>
            <w:r w:rsidRPr="00ED1B26">
              <w:rPr>
                <w:rFonts w:ascii="Times New Roman" w:hAnsi="Times New Roman"/>
                <w:sz w:val="20"/>
                <w:szCs w:val="20"/>
                <w:lang w:eastAsia="de-DE"/>
              </w:rPr>
              <w:t xml:space="preserve"> Lüftung versehen sein. Die Kapazität der Ventilatoren muss so ausgelegt sein, dass das Volumen des Betriebsraums mindestens zwanzig Mal je Stunde voll-ständig erneuert werden kann.</w:t>
            </w:r>
          </w:p>
          <w:p w:rsidR="00CE0701" w:rsidRPr="00ED1B26" w:rsidRDefault="00CE0701" w:rsidP="00FB5A85">
            <w:pPr>
              <w:autoSpaceDE w:val="0"/>
              <w:autoSpaceDN w:val="0"/>
              <w:adjustRightInd w:val="0"/>
              <w:spacing w:line="240" w:lineRule="auto"/>
              <w:ind w:left="318"/>
              <w:jc w:val="both"/>
              <w:rPr>
                <w:i/>
                <w:lang w:val="de-DE"/>
              </w:rPr>
            </w:pPr>
            <w:r w:rsidRPr="00ED1B26">
              <w:rPr>
                <w:lang w:val="de-DE" w:eastAsia="de-DE"/>
              </w:rPr>
              <w:t>Die Absaugschächte müssen bis zu einem Abstand von 50 mm an den Betriebsraum-boden herangeführt sein. Die Zuluft muss durch einen Schacht von oben in den Betriebsraum eingeführt werden.</w:t>
            </w:r>
            <w:r w:rsidRPr="00ED1B26">
              <w:rPr>
                <w:i/>
                <w:lang w:val="de-DE"/>
              </w:rPr>
              <w:t xml:space="preserve"> </w:t>
            </w:r>
          </w:p>
          <w:p w:rsidR="00CE0701" w:rsidRPr="00ED1B26" w:rsidRDefault="00CE0701" w:rsidP="00FB5A85">
            <w:pPr>
              <w:pStyle w:val="ListParagraph"/>
              <w:numPr>
                <w:ilvl w:val="0"/>
                <w:numId w:val="29"/>
              </w:numPr>
              <w:autoSpaceDE w:val="0"/>
              <w:autoSpaceDN w:val="0"/>
              <w:adjustRightInd w:val="0"/>
              <w:spacing w:after="0" w:line="240" w:lineRule="auto"/>
              <w:ind w:left="318" w:hanging="317"/>
              <w:jc w:val="both"/>
              <w:rPr>
                <w:rFonts w:ascii="Times New Roman" w:hAnsi="Times New Roman"/>
                <w:sz w:val="20"/>
                <w:szCs w:val="20"/>
                <w:lang w:eastAsia="de-DE"/>
              </w:rPr>
            </w:pPr>
            <w:r w:rsidRPr="00ED1B26">
              <w:rPr>
                <w:rFonts w:ascii="Times New Roman" w:hAnsi="Times New Roman"/>
                <w:sz w:val="20"/>
                <w:szCs w:val="20"/>
                <w:u w:val="single"/>
              </w:rPr>
              <w:t>Wenn die Schiffsstoffliste nach Abschnitt 1.16.1.2.5 Stoffe</w:t>
            </w:r>
            <w:r w:rsidR="00014E32" w:rsidRPr="00ED1B26">
              <w:rPr>
                <w:rFonts w:ascii="Times New Roman" w:hAnsi="Times New Roman"/>
                <w:sz w:val="20"/>
                <w:szCs w:val="20"/>
                <w:u w:val="single"/>
              </w:rPr>
              <w:t xml:space="preserve"> enthaltn soll</w:t>
            </w:r>
            <w:r w:rsidRPr="00ED1B26">
              <w:rPr>
                <w:rFonts w:ascii="Times New Roman" w:hAnsi="Times New Roman"/>
                <w:sz w:val="20"/>
                <w:szCs w:val="20"/>
                <w:u w:val="single"/>
              </w:rPr>
              <w:t xml:space="preserve">, für die nach Absatz 3.2.3.2 Tabelle C Spalte 17 </w:t>
            </w:r>
            <w:r w:rsidRPr="00ED1B26">
              <w:rPr>
                <w:rFonts w:ascii="Times New Roman" w:hAnsi="Times New Roman"/>
                <w:sz w:val="20"/>
                <w:szCs w:val="20"/>
                <w:u w:val="single"/>
                <w:lang w:eastAsia="de-DE"/>
              </w:rPr>
              <w:t>Explosionsschutz gefordert ist, müssen</w:t>
            </w:r>
            <w:r w:rsidRPr="00ED1B26">
              <w:rPr>
                <w:rFonts w:ascii="Times New Roman" w:hAnsi="Times New Roman"/>
                <w:sz w:val="20"/>
                <w:szCs w:val="20"/>
                <w:lang w:eastAsia="de-DE"/>
              </w:rPr>
              <w:t xml:space="preserve"> die Zuluftöffnungen mindestens 2 m über Deck, 2 m von </w:t>
            </w:r>
            <w:r w:rsidRPr="00ED1B26">
              <w:rPr>
                <w:rFonts w:ascii="Times New Roman" w:hAnsi="Times New Roman"/>
                <w:sz w:val="20"/>
                <w:szCs w:val="20"/>
                <w:u w:val="single"/>
                <w:lang w:eastAsia="de-DE"/>
              </w:rPr>
              <w:t>Ladet</w:t>
            </w:r>
            <w:r w:rsidRPr="00ED1B26">
              <w:rPr>
                <w:rFonts w:ascii="Times New Roman" w:hAnsi="Times New Roman"/>
                <w:sz w:val="20"/>
                <w:szCs w:val="20"/>
                <w:lang w:eastAsia="de-DE"/>
              </w:rPr>
              <w:t>anköffnungen und 6 m von Austrittsöffnungen der Sicherheitsventile entfernt angebracht sein.</w:t>
            </w:r>
          </w:p>
          <w:p w:rsidR="00CE0701" w:rsidRPr="00ED1B26" w:rsidRDefault="00CE0701" w:rsidP="00FB5A85">
            <w:pPr>
              <w:pStyle w:val="ListParagraph"/>
              <w:autoSpaceDE w:val="0"/>
              <w:autoSpaceDN w:val="0"/>
              <w:adjustRightInd w:val="0"/>
              <w:spacing w:after="0" w:line="240" w:lineRule="auto"/>
              <w:ind w:left="318"/>
              <w:jc w:val="both"/>
              <w:rPr>
                <w:rFonts w:ascii="Times New Roman" w:hAnsi="Times New Roman"/>
                <w:sz w:val="20"/>
                <w:szCs w:val="20"/>
                <w:lang w:eastAsia="de-DE"/>
              </w:rPr>
            </w:pPr>
            <w:r w:rsidRPr="00ED1B26">
              <w:rPr>
                <w:rFonts w:ascii="Times New Roman" w:hAnsi="Times New Roman"/>
                <w:sz w:val="20"/>
                <w:szCs w:val="20"/>
                <w:lang w:eastAsia="de-DE"/>
              </w:rPr>
              <w:t>Die hierzu gegebenenfalls notwendigen Verlängerungsrohre dürfen klapp</w:t>
            </w:r>
            <w:r w:rsidRPr="00ED1B26">
              <w:rPr>
                <w:rFonts w:ascii="Times New Roman" w:hAnsi="Times New Roman"/>
                <w:sz w:val="20"/>
                <w:szCs w:val="20"/>
                <w:lang w:eastAsia="de-DE"/>
              </w:rPr>
              <w:softHyphen/>
              <w:t>bar ausgeführt sein.</w:t>
            </w:r>
          </w:p>
          <w:p w:rsidR="00CE0701" w:rsidRPr="00ED1B26" w:rsidRDefault="00CE0701" w:rsidP="00FB5A85">
            <w:pPr>
              <w:pStyle w:val="ListParagraph"/>
              <w:numPr>
                <w:ilvl w:val="0"/>
                <w:numId w:val="29"/>
              </w:numPr>
              <w:autoSpaceDE w:val="0"/>
              <w:autoSpaceDN w:val="0"/>
              <w:adjustRightInd w:val="0"/>
              <w:spacing w:after="0" w:line="240" w:lineRule="auto"/>
              <w:ind w:left="318" w:hanging="283"/>
              <w:jc w:val="both"/>
              <w:rPr>
                <w:rFonts w:ascii="Times New Roman" w:hAnsi="Times New Roman"/>
                <w:sz w:val="20"/>
                <w:szCs w:val="20"/>
                <w:lang w:eastAsia="de-DE"/>
              </w:rPr>
            </w:pPr>
            <w:r w:rsidRPr="00ED1B26">
              <w:rPr>
                <w:rFonts w:ascii="Times New Roman" w:eastAsiaTheme="minorHAnsi" w:hAnsi="Times New Roman"/>
                <w:sz w:val="20"/>
                <w:szCs w:val="20"/>
              </w:rPr>
              <w:t>An Bord des Typs N offen genügt Lüftung mittels sonstigen geeigneten Vorrichtungen ohne Ventilatoren.</w:t>
            </w:r>
          </w:p>
        </w:tc>
        <w:tc>
          <w:tcPr>
            <w:tcW w:w="2410" w:type="dxa"/>
          </w:tcPr>
          <w:p w:rsidR="00CE0701" w:rsidRPr="00ED1B26" w:rsidRDefault="00CE0701" w:rsidP="00CE0701">
            <w:pPr>
              <w:spacing w:line="240" w:lineRule="auto"/>
            </w:pPr>
            <w:r w:rsidRPr="00ED1B26">
              <w:t>Terminus technikus</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r w:rsidRPr="00ED1B26">
              <w:t>Klarstellung</w:t>
            </w:r>
          </w:p>
          <w:p w:rsidR="00CE0701" w:rsidRPr="00ED1B26" w:rsidRDefault="00CE0701" w:rsidP="00993791">
            <w:pPr>
              <w:autoSpaceDE w:val="0"/>
              <w:autoSpaceDN w:val="0"/>
              <w:adjustRightInd w:val="0"/>
              <w:spacing w:line="240" w:lineRule="auto"/>
              <w:jc w:val="both"/>
              <w:rPr>
                <w:lang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bCs/>
                <w:lang w:eastAsia="de-DE"/>
              </w:rPr>
            </w:pPr>
            <w:r w:rsidRPr="00ED1B26">
              <w:rPr>
                <w:b/>
                <w:bCs/>
                <w:lang w:eastAsia="de-DE"/>
              </w:rPr>
              <w:t>9.3.1.12.4</w:t>
            </w:r>
          </w:p>
          <w:p w:rsidR="00CE0701" w:rsidRPr="00ED1B26" w:rsidRDefault="00CE0701" w:rsidP="00591534">
            <w:pPr>
              <w:autoSpaceDE w:val="0"/>
              <w:autoSpaceDN w:val="0"/>
              <w:adjustRightInd w:val="0"/>
              <w:spacing w:line="240" w:lineRule="auto"/>
              <w:rPr>
                <w:b/>
                <w:bCs/>
                <w:lang w:eastAsia="de-DE"/>
              </w:rPr>
            </w:pPr>
            <w:r w:rsidRPr="00ED1B26">
              <w:rPr>
                <w:b/>
                <w:bCs/>
                <w:lang w:eastAsia="de-DE"/>
              </w:rPr>
              <w:t>9.3.2.12.4</w:t>
            </w:r>
          </w:p>
          <w:p w:rsidR="00EE5EB2" w:rsidRPr="00ED1B26" w:rsidRDefault="00EE5EB2" w:rsidP="00EE5EB2">
            <w:pPr>
              <w:autoSpaceDE w:val="0"/>
              <w:autoSpaceDN w:val="0"/>
              <w:adjustRightInd w:val="0"/>
              <w:spacing w:line="240" w:lineRule="auto"/>
              <w:rPr>
                <w:b/>
                <w:bCs/>
                <w:lang w:eastAsia="de-DE"/>
              </w:rPr>
            </w:pPr>
            <w:r w:rsidRPr="00ED1B26">
              <w:rPr>
                <w:b/>
                <w:bCs/>
                <w:lang w:eastAsia="de-DE"/>
              </w:rPr>
              <w:t>9.3.3.12.4</w:t>
            </w:r>
          </w:p>
          <w:p w:rsidR="00CE0701" w:rsidRPr="00ED1B26" w:rsidRDefault="00CE0701" w:rsidP="00FB5A85">
            <w:pPr>
              <w:autoSpaceDE w:val="0"/>
              <w:autoSpaceDN w:val="0"/>
              <w:adjustRightInd w:val="0"/>
              <w:spacing w:line="240" w:lineRule="auto"/>
              <w:rPr>
                <w:b/>
                <w:bCs/>
                <w:lang w:eastAsia="de-DE"/>
              </w:rPr>
            </w:pPr>
          </w:p>
        </w:tc>
        <w:tc>
          <w:tcPr>
            <w:tcW w:w="10206" w:type="dxa"/>
          </w:tcPr>
          <w:p w:rsidR="00CE0701" w:rsidRPr="00ED1B26" w:rsidRDefault="00CE0701" w:rsidP="00993791">
            <w:pPr>
              <w:autoSpaceDE w:val="0"/>
              <w:autoSpaceDN w:val="0"/>
              <w:adjustRightInd w:val="0"/>
              <w:spacing w:line="240" w:lineRule="auto"/>
              <w:jc w:val="both"/>
              <w:rPr>
                <w:lang w:val="de-DE" w:eastAsia="de-DE"/>
              </w:rPr>
            </w:pPr>
            <w:r w:rsidRPr="00ED1B26">
              <w:rPr>
                <w:lang w:val="de-DE" w:eastAsia="de-DE"/>
              </w:rPr>
              <w:t xml:space="preserve">Wohnungen, </w:t>
            </w:r>
            <w:r w:rsidRPr="00ED1B26">
              <w:rPr>
                <w:u w:val="single"/>
                <w:lang w:val="de-DE" w:eastAsia="de-DE"/>
              </w:rPr>
              <w:t>Steuerhaus</w:t>
            </w:r>
            <w:r w:rsidRPr="00ED1B26">
              <w:rPr>
                <w:lang w:val="de-DE" w:eastAsia="de-DE"/>
              </w:rPr>
              <w:t xml:space="preserve"> und Betriebsräume müssen gelüftet werden können.</w:t>
            </w:r>
          </w:p>
          <w:p w:rsidR="00EE687A" w:rsidRPr="00ED1B26" w:rsidRDefault="00CE0701" w:rsidP="00EE687A">
            <w:pPr>
              <w:autoSpaceDE w:val="0"/>
              <w:autoSpaceDN w:val="0"/>
              <w:adjustRightInd w:val="0"/>
              <w:spacing w:line="240" w:lineRule="auto"/>
              <w:ind w:left="34" w:right="34"/>
              <w:jc w:val="both"/>
              <w:rPr>
                <w:u w:val="single"/>
                <w:lang w:val="de-DE"/>
              </w:rPr>
            </w:pPr>
            <w:r w:rsidRPr="00ED1B26">
              <w:rPr>
                <w:u w:val="single"/>
                <w:lang w:val="de-DE"/>
              </w:rPr>
              <w:t xml:space="preserve">Wenn in diesen Räumen während des Ladens und Löschens oder während eines Aufenthalts in einer oder unmittelbar angrenzend an eine landseitig ausgewiesene Zone </w:t>
            </w:r>
            <w:r w:rsidR="004210AA" w:rsidRPr="00ED1B26">
              <w:rPr>
                <w:u w:val="single"/>
                <w:lang w:val="de-DE"/>
              </w:rPr>
              <w:t xml:space="preserve">Anlagen und Geräte betrieben werden, die die Anforderungen in  </w:t>
            </w:r>
            <w:r w:rsidRPr="00ED1B26">
              <w:rPr>
                <w:u w:val="single"/>
                <w:lang w:val="de-DE"/>
              </w:rPr>
              <w:t xml:space="preserve">9.3.x.51 a) bzw. 9.3.x.51 b) oder 9.3.x.52.1 bzw. </w:t>
            </w:r>
            <w:r w:rsidRPr="00ED1B26">
              <w:rPr>
                <w:bCs/>
                <w:u w:val="single"/>
                <w:lang w:val="de-DE" w:eastAsia="de-DE"/>
              </w:rPr>
              <w:t>9.3.x.53.1</w:t>
            </w:r>
            <w:r w:rsidRPr="00ED1B26">
              <w:rPr>
                <w:u w:val="single"/>
                <w:lang w:val="de-DE"/>
              </w:rPr>
              <w:t xml:space="preserve"> erfüllen, </w:t>
            </w:r>
            <w:r w:rsidR="00EE687A" w:rsidRPr="00ED1B26">
              <w:rPr>
                <w:u w:val="single"/>
                <w:lang w:val="de-DE"/>
              </w:rPr>
              <w:t xml:space="preserve">müssen </w:t>
            </w:r>
          </w:p>
          <w:p w:rsidR="00EE687A" w:rsidRPr="00ED1B26" w:rsidRDefault="004210AA" w:rsidP="00DC3234">
            <w:pPr>
              <w:pStyle w:val="ListParagraph"/>
              <w:numPr>
                <w:ilvl w:val="0"/>
                <w:numId w:val="39"/>
              </w:numPr>
              <w:autoSpaceDE w:val="0"/>
              <w:autoSpaceDN w:val="0"/>
              <w:adjustRightInd w:val="0"/>
              <w:spacing w:after="0" w:line="240" w:lineRule="auto"/>
              <w:ind w:left="391" w:right="34" w:hanging="357"/>
              <w:jc w:val="both"/>
              <w:rPr>
                <w:rFonts w:ascii="Times New Roman" w:hAnsi="Times New Roman"/>
                <w:sz w:val="20"/>
                <w:szCs w:val="20"/>
                <w:u w:val="single"/>
              </w:rPr>
            </w:pPr>
            <w:r w:rsidRPr="00ED1B26">
              <w:rPr>
                <w:rFonts w:ascii="Times New Roman" w:hAnsi="Times New Roman"/>
                <w:sz w:val="20"/>
                <w:szCs w:val="20"/>
                <w:u w:val="single"/>
              </w:rPr>
              <w:t xml:space="preserve">diese Anlagen und Geräte </w:t>
            </w:r>
            <w:r w:rsidR="00EE687A" w:rsidRPr="00ED1B26">
              <w:rPr>
                <w:rFonts w:ascii="Times New Roman" w:hAnsi="Times New Roman"/>
                <w:sz w:val="20"/>
                <w:szCs w:val="20"/>
                <w:u w:val="single"/>
              </w:rPr>
              <w:t>abgeschaltet werden können, es sei denn</w:t>
            </w:r>
          </w:p>
          <w:p w:rsidR="00EE687A" w:rsidRPr="00ED1B26" w:rsidRDefault="00EE687A" w:rsidP="00EE687A">
            <w:pPr>
              <w:suppressAutoHyphens w:val="0"/>
              <w:autoSpaceDE w:val="0"/>
              <w:autoSpaceDN w:val="0"/>
              <w:adjustRightInd w:val="0"/>
              <w:spacing w:line="240" w:lineRule="auto"/>
              <w:ind w:left="33" w:right="34"/>
              <w:jc w:val="both"/>
              <w:rPr>
                <w:u w:val="single"/>
                <w:lang w:val="de-DE"/>
              </w:rPr>
            </w:pPr>
            <w:r w:rsidRPr="00ED1B26">
              <w:rPr>
                <w:u w:val="single"/>
                <w:lang w:val="de-DE"/>
              </w:rPr>
              <w:t>b) diese Räume sind ausgestattet  mit:</w:t>
            </w:r>
          </w:p>
          <w:p w:rsidR="00CE0701" w:rsidRPr="00ED1B26" w:rsidRDefault="00EE687A" w:rsidP="00EE687A">
            <w:pPr>
              <w:autoSpaceDE w:val="0"/>
              <w:autoSpaceDN w:val="0"/>
              <w:adjustRightInd w:val="0"/>
              <w:spacing w:line="240" w:lineRule="auto"/>
              <w:ind w:left="600" w:right="34" w:hanging="317"/>
              <w:rPr>
                <w:lang w:val="de-DE"/>
              </w:rPr>
            </w:pPr>
            <w:r w:rsidRPr="00ED1B26">
              <w:rPr>
                <w:u w:val="single"/>
                <w:lang w:val="de-DE"/>
              </w:rPr>
              <w:t xml:space="preserve">1. </w:t>
            </w:r>
            <w:r w:rsidR="00CE0701" w:rsidRPr="00ED1B26">
              <w:rPr>
                <w:u w:val="single"/>
                <w:lang w:val="de-DE"/>
              </w:rPr>
              <w:t>einem Lüftungssystem, das</w:t>
            </w:r>
            <w:r w:rsidR="00CE0701" w:rsidRPr="00ED1B26">
              <w:rPr>
                <w:color w:val="0000FF"/>
                <w:lang w:val="de-DE"/>
              </w:rPr>
              <w:t xml:space="preserve"> </w:t>
            </w:r>
            <w:r w:rsidR="00CE0701" w:rsidRPr="00ED1B26">
              <w:rPr>
                <w:lang w:val="de-DE"/>
              </w:rPr>
              <w:t xml:space="preserve">einen Überdruck von mindestens </w:t>
            </w:r>
            <w:r w:rsidR="00CE0701" w:rsidRPr="00ED1B26">
              <w:rPr>
                <w:lang w:val="de-DE"/>
              </w:rPr>
              <w:br/>
              <w:t>0,1 kPa (0,001 bar) gewährleistet. Die Ansaugöffnungen des Lüftungssystems müssen so weit wie möglich, mindestens jedoch 6 m vom Bereich der Ladung entfernt und mindestens 2 m über Deck angeordnet sein.</w:t>
            </w:r>
          </w:p>
          <w:p w:rsidR="00CE0701" w:rsidRPr="00ED1B26" w:rsidRDefault="00EE687A" w:rsidP="00EE687A">
            <w:pPr>
              <w:autoSpaceDE w:val="0"/>
              <w:autoSpaceDN w:val="0"/>
              <w:adjustRightInd w:val="0"/>
              <w:spacing w:line="240" w:lineRule="auto"/>
              <w:ind w:left="317" w:right="34"/>
              <w:jc w:val="both"/>
              <w:rPr>
                <w:lang w:val="de-DE"/>
              </w:rPr>
            </w:pPr>
            <w:r w:rsidRPr="00ED1B26">
              <w:rPr>
                <w:lang w:val="de-DE"/>
              </w:rPr>
              <w:t xml:space="preserve">2. </w:t>
            </w:r>
            <w:r w:rsidR="00CE0701" w:rsidRPr="00ED1B26">
              <w:rPr>
                <w:lang w:val="de-DE"/>
              </w:rPr>
              <w:tab/>
              <w:t>einer Gasspüranlage</w:t>
            </w:r>
            <w:r w:rsidR="00CE0701" w:rsidRPr="00ED1B26">
              <w:rPr>
                <w:bCs/>
                <w:lang w:val="de-DE" w:eastAsia="de-DE"/>
              </w:rPr>
              <w:t xml:space="preserve"> </w:t>
            </w:r>
            <w:r w:rsidR="00CE0701" w:rsidRPr="00ED1B26">
              <w:rPr>
                <w:lang w:val="de-DE"/>
              </w:rPr>
              <w:t>mit Messstellen</w:t>
            </w:r>
          </w:p>
          <w:p w:rsidR="00CE0701" w:rsidRPr="00ED1B26" w:rsidRDefault="00CE0701" w:rsidP="00EE687A">
            <w:pPr>
              <w:autoSpaceDE w:val="0"/>
              <w:autoSpaceDN w:val="0"/>
              <w:adjustRightInd w:val="0"/>
              <w:spacing w:line="240" w:lineRule="auto"/>
              <w:ind w:left="600" w:right="34"/>
              <w:jc w:val="both"/>
              <w:rPr>
                <w:lang w:val="de-DE"/>
              </w:rPr>
            </w:pPr>
            <w:r w:rsidRPr="00ED1B26">
              <w:rPr>
                <w:lang w:val="de-DE"/>
              </w:rPr>
              <w:t>- in den Ansaugöffnungen der Lüftungssysteme und</w:t>
            </w:r>
          </w:p>
          <w:p w:rsidR="00CE0701" w:rsidRPr="00ED1B26" w:rsidRDefault="00CE0701" w:rsidP="00EE687A">
            <w:pPr>
              <w:autoSpaceDE w:val="0"/>
              <w:autoSpaceDN w:val="0"/>
              <w:adjustRightInd w:val="0"/>
              <w:spacing w:line="240" w:lineRule="auto"/>
              <w:ind w:left="600" w:right="34"/>
              <w:jc w:val="both"/>
              <w:rPr>
                <w:lang w:val="de-DE"/>
              </w:rPr>
            </w:pPr>
            <w:r w:rsidRPr="00ED1B26">
              <w:rPr>
                <w:lang w:val="de-DE"/>
              </w:rPr>
              <w:t>- direkt unterhalb der Oberkante des Türsülls der Eingänge.</w:t>
            </w:r>
          </w:p>
          <w:p w:rsidR="00CE0701" w:rsidRPr="00ED1B26" w:rsidRDefault="00CE0701" w:rsidP="00EE687A">
            <w:pPr>
              <w:autoSpaceDE w:val="0"/>
              <w:autoSpaceDN w:val="0"/>
              <w:adjustRightInd w:val="0"/>
              <w:spacing w:line="240" w:lineRule="auto"/>
              <w:ind w:left="600" w:right="34"/>
              <w:jc w:val="both"/>
              <w:rPr>
                <w:u w:val="single"/>
                <w:lang w:val="de-DE"/>
              </w:rPr>
            </w:pPr>
            <w:r w:rsidRPr="00ED1B26">
              <w:rPr>
                <w:u w:val="single"/>
                <w:lang w:val="de-DE"/>
              </w:rPr>
              <w:t>Diese Gasspüranlage muss folgende Anforderungen erfüllen:</w:t>
            </w:r>
          </w:p>
          <w:p w:rsidR="00CE0701" w:rsidRPr="00ED1B26" w:rsidRDefault="00CE0701" w:rsidP="00EE687A">
            <w:pPr>
              <w:autoSpaceDE w:val="0"/>
              <w:autoSpaceDN w:val="0"/>
              <w:adjustRightInd w:val="0"/>
              <w:spacing w:line="240" w:lineRule="auto"/>
              <w:ind w:left="600" w:right="34"/>
              <w:jc w:val="both"/>
              <w:rPr>
                <w:u w:val="single"/>
                <w:lang w:val="de-DE"/>
              </w:rPr>
            </w:pPr>
            <w:r w:rsidRPr="00ED1B26">
              <w:rPr>
                <w:u w:val="single"/>
                <w:lang w:val="de-DE"/>
              </w:rPr>
              <w:t xml:space="preserve">- Die </w:t>
            </w:r>
            <w:r w:rsidRPr="00ED1B26">
              <w:rPr>
                <w:bCs/>
                <w:u w:val="single"/>
                <w:lang w:val="de-DE" w:eastAsia="de-DE"/>
              </w:rPr>
              <w:t>T90-Zeit ist kleiner oder gleich 4 s</w:t>
            </w:r>
            <w:r w:rsidRPr="00ED1B26">
              <w:rPr>
                <w:u w:val="single"/>
                <w:lang w:val="de-DE"/>
              </w:rPr>
              <w:t xml:space="preserve"> </w:t>
            </w:r>
          </w:p>
          <w:p w:rsidR="00CE0701" w:rsidRPr="00ED1B26" w:rsidRDefault="00CE0701" w:rsidP="00EE687A">
            <w:pPr>
              <w:autoSpaceDE w:val="0"/>
              <w:autoSpaceDN w:val="0"/>
              <w:adjustRightInd w:val="0"/>
              <w:spacing w:line="240" w:lineRule="auto"/>
              <w:ind w:left="600" w:right="34"/>
              <w:jc w:val="both"/>
              <w:rPr>
                <w:lang w:val="de-DE"/>
              </w:rPr>
            </w:pPr>
            <w:r w:rsidRPr="00ED1B26">
              <w:rPr>
                <w:bCs/>
                <w:lang w:val="de-DE" w:eastAsia="de-DE"/>
              </w:rPr>
              <w:t xml:space="preserve">- </w:t>
            </w:r>
            <w:r w:rsidRPr="00ED1B26">
              <w:rPr>
                <w:lang w:val="de-DE"/>
              </w:rPr>
              <w:t>Die Messungen erfolgen stetig.</w:t>
            </w:r>
          </w:p>
          <w:p w:rsidR="00752F64" w:rsidRPr="00ED1B26" w:rsidRDefault="00EE687A" w:rsidP="00FC5754">
            <w:pPr>
              <w:autoSpaceDE w:val="0"/>
              <w:autoSpaceDN w:val="0"/>
              <w:adjustRightInd w:val="0"/>
              <w:spacing w:line="240" w:lineRule="auto"/>
              <w:ind w:left="460" w:right="34" w:hanging="142"/>
              <w:jc w:val="both"/>
              <w:rPr>
                <w:lang w:val="de-DE"/>
              </w:rPr>
            </w:pPr>
            <w:r w:rsidRPr="00ED1B26">
              <w:rPr>
                <w:lang w:val="de-DE"/>
              </w:rPr>
              <w:t>3.</w:t>
            </w:r>
            <w:r w:rsidR="00CE0701" w:rsidRPr="00ED1B26">
              <w:rPr>
                <w:lang w:val="de-DE"/>
              </w:rPr>
              <w:t xml:space="preserve">  Die </w:t>
            </w:r>
            <w:r w:rsidR="00CE0701" w:rsidRPr="00ED1B26">
              <w:rPr>
                <w:rFonts w:eastAsiaTheme="minorHAnsi"/>
                <w:strike/>
                <w:snapToGrid/>
                <w:lang w:val="de-DE" w:eastAsia="en-US"/>
              </w:rPr>
              <w:t>Ventilatoren müssen</w:t>
            </w:r>
            <w:r w:rsidR="00CE0701" w:rsidRPr="00ED1B26">
              <w:rPr>
                <w:lang w:val="de-DE"/>
              </w:rPr>
              <w:t xml:space="preserve"> </w:t>
            </w:r>
            <w:r w:rsidR="00CE0701" w:rsidRPr="00ED1B26">
              <w:rPr>
                <w:u w:val="single"/>
                <w:lang w:val="de-DE"/>
              </w:rPr>
              <w:t>Ansaugung des</w:t>
            </w:r>
            <w:r w:rsidR="00CE0701" w:rsidRPr="00ED1B26">
              <w:rPr>
                <w:lang w:val="de-DE"/>
              </w:rPr>
              <w:t xml:space="preserve"> </w:t>
            </w:r>
            <w:r w:rsidR="00CE0701" w:rsidRPr="00ED1B26">
              <w:rPr>
                <w:u w:val="single"/>
                <w:lang w:val="de-DE"/>
              </w:rPr>
              <w:t>Lüftungssystems</w:t>
            </w:r>
            <w:r w:rsidR="00CE0701" w:rsidRPr="00ED1B26">
              <w:rPr>
                <w:lang w:val="de-DE"/>
              </w:rPr>
              <w:t xml:space="preserve"> wird abgeschaltet, sobald eine Konzentration von 20 % der </w:t>
            </w:r>
            <w:r w:rsidR="00CE0701" w:rsidRPr="00ED1B26">
              <w:rPr>
                <w:strike/>
                <w:lang w:val="de-DE"/>
              </w:rPr>
              <w:t>unteren Explosionsgrenze</w:t>
            </w:r>
            <w:r w:rsidR="00FC5754" w:rsidRPr="00ED1B26">
              <w:rPr>
                <w:lang w:val="de-DE"/>
              </w:rPr>
              <w:t xml:space="preserve"> </w:t>
            </w:r>
            <w:r w:rsidR="00E932B9" w:rsidRPr="00ED1B26">
              <w:rPr>
                <w:lang w:val="de-DE"/>
              </w:rPr>
              <w:t xml:space="preserve">UEG </w:t>
            </w:r>
            <w:r w:rsidR="00CE0701" w:rsidRPr="00ED1B26">
              <w:rPr>
                <w:u w:val="single"/>
                <w:lang w:val="de-DE"/>
              </w:rPr>
              <w:t>von n-Hexan</w:t>
            </w:r>
            <w:r w:rsidR="00CE0701" w:rsidRPr="00ED1B26">
              <w:rPr>
                <w:lang w:val="de-DE"/>
              </w:rPr>
              <w:t xml:space="preserve"> erreicht wird. In diesem Fall und </w:t>
            </w:r>
            <w:r w:rsidR="00CE0701" w:rsidRPr="00ED1B26">
              <w:rPr>
                <w:rFonts w:eastAsiaTheme="minorHAnsi"/>
                <w:strike/>
                <w:snapToGrid/>
                <w:lang w:val="de-DE" w:eastAsia="en-US"/>
              </w:rPr>
              <w:t>bei einem Druckabfall oder bei einem Ausfal</w:t>
            </w:r>
            <w:r w:rsidR="00CE0701" w:rsidRPr="00ED1B26">
              <w:rPr>
                <w:rFonts w:eastAsiaTheme="minorHAnsi"/>
                <w:snapToGrid/>
                <w:lang w:val="de-DE" w:eastAsia="en-US"/>
              </w:rPr>
              <w:t>l</w:t>
            </w:r>
            <w:r w:rsidR="00CE0701" w:rsidRPr="00ED1B26">
              <w:rPr>
                <w:lang w:val="de-DE"/>
              </w:rPr>
              <w:t xml:space="preserve"> </w:t>
            </w:r>
            <w:r w:rsidR="00CE0701" w:rsidRPr="00ED1B26">
              <w:rPr>
                <w:u w:val="single"/>
                <w:lang w:val="de-DE"/>
              </w:rPr>
              <w:t>beim Ausfall des Lüftungssystems oder</w:t>
            </w:r>
            <w:r w:rsidR="00CE0701" w:rsidRPr="00ED1B26">
              <w:rPr>
                <w:lang w:val="de-DE"/>
              </w:rPr>
              <w:t xml:space="preserve"> der Gas</w:t>
            </w:r>
            <w:r w:rsidR="00CE0701" w:rsidRPr="00ED1B26">
              <w:rPr>
                <w:lang w:val="de-DE"/>
              </w:rPr>
              <w:softHyphen/>
              <w:t>spüranlage müssen die Geräte und</w:t>
            </w:r>
            <w:r w:rsidR="00CE0701" w:rsidRPr="00ED1B26">
              <w:rPr>
                <w:strike/>
                <w:lang w:val="de-DE"/>
              </w:rPr>
              <w:t xml:space="preserve"> </w:t>
            </w:r>
            <w:r w:rsidR="00CE0701" w:rsidRPr="00ED1B26">
              <w:rPr>
                <w:lang w:val="de-DE"/>
              </w:rPr>
              <w:t xml:space="preserve"> Anlagen, die den unter </w:t>
            </w:r>
            <w:r w:rsidR="00CE0701" w:rsidRPr="00ED1B26">
              <w:rPr>
                <w:rFonts w:eastAsiaTheme="minorHAnsi"/>
                <w:strike/>
                <w:snapToGrid/>
                <w:lang w:val="de-DE" w:eastAsia="en-US"/>
              </w:rPr>
              <w:t>Buchstabe a)</w:t>
            </w:r>
            <w:r w:rsidR="00CE0701" w:rsidRPr="00ED1B26">
              <w:rPr>
                <w:rFonts w:eastAsiaTheme="minorHAnsi"/>
                <w:snapToGrid/>
                <w:lang w:val="de-DE" w:eastAsia="en-US"/>
              </w:rPr>
              <w:t xml:space="preserve"> </w:t>
            </w:r>
            <w:r w:rsidR="00CE0701" w:rsidRPr="00ED1B26">
              <w:rPr>
                <w:lang w:val="de-DE"/>
              </w:rPr>
              <w:t xml:space="preserve"> </w:t>
            </w:r>
            <w:r w:rsidR="00CE0701" w:rsidRPr="00ED1B26">
              <w:rPr>
                <w:u w:val="single"/>
                <w:lang w:val="de-DE"/>
              </w:rPr>
              <w:t xml:space="preserve">9.3.x.51 a), 9.3.x.51 b), 9.3.x.52.8 und </w:t>
            </w:r>
            <w:r w:rsidR="00CE0701" w:rsidRPr="00ED1B26">
              <w:rPr>
                <w:bCs/>
                <w:u w:val="single"/>
                <w:lang w:val="de-DE" w:eastAsia="de-DE"/>
              </w:rPr>
              <w:t>9.3.x.53.1</w:t>
            </w:r>
            <w:r w:rsidR="00CE0701" w:rsidRPr="00ED1B26">
              <w:rPr>
                <w:lang w:val="de-DE"/>
              </w:rPr>
              <w:t xml:space="preserve"> genannten Bedingungen nicht entsprechen, abgeschaltet werden. </w:t>
            </w:r>
          </w:p>
          <w:p w:rsidR="00CE0701" w:rsidRPr="00ED1B26" w:rsidRDefault="00CE0701" w:rsidP="00EE687A">
            <w:pPr>
              <w:autoSpaceDE w:val="0"/>
              <w:autoSpaceDN w:val="0"/>
              <w:adjustRightInd w:val="0"/>
              <w:spacing w:line="240" w:lineRule="auto"/>
              <w:ind w:left="600"/>
              <w:jc w:val="both"/>
              <w:rPr>
                <w:lang w:val="de-DE"/>
              </w:rPr>
            </w:pPr>
            <w:r w:rsidRPr="00ED1B26">
              <w:rPr>
                <w:lang w:val="de-DE"/>
              </w:rPr>
              <w:t xml:space="preserve">Diese Abschaltung </w:t>
            </w:r>
            <w:r w:rsidRPr="00ED1B26">
              <w:rPr>
                <w:rFonts w:eastAsiaTheme="minorHAnsi"/>
                <w:strike/>
                <w:snapToGrid/>
                <w:lang w:val="de-DE" w:eastAsia="en-US"/>
              </w:rPr>
              <w:t>muss</w:t>
            </w:r>
            <w:r w:rsidRPr="00ED1B26">
              <w:rPr>
                <w:strike/>
                <w:lang w:val="de-DE"/>
              </w:rPr>
              <w:t xml:space="preserve"> sofort erfolgen</w:t>
            </w:r>
            <w:r w:rsidRPr="00ED1B26">
              <w:rPr>
                <w:lang w:val="de-DE"/>
              </w:rPr>
              <w:t xml:space="preserve"> </w:t>
            </w:r>
            <w:r w:rsidRPr="00ED1B26">
              <w:rPr>
                <w:u w:val="single"/>
                <w:lang w:val="de-DE"/>
              </w:rPr>
              <w:t>erfolgt sofort und automatisch</w:t>
            </w:r>
            <w:r w:rsidRPr="00ED1B26">
              <w:rPr>
                <w:lang w:val="de-DE"/>
              </w:rPr>
              <w:t xml:space="preserve"> und eine Notbeleuchtung, </w:t>
            </w:r>
            <w:r w:rsidRPr="00ED1B26">
              <w:rPr>
                <w:u w:val="single"/>
                <w:lang w:val="de-DE"/>
              </w:rPr>
              <w:t xml:space="preserve">die die Anforderungen nach 9.3.x.52.1 bzw. </w:t>
            </w:r>
            <w:r w:rsidRPr="00ED1B26">
              <w:rPr>
                <w:bCs/>
                <w:u w:val="single"/>
                <w:lang w:val="de-DE" w:eastAsia="de-DE"/>
              </w:rPr>
              <w:t>9.3.x.53.1</w:t>
            </w:r>
            <w:r w:rsidRPr="00ED1B26">
              <w:rPr>
                <w:u w:val="single"/>
                <w:lang w:val="de-DE"/>
              </w:rPr>
              <w:t xml:space="preserve"> erfüllt wird</w:t>
            </w:r>
            <w:r w:rsidRPr="00ED1B26">
              <w:rPr>
                <w:bCs/>
                <w:lang w:val="de-DE"/>
              </w:rPr>
              <w:t xml:space="preserve"> </w:t>
            </w:r>
            <w:r w:rsidRPr="00ED1B26">
              <w:rPr>
                <w:rFonts w:eastAsiaTheme="minorHAnsi"/>
                <w:strike/>
                <w:snapToGrid/>
                <w:lang w:val="de-DE" w:eastAsia="en-US"/>
              </w:rPr>
              <w:t>in Wohnungen, Steuerhaus und Betriebsräumen</w:t>
            </w:r>
            <w:r w:rsidRPr="00ED1B26">
              <w:rPr>
                <w:lang w:val="de-DE"/>
              </w:rPr>
              <w:t xml:space="preserve"> in Betrieb gesetzt. Das Abschalten muss in </w:t>
            </w:r>
            <w:r w:rsidRPr="00ED1B26">
              <w:rPr>
                <w:strike/>
                <w:lang w:val="de-DE"/>
              </w:rPr>
              <w:t>de</w:t>
            </w:r>
            <w:r w:rsidR="00FC5754" w:rsidRPr="00ED1B26">
              <w:rPr>
                <w:strike/>
                <w:lang w:val="de-DE"/>
              </w:rPr>
              <w:t>r</w:t>
            </w:r>
            <w:r w:rsidRPr="00ED1B26">
              <w:rPr>
                <w:strike/>
                <w:lang w:val="de-DE"/>
              </w:rPr>
              <w:t xml:space="preserve"> Wohnung</w:t>
            </w:r>
            <w:r w:rsidR="00FC5754" w:rsidRPr="00ED1B26">
              <w:rPr>
                <w:lang w:val="de-DE"/>
              </w:rPr>
              <w:t xml:space="preserve"> </w:t>
            </w:r>
            <w:r w:rsidR="00FC5754" w:rsidRPr="00ED1B26">
              <w:rPr>
                <w:u w:val="single"/>
                <w:lang w:val="de-DE"/>
              </w:rPr>
              <w:t xml:space="preserve">den </w:t>
            </w:r>
            <w:r w:rsidRPr="00ED1B26">
              <w:rPr>
                <w:u w:val="single"/>
                <w:lang w:val="de-DE"/>
              </w:rPr>
              <w:t>Wohnungen</w:t>
            </w:r>
            <w:r w:rsidRPr="00ED1B26">
              <w:rPr>
                <w:lang w:val="de-DE"/>
              </w:rPr>
              <w:t xml:space="preserve"> und im Steuerhaus optisch und akustisch gemeldet werden.</w:t>
            </w:r>
          </w:p>
          <w:p w:rsidR="00CE0701" w:rsidRPr="00ED1B26" w:rsidRDefault="00EE687A" w:rsidP="00C23D09">
            <w:pPr>
              <w:suppressAutoHyphens w:val="0"/>
              <w:autoSpaceDE w:val="0"/>
              <w:autoSpaceDN w:val="0"/>
              <w:adjustRightInd w:val="0"/>
              <w:spacing w:line="240" w:lineRule="auto"/>
              <w:ind w:left="317"/>
              <w:rPr>
                <w:lang w:val="de-DE"/>
              </w:rPr>
            </w:pPr>
            <w:r w:rsidRPr="00ED1B26">
              <w:rPr>
                <w:lang w:val="de-DE"/>
              </w:rPr>
              <w:t>4.</w:t>
            </w:r>
            <w:r w:rsidR="00CE0701" w:rsidRPr="00ED1B26">
              <w:rPr>
                <w:lang w:val="de-DE"/>
              </w:rPr>
              <w:t xml:space="preserve">  Das Lüftungssystem, die Gasspüranlage und die Abschalt-alarmierung müssen </w:t>
            </w:r>
            <w:r w:rsidR="00CE0701" w:rsidRPr="00ED1B26">
              <w:rPr>
                <w:rFonts w:eastAsiaTheme="minorHAnsi"/>
                <w:strike/>
                <w:snapToGrid/>
                <w:lang w:val="de-DE" w:eastAsia="en-US"/>
              </w:rPr>
              <w:t>den unter Buchstabe a)</w:t>
            </w:r>
            <w:r w:rsidR="00CE0701" w:rsidRPr="00ED1B26">
              <w:rPr>
                <w:strike/>
                <w:lang w:val="de-DE"/>
              </w:rPr>
              <w:t xml:space="preserve"> </w:t>
            </w:r>
            <w:r w:rsidR="00CE0701" w:rsidRPr="00ED1B26">
              <w:rPr>
                <w:rFonts w:eastAsiaTheme="minorHAnsi"/>
                <w:strike/>
                <w:snapToGrid/>
                <w:lang w:val="de-DE" w:eastAsia="en-US"/>
              </w:rPr>
              <w:t xml:space="preserve">genannten </w:t>
            </w:r>
            <w:r w:rsidR="00C23D09" w:rsidRPr="00ED1B26">
              <w:rPr>
                <w:rFonts w:eastAsiaTheme="minorHAnsi"/>
                <w:strike/>
                <w:snapToGrid/>
                <w:lang w:val="de-DE" w:eastAsia="en-US"/>
              </w:rPr>
              <w:br/>
              <w:t xml:space="preserve">     </w:t>
            </w:r>
            <w:r w:rsidR="00CE0701" w:rsidRPr="00ED1B26">
              <w:rPr>
                <w:rFonts w:eastAsiaTheme="minorHAnsi"/>
                <w:strike/>
                <w:snapToGrid/>
                <w:lang w:val="de-DE" w:eastAsia="en-US"/>
              </w:rPr>
              <w:t>Bedingungen</w:t>
            </w:r>
            <w:r w:rsidR="00CE0701" w:rsidRPr="00ED1B26">
              <w:rPr>
                <w:lang w:val="de-DE"/>
              </w:rPr>
              <w:t xml:space="preserve">in vollem </w:t>
            </w:r>
            <w:r w:rsidR="00CE0701" w:rsidRPr="00ED1B26">
              <w:rPr>
                <w:u w:val="single"/>
                <w:lang w:val="de-DE"/>
              </w:rPr>
              <w:t xml:space="preserve">Umfang die Anforderungen nach 9.3.x.52.1 bzw. </w:t>
            </w:r>
            <w:r w:rsidR="00CE0701" w:rsidRPr="00ED1B26">
              <w:rPr>
                <w:bCs/>
                <w:u w:val="single"/>
                <w:lang w:val="de-DE" w:eastAsia="de-DE"/>
              </w:rPr>
              <w:t>9.3.x.53.1</w:t>
            </w:r>
            <w:r w:rsidR="00CE0701" w:rsidRPr="00ED1B26">
              <w:rPr>
                <w:lang w:val="de-DE"/>
              </w:rPr>
              <w:t xml:space="preserve"> erfüllen.</w:t>
            </w:r>
          </w:p>
          <w:p w:rsidR="00CE0701" w:rsidRPr="00ED1B26" w:rsidRDefault="00EE687A" w:rsidP="00EE687A">
            <w:pPr>
              <w:autoSpaceDE w:val="0"/>
              <w:autoSpaceDN w:val="0"/>
              <w:adjustRightInd w:val="0"/>
              <w:spacing w:line="240" w:lineRule="auto"/>
              <w:ind w:left="600" w:hanging="317"/>
              <w:jc w:val="both"/>
              <w:rPr>
                <w:lang w:val="de-DE"/>
              </w:rPr>
            </w:pPr>
            <w:r w:rsidRPr="00ED1B26">
              <w:rPr>
                <w:lang w:val="de-DE"/>
              </w:rPr>
              <w:t>5.</w:t>
            </w:r>
            <w:r w:rsidR="00CE0701" w:rsidRPr="00ED1B26">
              <w:rPr>
                <w:lang w:val="de-DE"/>
              </w:rPr>
              <w:t xml:space="preserve">  Die automatische Abschaltung muss so eingestellt sein, dass diese nicht während der Fahrt erfolgen kann.</w:t>
            </w:r>
          </w:p>
          <w:p w:rsidR="00CE0701" w:rsidRPr="00ED1B26" w:rsidRDefault="00EE687A" w:rsidP="00C23D09">
            <w:pPr>
              <w:autoSpaceDE w:val="0"/>
              <w:autoSpaceDN w:val="0"/>
              <w:adjustRightInd w:val="0"/>
              <w:spacing w:line="240" w:lineRule="auto"/>
              <w:ind w:left="600" w:hanging="283"/>
              <w:jc w:val="both"/>
              <w:rPr>
                <w:u w:val="single"/>
                <w:lang w:val="de-DE"/>
              </w:rPr>
            </w:pPr>
            <w:r w:rsidRPr="00ED1B26">
              <w:rPr>
                <w:u w:val="single"/>
                <w:lang w:val="de-DE"/>
              </w:rPr>
              <w:lastRenderedPageBreak/>
              <w:t>6.</w:t>
            </w:r>
            <w:r w:rsidR="00CE0701" w:rsidRPr="00ED1B26">
              <w:rPr>
                <w:u w:val="single"/>
                <w:lang w:val="de-DE"/>
              </w:rPr>
              <w:t xml:space="preserve"> Ein Ausfall der Gasspüranlage der Wohnungen muss optisch und akustisch in den Wohnungen im Steuerhaus und an Deck gemeldet werden. </w:t>
            </w:r>
          </w:p>
          <w:p w:rsidR="00CE0701" w:rsidRPr="00ED1B26" w:rsidRDefault="00CE0701" w:rsidP="00C23D09">
            <w:pPr>
              <w:autoSpaceDE w:val="0"/>
              <w:autoSpaceDN w:val="0"/>
              <w:adjustRightInd w:val="0"/>
              <w:spacing w:line="240" w:lineRule="auto"/>
              <w:ind w:left="600"/>
              <w:jc w:val="both"/>
              <w:rPr>
                <w:color w:val="0000FF"/>
                <w:u w:val="single"/>
                <w:lang w:val="de-DE"/>
              </w:rPr>
            </w:pPr>
            <w:r w:rsidRPr="00ED1B26">
              <w:rPr>
                <w:u w:val="single"/>
                <w:lang w:val="de-DE"/>
              </w:rPr>
              <w:t>Ein Ausfall der Gasspüranlage des Steuerhauses und der Betriebsräume muss optisch und akustisch im Steuerhaus und an Deck gemeldet werden. Bei Nichtquittieren muss die Alarmierung automatisch in der Wohnungen erfolgen.</w:t>
            </w:r>
          </w:p>
        </w:tc>
        <w:tc>
          <w:tcPr>
            <w:tcW w:w="2410" w:type="dxa"/>
          </w:tcPr>
          <w:p w:rsidR="00CE0701" w:rsidRPr="00ED1B26" w:rsidRDefault="00CE0701" w:rsidP="00CE0701">
            <w:pPr>
              <w:autoSpaceDE w:val="0"/>
              <w:autoSpaceDN w:val="0"/>
              <w:adjustRightInd w:val="0"/>
              <w:spacing w:line="240" w:lineRule="auto"/>
              <w:rPr>
                <w:bCs/>
                <w:lang w:eastAsia="de-DE"/>
              </w:rPr>
            </w:pPr>
            <w:r w:rsidRPr="00ED1B26">
              <w:rPr>
                <w:bCs/>
                <w:lang w:eastAsia="de-DE"/>
              </w:rPr>
              <w:lastRenderedPageBreak/>
              <w:t>Grundschutz</w:t>
            </w:r>
            <w:r w:rsidRPr="00ED1B26">
              <w:rPr>
                <w:lang w:val="de-DE"/>
              </w:rPr>
              <w:softHyphen/>
            </w:r>
            <w:r w:rsidRPr="00ED1B26">
              <w:rPr>
                <w:bCs/>
                <w:lang w:eastAsia="de-DE"/>
              </w:rPr>
              <w:t>konzept</w:t>
            </w:r>
          </w:p>
          <w:p w:rsidR="00CE0701" w:rsidRPr="00ED1B26" w:rsidRDefault="00CE0701" w:rsidP="00CE0701">
            <w:pPr>
              <w:spacing w:line="240" w:lineRule="auto"/>
              <w:rPr>
                <w:bCs/>
                <w:lang w:eastAsia="de-DE"/>
              </w:rPr>
            </w:pPr>
            <w:r w:rsidRPr="00ED1B26">
              <w:rPr>
                <w:bCs/>
                <w:lang w:eastAsia="de-DE"/>
              </w:rPr>
              <w:t xml:space="preserve">  </w:t>
            </w: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51497F" w:rsidRPr="00ED1B26" w:rsidRDefault="0051497F" w:rsidP="00CE0701">
            <w:pPr>
              <w:autoSpaceDE w:val="0"/>
              <w:autoSpaceDN w:val="0"/>
              <w:adjustRightInd w:val="0"/>
              <w:spacing w:line="240" w:lineRule="auto"/>
              <w:jc w:val="both"/>
              <w:rPr>
                <w:bCs/>
                <w:lang w:eastAsia="de-DE"/>
              </w:rPr>
            </w:pPr>
          </w:p>
          <w:p w:rsidR="00CE0701" w:rsidRPr="00ED1B26" w:rsidRDefault="00CE0701" w:rsidP="00CE0701">
            <w:pPr>
              <w:autoSpaceDE w:val="0"/>
              <w:autoSpaceDN w:val="0"/>
              <w:adjustRightInd w:val="0"/>
              <w:spacing w:line="240" w:lineRule="auto"/>
              <w:jc w:val="both"/>
              <w:rPr>
                <w:lang w:val="de-DE" w:eastAsia="de-DE"/>
              </w:rPr>
            </w:pPr>
            <w:r w:rsidRPr="00ED1B26">
              <w:rPr>
                <w:bCs/>
                <w:lang w:eastAsia="de-DE"/>
              </w:rPr>
              <w:t>Im ADN 2015 9.3.x.52.3</w:t>
            </w:r>
          </w:p>
        </w:tc>
      </w:tr>
      <w:tr w:rsidR="00FB6FDA" w:rsidRPr="0040241A" w:rsidTr="001C2716">
        <w:tc>
          <w:tcPr>
            <w:tcW w:w="1702" w:type="dxa"/>
          </w:tcPr>
          <w:p w:rsidR="00FB6FDA" w:rsidRPr="00ED1B26" w:rsidRDefault="00FB6FDA" w:rsidP="00993791">
            <w:pPr>
              <w:autoSpaceDE w:val="0"/>
              <w:autoSpaceDN w:val="0"/>
              <w:adjustRightInd w:val="0"/>
              <w:spacing w:line="240" w:lineRule="auto"/>
              <w:rPr>
                <w:b/>
                <w:bCs/>
                <w:lang w:eastAsia="de-DE"/>
              </w:rPr>
            </w:pPr>
            <w:r w:rsidRPr="00ED1B26">
              <w:rPr>
                <w:b/>
              </w:rPr>
              <w:lastRenderedPageBreak/>
              <w:t>9.3.2.12.5</w:t>
            </w:r>
          </w:p>
        </w:tc>
        <w:tc>
          <w:tcPr>
            <w:tcW w:w="10206" w:type="dxa"/>
          </w:tcPr>
          <w:p w:rsidR="00FB6FDA" w:rsidRPr="00ED1B26" w:rsidRDefault="00FB6FDA" w:rsidP="00FB6FDA">
            <w:pPr>
              <w:spacing w:line="240" w:lineRule="auto"/>
              <w:rPr>
                <w:lang w:val="de-DE" w:eastAsia="de-DE"/>
              </w:rPr>
            </w:pPr>
            <w:r w:rsidRPr="00ED1B26">
              <w:rPr>
                <w:lang w:val="de-DE"/>
              </w:rPr>
              <w:t xml:space="preserve">Ventilatoren </w:t>
            </w:r>
            <w:r w:rsidRPr="00ED1B26">
              <w:rPr>
                <w:strike/>
                <w:lang w:val="de-DE"/>
              </w:rPr>
              <w:t>im</w:t>
            </w:r>
            <w:r w:rsidRPr="00ED1B26">
              <w:rPr>
                <w:lang w:val="de-DE"/>
              </w:rPr>
              <w:t xml:space="preserve"> </w:t>
            </w:r>
            <w:r w:rsidRPr="00ED1B26">
              <w:rPr>
                <w:u w:val="single"/>
                <w:lang w:val="de-DE"/>
              </w:rPr>
              <w:t>in den explosionsgefährdeten</w:t>
            </w:r>
            <w:r w:rsidRPr="00ED1B26">
              <w:rPr>
                <w:color w:val="0000FF"/>
                <w:lang w:val="de-DE"/>
              </w:rPr>
              <w:t xml:space="preserve"> </w:t>
            </w:r>
            <w:r w:rsidRPr="00ED1B26">
              <w:rPr>
                <w:lang w:val="de-DE"/>
              </w:rPr>
              <w:t xml:space="preserve">Bereichen </w:t>
            </w:r>
            <w:r w:rsidRPr="00ED1B26">
              <w:rPr>
                <w:strike/>
                <w:lang w:val="de-DE"/>
              </w:rPr>
              <w:t>der Ladung</w:t>
            </w:r>
            <w:r w:rsidRPr="00ED1B26">
              <w:rPr>
                <w:lang w:val="de-DE"/>
              </w:rPr>
              <w:t xml:space="preserve"> müssen so ausgeführt sein, dass Funkenbildung bei Berührung eines Flügels mit dem Ventilatorgehäuse sowie elektrostatische Aufladung ausgeschlossen ist.</w:t>
            </w:r>
          </w:p>
        </w:tc>
        <w:tc>
          <w:tcPr>
            <w:tcW w:w="2410" w:type="dxa"/>
          </w:tcPr>
          <w:p w:rsidR="00FB6FDA" w:rsidRPr="00ED1B26" w:rsidRDefault="00FB6FDA" w:rsidP="00CE0701">
            <w:pPr>
              <w:autoSpaceDE w:val="0"/>
              <w:autoSpaceDN w:val="0"/>
              <w:adjustRightInd w:val="0"/>
              <w:spacing w:line="240" w:lineRule="auto"/>
              <w:rPr>
                <w:bCs/>
                <w:lang w:val="de-DE" w:eastAsia="de-DE"/>
              </w:rPr>
            </w:pPr>
          </w:p>
        </w:tc>
      </w:tr>
      <w:tr w:rsidR="00CE0701" w:rsidRPr="00ED1B26" w:rsidTr="001C2716">
        <w:tc>
          <w:tcPr>
            <w:tcW w:w="1702" w:type="dxa"/>
          </w:tcPr>
          <w:p w:rsidR="00CE0701" w:rsidRPr="00ED1B26" w:rsidRDefault="00CE0701" w:rsidP="00993791">
            <w:pPr>
              <w:autoSpaceDE w:val="0"/>
              <w:autoSpaceDN w:val="0"/>
              <w:adjustRightInd w:val="0"/>
              <w:spacing w:line="240" w:lineRule="auto"/>
              <w:rPr>
                <w:b/>
                <w:bCs/>
                <w:lang w:eastAsia="de-DE"/>
              </w:rPr>
            </w:pPr>
            <w:r w:rsidRPr="00ED1B26">
              <w:rPr>
                <w:b/>
                <w:bCs/>
                <w:lang w:eastAsia="de-DE"/>
              </w:rPr>
              <w:t xml:space="preserve">9.3.1.12.6 </w:t>
            </w:r>
          </w:p>
          <w:p w:rsidR="00CE0701" w:rsidRPr="00ED1B26" w:rsidRDefault="00CE0701" w:rsidP="00591534">
            <w:pPr>
              <w:autoSpaceDE w:val="0"/>
              <w:autoSpaceDN w:val="0"/>
              <w:adjustRightInd w:val="0"/>
              <w:spacing w:line="240" w:lineRule="auto"/>
              <w:rPr>
                <w:b/>
                <w:bCs/>
                <w:lang w:eastAsia="de-DE"/>
              </w:rPr>
            </w:pPr>
            <w:r w:rsidRPr="00ED1B26">
              <w:rPr>
                <w:b/>
                <w:bCs/>
                <w:lang w:eastAsia="de-DE"/>
              </w:rPr>
              <w:t xml:space="preserve">9.3.2.12.6 </w:t>
            </w:r>
          </w:p>
          <w:p w:rsidR="00CE0701" w:rsidRPr="00ED1B26" w:rsidRDefault="00CE0701" w:rsidP="00591534">
            <w:pPr>
              <w:autoSpaceDE w:val="0"/>
              <w:autoSpaceDN w:val="0"/>
              <w:adjustRightInd w:val="0"/>
              <w:spacing w:line="240" w:lineRule="auto"/>
              <w:rPr>
                <w:b/>
                <w:bCs/>
                <w:lang w:eastAsia="de-DE"/>
              </w:rPr>
            </w:pPr>
            <w:r w:rsidRPr="00ED1B26">
              <w:rPr>
                <w:b/>
                <w:bCs/>
                <w:lang w:eastAsia="de-DE"/>
              </w:rPr>
              <w:t xml:space="preserve">9.3.3.12.6 </w:t>
            </w:r>
          </w:p>
          <w:p w:rsidR="00CE0701" w:rsidRPr="00ED1B26" w:rsidRDefault="00CE0701" w:rsidP="00993791">
            <w:pPr>
              <w:autoSpaceDE w:val="0"/>
              <w:autoSpaceDN w:val="0"/>
              <w:adjustRightInd w:val="0"/>
              <w:spacing w:line="240" w:lineRule="auto"/>
              <w:rPr>
                <w:b/>
                <w:bCs/>
                <w:lang w:eastAsia="de-DE"/>
              </w:rPr>
            </w:pPr>
          </w:p>
          <w:p w:rsidR="00CE0701" w:rsidRPr="00ED1B26" w:rsidRDefault="00CE0701" w:rsidP="00993791">
            <w:pPr>
              <w:autoSpaceDE w:val="0"/>
              <w:autoSpaceDN w:val="0"/>
              <w:adjustRightInd w:val="0"/>
              <w:spacing w:line="240" w:lineRule="auto"/>
              <w:rPr>
                <w:b/>
                <w:bCs/>
                <w:lang w:eastAsia="de-DE"/>
              </w:rPr>
            </w:pPr>
          </w:p>
        </w:tc>
        <w:tc>
          <w:tcPr>
            <w:tcW w:w="10206" w:type="dxa"/>
          </w:tcPr>
          <w:p w:rsidR="00DF3DA2" w:rsidRPr="00ED1B26" w:rsidRDefault="00CE0701" w:rsidP="00993791">
            <w:pPr>
              <w:suppressAutoHyphens w:val="0"/>
              <w:autoSpaceDE w:val="0"/>
              <w:autoSpaceDN w:val="0"/>
              <w:adjustRightInd w:val="0"/>
              <w:spacing w:line="240" w:lineRule="auto"/>
              <w:rPr>
                <w:u w:val="single"/>
                <w:lang w:val="de-DE" w:eastAsia="de-DE"/>
              </w:rPr>
            </w:pPr>
            <w:r w:rsidRPr="00ED1B26">
              <w:rPr>
                <w:rFonts w:eastAsiaTheme="minorHAnsi"/>
                <w:strike/>
                <w:snapToGrid/>
                <w:lang w:val="de-DE" w:eastAsia="en-US"/>
              </w:rPr>
              <w:t>Be</w:t>
            </w:r>
            <w:r w:rsidR="00FC5754" w:rsidRPr="00ED1B26">
              <w:rPr>
                <w:rFonts w:eastAsiaTheme="minorHAnsi"/>
                <w:strike/>
                <w:snapToGrid/>
                <w:lang w:val="de-DE" w:eastAsia="en-US"/>
              </w:rPr>
              <w:t>i</w:t>
            </w:r>
            <w:r w:rsidR="00FC5754" w:rsidRPr="00ED1B26">
              <w:rPr>
                <w:rFonts w:eastAsiaTheme="minorHAnsi"/>
                <w:snapToGrid/>
                <w:lang w:val="de-DE" w:eastAsia="en-US"/>
              </w:rPr>
              <w:t xml:space="preserve"> </w:t>
            </w:r>
            <w:r w:rsidRPr="00ED1B26">
              <w:rPr>
                <w:u w:val="single"/>
                <w:lang w:val="de-DE" w:eastAsia="de-DE"/>
              </w:rPr>
              <w:t xml:space="preserve">An </w:t>
            </w:r>
            <w:r w:rsidRPr="00ED1B26">
              <w:rPr>
                <w:lang w:val="de-DE" w:eastAsia="de-DE"/>
              </w:rPr>
              <w:t>Lüftungsöffnungen müssen Hinweisschilder angebracht sein, welche die Bedingungen für das Schließen angeben.</w:t>
            </w:r>
            <w:r w:rsidR="00D666F1" w:rsidRPr="00ED1B26">
              <w:rPr>
                <w:lang w:val="de-DE" w:eastAsia="de-DE"/>
              </w:rPr>
              <w:t xml:space="preserve"> </w:t>
            </w:r>
            <w:r w:rsidRPr="00ED1B26">
              <w:rPr>
                <w:rFonts w:eastAsiaTheme="minorHAnsi"/>
                <w:strike/>
                <w:snapToGrid/>
                <w:lang w:val="de-DE" w:eastAsia="en-US"/>
              </w:rPr>
              <w:t>Alle Lüftungsöffnungen, die von Wohnungen und Betriebsräumen ins Freie führen, müssen mit fest installierten Feuerklappen versehen sein. Diese Lüftungsöffnungen müssen mindestens 2 m vom Bereich der Ladung entfernt angeordnet sein.</w:t>
            </w:r>
            <w:r w:rsidRPr="00ED1B26">
              <w:rPr>
                <w:lang w:val="de-DE" w:eastAsia="de-DE"/>
              </w:rPr>
              <w:t xml:space="preserve"> </w:t>
            </w:r>
            <w:r w:rsidRPr="00ED1B26">
              <w:rPr>
                <w:u w:val="single"/>
                <w:lang w:val="de-DE" w:eastAsia="de-DE"/>
              </w:rPr>
              <w:t xml:space="preserve">Alle Lüftungsöffnungen, die von Wohnungen, Steuerhaus und Betriebsräumen außerhalb des Bereichs der Ladung ins Freie führen, müssen </w:t>
            </w:r>
            <w:r w:rsidR="00DF3DA2" w:rsidRPr="00ED1B26">
              <w:rPr>
                <w:u w:val="single"/>
                <w:lang w:val="de-DE" w:eastAsia="de-DE"/>
              </w:rPr>
              <w:t xml:space="preserve">mit fest installierten Vorrichtungen nach </w:t>
            </w:r>
            <w:r w:rsidR="00DF3DA2" w:rsidRPr="00ED1B26">
              <w:rPr>
                <w:bCs/>
                <w:u w:val="single"/>
                <w:lang w:val="de-DE"/>
              </w:rPr>
              <w:t xml:space="preserve">9.3.x.40.2.2c) </w:t>
            </w:r>
            <w:r w:rsidR="00DF3DA2" w:rsidRPr="00ED1B26">
              <w:rPr>
                <w:u w:val="single"/>
                <w:lang w:val="de-DE" w:eastAsia="de-DE"/>
              </w:rPr>
              <w:t>versehen sein, die schnell zu schließen sind.</w:t>
            </w:r>
            <w:r w:rsidR="00DF3DA2" w:rsidRPr="00ED1B26">
              <w:rPr>
                <w:u w:val="single"/>
                <w:lang w:val="de-DE"/>
              </w:rPr>
              <w:t xml:space="preserve"> Der Verschlusszustand muss eindeutig erkennbar sein</w:t>
            </w:r>
            <w:r w:rsidR="00DF3DA2" w:rsidRPr="00ED1B26">
              <w:rPr>
                <w:u w:val="single"/>
                <w:lang w:val="de-DE" w:eastAsia="de-DE"/>
              </w:rPr>
              <w:t xml:space="preserve"> </w:t>
            </w:r>
          </w:p>
          <w:p w:rsidR="00CE0701" w:rsidRPr="00ED1B26" w:rsidRDefault="00DF3DA2" w:rsidP="00993791">
            <w:pPr>
              <w:suppressAutoHyphens w:val="0"/>
              <w:autoSpaceDE w:val="0"/>
              <w:autoSpaceDN w:val="0"/>
              <w:adjustRightInd w:val="0"/>
              <w:spacing w:line="240" w:lineRule="auto"/>
              <w:rPr>
                <w:u w:val="single"/>
                <w:lang w:val="de-DE" w:eastAsia="de-DE"/>
              </w:rPr>
            </w:pPr>
            <w:r w:rsidRPr="00ED1B26">
              <w:rPr>
                <w:u w:val="single"/>
                <w:lang w:val="de-DE" w:eastAsia="de-DE"/>
              </w:rPr>
              <w:t xml:space="preserve">Solche Lüftungsöffnungen </w:t>
            </w:r>
            <w:r w:rsidR="00CE0701" w:rsidRPr="00ED1B26">
              <w:rPr>
                <w:u w:val="single"/>
                <w:lang w:val="de-DE" w:eastAsia="de-DE"/>
              </w:rPr>
              <w:t>mindestens 2 m vom Bereich der Ladung entfernt angeordnet sein.</w:t>
            </w:r>
          </w:p>
          <w:p w:rsidR="00CE0701" w:rsidRPr="00ED1B26" w:rsidRDefault="00CE0701" w:rsidP="00DF3DA2">
            <w:pPr>
              <w:autoSpaceDE w:val="0"/>
              <w:autoSpaceDN w:val="0"/>
              <w:adjustRightInd w:val="0"/>
              <w:spacing w:line="240" w:lineRule="auto"/>
              <w:jc w:val="both"/>
              <w:rPr>
                <w:lang w:val="de-DE" w:eastAsia="de-DE"/>
              </w:rPr>
            </w:pPr>
            <w:r w:rsidRPr="00ED1B26">
              <w:rPr>
                <w:lang w:val="de-DE" w:eastAsia="de-DE"/>
              </w:rPr>
              <w:t>Lüftungsöffnungen von im Bereich der Ladung gelegenen Betriebsräumen dürfen in diesem Bereich angeordnet sein</w:t>
            </w:r>
            <w:r w:rsidR="00DF3DA2" w:rsidRPr="00ED1B26">
              <w:rPr>
                <w:lang w:val="de-DE" w:eastAsia="de-DE"/>
              </w:rPr>
              <w:t>.</w:t>
            </w:r>
          </w:p>
        </w:tc>
        <w:tc>
          <w:tcPr>
            <w:tcW w:w="2410" w:type="dxa"/>
          </w:tcPr>
          <w:p w:rsidR="00CE0701" w:rsidRPr="00ED1B26" w:rsidDel="00A10284" w:rsidRDefault="00CE0701" w:rsidP="00993791">
            <w:pPr>
              <w:suppressAutoHyphens w:val="0"/>
              <w:autoSpaceDE w:val="0"/>
              <w:autoSpaceDN w:val="0"/>
              <w:adjustRightInd w:val="0"/>
              <w:spacing w:line="240" w:lineRule="auto"/>
              <w:rPr>
                <w:rFonts w:eastAsiaTheme="minorHAnsi"/>
                <w:snapToGrid/>
                <w:lang w:val="de-DE" w:eastAsia="en-US"/>
              </w:rPr>
            </w:pPr>
            <w:r w:rsidRPr="00ED1B26">
              <w:t>Klarstellung</w:t>
            </w:r>
          </w:p>
        </w:tc>
      </w:tr>
      <w:tr w:rsidR="00CE0701" w:rsidRPr="00ED1B26" w:rsidTr="001C2716">
        <w:tc>
          <w:tcPr>
            <w:tcW w:w="1702" w:type="dxa"/>
          </w:tcPr>
          <w:p w:rsidR="00CE0701" w:rsidRPr="00ED1B26" w:rsidRDefault="00CE0701" w:rsidP="006160C5">
            <w:pPr>
              <w:autoSpaceDE w:val="0"/>
              <w:autoSpaceDN w:val="0"/>
              <w:adjustRightInd w:val="0"/>
              <w:spacing w:line="240" w:lineRule="auto"/>
              <w:rPr>
                <w:b/>
                <w:bCs/>
                <w:lang w:eastAsia="de-DE"/>
              </w:rPr>
            </w:pPr>
            <w:r w:rsidRPr="00ED1B26">
              <w:rPr>
                <w:b/>
                <w:bCs/>
                <w:lang w:eastAsia="de-DE"/>
              </w:rPr>
              <w:t>9.3.2.12.7</w:t>
            </w:r>
          </w:p>
          <w:p w:rsidR="00CE0701" w:rsidRPr="00ED1B26" w:rsidRDefault="00CE0701" w:rsidP="006160C5">
            <w:pPr>
              <w:autoSpaceDE w:val="0"/>
              <w:autoSpaceDN w:val="0"/>
              <w:adjustRightInd w:val="0"/>
              <w:spacing w:line="240" w:lineRule="auto"/>
              <w:rPr>
                <w:b/>
                <w:bCs/>
                <w:lang w:eastAsia="de-DE"/>
              </w:rPr>
            </w:pPr>
            <w:r w:rsidRPr="00ED1B26">
              <w:rPr>
                <w:b/>
                <w:bCs/>
                <w:lang w:eastAsia="de-DE"/>
              </w:rPr>
              <w:t>9.3.3.12.7</w:t>
            </w:r>
          </w:p>
        </w:tc>
        <w:tc>
          <w:tcPr>
            <w:tcW w:w="10206" w:type="dxa"/>
          </w:tcPr>
          <w:p w:rsidR="00CE0701" w:rsidRPr="00ED1B26" w:rsidRDefault="00CE0701" w:rsidP="006160C5">
            <w:pPr>
              <w:autoSpaceDE w:val="0"/>
              <w:autoSpaceDN w:val="0"/>
              <w:adjustRightInd w:val="0"/>
              <w:spacing w:line="240" w:lineRule="auto"/>
              <w:jc w:val="both"/>
              <w:rPr>
                <w:strike/>
                <w:lang w:val="de-DE" w:eastAsia="de-DE"/>
              </w:rPr>
            </w:pPr>
            <w:r w:rsidRPr="00ED1B26">
              <w:rPr>
                <w:strike/>
                <w:lang w:val="de-DE" w:eastAsia="de-DE"/>
              </w:rPr>
              <w:t>Flammendurchschlagsicherungen gemäß den Absätzen 9.3.2.20.4, 9.3.2.22.4, 9.3.2.22.5 und 9.3.2.26.4 müssen von einem von der zu-ständigen Behörde für den vorgesehenen Zweck zugelassenen Typ sein.</w:t>
            </w:r>
          </w:p>
          <w:p w:rsidR="00CE0701" w:rsidRPr="00ED1B26" w:rsidRDefault="00CE0701" w:rsidP="006160C5">
            <w:pPr>
              <w:autoSpaceDE w:val="0"/>
              <w:autoSpaceDN w:val="0"/>
              <w:adjustRightInd w:val="0"/>
              <w:spacing w:line="240" w:lineRule="auto"/>
              <w:jc w:val="both"/>
              <w:rPr>
                <w:lang w:val="de-DE" w:eastAsia="de-DE"/>
              </w:rPr>
            </w:pPr>
            <w:r w:rsidRPr="00ED1B26">
              <w:rPr>
                <w:lang w:val="de-DE" w:eastAsia="de-DE"/>
              </w:rPr>
              <w:t>gestrichen</w:t>
            </w:r>
          </w:p>
        </w:tc>
        <w:tc>
          <w:tcPr>
            <w:tcW w:w="2410" w:type="dxa"/>
          </w:tcPr>
          <w:p w:rsidR="00CE0701" w:rsidRPr="00ED1B26" w:rsidRDefault="00CE0701" w:rsidP="00993791">
            <w:pPr>
              <w:suppressAutoHyphens w:val="0"/>
              <w:autoSpaceDE w:val="0"/>
              <w:autoSpaceDN w:val="0"/>
              <w:adjustRightInd w:val="0"/>
              <w:spacing w:line="240" w:lineRule="auto"/>
            </w:pPr>
            <w:r w:rsidRPr="00ED1B26">
              <w:t>Neues Zonenkonzept</w:t>
            </w:r>
          </w:p>
        </w:tc>
      </w:tr>
      <w:tr w:rsidR="00CE0701" w:rsidRPr="00ED1B26" w:rsidTr="001C2716">
        <w:tc>
          <w:tcPr>
            <w:tcW w:w="1702" w:type="dxa"/>
          </w:tcPr>
          <w:p w:rsidR="00E84AFD" w:rsidRPr="00ED1B26" w:rsidRDefault="00E84AFD" w:rsidP="0051497F">
            <w:pPr>
              <w:autoSpaceDE w:val="0"/>
              <w:autoSpaceDN w:val="0"/>
              <w:adjustRightInd w:val="0"/>
              <w:spacing w:line="240" w:lineRule="auto"/>
              <w:ind w:right="34"/>
              <w:rPr>
                <w:b/>
                <w:bCs/>
                <w:lang w:eastAsia="de-DE"/>
              </w:rPr>
            </w:pPr>
            <w:r w:rsidRPr="00ED1B26">
              <w:rPr>
                <w:b/>
                <w:bCs/>
                <w:lang w:eastAsia="de-DE"/>
              </w:rPr>
              <w:t>9.3.1.17</w:t>
            </w:r>
          </w:p>
          <w:p w:rsidR="00E84AFD" w:rsidRPr="00ED1B26" w:rsidRDefault="00E84AFD" w:rsidP="0051497F">
            <w:pPr>
              <w:autoSpaceDE w:val="0"/>
              <w:autoSpaceDN w:val="0"/>
              <w:adjustRightInd w:val="0"/>
              <w:spacing w:line="240" w:lineRule="auto"/>
              <w:ind w:right="34"/>
              <w:rPr>
                <w:b/>
                <w:bCs/>
                <w:lang w:eastAsia="de-DE"/>
              </w:rPr>
            </w:pPr>
            <w:r w:rsidRPr="00ED1B26">
              <w:rPr>
                <w:b/>
                <w:bCs/>
                <w:lang w:eastAsia="de-DE"/>
              </w:rPr>
              <w:t xml:space="preserve">9.3.2.17 </w:t>
            </w:r>
          </w:p>
          <w:p w:rsidR="00CE0701" w:rsidRPr="00ED1B26" w:rsidRDefault="00E84AFD" w:rsidP="0051497F">
            <w:pPr>
              <w:autoSpaceDE w:val="0"/>
              <w:autoSpaceDN w:val="0"/>
              <w:adjustRightInd w:val="0"/>
              <w:spacing w:line="240" w:lineRule="auto"/>
              <w:ind w:right="34"/>
              <w:rPr>
                <w:b/>
                <w:bCs/>
                <w:lang w:eastAsia="de-DE"/>
              </w:rPr>
            </w:pPr>
            <w:r w:rsidRPr="00ED1B26">
              <w:rPr>
                <w:b/>
                <w:bCs/>
                <w:lang w:eastAsia="de-DE"/>
              </w:rPr>
              <w:t>9.3.3.17</w:t>
            </w:r>
          </w:p>
        </w:tc>
        <w:tc>
          <w:tcPr>
            <w:tcW w:w="10206" w:type="dxa"/>
          </w:tcPr>
          <w:p w:rsidR="00CE0701" w:rsidRPr="00ED1B26" w:rsidRDefault="00CE0701" w:rsidP="00993791">
            <w:pPr>
              <w:autoSpaceDE w:val="0"/>
              <w:autoSpaceDN w:val="0"/>
              <w:adjustRightInd w:val="0"/>
              <w:spacing w:line="240" w:lineRule="auto"/>
              <w:jc w:val="both"/>
              <w:rPr>
                <w:lang w:eastAsia="de-DE"/>
              </w:rPr>
            </w:pPr>
            <w:r w:rsidRPr="00ED1B26">
              <w:rPr>
                <w:b/>
                <w:bCs/>
                <w:lang w:eastAsia="de-DE"/>
              </w:rPr>
              <w:t>Wohnungen und Betriebsräume</w:t>
            </w:r>
          </w:p>
        </w:tc>
        <w:tc>
          <w:tcPr>
            <w:tcW w:w="2410" w:type="dxa"/>
          </w:tcPr>
          <w:p w:rsidR="00CE0701" w:rsidRPr="00ED1B26" w:rsidRDefault="00CE0701" w:rsidP="00993791">
            <w:pPr>
              <w:autoSpaceDE w:val="0"/>
              <w:autoSpaceDN w:val="0"/>
              <w:adjustRightInd w:val="0"/>
              <w:spacing w:line="240" w:lineRule="auto"/>
              <w:jc w:val="both"/>
              <w:rPr>
                <w:b/>
                <w:bCs/>
                <w:lang w:eastAsia="de-DE"/>
              </w:rPr>
            </w:pPr>
          </w:p>
        </w:tc>
      </w:tr>
      <w:tr w:rsidR="00CE0701" w:rsidRPr="00ED1B26" w:rsidTr="001C2716">
        <w:tc>
          <w:tcPr>
            <w:tcW w:w="1702" w:type="dxa"/>
          </w:tcPr>
          <w:p w:rsidR="00CE0701" w:rsidRPr="00ED1B26" w:rsidRDefault="00CE0701" w:rsidP="009E1153">
            <w:pPr>
              <w:autoSpaceDE w:val="0"/>
              <w:autoSpaceDN w:val="0"/>
              <w:adjustRightInd w:val="0"/>
              <w:spacing w:line="240" w:lineRule="auto"/>
              <w:rPr>
                <w:b/>
                <w:bCs/>
                <w:lang w:eastAsia="de-DE"/>
              </w:rPr>
            </w:pPr>
            <w:r w:rsidRPr="00ED1B26">
              <w:rPr>
                <w:b/>
                <w:bCs/>
                <w:lang w:eastAsia="de-DE"/>
              </w:rPr>
              <w:t>9.3.1.17.6</w:t>
            </w:r>
          </w:p>
        </w:tc>
        <w:tc>
          <w:tcPr>
            <w:tcW w:w="10206" w:type="dxa"/>
          </w:tcPr>
          <w:p w:rsidR="00CE0701" w:rsidRPr="00ED1B26" w:rsidRDefault="00CE0701" w:rsidP="00993791">
            <w:pPr>
              <w:autoSpaceDE w:val="0"/>
              <w:autoSpaceDN w:val="0"/>
              <w:adjustRightInd w:val="0"/>
              <w:spacing w:line="240" w:lineRule="auto"/>
              <w:ind w:left="317" w:right="34" w:hanging="283"/>
              <w:jc w:val="both"/>
              <w:rPr>
                <w:lang w:val="de-DE"/>
              </w:rPr>
            </w:pPr>
            <w:r w:rsidRPr="00ED1B26">
              <w:rPr>
                <w:lang w:val="de-DE"/>
              </w:rPr>
              <w:t xml:space="preserve">  Ein im Bereich der Ladung unter Deck angeordneter Betriebsraum ist als Pumpenraum für die Aufstellung einer Lade- und Löschanlage nur zulässig, wenn:</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das vorstehend geforderte „A-60“-Schott keine Durchbrüche gemäß Ab</w:t>
            </w:r>
            <w:r w:rsidRPr="00ED1B26">
              <w:rPr>
                <w:lang w:val="de-DE"/>
              </w:rPr>
              <w:softHyphen/>
              <w:t>satz 9.3.1.17.5 a) hat;</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xml:space="preserve">- Lüftungsaustrittsöffnungen mindestens 6 m von Zugängen und Öffnungen der Wohnungen, </w:t>
            </w:r>
            <w:r w:rsidRPr="00ED1B26">
              <w:rPr>
                <w:u w:val="single"/>
                <w:lang w:val="de-DE"/>
              </w:rPr>
              <w:t>des Steuerhauses</w:t>
            </w:r>
            <w:r w:rsidRPr="00ED1B26">
              <w:rPr>
                <w:lang w:val="de-DE"/>
              </w:rPr>
              <w:t xml:space="preserve"> und </w:t>
            </w:r>
            <w:r w:rsidRPr="00ED1B26">
              <w:rPr>
                <w:u w:val="single"/>
                <w:lang w:val="de-DE"/>
              </w:rPr>
              <w:t xml:space="preserve">der </w:t>
            </w:r>
            <w:r w:rsidR="00F86B22" w:rsidRPr="00ED1B26">
              <w:rPr>
                <w:lang w:val="de-DE"/>
              </w:rPr>
              <w:t>Betriebs</w:t>
            </w:r>
            <w:r w:rsidRPr="00ED1B26">
              <w:rPr>
                <w:lang w:val="de-DE"/>
              </w:rPr>
              <w:t>räume außerhalb des Bereichs der Ladung entfernt angeordnet sind;</w:t>
            </w:r>
          </w:p>
          <w:p w:rsidR="00CE0701" w:rsidRPr="00ED1B26" w:rsidRDefault="00CE0701" w:rsidP="00993791">
            <w:pPr>
              <w:autoSpaceDE w:val="0"/>
              <w:autoSpaceDN w:val="0"/>
              <w:adjustRightInd w:val="0"/>
              <w:spacing w:line="240" w:lineRule="auto"/>
              <w:ind w:left="459" w:right="-108" w:hanging="142"/>
              <w:jc w:val="both"/>
              <w:rPr>
                <w:lang w:val="de-DE"/>
              </w:rPr>
            </w:pPr>
            <w:r w:rsidRPr="00ED1B26">
              <w:rPr>
                <w:lang w:val="de-DE"/>
              </w:rPr>
              <w:t>- Zugangs- und Lüftungsöffnungen von außen verschließbar sind;</w:t>
            </w:r>
          </w:p>
          <w:p w:rsidR="00CE0701" w:rsidRPr="00ED1B26" w:rsidRDefault="00CE0701" w:rsidP="00993791">
            <w:pPr>
              <w:autoSpaceDE w:val="0"/>
              <w:autoSpaceDN w:val="0"/>
              <w:adjustRightInd w:val="0"/>
              <w:spacing w:line="240" w:lineRule="auto"/>
              <w:ind w:left="459" w:right="-1" w:hanging="142"/>
              <w:jc w:val="both"/>
              <w:rPr>
                <w:lang w:val="de-DE"/>
              </w:rPr>
            </w:pPr>
            <w:r w:rsidRPr="00ED1B26">
              <w:rPr>
                <w:lang w:val="de-DE"/>
              </w:rPr>
              <w:t>- alle Lade- und Löschleitungen sowie die Rohrleitungen der Nach-lenz</w:t>
            </w:r>
            <w:r w:rsidRPr="00ED1B26">
              <w:rPr>
                <w:lang w:val="de-DE"/>
              </w:rPr>
              <w:softHyphen/>
              <w:t>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 die Pumpenraumbilge mit einer Einrichtung zum Messen des Füllstands versehen ist, die einen optischen und akustischen Alarm im Steuerhaus auslöst, wenn sich in der Pumpenraumbilge Flüssigkeit ansammelt;</w:t>
            </w:r>
          </w:p>
          <w:p w:rsidR="00CE0701" w:rsidRPr="00ED1B26" w:rsidRDefault="00CE0701" w:rsidP="007A2A6B">
            <w:pPr>
              <w:spacing w:before="60"/>
              <w:ind w:left="600" w:hanging="284"/>
              <w:rPr>
                <w:lang w:val="de-DE"/>
              </w:rPr>
            </w:pPr>
            <w:r w:rsidRPr="00ED1B26">
              <w:rPr>
                <w:lang w:val="de-DE"/>
              </w:rPr>
              <w:t>-</w:t>
            </w:r>
            <w:r w:rsidRPr="00ED1B26">
              <w:rPr>
                <w:lang w:val="de-DE"/>
              </w:rPr>
              <w:tab/>
              <w:t>die Anlage voll in das Gas- und Flüssigkeitsrohrleitungssystem integriert ist;</w:t>
            </w:r>
          </w:p>
          <w:p w:rsidR="00CE0701" w:rsidRPr="00ED1B26" w:rsidRDefault="00CE0701" w:rsidP="00993791">
            <w:pPr>
              <w:autoSpaceDE w:val="0"/>
              <w:autoSpaceDN w:val="0"/>
              <w:adjustRightInd w:val="0"/>
              <w:spacing w:line="240" w:lineRule="auto"/>
              <w:ind w:left="459" w:right="-1" w:hanging="142"/>
              <w:jc w:val="both"/>
              <w:rPr>
                <w:u w:val="single"/>
                <w:lang w:val="de-DE" w:eastAsia="de-DE"/>
              </w:rPr>
            </w:pPr>
            <w:r w:rsidRPr="00ED1B26">
              <w:rPr>
                <w:lang w:val="de-DE" w:eastAsia="de-DE"/>
              </w:rPr>
              <w:t>-</w:t>
            </w:r>
            <w:r w:rsidR="007F4C32">
              <w:rPr>
                <w:lang w:val="de-DE" w:eastAsia="de-DE"/>
              </w:rPr>
              <w:tab/>
            </w:r>
            <w:r w:rsidRPr="00ED1B26">
              <w:rPr>
                <w:u w:val="single"/>
                <w:lang w:val="de-DE" w:eastAsia="de-DE"/>
              </w:rPr>
              <w:t xml:space="preserve">der Pumpenraum mit einer fest eingebauten Sauerstoffmessanlage versehen ist, welche den Sauerstoffgehalt automatisch anzeigt und bei einer Sauerstoffkonzentration von 19,5 Vol% einen optischen und akustischen Alarm </w:t>
            </w:r>
            <w:r w:rsidRPr="00ED1B26">
              <w:rPr>
                <w:u w:val="single"/>
                <w:lang w:val="de-DE" w:eastAsia="de-DE"/>
              </w:rPr>
              <w:lastRenderedPageBreak/>
              <w:t>auslöst. Die Sensoren dieser Anlage müssen sich an geeigneten Stellen am Boden und in 2 m Höhe befinden. Die Messungen müssen ständig erfolgen und nahe des Einganges angezeigt werden. Die Alarme müssen optisch und akustisch im Steuerhaus und im Pumpenraum gemeldet werden und müssen die Lade- und Löschanlage abschalten.</w:t>
            </w:r>
          </w:p>
          <w:p w:rsidR="00CE0701" w:rsidRPr="00ED1B26" w:rsidRDefault="00CE0701" w:rsidP="00993791">
            <w:pPr>
              <w:autoSpaceDE w:val="0"/>
              <w:autoSpaceDN w:val="0"/>
              <w:adjustRightInd w:val="0"/>
              <w:spacing w:line="240" w:lineRule="auto"/>
              <w:ind w:left="459" w:right="-1"/>
              <w:jc w:val="both"/>
              <w:rPr>
                <w:u w:val="single"/>
                <w:lang w:val="de-DE"/>
              </w:rPr>
            </w:pPr>
            <w:r w:rsidRPr="00ED1B26">
              <w:rPr>
                <w:u w:val="single"/>
                <w:lang w:val="de-DE" w:eastAsia="de-DE"/>
              </w:rPr>
              <w:t xml:space="preserve">Ein Ausfall der Sauerstoffmessanlage muss </w:t>
            </w:r>
            <w:r w:rsidRPr="00ED1B26">
              <w:rPr>
                <w:u w:val="single"/>
                <w:lang w:val="de-DE"/>
              </w:rPr>
              <w:t>optischen und akustischen Alarm im Steuerhaus und an Deck auslösen. Bei Nichtquittieren muss die Alarmierung automatisch in der Wohnungen erfolgen.</w:t>
            </w:r>
          </w:p>
          <w:p w:rsidR="00CE0701" w:rsidRPr="00ED1B26" w:rsidRDefault="00CE0701" w:rsidP="00993791">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 xml:space="preserve"> die in Absatz 9.3.1.12.</w:t>
            </w:r>
            <w:r w:rsidRPr="00ED1B26">
              <w:rPr>
                <w:strike/>
                <w:lang w:val="de-DE"/>
              </w:rPr>
              <w:t>3</w:t>
            </w:r>
            <w:r w:rsidR="009130A1" w:rsidRPr="00ED1B26">
              <w:rPr>
                <w:lang w:val="de-DE"/>
              </w:rPr>
              <w:t xml:space="preserve"> </w:t>
            </w:r>
            <w:r w:rsidR="009130A1" w:rsidRPr="00ED1B26">
              <w:rPr>
                <w:u w:val="single"/>
                <w:lang w:val="de-DE"/>
              </w:rPr>
              <w:t>4</w:t>
            </w:r>
            <w:r w:rsidRPr="00ED1B26">
              <w:rPr>
                <w:lang w:val="de-DE"/>
              </w:rPr>
              <w:t xml:space="preserve"> vorg</w:t>
            </w:r>
            <w:r w:rsidR="00F86B22" w:rsidRPr="00ED1B26">
              <w:rPr>
                <w:lang w:val="de-DE"/>
              </w:rPr>
              <w:t>eschriebene Lüftung eine Stunden</w:t>
            </w:r>
            <w:r w:rsidRPr="00ED1B26">
              <w:rPr>
                <w:lang w:val="de-DE"/>
              </w:rPr>
              <w:t>leistung von mindestens dem dreissigfachen des Rauminhalts des Betriebs-raums besitzt.</w:t>
            </w:r>
          </w:p>
          <w:p w:rsidR="00CE0701" w:rsidRPr="00ED1B26" w:rsidRDefault="00CE0701" w:rsidP="00993791">
            <w:pPr>
              <w:autoSpaceDE w:val="0"/>
              <w:autoSpaceDN w:val="0"/>
              <w:adjustRightInd w:val="0"/>
              <w:spacing w:line="240" w:lineRule="auto"/>
              <w:ind w:left="317" w:right="-1" w:hanging="317"/>
              <w:jc w:val="both"/>
              <w:rPr>
                <w:lang w:val="de-DE"/>
              </w:rPr>
            </w:pPr>
            <w:r w:rsidRPr="00ED1B26">
              <w:rPr>
                <w:u w:val="single"/>
                <w:lang w:val="de-DE"/>
              </w:rPr>
              <w:t xml:space="preserve">  Wenn die Schiffsstoffliste nach Abs</w:t>
            </w:r>
            <w:r w:rsidR="00F86B22" w:rsidRPr="00ED1B26">
              <w:rPr>
                <w:u w:val="single"/>
                <w:lang w:val="de-DE"/>
              </w:rPr>
              <w:t>chnitt</w:t>
            </w:r>
            <w:r w:rsidRPr="00ED1B26">
              <w:rPr>
                <w:u w:val="single"/>
                <w:lang w:val="de-DE"/>
              </w:rPr>
              <w:t xml:space="preserve"> 1.16.1.2.5 Stoffe enthalten soll, für die nach </w:t>
            </w:r>
            <w:r w:rsidR="00F86B22" w:rsidRPr="00ED1B26">
              <w:rPr>
                <w:u w:val="single"/>
                <w:lang w:val="de-DE"/>
              </w:rPr>
              <w:t>Absatz</w:t>
            </w:r>
            <w:r w:rsidRPr="00ED1B26">
              <w:rPr>
                <w:u w:val="single"/>
                <w:lang w:val="de-DE"/>
              </w:rPr>
              <w:t xml:space="preserve"> 3.2.3.2 Tabelle C Spalte 17 </w:t>
            </w:r>
            <w:r w:rsidRPr="00ED1B26">
              <w:rPr>
                <w:u w:val="single"/>
                <w:lang w:val="de-DE" w:eastAsia="de-DE"/>
              </w:rPr>
              <w:t>Explosionsschutz erforderlich ist</w:t>
            </w:r>
            <w:r w:rsidRPr="00ED1B26">
              <w:rPr>
                <w:lang w:val="de-DE"/>
              </w:rPr>
              <w:t xml:space="preserve">  muss der Pumpenraum </w:t>
            </w:r>
            <w:r w:rsidRPr="00ED1B26">
              <w:rPr>
                <w:u w:val="single"/>
                <w:lang w:val="de-DE"/>
              </w:rPr>
              <w:t>zusätzlich</w:t>
            </w:r>
            <w:r w:rsidRPr="00ED1B26">
              <w:rPr>
                <w:lang w:val="de-DE"/>
              </w:rPr>
              <w:t xml:space="preserve"> mit einer fest eingebauten Gasspüranlage ver</w:t>
            </w:r>
            <w:r w:rsidRPr="00ED1B26">
              <w:rPr>
                <w:lang w:val="de-DE"/>
              </w:rPr>
              <w:softHyphen/>
              <w:t>sehen ist,</w:t>
            </w:r>
            <w:r w:rsidRPr="00ED1B26">
              <w:rPr>
                <w:i/>
                <w:lang w:val="de-DE"/>
              </w:rPr>
              <w:t xml:space="preserve"> </w:t>
            </w:r>
            <w:r w:rsidRPr="00ED1B26">
              <w:rPr>
                <w:lang w:val="de-DE"/>
              </w:rPr>
              <w:t xml:space="preserve">welche, die Anwesenheit </w:t>
            </w:r>
            <w:r w:rsidRPr="00ED1B26">
              <w:rPr>
                <w:strike/>
                <w:lang w:val="de-DE"/>
              </w:rPr>
              <w:t xml:space="preserve">von </w:t>
            </w:r>
            <w:r w:rsidRPr="00ED1B26">
              <w:rPr>
                <w:rFonts w:eastAsiaTheme="minorHAnsi"/>
                <w:strike/>
                <w:snapToGrid/>
                <w:lang w:val="de-DE" w:eastAsia="en-US"/>
              </w:rPr>
              <w:t>explosionsfähigen Gasen sowie den Mangel an Sauerstoff</w:t>
            </w:r>
            <w:r w:rsidRPr="00ED1B26">
              <w:rPr>
                <w:u w:val="single"/>
                <w:lang w:val="de-DE"/>
              </w:rPr>
              <w:t xml:space="preserve"> entzündbarer</w:t>
            </w:r>
            <w:r w:rsidRPr="00ED1B26">
              <w:rPr>
                <w:lang w:val="de-DE"/>
              </w:rPr>
              <w:t xml:space="preserve"> </w:t>
            </w:r>
            <w:r w:rsidRPr="00ED1B26">
              <w:rPr>
                <w:u w:val="single"/>
                <w:lang w:val="de-DE"/>
              </w:rPr>
              <w:t>Gasen</w:t>
            </w:r>
            <w:r w:rsidRPr="00ED1B26">
              <w:rPr>
                <w:lang w:val="de-DE"/>
              </w:rPr>
              <w:t xml:space="preserve"> durch direkt messende Sensoren automatisch anzeigt und bei Erreichen einer Gaskon</w:t>
            </w:r>
            <w:r w:rsidRPr="00ED1B26">
              <w:rPr>
                <w:lang w:val="de-DE"/>
              </w:rPr>
              <w:softHyphen/>
              <w:t xml:space="preserve">zentration von 20 % der </w:t>
            </w:r>
            <w:r w:rsidR="00F86B22" w:rsidRPr="00ED1B26">
              <w:rPr>
                <w:u w:val="single"/>
                <w:lang w:val="de-DE"/>
              </w:rPr>
              <w:t>UEG</w:t>
            </w:r>
            <w:r w:rsidR="00F86B22" w:rsidRPr="00ED1B26">
              <w:rPr>
                <w:lang w:val="de-DE"/>
              </w:rPr>
              <w:t xml:space="preserve"> </w:t>
            </w:r>
            <w:r w:rsidRPr="00ED1B26">
              <w:rPr>
                <w:u w:val="single"/>
                <w:lang w:val="de-DE"/>
              </w:rPr>
              <w:t>von n-Hexan oder 20 % der UEG der Ladung</w:t>
            </w:r>
            <w:r w:rsidRPr="00ED1B26">
              <w:rPr>
                <w:lang w:val="de-DE"/>
              </w:rPr>
              <w:t xml:space="preserve"> einen optischen und akustischen Alarm auslöst.</w:t>
            </w:r>
          </w:p>
          <w:p w:rsidR="00B771E2" w:rsidRPr="00ED1B26" w:rsidRDefault="00CE0701" w:rsidP="00993791">
            <w:pPr>
              <w:autoSpaceDE w:val="0"/>
              <w:autoSpaceDN w:val="0"/>
              <w:adjustRightInd w:val="0"/>
              <w:spacing w:line="240" w:lineRule="auto"/>
              <w:ind w:left="317" w:right="-1"/>
              <w:jc w:val="both"/>
              <w:rPr>
                <w:lang w:val="de-DE"/>
              </w:rPr>
            </w:pPr>
            <w:r w:rsidRPr="00ED1B26">
              <w:rPr>
                <w:lang w:val="de-DE"/>
              </w:rPr>
              <w:t xml:space="preserve">Die Sensoren </w:t>
            </w:r>
            <w:r w:rsidRPr="00ED1B26">
              <w:rPr>
                <w:rFonts w:eastAsiaTheme="minorHAnsi"/>
                <w:strike/>
                <w:snapToGrid/>
                <w:lang w:val="de-DE" w:eastAsia="en-US"/>
              </w:rPr>
              <w:t>dieser Anlage</w:t>
            </w:r>
            <w:r w:rsidRPr="00ED1B26">
              <w:rPr>
                <w:color w:val="0000FF"/>
                <w:u w:val="single"/>
                <w:lang w:val="de-DE"/>
              </w:rPr>
              <w:t xml:space="preserve"> </w:t>
            </w:r>
            <w:r w:rsidRPr="00ED1B26">
              <w:rPr>
                <w:u w:val="single"/>
                <w:lang w:val="de-DE"/>
              </w:rPr>
              <w:t>der Gasspüranlage</w:t>
            </w:r>
            <w:r w:rsidRPr="00ED1B26">
              <w:rPr>
                <w:lang w:val="de-DE"/>
              </w:rPr>
              <w:t xml:space="preserve"> müssen sich an geeigneten Stellen am Boden und direkt unterhalb der Decke befinden. </w:t>
            </w:r>
          </w:p>
          <w:p w:rsidR="00CE0701" w:rsidRPr="00ED1B26" w:rsidRDefault="00CE0701" w:rsidP="00993791">
            <w:pPr>
              <w:autoSpaceDE w:val="0"/>
              <w:autoSpaceDN w:val="0"/>
              <w:adjustRightInd w:val="0"/>
              <w:spacing w:line="240" w:lineRule="auto"/>
              <w:ind w:left="317" w:right="-1"/>
              <w:jc w:val="both"/>
              <w:rPr>
                <w:lang w:val="de-DE"/>
              </w:rPr>
            </w:pPr>
            <w:r w:rsidRPr="00ED1B26">
              <w:rPr>
                <w:lang w:val="de-DE"/>
              </w:rPr>
              <w:t>Die Messungen müssen ständig erfolgen.</w:t>
            </w:r>
          </w:p>
          <w:p w:rsidR="00CE0701" w:rsidRPr="00ED1B26" w:rsidRDefault="00CE0701" w:rsidP="00993791">
            <w:pPr>
              <w:autoSpaceDE w:val="0"/>
              <w:autoSpaceDN w:val="0"/>
              <w:adjustRightInd w:val="0"/>
              <w:spacing w:line="240" w:lineRule="auto"/>
              <w:ind w:left="317" w:right="-1"/>
              <w:jc w:val="both"/>
              <w:rPr>
                <w:lang w:val="de-DE"/>
              </w:rPr>
            </w:pPr>
            <w:r w:rsidRPr="00ED1B26">
              <w:rPr>
                <w:lang w:val="de-DE"/>
              </w:rPr>
              <w:t>Die Alarme müssen optisch und akustisch im Steuerhaus und im Pumpen</w:t>
            </w:r>
            <w:r w:rsidRPr="00ED1B26">
              <w:rPr>
                <w:lang w:val="de-DE"/>
              </w:rPr>
              <w:softHyphen/>
              <w:t>raum gemeldet werden und müssen die Lade- und Löschanlage abschalten</w:t>
            </w:r>
          </w:p>
          <w:p w:rsidR="00CE0701" w:rsidRPr="00ED1B26" w:rsidRDefault="00CE0701" w:rsidP="00993791">
            <w:pPr>
              <w:autoSpaceDE w:val="0"/>
              <w:autoSpaceDN w:val="0"/>
              <w:adjustRightInd w:val="0"/>
              <w:spacing w:line="240" w:lineRule="auto"/>
              <w:ind w:left="317" w:right="-1"/>
              <w:jc w:val="both"/>
              <w:rPr>
                <w:lang w:val="de-DE"/>
              </w:rPr>
            </w:pPr>
            <w:r w:rsidRPr="00ED1B26">
              <w:rPr>
                <w:lang w:val="de-DE"/>
              </w:rPr>
              <w:t>Ein Ausfall der Gasspüranlage muss optischen und akustischen im Steuerhaus und an Deck gemeldet werden.</w:t>
            </w:r>
            <w:r w:rsidRPr="00ED1B26">
              <w:rPr>
                <w:color w:val="0000FF"/>
                <w:lang w:val="de-DE"/>
              </w:rPr>
              <w:t xml:space="preserve"> </w:t>
            </w:r>
            <w:r w:rsidRPr="00ED1B26">
              <w:rPr>
                <w:u w:val="single"/>
                <w:lang w:val="de-DE"/>
              </w:rPr>
              <w:t>Bei Nichtquittieren muss die Alarmierung automatisch in de</w:t>
            </w:r>
            <w:r w:rsidR="00F86B22" w:rsidRPr="00ED1B26">
              <w:rPr>
                <w:u w:val="single"/>
                <w:lang w:val="de-DE"/>
              </w:rPr>
              <w:t>n</w:t>
            </w:r>
            <w:r w:rsidRPr="00ED1B26">
              <w:rPr>
                <w:u w:val="single"/>
                <w:lang w:val="de-DE"/>
              </w:rPr>
              <w:t xml:space="preserve"> Wohnungen erfolgen</w:t>
            </w:r>
            <w:r w:rsidRPr="00ED1B26">
              <w:rPr>
                <w:lang w:val="de-DE"/>
              </w:rPr>
              <w:t>.</w:t>
            </w:r>
          </w:p>
          <w:p w:rsidR="00B771E2" w:rsidRPr="00ED1B26" w:rsidRDefault="00B771E2" w:rsidP="00F86B22">
            <w:pPr>
              <w:suppressAutoHyphens w:val="0"/>
              <w:autoSpaceDE w:val="0"/>
              <w:autoSpaceDN w:val="0"/>
              <w:adjustRightInd w:val="0"/>
              <w:spacing w:line="240" w:lineRule="auto"/>
              <w:ind w:left="317"/>
              <w:rPr>
                <w:rFonts w:eastAsiaTheme="minorHAnsi"/>
                <w:snapToGrid/>
                <w:lang w:val="de-DE" w:eastAsia="en-US"/>
              </w:rPr>
            </w:pPr>
          </w:p>
          <w:p w:rsidR="00CE0701" w:rsidRPr="00ED1B26" w:rsidRDefault="001C38D0" w:rsidP="00B771E2">
            <w:pPr>
              <w:suppressAutoHyphens w:val="0"/>
              <w:autoSpaceDE w:val="0"/>
              <w:autoSpaceDN w:val="0"/>
              <w:adjustRightInd w:val="0"/>
              <w:spacing w:line="240" w:lineRule="auto"/>
              <w:ind w:left="317" w:hanging="142"/>
              <w:rPr>
                <w:lang w:val="de-DE"/>
              </w:rPr>
            </w:pPr>
            <w:r w:rsidRPr="00ED1B26">
              <w:rPr>
                <w:rFonts w:eastAsiaTheme="minorHAnsi"/>
                <w:snapToGrid/>
                <w:lang w:val="de-DE" w:eastAsia="en-US"/>
              </w:rPr>
              <w:t xml:space="preserve">- die in Absatz </w:t>
            </w:r>
            <w:r w:rsidR="00CE0701" w:rsidRPr="00ED1B26">
              <w:rPr>
                <w:rFonts w:eastAsiaTheme="minorHAnsi"/>
                <w:snapToGrid/>
                <w:lang w:val="de-DE" w:eastAsia="en-US"/>
              </w:rPr>
              <w:t xml:space="preserve"> 9.3.1.12.</w:t>
            </w:r>
            <w:r w:rsidR="00CE0701" w:rsidRPr="00ED1B26">
              <w:rPr>
                <w:rFonts w:eastAsiaTheme="minorHAnsi"/>
                <w:strike/>
                <w:snapToGrid/>
                <w:lang w:val="de-DE" w:eastAsia="en-US"/>
              </w:rPr>
              <w:t>3</w:t>
            </w:r>
            <w:r w:rsidR="00CE0701" w:rsidRPr="00ED1B26">
              <w:rPr>
                <w:rFonts w:eastAsiaTheme="minorHAnsi"/>
                <w:snapToGrid/>
                <w:u w:val="single"/>
                <w:lang w:val="de-DE" w:eastAsia="en-US"/>
              </w:rPr>
              <w:t>4</w:t>
            </w:r>
            <w:r w:rsidR="00CE0701" w:rsidRPr="00ED1B26">
              <w:rPr>
                <w:rFonts w:eastAsiaTheme="minorHAnsi"/>
                <w:snapToGrid/>
                <w:lang w:val="de-DE" w:eastAsia="en-US"/>
              </w:rPr>
              <w:t xml:space="preserve">  vorgeschriebene Lüftung </w:t>
            </w:r>
            <w:r w:rsidR="00CE0701" w:rsidRPr="00ED1B26">
              <w:rPr>
                <w:rFonts w:eastAsiaTheme="minorHAnsi"/>
                <w:snapToGrid/>
                <w:u w:val="single"/>
                <w:lang w:val="de-DE" w:eastAsia="en-US"/>
              </w:rPr>
              <w:t>muß</w:t>
            </w:r>
            <w:r w:rsidR="00CE0701" w:rsidRPr="00ED1B26">
              <w:rPr>
                <w:rFonts w:eastAsiaTheme="minorHAnsi"/>
                <w:snapToGrid/>
                <w:lang w:val="de-DE" w:eastAsia="en-US"/>
              </w:rPr>
              <w:t xml:space="preserve"> eine Stundenleistung von mindestens dem dreißigfachen des Rauminhalts des Betriebsraums besitzt</w:t>
            </w:r>
            <w:r w:rsidR="00CE0701" w:rsidRPr="00ED1B26">
              <w:rPr>
                <w:rFonts w:eastAsiaTheme="minorHAnsi"/>
                <w:snapToGrid/>
                <w:highlight w:val="lightGray"/>
                <w:lang w:val="de-DE" w:eastAsia="en-US"/>
              </w:rPr>
              <w:t>.</w:t>
            </w:r>
          </w:p>
        </w:tc>
        <w:tc>
          <w:tcPr>
            <w:tcW w:w="2410" w:type="dxa"/>
          </w:tcPr>
          <w:p w:rsidR="00CE0701" w:rsidRPr="00ED1B26" w:rsidRDefault="00CE0701" w:rsidP="00CE0701">
            <w:pPr>
              <w:spacing w:line="240" w:lineRule="auto"/>
            </w:pPr>
            <w:r w:rsidRPr="00ED1B26">
              <w:lastRenderedPageBreak/>
              <w:t>Grundschutz-Konzept</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r w:rsidRPr="00ED1B26">
              <w:t>Klarstellung</w:t>
            </w: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p>
          <w:p w:rsidR="00CE0701" w:rsidRPr="00ED1B26" w:rsidRDefault="00CE0701" w:rsidP="00993791">
            <w:pPr>
              <w:autoSpaceDE w:val="0"/>
              <w:autoSpaceDN w:val="0"/>
              <w:adjustRightInd w:val="0"/>
              <w:spacing w:line="240" w:lineRule="auto"/>
              <w:ind w:left="317" w:right="34" w:hanging="283"/>
              <w:jc w:val="both"/>
              <w:rPr>
                <w:lang w:val="de-DE"/>
              </w:rPr>
            </w:pPr>
            <w:r w:rsidRPr="00ED1B26">
              <w:rPr>
                <w:lang w:val="de-DE"/>
              </w:rPr>
              <w:t>Präzisierung</w:t>
            </w:r>
          </w:p>
          <w:p w:rsidR="00CE0701" w:rsidRPr="00ED1B26" w:rsidRDefault="00CE0701" w:rsidP="00993791">
            <w:pPr>
              <w:autoSpaceDE w:val="0"/>
              <w:autoSpaceDN w:val="0"/>
              <w:adjustRightInd w:val="0"/>
              <w:spacing w:line="240" w:lineRule="auto"/>
              <w:ind w:left="317" w:right="34" w:hanging="283"/>
              <w:jc w:val="both"/>
              <w:rPr>
                <w:lang w:val="de-DE"/>
              </w:rPr>
            </w:pPr>
          </w:p>
        </w:tc>
      </w:tr>
      <w:tr w:rsidR="00CE0701" w:rsidRPr="00ED1B26" w:rsidTr="001C2716">
        <w:tc>
          <w:tcPr>
            <w:tcW w:w="1702" w:type="dxa"/>
          </w:tcPr>
          <w:p w:rsidR="00CE0701" w:rsidRPr="00ED1B26" w:rsidRDefault="00CE0701" w:rsidP="00C15552">
            <w:pPr>
              <w:autoSpaceDE w:val="0"/>
              <w:autoSpaceDN w:val="0"/>
              <w:adjustRightInd w:val="0"/>
              <w:spacing w:line="240" w:lineRule="auto"/>
              <w:rPr>
                <w:b/>
                <w:bCs/>
                <w:lang w:eastAsia="de-DE"/>
              </w:rPr>
            </w:pPr>
            <w:r w:rsidRPr="00ED1B26">
              <w:rPr>
                <w:b/>
                <w:bCs/>
                <w:lang w:eastAsia="de-DE"/>
              </w:rPr>
              <w:lastRenderedPageBreak/>
              <w:t xml:space="preserve">9.3.2.17.6 </w:t>
            </w:r>
          </w:p>
          <w:p w:rsidR="00CE0701" w:rsidRPr="00ED1B26" w:rsidRDefault="00CE0701" w:rsidP="005B425D">
            <w:pPr>
              <w:autoSpaceDE w:val="0"/>
              <w:autoSpaceDN w:val="0"/>
              <w:adjustRightInd w:val="0"/>
              <w:spacing w:line="240" w:lineRule="auto"/>
              <w:rPr>
                <w:b/>
                <w:bCs/>
                <w:lang w:eastAsia="de-DE"/>
              </w:rPr>
            </w:pPr>
            <w:r w:rsidRPr="00ED1B26">
              <w:rPr>
                <w:b/>
                <w:bCs/>
                <w:lang w:eastAsia="de-DE"/>
              </w:rPr>
              <w:t xml:space="preserve">9.3.3.17.6 </w:t>
            </w:r>
          </w:p>
          <w:p w:rsidR="00CE0701" w:rsidRPr="00ED1B26" w:rsidRDefault="00CE0701" w:rsidP="00C15552">
            <w:pPr>
              <w:autoSpaceDE w:val="0"/>
              <w:autoSpaceDN w:val="0"/>
              <w:adjustRightInd w:val="0"/>
              <w:spacing w:line="240" w:lineRule="auto"/>
              <w:rPr>
                <w:b/>
                <w:bCs/>
                <w:lang w:eastAsia="de-DE"/>
              </w:rPr>
            </w:pPr>
          </w:p>
        </w:tc>
        <w:tc>
          <w:tcPr>
            <w:tcW w:w="10206" w:type="dxa"/>
          </w:tcPr>
          <w:p w:rsidR="00CE0701" w:rsidRPr="00ED1B26" w:rsidRDefault="00CE0701" w:rsidP="00C15552">
            <w:pPr>
              <w:autoSpaceDE w:val="0"/>
              <w:autoSpaceDN w:val="0"/>
              <w:adjustRightInd w:val="0"/>
              <w:spacing w:line="240" w:lineRule="auto"/>
              <w:ind w:left="317" w:right="34" w:hanging="283"/>
              <w:jc w:val="both"/>
              <w:rPr>
                <w:lang w:val="de-DE"/>
              </w:rPr>
            </w:pPr>
            <w:r w:rsidRPr="00ED1B26">
              <w:rPr>
                <w:lang w:val="de-DE"/>
              </w:rPr>
              <w:t xml:space="preserve">  Ein im Bereich der Ladung unter Deck angeordneter Betriebsraum ist als Pumpenraum für die Aufstellung einer Lade- und Löschanlage nur zulässig, wenn:</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das vorstehend geforderte „A-60“-Schott keine Durchbrüche gemäß Ab</w:t>
            </w:r>
            <w:r w:rsidRPr="00ED1B26">
              <w:rPr>
                <w:lang w:val="de-DE"/>
              </w:rPr>
              <w:softHyphen/>
              <w:t>satz 9.3.x.17.5 a) hat;</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 xml:space="preserve">Lüftungsaustrittsöffnungen mindestens 6 m von Zugängen und Öffnungen der Wohnungen, </w:t>
            </w:r>
            <w:r w:rsidRPr="00ED1B26">
              <w:rPr>
                <w:u w:val="single"/>
                <w:lang w:val="de-DE"/>
              </w:rPr>
              <w:t>des Steuerhauses</w:t>
            </w:r>
            <w:r w:rsidRPr="00ED1B26">
              <w:rPr>
                <w:lang w:val="de-DE"/>
              </w:rPr>
              <w:t xml:space="preserve"> und </w:t>
            </w:r>
            <w:r w:rsidRPr="00ED1B26">
              <w:rPr>
                <w:u w:val="single"/>
                <w:lang w:val="de-DE"/>
              </w:rPr>
              <w:t xml:space="preserve">der </w:t>
            </w:r>
            <w:r w:rsidR="00F86B22" w:rsidRPr="00ED1B26">
              <w:rPr>
                <w:lang w:val="de-DE"/>
              </w:rPr>
              <w:t>Betriebs</w:t>
            </w:r>
            <w:r w:rsidRPr="00ED1B26">
              <w:rPr>
                <w:lang w:val="de-DE"/>
              </w:rPr>
              <w:t>räume außerhalb des Bereichs der Ladung entfernt angeordnet sind;</w:t>
            </w:r>
          </w:p>
          <w:p w:rsidR="00CE0701" w:rsidRPr="00ED1B26" w:rsidRDefault="00CE0701" w:rsidP="00C15552">
            <w:pPr>
              <w:autoSpaceDE w:val="0"/>
              <w:autoSpaceDN w:val="0"/>
              <w:adjustRightInd w:val="0"/>
              <w:spacing w:line="240" w:lineRule="auto"/>
              <w:ind w:left="459" w:right="-108" w:hanging="142"/>
              <w:jc w:val="both"/>
              <w:rPr>
                <w:lang w:val="de-DE"/>
              </w:rPr>
            </w:pPr>
            <w:r w:rsidRPr="00ED1B26">
              <w:rPr>
                <w:lang w:val="de-DE"/>
              </w:rPr>
              <w:t>-</w:t>
            </w:r>
            <w:r w:rsidR="007F4C32">
              <w:rPr>
                <w:lang w:val="de-DE"/>
              </w:rPr>
              <w:tab/>
            </w:r>
            <w:r w:rsidRPr="00ED1B26">
              <w:rPr>
                <w:lang w:val="de-DE"/>
              </w:rPr>
              <w:t>Zugangs- und Lüftungsöffnungen von außen verschließbar sind;</w:t>
            </w:r>
          </w:p>
          <w:p w:rsidR="00CE0701" w:rsidRPr="00ED1B26" w:rsidRDefault="00CE0701" w:rsidP="00C15552">
            <w:pPr>
              <w:autoSpaceDE w:val="0"/>
              <w:autoSpaceDN w:val="0"/>
              <w:adjustRightInd w:val="0"/>
              <w:spacing w:line="240" w:lineRule="auto"/>
              <w:ind w:left="459" w:right="-1" w:hanging="142"/>
              <w:jc w:val="both"/>
              <w:rPr>
                <w:lang w:val="de-DE"/>
              </w:rPr>
            </w:pPr>
            <w:r w:rsidRPr="00ED1B26">
              <w:rPr>
                <w:lang w:val="de-DE"/>
              </w:rPr>
              <w:t>-</w:t>
            </w:r>
            <w:r w:rsidR="007F4C32">
              <w:rPr>
                <w:lang w:val="de-DE"/>
              </w:rPr>
              <w:tab/>
            </w:r>
            <w:r w:rsidRPr="00ED1B26">
              <w:rPr>
                <w:lang w:val="de-DE"/>
              </w:rPr>
              <w:t>alle Lade- und Löschleitungen sowie die Rohrleitungen der Nach-lenz</w:t>
            </w:r>
            <w:r w:rsidRPr="00ED1B26">
              <w:rPr>
                <w:lang w:val="de-DE"/>
              </w:rPr>
              <w:softHyphen/>
              <w:t>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CE0701" w:rsidRPr="00ED1B26" w:rsidRDefault="00CE0701" w:rsidP="00C15552">
            <w:pPr>
              <w:autoSpaceDE w:val="0"/>
              <w:autoSpaceDN w:val="0"/>
              <w:adjustRightInd w:val="0"/>
              <w:spacing w:line="240" w:lineRule="auto"/>
              <w:ind w:left="459" w:right="34" w:hanging="142"/>
              <w:jc w:val="both"/>
              <w:rPr>
                <w:lang w:val="de-DE"/>
              </w:rPr>
            </w:pPr>
            <w:r w:rsidRPr="00ED1B26">
              <w:rPr>
                <w:lang w:val="de-DE"/>
              </w:rPr>
              <w:t>-</w:t>
            </w:r>
            <w:r w:rsidR="007F4C32">
              <w:rPr>
                <w:lang w:val="de-DE"/>
              </w:rPr>
              <w:tab/>
            </w:r>
            <w:r w:rsidRPr="00ED1B26">
              <w:rPr>
                <w:lang w:val="de-DE"/>
              </w:rPr>
              <w:t>die Pumpenraumbilge mit einer Einrichtung zum Messen des Füllstands versehen ist, die einen optischen und akustischen Alarm im Steuerhaus auslöst, wenn sich in der Pumpenraumbilge Flüssigkeit ansammelt;</w:t>
            </w:r>
          </w:p>
          <w:p w:rsidR="00CE0701" w:rsidRPr="00ED1B26" w:rsidRDefault="00CE0701" w:rsidP="00C15552">
            <w:pPr>
              <w:autoSpaceDE w:val="0"/>
              <w:autoSpaceDN w:val="0"/>
              <w:adjustRightInd w:val="0"/>
              <w:spacing w:line="240" w:lineRule="auto"/>
              <w:ind w:left="459" w:right="-1" w:hanging="142"/>
              <w:jc w:val="both"/>
              <w:rPr>
                <w:u w:val="single"/>
                <w:lang w:val="de-DE" w:eastAsia="de-DE"/>
              </w:rPr>
            </w:pPr>
            <w:r w:rsidRPr="00ED1B26">
              <w:rPr>
                <w:lang w:val="de-DE" w:eastAsia="de-DE"/>
              </w:rPr>
              <w:t>-</w:t>
            </w:r>
            <w:r w:rsidR="007F4C32">
              <w:rPr>
                <w:lang w:val="de-DE" w:eastAsia="de-DE"/>
              </w:rPr>
              <w:tab/>
            </w:r>
            <w:r w:rsidRPr="00ED1B26">
              <w:rPr>
                <w:u w:val="single"/>
                <w:lang w:val="de-DE" w:eastAsia="de-DE"/>
              </w:rPr>
              <w:t>der Pumpenraum mit einer fest eingebauten Sauerstoffmessanlage versehen ist, welche den Sauerstoffgehalt automatisch anzeigt und bei eine</w:t>
            </w:r>
            <w:r w:rsidR="00F86B22" w:rsidRPr="00ED1B26">
              <w:rPr>
                <w:u w:val="single"/>
                <w:lang w:val="de-DE" w:eastAsia="de-DE"/>
              </w:rPr>
              <w:t xml:space="preserve">r Sauerstoffkonzentration von </w:t>
            </w:r>
            <w:r w:rsidRPr="00ED1B26">
              <w:rPr>
                <w:u w:val="single"/>
                <w:lang w:val="de-DE" w:eastAsia="de-DE"/>
              </w:rPr>
              <w:t xml:space="preserve">19,5 Vol% einen optischen und akustischen Alarm </w:t>
            </w:r>
            <w:r w:rsidRPr="00ED1B26">
              <w:rPr>
                <w:u w:val="single"/>
                <w:lang w:val="de-DE" w:eastAsia="de-DE"/>
              </w:rPr>
              <w:lastRenderedPageBreak/>
              <w:t>auslöst. Die Sensoren dieser Anlage müssen sich an geeigneten Stellen am Boden und in 2 m Höhe befinden. Die Messungen müssen ständig erfolgen und nahe des Einganges angezeigt werden. Die Alarme müssen optisch und akustisch im Steuerhaus und im Pumpenraum gemeldet werden und müssen die Lade- und Löschanlage abschalten.</w:t>
            </w:r>
          </w:p>
          <w:p w:rsidR="00CE0701" w:rsidRPr="00ED1B26" w:rsidRDefault="00CE0701" w:rsidP="00C15552">
            <w:pPr>
              <w:autoSpaceDE w:val="0"/>
              <w:autoSpaceDN w:val="0"/>
              <w:adjustRightInd w:val="0"/>
              <w:spacing w:line="240" w:lineRule="auto"/>
              <w:ind w:left="459" w:right="-1"/>
              <w:jc w:val="both"/>
              <w:rPr>
                <w:u w:val="single"/>
                <w:lang w:val="de-DE"/>
              </w:rPr>
            </w:pPr>
            <w:r w:rsidRPr="00ED1B26">
              <w:rPr>
                <w:u w:val="single"/>
                <w:lang w:val="de-DE" w:eastAsia="de-DE"/>
              </w:rPr>
              <w:t xml:space="preserve">Ein Ausfall der Sauerstoffmessanlage muss </w:t>
            </w:r>
            <w:r w:rsidRPr="00ED1B26">
              <w:rPr>
                <w:u w:val="single"/>
                <w:lang w:val="de-DE"/>
              </w:rPr>
              <w:t>optischen und akustischen Alarm im Steuerhaus und an Deck auslösen. Bei Nichtquittieren muss die Alarmierung automatisch in den Wohnungen erfolgen.</w:t>
            </w:r>
          </w:p>
          <w:p w:rsidR="009F6599" w:rsidRPr="00ED1B26" w:rsidRDefault="009F6599" w:rsidP="009F6599">
            <w:pPr>
              <w:autoSpaceDE w:val="0"/>
              <w:autoSpaceDN w:val="0"/>
              <w:adjustRightInd w:val="0"/>
              <w:spacing w:line="240" w:lineRule="auto"/>
              <w:ind w:left="459" w:right="-1" w:hanging="142"/>
              <w:jc w:val="both"/>
              <w:rPr>
                <w:u w:val="single"/>
                <w:lang w:val="de-DE"/>
              </w:rPr>
            </w:pPr>
            <w:r w:rsidRPr="00ED1B26">
              <w:rPr>
                <w:rFonts w:eastAsiaTheme="minorHAnsi"/>
                <w:snapToGrid/>
                <w:lang w:val="de-DE" w:eastAsia="en-US"/>
              </w:rPr>
              <w:t>-</w:t>
            </w:r>
            <w:r w:rsidR="007F4C32">
              <w:rPr>
                <w:rFonts w:eastAsiaTheme="minorHAnsi"/>
                <w:snapToGrid/>
                <w:lang w:val="de-DE" w:eastAsia="en-US"/>
              </w:rPr>
              <w:tab/>
            </w:r>
            <w:r w:rsidRPr="00ED1B26">
              <w:rPr>
                <w:rFonts w:eastAsiaTheme="minorHAnsi"/>
                <w:snapToGrid/>
                <w:lang w:val="de-DE" w:eastAsia="en-US"/>
              </w:rPr>
              <w:t xml:space="preserve"> die in Absatz 9.3.x.12.</w:t>
            </w:r>
            <w:r w:rsidRPr="00ED1B26">
              <w:rPr>
                <w:rFonts w:eastAsiaTheme="minorHAnsi"/>
                <w:strike/>
                <w:snapToGrid/>
                <w:lang w:val="de-DE" w:eastAsia="en-US"/>
              </w:rPr>
              <w:t>3</w:t>
            </w:r>
            <w:r w:rsidRPr="00ED1B26">
              <w:rPr>
                <w:rFonts w:eastAsiaTheme="minorHAnsi"/>
                <w:snapToGrid/>
                <w:u w:val="single"/>
                <w:lang w:val="de-DE" w:eastAsia="en-US"/>
              </w:rPr>
              <w:t>4</w:t>
            </w:r>
            <w:r w:rsidRPr="00ED1B26">
              <w:rPr>
                <w:rFonts w:eastAsiaTheme="minorHAnsi"/>
                <w:snapToGrid/>
                <w:lang w:val="de-DE" w:eastAsia="en-US"/>
              </w:rPr>
              <w:t xml:space="preserve"> vorgeschriebene Lüftung  </w:t>
            </w:r>
            <w:r w:rsidRPr="00ED1B26">
              <w:rPr>
                <w:rFonts w:eastAsiaTheme="minorHAnsi"/>
                <w:snapToGrid/>
                <w:u w:val="single"/>
                <w:lang w:val="de-DE" w:eastAsia="en-US"/>
              </w:rPr>
              <w:t>muß</w:t>
            </w:r>
            <w:r w:rsidRPr="00ED1B26">
              <w:rPr>
                <w:rFonts w:eastAsiaTheme="minorHAnsi"/>
                <w:snapToGrid/>
                <w:lang w:val="de-DE" w:eastAsia="en-US"/>
              </w:rPr>
              <w:t xml:space="preserve"> eine Stundenleistung von mindestens dem dreißigfachen des Rauminhalts des Betriebsraums besitzt.</w:t>
            </w:r>
          </w:p>
          <w:p w:rsidR="00CE0701" w:rsidRPr="00ED1B26" w:rsidRDefault="00CE0701" w:rsidP="00C15552">
            <w:pPr>
              <w:autoSpaceDE w:val="0"/>
              <w:autoSpaceDN w:val="0"/>
              <w:adjustRightInd w:val="0"/>
              <w:spacing w:line="240" w:lineRule="auto"/>
              <w:ind w:left="317" w:right="-1" w:hanging="317"/>
              <w:jc w:val="both"/>
              <w:rPr>
                <w:lang w:val="de-DE"/>
              </w:rPr>
            </w:pPr>
            <w:r w:rsidRPr="00ED1B26">
              <w:rPr>
                <w:u w:val="single"/>
                <w:lang w:val="de-DE"/>
              </w:rPr>
              <w:t xml:space="preserve">  Wenn die Schiffsstoffliste nach Absatz 1.16.1.2.5 Stoffe enthalten soll, für die nach Unterabbschnitt 3.2.3.2 Tabelle C Spalte 17 </w:t>
            </w:r>
            <w:r w:rsidRPr="00ED1B26">
              <w:rPr>
                <w:u w:val="single"/>
                <w:lang w:val="de-DE" w:eastAsia="de-DE"/>
              </w:rPr>
              <w:t>Explosionsschutz erforderlich ist</w:t>
            </w:r>
            <w:r w:rsidRPr="00ED1B26">
              <w:rPr>
                <w:lang w:val="de-DE"/>
              </w:rPr>
              <w:t xml:space="preserve">  muss der Pumpenraum </w:t>
            </w:r>
            <w:r w:rsidRPr="00ED1B26">
              <w:rPr>
                <w:u w:val="single"/>
                <w:lang w:val="de-DE"/>
              </w:rPr>
              <w:t>zusätzlich</w:t>
            </w:r>
            <w:r w:rsidRPr="00ED1B26">
              <w:rPr>
                <w:lang w:val="de-DE"/>
              </w:rPr>
              <w:t xml:space="preserve"> mit einer fest eingebauten Gasspüranlage ver</w:t>
            </w:r>
            <w:r w:rsidRPr="00ED1B26">
              <w:rPr>
                <w:lang w:val="de-DE"/>
              </w:rPr>
              <w:softHyphen/>
              <w:t>sehen ist,</w:t>
            </w:r>
            <w:r w:rsidRPr="00ED1B26">
              <w:rPr>
                <w:i/>
                <w:lang w:val="de-DE"/>
              </w:rPr>
              <w:t xml:space="preserve"> </w:t>
            </w:r>
            <w:r w:rsidRPr="00ED1B26">
              <w:rPr>
                <w:lang w:val="de-DE"/>
              </w:rPr>
              <w:t xml:space="preserve">welche, die Anwesenheit </w:t>
            </w:r>
            <w:r w:rsidRPr="00ED1B26">
              <w:rPr>
                <w:u w:val="single"/>
                <w:lang w:val="de-DE"/>
              </w:rPr>
              <w:t>entzündbarer</w:t>
            </w:r>
            <w:r w:rsidRPr="00ED1B26">
              <w:rPr>
                <w:lang w:val="de-DE"/>
              </w:rPr>
              <w:t xml:space="preserve"> </w:t>
            </w:r>
            <w:r w:rsidRPr="00ED1B26">
              <w:rPr>
                <w:u w:val="single"/>
                <w:lang w:val="de-DE"/>
              </w:rPr>
              <w:t>Gasen</w:t>
            </w:r>
            <w:r w:rsidRPr="00ED1B26">
              <w:rPr>
                <w:lang w:val="de-DE"/>
              </w:rPr>
              <w:t xml:space="preserve"> durch direkt messende Sensoren automatisch anzeigt und bei Erreichen einer Gaskon</w:t>
            </w:r>
            <w:r w:rsidRPr="00ED1B26">
              <w:rPr>
                <w:lang w:val="de-DE"/>
              </w:rPr>
              <w:softHyphen/>
              <w:t xml:space="preserve">zentration von 20 % der </w:t>
            </w:r>
            <w:r w:rsidR="005B3E9D" w:rsidRPr="00ED1B26">
              <w:rPr>
                <w:lang w:val="de-DE"/>
              </w:rPr>
              <w:t>UEG</w:t>
            </w:r>
            <w:r w:rsidRPr="00ED1B26">
              <w:rPr>
                <w:lang w:val="de-DE"/>
              </w:rPr>
              <w:t xml:space="preserve"> </w:t>
            </w:r>
            <w:r w:rsidRPr="00ED1B26">
              <w:rPr>
                <w:u w:val="single"/>
                <w:lang w:val="de-DE"/>
              </w:rPr>
              <w:t xml:space="preserve">von n-Hexan oder 20 % der </w:t>
            </w:r>
            <w:r w:rsidR="005B3E9D" w:rsidRPr="00ED1B26">
              <w:rPr>
                <w:u w:val="single"/>
                <w:lang w:val="de-DE"/>
              </w:rPr>
              <w:t>UEG</w:t>
            </w:r>
            <w:r w:rsidRPr="00ED1B26">
              <w:rPr>
                <w:u w:val="single"/>
                <w:lang w:val="de-DE"/>
              </w:rPr>
              <w:t xml:space="preserve"> der Ladung </w:t>
            </w:r>
            <w:r w:rsidRPr="00ED1B26">
              <w:rPr>
                <w:lang w:val="de-DE"/>
              </w:rPr>
              <w:t>einen optischen und akustischen Alarm auslöst.</w:t>
            </w:r>
          </w:p>
          <w:p w:rsidR="00CE0701" w:rsidRPr="00ED1B26" w:rsidRDefault="00CE0701" w:rsidP="00C15552">
            <w:pPr>
              <w:autoSpaceDE w:val="0"/>
              <w:autoSpaceDN w:val="0"/>
              <w:adjustRightInd w:val="0"/>
              <w:spacing w:line="240" w:lineRule="auto"/>
              <w:ind w:left="317" w:right="-1"/>
              <w:jc w:val="both"/>
              <w:rPr>
                <w:lang w:val="de-DE"/>
              </w:rPr>
            </w:pPr>
            <w:r w:rsidRPr="00ED1B26">
              <w:rPr>
                <w:lang w:val="de-DE"/>
              </w:rPr>
              <w:t xml:space="preserve">Die Sensoren </w:t>
            </w:r>
            <w:r w:rsidRPr="00ED1B26">
              <w:rPr>
                <w:u w:val="single"/>
                <w:lang w:val="de-DE"/>
              </w:rPr>
              <w:t>der Gasspüranlage</w:t>
            </w:r>
            <w:r w:rsidRPr="00ED1B26">
              <w:rPr>
                <w:lang w:val="de-DE"/>
              </w:rPr>
              <w:t xml:space="preserve"> müssen sich an geeigneten Stellen am Boden und direkt unterhalb der Decke befinden. Die Messungen müssen ständig erfolgen.</w:t>
            </w:r>
          </w:p>
          <w:p w:rsidR="00CE0701" w:rsidRPr="00ED1B26" w:rsidRDefault="00CE0701" w:rsidP="00C15552">
            <w:pPr>
              <w:autoSpaceDE w:val="0"/>
              <w:autoSpaceDN w:val="0"/>
              <w:adjustRightInd w:val="0"/>
              <w:spacing w:line="240" w:lineRule="auto"/>
              <w:ind w:left="317" w:right="-1"/>
              <w:jc w:val="both"/>
              <w:rPr>
                <w:lang w:val="de-DE"/>
              </w:rPr>
            </w:pPr>
            <w:r w:rsidRPr="00ED1B26">
              <w:rPr>
                <w:lang w:val="de-DE"/>
              </w:rPr>
              <w:t>Die Alarme müssen optisch und akustisch im Steuerhaus und im Pumpen</w:t>
            </w:r>
            <w:r w:rsidRPr="00ED1B26">
              <w:rPr>
                <w:lang w:val="de-DE"/>
              </w:rPr>
              <w:softHyphen/>
              <w:t>raum gemeldet werden und müssen die Lade- und Löschanlage abschalten</w:t>
            </w:r>
          </w:p>
          <w:p w:rsidR="00CE0701" w:rsidRPr="00ED1B26" w:rsidRDefault="00CE0701" w:rsidP="00C15552">
            <w:pPr>
              <w:autoSpaceDE w:val="0"/>
              <w:autoSpaceDN w:val="0"/>
              <w:adjustRightInd w:val="0"/>
              <w:spacing w:line="240" w:lineRule="auto"/>
              <w:ind w:left="317" w:right="-1"/>
              <w:jc w:val="both"/>
              <w:rPr>
                <w:lang w:val="de-DE"/>
              </w:rPr>
            </w:pPr>
            <w:r w:rsidRPr="00ED1B26">
              <w:rPr>
                <w:lang w:val="de-DE"/>
              </w:rPr>
              <w:t>Ein Ausfall der Gasspüranlage muss optischen und akustischen im Steuerhaus und an Deck gemeldet werden.</w:t>
            </w:r>
            <w:r w:rsidRPr="00ED1B26">
              <w:rPr>
                <w:color w:val="0000FF"/>
                <w:lang w:val="de-DE"/>
              </w:rPr>
              <w:t xml:space="preserve"> </w:t>
            </w:r>
            <w:r w:rsidRPr="00ED1B26">
              <w:rPr>
                <w:u w:val="single"/>
                <w:lang w:val="de-DE"/>
              </w:rPr>
              <w:t>Bei Nichtquittieren muss die Alarmierung automatisch in den Wohnungen erfolgen</w:t>
            </w:r>
            <w:r w:rsidRPr="00ED1B26">
              <w:rPr>
                <w:lang w:val="de-DE"/>
              </w:rPr>
              <w:t>.</w:t>
            </w:r>
          </w:p>
          <w:p w:rsidR="00CE0701" w:rsidRPr="00ED1B26" w:rsidRDefault="00CE0701" w:rsidP="00B771E2">
            <w:pPr>
              <w:suppressAutoHyphens w:val="0"/>
              <w:autoSpaceDE w:val="0"/>
              <w:autoSpaceDN w:val="0"/>
              <w:adjustRightInd w:val="0"/>
              <w:spacing w:line="240" w:lineRule="auto"/>
              <w:ind w:left="33"/>
              <w:rPr>
                <w:lang w:val="de-DE"/>
              </w:rPr>
            </w:pPr>
            <w:r w:rsidRPr="00ED1B26">
              <w:rPr>
                <w:rFonts w:eastAsiaTheme="minorHAnsi"/>
                <w:snapToGrid/>
                <w:lang w:val="de-DE" w:eastAsia="en-US"/>
              </w:rPr>
              <w:t>- die in Absatz 9.3.x.12.</w:t>
            </w:r>
            <w:r w:rsidRPr="00ED1B26">
              <w:rPr>
                <w:rFonts w:eastAsiaTheme="minorHAnsi"/>
                <w:strike/>
                <w:snapToGrid/>
                <w:lang w:val="de-DE" w:eastAsia="en-US"/>
              </w:rPr>
              <w:t>3</w:t>
            </w:r>
            <w:r w:rsidRPr="00ED1B26">
              <w:rPr>
                <w:rFonts w:eastAsiaTheme="minorHAnsi"/>
                <w:snapToGrid/>
                <w:u w:val="single"/>
                <w:lang w:val="de-DE" w:eastAsia="en-US"/>
              </w:rPr>
              <w:t>4</w:t>
            </w:r>
            <w:r w:rsidRPr="00ED1B26">
              <w:rPr>
                <w:rFonts w:eastAsiaTheme="minorHAnsi"/>
                <w:snapToGrid/>
                <w:lang w:val="de-DE" w:eastAsia="en-US"/>
              </w:rPr>
              <w:t xml:space="preserve"> vorgeschriebene Lüftung  </w:t>
            </w:r>
            <w:r w:rsidRPr="00ED1B26">
              <w:rPr>
                <w:rFonts w:eastAsiaTheme="minorHAnsi"/>
                <w:snapToGrid/>
                <w:u w:val="single"/>
                <w:lang w:val="de-DE" w:eastAsia="en-US"/>
              </w:rPr>
              <w:t>muß</w:t>
            </w:r>
            <w:r w:rsidRPr="00ED1B26">
              <w:rPr>
                <w:rFonts w:eastAsiaTheme="minorHAnsi"/>
                <w:snapToGrid/>
                <w:lang w:val="de-DE" w:eastAsia="en-US"/>
              </w:rPr>
              <w:t xml:space="preserve"> eine Stundenleistung von mindestens dem dreißigfachen des Rauminhalts des Betriebsraums besitzt.</w:t>
            </w:r>
          </w:p>
        </w:tc>
        <w:tc>
          <w:tcPr>
            <w:tcW w:w="2410" w:type="dxa"/>
          </w:tcPr>
          <w:p w:rsidR="00CE0701" w:rsidRPr="00ED1B26" w:rsidRDefault="00CE0701" w:rsidP="00CE0701">
            <w:pPr>
              <w:spacing w:line="240" w:lineRule="auto"/>
            </w:pPr>
            <w:r w:rsidRPr="00ED1B26">
              <w:lastRenderedPageBreak/>
              <w:t>Grundschutz-Konzept</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r w:rsidRPr="00ED1B26">
              <w:t>Klarstellung</w:t>
            </w: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spacing w:line="240" w:lineRule="auto"/>
            </w:pPr>
          </w:p>
          <w:p w:rsidR="00CE0701" w:rsidRPr="00ED1B26" w:rsidRDefault="00CE0701" w:rsidP="00CE0701">
            <w:pPr>
              <w:autoSpaceDE w:val="0"/>
              <w:autoSpaceDN w:val="0"/>
              <w:adjustRightInd w:val="0"/>
              <w:spacing w:line="240" w:lineRule="auto"/>
              <w:ind w:left="317" w:right="34" w:hanging="283"/>
              <w:jc w:val="both"/>
              <w:rPr>
                <w:lang w:val="de-DE"/>
              </w:rPr>
            </w:pPr>
            <w:r w:rsidRPr="00ED1B26">
              <w:rPr>
                <w:lang w:val="de-DE"/>
              </w:rPr>
              <w:t>Präzisierung</w:t>
            </w:r>
          </w:p>
          <w:p w:rsidR="00CE0701" w:rsidRPr="00ED1B26" w:rsidRDefault="00CE0701" w:rsidP="00CE0701">
            <w:pPr>
              <w:spacing w:line="240" w:lineRule="auto"/>
            </w:pPr>
          </w:p>
          <w:p w:rsidR="00CE0701" w:rsidRPr="00ED1B26" w:rsidRDefault="00CE0701" w:rsidP="00C15552">
            <w:pPr>
              <w:autoSpaceDE w:val="0"/>
              <w:autoSpaceDN w:val="0"/>
              <w:adjustRightInd w:val="0"/>
              <w:spacing w:line="240" w:lineRule="auto"/>
              <w:ind w:left="317" w:right="34" w:hanging="283"/>
              <w:jc w:val="both"/>
              <w:rPr>
                <w:lang w:val="de-DE"/>
              </w:rPr>
            </w:pPr>
          </w:p>
        </w:tc>
      </w:tr>
      <w:tr w:rsidR="00CE0701" w:rsidRPr="00ED1B26" w:rsidTr="001C2716">
        <w:tc>
          <w:tcPr>
            <w:tcW w:w="1702" w:type="dxa"/>
          </w:tcPr>
          <w:p w:rsidR="00CE0701" w:rsidRPr="00ED1B26" w:rsidRDefault="00CE0701" w:rsidP="00C15552">
            <w:pPr>
              <w:autoSpaceDE w:val="0"/>
              <w:autoSpaceDN w:val="0"/>
              <w:adjustRightInd w:val="0"/>
              <w:spacing w:line="240" w:lineRule="auto"/>
              <w:rPr>
                <w:b/>
                <w:bCs/>
                <w:lang w:eastAsia="de-DE"/>
              </w:rPr>
            </w:pPr>
            <w:r w:rsidRPr="00ED1B26">
              <w:rPr>
                <w:b/>
              </w:rPr>
              <w:lastRenderedPageBreak/>
              <w:t>9.3.3.17.8</w:t>
            </w:r>
            <w:r w:rsidRPr="00ED1B26">
              <w:tab/>
            </w:r>
          </w:p>
        </w:tc>
        <w:tc>
          <w:tcPr>
            <w:tcW w:w="10206" w:type="dxa"/>
          </w:tcPr>
          <w:p w:rsidR="00CE0701" w:rsidRPr="00ED1B26" w:rsidRDefault="00CE0701" w:rsidP="00CA39D8">
            <w:pPr>
              <w:rPr>
                <w:lang w:val="de-DE"/>
              </w:rPr>
            </w:pPr>
            <w:r w:rsidRPr="00ED1B26">
              <w:rPr>
                <w:lang w:val="de-DE"/>
              </w:rPr>
              <w:t xml:space="preserve">Die Vorschriften der Absätze 9.3.3.17.5 g), </w:t>
            </w:r>
            <w:r w:rsidRPr="00ED1B26">
              <w:rPr>
                <w:strike/>
                <w:lang w:val="de-DE"/>
              </w:rPr>
              <w:t>9.3.3.17.6</w:t>
            </w:r>
            <w:r w:rsidRPr="00ED1B26">
              <w:rPr>
                <w:lang w:val="de-DE"/>
              </w:rPr>
              <w:t xml:space="preserve"> </w:t>
            </w:r>
            <w:r w:rsidRPr="00ED1B26">
              <w:rPr>
                <w:strike/>
                <w:lang w:val="de-DE"/>
              </w:rPr>
              <w:t>und 9.3.3.17.7</w:t>
            </w:r>
            <w:r w:rsidRPr="00ED1B26">
              <w:rPr>
                <w:lang w:val="de-DE"/>
              </w:rPr>
              <w:t xml:space="preserve"> gelten nicht für Typ N offen. Die Vorschriften der Absätze 9.3.3.17.2 letzter Satz, 9.3.3.17.3 letzter Satz und 9.3.3.17.4 gelten nicht für Bilgenentölungsboote und Bunkerboote.</w:t>
            </w:r>
          </w:p>
        </w:tc>
        <w:tc>
          <w:tcPr>
            <w:tcW w:w="2410" w:type="dxa"/>
          </w:tcPr>
          <w:p w:rsidR="00CE0701" w:rsidRPr="00ED1B26" w:rsidRDefault="00CB2008" w:rsidP="00C15552">
            <w:pPr>
              <w:autoSpaceDE w:val="0"/>
              <w:autoSpaceDN w:val="0"/>
              <w:adjustRightInd w:val="0"/>
              <w:spacing w:line="240" w:lineRule="auto"/>
              <w:ind w:left="317" w:right="34" w:hanging="283"/>
              <w:jc w:val="both"/>
              <w:rPr>
                <w:lang w:val="de-DE"/>
              </w:rPr>
            </w:pPr>
            <w:r w:rsidRPr="00ED1B26">
              <w:rPr>
                <w:lang w:val="de-DE"/>
              </w:rPr>
              <w:t>Verweis angepasst</w:t>
            </w:r>
          </w:p>
        </w:tc>
      </w:tr>
      <w:tr w:rsidR="00CE0701" w:rsidRPr="00ED1B26" w:rsidTr="001C2716">
        <w:tc>
          <w:tcPr>
            <w:tcW w:w="1702" w:type="dxa"/>
          </w:tcPr>
          <w:p w:rsidR="00CE0701" w:rsidRPr="00ED1B26" w:rsidRDefault="00CE0701" w:rsidP="00C15552">
            <w:pPr>
              <w:autoSpaceDE w:val="0"/>
              <w:autoSpaceDN w:val="0"/>
              <w:adjustRightInd w:val="0"/>
              <w:spacing w:line="240" w:lineRule="auto"/>
              <w:rPr>
                <w:b/>
                <w:bCs/>
                <w:lang w:eastAsia="de-DE"/>
              </w:rPr>
            </w:pPr>
            <w:r w:rsidRPr="00ED1B26">
              <w:rPr>
                <w:b/>
              </w:rPr>
              <w:t>9.3.3.20.5</w:t>
            </w:r>
            <w:r w:rsidRPr="00ED1B26">
              <w:tab/>
            </w:r>
          </w:p>
        </w:tc>
        <w:tc>
          <w:tcPr>
            <w:tcW w:w="10206" w:type="dxa"/>
          </w:tcPr>
          <w:p w:rsidR="00CE0701" w:rsidRPr="00ED1B26" w:rsidRDefault="00CE0701" w:rsidP="0083619A">
            <w:pPr>
              <w:spacing w:line="240" w:lineRule="auto"/>
              <w:rPr>
                <w:strike/>
                <w:lang w:val="de-DE"/>
              </w:rPr>
            </w:pPr>
            <w:r w:rsidRPr="00ED1B26">
              <w:rPr>
                <w:strike/>
                <w:lang w:val="de-DE"/>
              </w:rPr>
              <w:t>Die Vorschrift des Absatzes 9.3.3.20.4 gilt nicht für Typ N offen.</w:t>
            </w:r>
          </w:p>
          <w:p w:rsidR="00CE0701" w:rsidRPr="00ED1B26" w:rsidRDefault="00CE0701" w:rsidP="0083619A">
            <w:pPr>
              <w:spacing w:line="240" w:lineRule="auto"/>
              <w:rPr>
                <w:lang w:val="de-DE"/>
              </w:rPr>
            </w:pPr>
            <w:r w:rsidRPr="00ED1B26">
              <w:rPr>
                <w:lang w:val="de-DE"/>
              </w:rPr>
              <w:t>Die Vorschrift des Absatzes 9.3.3.20.2 gilt nicht für Bilgenentölungsboote und Bunkerboote.</w:t>
            </w:r>
          </w:p>
        </w:tc>
        <w:tc>
          <w:tcPr>
            <w:tcW w:w="2410" w:type="dxa"/>
          </w:tcPr>
          <w:p w:rsidR="00CE0701" w:rsidRPr="00ED1B26" w:rsidRDefault="00CB2008" w:rsidP="00C15552">
            <w:pPr>
              <w:autoSpaceDE w:val="0"/>
              <w:autoSpaceDN w:val="0"/>
              <w:adjustRightInd w:val="0"/>
              <w:spacing w:line="240" w:lineRule="auto"/>
              <w:ind w:left="317" w:right="34" w:hanging="283"/>
              <w:jc w:val="both"/>
              <w:rPr>
                <w:lang w:val="de-DE"/>
              </w:rPr>
            </w:pPr>
            <w:r w:rsidRPr="00ED1B26">
              <w:rPr>
                <w:lang w:val="de-DE"/>
              </w:rPr>
              <w:t>Überflüssig</w:t>
            </w:r>
          </w:p>
        </w:tc>
      </w:tr>
      <w:tr w:rsidR="00CE0701" w:rsidRPr="00ED1B26" w:rsidTr="001C2716">
        <w:tc>
          <w:tcPr>
            <w:tcW w:w="1702" w:type="dxa"/>
          </w:tcPr>
          <w:p w:rsidR="00CE0701" w:rsidRPr="00ED1B26" w:rsidRDefault="00CE0701" w:rsidP="00FB5A85">
            <w:pPr>
              <w:autoSpaceDE w:val="0"/>
              <w:autoSpaceDN w:val="0"/>
              <w:adjustRightInd w:val="0"/>
              <w:spacing w:line="240" w:lineRule="auto"/>
              <w:rPr>
                <w:b/>
                <w:bCs/>
              </w:rPr>
            </w:pPr>
            <w:r w:rsidRPr="00ED1B26">
              <w:rPr>
                <w:b/>
                <w:bCs/>
              </w:rPr>
              <w:t xml:space="preserve">9.3.2.21 </w:t>
            </w:r>
          </w:p>
          <w:p w:rsidR="00CE0701" w:rsidRPr="00ED1B26" w:rsidRDefault="00CE0701" w:rsidP="00FB5A85">
            <w:pPr>
              <w:autoSpaceDE w:val="0"/>
              <w:autoSpaceDN w:val="0"/>
              <w:adjustRightInd w:val="0"/>
              <w:spacing w:line="240" w:lineRule="auto"/>
              <w:rPr>
                <w:b/>
                <w:bCs/>
                <w:lang w:eastAsia="de-DE"/>
              </w:rPr>
            </w:pPr>
            <w:r w:rsidRPr="00ED1B26">
              <w:rPr>
                <w:b/>
                <w:bCs/>
              </w:rPr>
              <w:t>9.3.3.21</w:t>
            </w:r>
          </w:p>
        </w:tc>
        <w:tc>
          <w:tcPr>
            <w:tcW w:w="10206" w:type="dxa"/>
          </w:tcPr>
          <w:p w:rsidR="00CE0701" w:rsidRPr="00ED1B26" w:rsidRDefault="00CE0701" w:rsidP="00FB5A85">
            <w:pPr>
              <w:autoSpaceDE w:val="0"/>
              <w:autoSpaceDN w:val="0"/>
              <w:adjustRightInd w:val="0"/>
              <w:spacing w:line="240" w:lineRule="auto"/>
              <w:jc w:val="both"/>
              <w:rPr>
                <w:color w:val="C00000"/>
              </w:rPr>
            </w:pPr>
            <w:r w:rsidRPr="00ED1B26">
              <w:rPr>
                <w:b/>
                <w:bCs/>
              </w:rPr>
              <w:t>Sicherheits- und Kontrolleinrichtungen</w:t>
            </w:r>
          </w:p>
        </w:tc>
        <w:tc>
          <w:tcPr>
            <w:tcW w:w="2410" w:type="dxa"/>
          </w:tcPr>
          <w:p w:rsidR="00CE0701" w:rsidRPr="00ED1B26" w:rsidRDefault="00CE0701" w:rsidP="00C15552">
            <w:pPr>
              <w:autoSpaceDE w:val="0"/>
              <w:autoSpaceDN w:val="0"/>
              <w:adjustRightInd w:val="0"/>
              <w:spacing w:line="240" w:lineRule="auto"/>
              <w:ind w:left="317" w:right="34" w:hanging="283"/>
              <w:jc w:val="both"/>
              <w:rPr>
                <w:lang w:val="de-DE"/>
              </w:rPr>
            </w:pPr>
          </w:p>
        </w:tc>
      </w:tr>
      <w:tr w:rsidR="00CB2008" w:rsidRPr="00ED1B26" w:rsidTr="001C2716">
        <w:tc>
          <w:tcPr>
            <w:tcW w:w="1702" w:type="dxa"/>
          </w:tcPr>
          <w:p w:rsidR="00CB2008" w:rsidRPr="00ED1B26" w:rsidRDefault="00CB2008" w:rsidP="00FB5A85">
            <w:pPr>
              <w:autoSpaceDE w:val="0"/>
              <w:autoSpaceDN w:val="0"/>
              <w:adjustRightInd w:val="0"/>
              <w:spacing w:line="240" w:lineRule="auto"/>
              <w:ind w:right="34"/>
              <w:rPr>
                <w:b/>
                <w:bCs/>
              </w:rPr>
            </w:pPr>
            <w:r w:rsidRPr="00ED1B26">
              <w:rPr>
                <w:b/>
                <w:bCs/>
              </w:rPr>
              <w:t>9.3.2.21.1</w:t>
            </w:r>
          </w:p>
          <w:p w:rsidR="00CB2008" w:rsidRPr="00ED1B26" w:rsidRDefault="00CB2008" w:rsidP="00FB5A85">
            <w:pPr>
              <w:autoSpaceDE w:val="0"/>
              <w:autoSpaceDN w:val="0"/>
              <w:adjustRightInd w:val="0"/>
              <w:spacing w:line="240" w:lineRule="auto"/>
              <w:ind w:right="34"/>
              <w:rPr>
                <w:b/>
                <w:bCs/>
                <w:lang w:eastAsia="de-DE"/>
              </w:rPr>
            </w:pPr>
          </w:p>
        </w:tc>
        <w:tc>
          <w:tcPr>
            <w:tcW w:w="10206" w:type="dxa"/>
          </w:tcPr>
          <w:p w:rsidR="00CB2008" w:rsidRPr="00ED1B26" w:rsidRDefault="00CB2008" w:rsidP="00FB5A85">
            <w:pPr>
              <w:autoSpaceDE w:val="0"/>
              <w:autoSpaceDN w:val="0"/>
              <w:adjustRightInd w:val="0"/>
              <w:spacing w:line="240" w:lineRule="auto"/>
              <w:jc w:val="both"/>
              <w:rPr>
                <w:lang w:val="de-DE"/>
              </w:rPr>
            </w:pPr>
            <w:r w:rsidRPr="00ED1B26">
              <w:rPr>
                <w:lang w:val="de-DE"/>
              </w:rPr>
              <w:t>Jeder Ladetank muss versehen sein mit:</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a)</w:t>
            </w:r>
            <w:r w:rsidRPr="00ED1B26">
              <w:rPr>
                <w:lang w:val="de-DE"/>
              </w:rPr>
              <w:tab/>
              <w:t>einer Innenmarkierung für den Füllungsgrad von 95 %;</w:t>
            </w:r>
          </w:p>
          <w:p w:rsidR="00CB2008" w:rsidRPr="00ED1B26" w:rsidRDefault="00CB2008" w:rsidP="00FB5A85">
            <w:pPr>
              <w:tabs>
                <w:tab w:val="left" w:pos="175"/>
                <w:tab w:val="left" w:pos="317"/>
              </w:tabs>
              <w:autoSpaceDE w:val="0"/>
              <w:autoSpaceDN w:val="0"/>
              <w:adjustRightInd w:val="0"/>
              <w:spacing w:line="240" w:lineRule="auto"/>
              <w:ind w:left="175" w:hanging="141"/>
              <w:jc w:val="both"/>
              <w:rPr>
                <w:lang w:val="de-DE"/>
              </w:rPr>
            </w:pPr>
            <w:r w:rsidRPr="00ED1B26">
              <w:rPr>
                <w:lang w:val="de-DE"/>
              </w:rPr>
              <w:t>b)</w:t>
            </w:r>
            <w:r w:rsidRPr="00ED1B26">
              <w:rPr>
                <w:lang w:val="de-DE"/>
              </w:rPr>
              <w:tab/>
              <w:t>einem Niveau-Anzeigegerät;</w:t>
            </w:r>
          </w:p>
          <w:p w:rsidR="00CB2008" w:rsidRPr="00ED1B26" w:rsidRDefault="00CB2008" w:rsidP="00FB5A85">
            <w:pPr>
              <w:tabs>
                <w:tab w:val="left" w:pos="317"/>
              </w:tabs>
              <w:autoSpaceDE w:val="0"/>
              <w:autoSpaceDN w:val="0"/>
              <w:adjustRightInd w:val="0"/>
              <w:spacing w:line="240" w:lineRule="auto"/>
              <w:ind w:left="317" w:right="-108" w:hanging="283"/>
              <w:rPr>
                <w:lang w:val="de-DE"/>
              </w:rPr>
            </w:pPr>
            <w:r w:rsidRPr="00ED1B26">
              <w:rPr>
                <w:lang w:val="de-DE"/>
              </w:rPr>
              <w:t>c)</w:t>
            </w:r>
            <w:r w:rsidRPr="00ED1B26">
              <w:rPr>
                <w:lang w:val="de-DE"/>
              </w:rPr>
              <w:tab/>
              <w:t>einem Niveau-Warngerät, das spätestens bei einer Füllung von 90 % anspricht;</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d)</w:t>
            </w:r>
            <w:r w:rsidRPr="00ED1B26">
              <w:rPr>
                <w:lang w:val="de-DE"/>
              </w:rPr>
              <w:tab/>
              <w:t>einem Grenzwertgeber für die Auslösung der Überlaufsicherung, der spätestens bei einer Füllung von 97,5 % auslöst;</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e)</w:t>
            </w:r>
            <w:r w:rsidRPr="00ED1B26">
              <w:rPr>
                <w:lang w:val="de-DE"/>
              </w:rPr>
              <w:tab/>
              <w:t>einer Einrichtung zum Messen des Drucks der Gasphase im Ladetank;</w:t>
            </w:r>
          </w:p>
          <w:p w:rsidR="00CB2008" w:rsidRPr="00ED1B26" w:rsidRDefault="00CB2008" w:rsidP="00FB5A85">
            <w:pPr>
              <w:tabs>
                <w:tab w:val="left" w:pos="317"/>
              </w:tabs>
              <w:autoSpaceDE w:val="0"/>
              <w:autoSpaceDN w:val="0"/>
              <w:adjustRightInd w:val="0"/>
              <w:spacing w:line="240" w:lineRule="auto"/>
              <w:ind w:left="317" w:hanging="283"/>
              <w:jc w:val="both"/>
              <w:rPr>
                <w:lang w:val="de-DE"/>
              </w:rPr>
            </w:pPr>
            <w:r w:rsidRPr="00ED1B26">
              <w:rPr>
                <w:lang w:val="de-DE"/>
              </w:rPr>
              <w:t>f)</w:t>
            </w:r>
            <w:r w:rsidRPr="00ED1B26">
              <w:rPr>
                <w:lang w:val="de-DE"/>
              </w:rPr>
              <w:tab/>
              <w:t xml:space="preserve">einer Einrichtung zum Messen der Temperatur der Ladung, wenn in </w:t>
            </w:r>
            <w:r w:rsidRPr="00ED1B26">
              <w:rPr>
                <w:strike/>
                <w:lang w:val="de-DE"/>
              </w:rPr>
              <w:t>Kapitel 3.2</w:t>
            </w:r>
            <w:r w:rsidR="005B3E9D" w:rsidRPr="00ED1B26">
              <w:rPr>
                <w:lang w:val="de-DE"/>
              </w:rPr>
              <w:t xml:space="preserve"> </w:t>
            </w:r>
            <w:r w:rsidR="005B3E9D" w:rsidRPr="00ED1B26">
              <w:rPr>
                <w:u w:val="single"/>
                <w:lang w:val="de-DE"/>
              </w:rPr>
              <w:t>Absatz 3.2.3.2</w:t>
            </w:r>
            <w:r w:rsidRPr="00ED1B26">
              <w:rPr>
                <w:lang w:val="de-DE"/>
              </w:rPr>
              <w:t xml:space="preserve"> Tabelle C Spalte 9 eine Ladungsheizungsanlage oder in Spalte 20 eine Ladungsheizungsmöglichkeit oder eine maximal zulässige Temperatur aufgeführt ist;</w:t>
            </w:r>
          </w:p>
          <w:p w:rsidR="00CB2008" w:rsidRPr="00ED1B26" w:rsidRDefault="00CB2008" w:rsidP="00FB5A85">
            <w:pPr>
              <w:tabs>
                <w:tab w:val="left" w:pos="317"/>
              </w:tabs>
              <w:autoSpaceDE w:val="0"/>
              <w:autoSpaceDN w:val="0"/>
              <w:adjustRightInd w:val="0"/>
              <w:spacing w:line="240" w:lineRule="auto"/>
              <w:ind w:left="317" w:hanging="283"/>
              <w:jc w:val="both"/>
              <w:rPr>
                <w:color w:val="C00000"/>
                <w:lang w:val="de-DE"/>
              </w:rPr>
            </w:pPr>
            <w:r w:rsidRPr="00ED1B26">
              <w:rPr>
                <w:lang w:val="de-DE"/>
              </w:rPr>
              <w:t>g)</w:t>
            </w:r>
            <w:r w:rsidRPr="00ED1B26">
              <w:rPr>
                <w:lang w:val="de-DE"/>
              </w:rPr>
              <w:tab/>
            </w:r>
            <w:r w:rsidRPr="00ED1B26">
              <w:rPr>
                <w:u w:val="single"/>
                <w:lang w:val="de-DE"/>
              </w:rPr>
              <w:t>einer verschließbaren Anschlussmöglichkeit</w:t>
            </w:r>
            <w:r w:rsidRPr="00ED1B26">
              <w:rPr>
                <w:lang w:val="de-DE"/>
              </w:rPr>
              <w:t xml:space="preserve"> </w:t>
            </w:r>
            <w:r w:rsidRPr="00ED1B26">
              <w:rPr>
                <w:u w:val="single"/>
                <w:lang w:val="de-DE"/>
              </w:rPr>
              <w:t>für</w:t>
            </w:r>
            <w:r w:rsidRPr="00ED1B26">
              <w:rPr>
                <w:lang w:val="de-DE"/>
              </w:rPr>
              <w:t xml:space="preserve"> den Anschluss einer geschlossenen oder teilweise geschlossenen Probeentnahmeeinrichtung und/oder einer Probeentnahmeöffnung entsprechend der Anforderung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 xml:space="preserve">Tabelle C Spalte (13). </w:t>
            </w:r>
          </w:p>
        </w:tc>
        <w:tc>
          <w:tcPr>
            <w:tcW w:w="2410" w:type="dxa"/>
          </w:tcPr>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pPr>
            <w:r w:rsidRPr="00ED1B26">
              <w:t>Klarstellung</w:t>
            </w:r>
          </w:p>
          <w:p w:rsidR="00CB2008" w:rsidRPr="00ED1B26" w:rsidRDefault="00CB2008" w:rsidP="006160C5">
            <w:pPr>
              <w:spacing w:line="240" w:lineRule="auto"/>
            </w:pPr>
          </w:p>
          <w:p w:rsidR="00CB2008" w:rsidRPr="00ED1B26" w:rsidRDefault="00CB2008" w:rsidP="006160C5">
            <w:pPr>
              <w:spacing w:line="240" w:lineRule="auto"/>
            </w:pPr>
          </w:p>
        </w:tc>
      </w:tr>
      <w:tr w:rsidR="00AD469A" w:rsidRPr="0040241A" w:rsidTr="001C2716">
        <w:tc>
          <w:tcPr>
            <w:tcW w:w="1702" w:type="dxa"/>
          </w:tcPr>
          <w:p w:rsidR="00AD469A" w:rsidRPr="00ED1B26" w:rsidRDefault="00AD469A" w:rsidP="00FB5A85">
            <w:pPr>
              <w:autoSpaceDE w:val="0"/>
              <w:autoSpaceDN w:val="0"/>
              <w:adjustRightInd w:val="0"/>
              <w:spacing w:line="240" w:lineRule="auto"/>
              <w:ind w:right="34"/>
              <w:rPr>
                <w:b/>
                <w:bCs/>
              </w:rPr>
            </w:pPr>
            <w:r w:rsidRPr="00ED1B26">
              <w:rPr>
                <w:b/>
                <w:bCs/>
              </w:rPr>
              <w:lastRenderedPageBreak/>
              <w:t>9.3.3.21.1</w:t>
            </w:r>
          </w:p>
        </w:tc>
        <w:tc>
          <w:tcPr>
            <w:tcW w:w="10206" w:type="dxa"/>
          </w:tcPr>
          <w:p w:rsidR="00AD469A" w:rsidRPr="00ED1B26" w:rsidRDefault="00AD469A" w:rsidP="00AD469A">
            <w:pPr>
              <w:autoSpaceDE w:val="0"/>
              <w:autoSpaceDN w:val="0"/>
              <w:adjustRightInd w:val="0"/>
              <w:spacing w:line="240" w:lineRule="auto"/>
              <w:jc w:val="both"/>
              <w:rPr>
                <w:lang w:val="de-DE"/>
              </w:rPr>
            </w:pPr>
            <w:r w:rsidRPr="00ED1B26">
              <w:rPr>
                <w:lang w:val="de-DE"/>
              </w:rPr>
              <w:t>Jeder Ladetank muss versehen sein mit:</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a)</w:t>
            </w:r>
            <w:r w:rsidRPr="00ED1B26">
              <w:rPr>
                <w:lang w:val="de-DE"/>
              </w:rPr>
              <w:tab/>
              <w:t>einer Innenmarkierung für den Füllungsgrad von 97 %;</w:t>
            </w:r>
          </w:p>
          <w:p w:rsidR="00AD469A" w:rsidRPr="00ED1B26" w:rsidRDefault="00AD469A" w:rsidP="00AD469A">
            <w:pPr>
              <w:tabs>
                <w:tab w:val="left" w:pos="175"/>
                <w:tab w:val="left" w:pos="317"/>
              </w:tabs>
              <w:autoSpaceDE w:val="0"/>
              <w:autoSpaceDN w:val="0"/>
              <w:adjustRightInd w:val="0"/>
              <w:spacing w:line="240" w:lineRule="auto"/>
              <w:ind w:left="175" w:hanging="141"/>
              <w:jc w:val="both"/>
              <w:rPr>
                <w:lang w:val="de-DE"/>
              </w:rPr>
            </w:pPr>
            <w:r w:rsidRPr="00ED1B26">
              <w:rPr>
                <w:lang w:val="de-DE"/>
              </w:rPr>
              <w:t>b)</w:t>
            </w:r>
            <w:r w:rsidRPr="00ED1B26">
              <w:rPr>
                <w:lang w:val="de-DE"/>
              </w:rPr>
              <w:tab/>
              <w:t>einem Niveau-Anzeigegerät;</w:t>
            </w:r>
          </w:p>
          <w:p w:rsidR="00AD469A" w:rsidRPr="00ED1B26" w:rsidRDefault="00AD469A" w:rsidP="00AD469A">
            <w:pPr>
              <w:tabs>
                <w:tab w:val="left" w:pos="317"/>
              </w:tabs>
              <w:autoSpaceDE w:val="0"/>
              <w:autoSpaceDN w:val="0"/>
              <w:adjustRightInd w:val="0"/>
              <w:spacing w:line="240" w:lineRule="auto"/>
              <w:ind w:left="317" w:right="-108" w:hanging="283"/>
              <w:rPr>
                <w:lang w:val="de-DE"/>
              </w:rPr>
            </w:pPr>
            <w:r w:rsidRPr="00ED1B26">
              <w:rPr>
                <w:lang w:val="de-DE"/>
              </w:rPr>
              <w:t>c)</w:t>
            </w:r>
            <w:r w:rsidRPr="00ED1B26">
              <w:rPr>
                <w:lang w:val="de-DE"/>
              </w:rPr>
              <w:tab/>
              <w:t>einem Niveau-Warngerät, das spätestens bei einer Füllung von 90 % anspricht;</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d)</w:t>
            </w:r>
            <w:r w:rsidRPr="00ED1B26">
              <w:rPr>
                <w:lang w:val="de-DE"/>
              </w:rPr>
              <w:tab/>
              <w:t>einem Grenzwertgeber für die Auslösung der Überlaufsicherung, der spätestens bei einer Füllung von 97,5 % auslöst;</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e)</w:t>
            </w:r>
            <w:r w:rsidRPr="00ED1B26">
              <w:rPr>
                <w:lang w:val="de-DE"/>
              </w:rPr>
              <w:tab/>
              <w:t>einer Einrichtung zum Messen des Drucks der Gasphase im Ladetank;</w:t>
            </w:r>
          </w:p>
          <w:p w:rsidR="00AD469A" w:rsidRPr="00ED1B26" w:rsidRDefault="00AD469A" w:rsidP="00AD469A">
            <w:pPr>
              <w:tabs>
                <w:tab w:val="left" w:pos="317"/>
              </w:tabs>
              <w:autoSpaceDE w:val="0"/>
              <w:autoSpaceDN w:val="0"/>
              <w:adjustRightInd w:val="0"/>
              <w:spacing w:line="240" w:lineRule="auto"/>
              <w:ind w:left="317" w:hanging="283"/>
              <w:jc w:val="both"/>
              <w:rPr>
                <w:lang w:val="de-DE"/>
              </w:rPr>
            </w:pPr>
            <w:r w:rsidRPr="00ED1B26">
              <w:rPr>
                <w:lang w:val="de-DE"/>
              </w:rPr>
              <w:t>f)</w:t>
            </w:r>
            <w:r w:rsidRPr="00ED1B26">
              <w:rPr>
                <w:lang w:val="de-DE"/>
              </w:rPr>
              <w:tab/>
              <w:t xml:space="preserve">einer Einrichtung zum Messen der Temperatur der Ladung, wenn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9 eine Ladungsheizungsanlage oder in Spalte 20 eine Ladungsheizungsmöglichkeit oder eine maximal zulässige Temperatur aufgeführt ist;</w:t>
            </w:r>
          </w:p>
          <w:p w:rsidR="00AD469A" w:rsidRPr="00ED1B26" w:rsidRDefault="00AD469A" w:rsidP="0051497F">
            <w:pPr>
              <w:tabs>
                <w:tab w:val="left" w:pos="274"/>
              </w:tabs>
              <w:autoSpaceDE w:val="0"/>
              <w:autoSpaceDN w:val="0"/>
              <w:adjustRightInd w:val="0"/>
              <w:spacing w:line="240" w:lineRule="auto"/>
              <w:jc w:val="both"/>
              <w:rPr>
                <w:lang w:val="de-DE"/>
              </w:rPr>
            </w:pPr>
            <w:r w:rsidRPr="00ED1B26">
              <w:rPr>
                <w:lang w:val="de-DE"/>
              </w:rPr>
              <w:t>g)</w:t>
            </w:r>
            <w:r w:rsidRPr="00ED1B26">
              <w:rPr>
                <w:lang w:val="de-DE"/>
              </w:rPr>
              <w:tab/>
            </w:r>
            <w:r w:rsidRPr="00ED1B26">
              <w:rPr>
                <w:u w:val="single"/>
                <w:lang w:val="de-DE"/>
              </w:rPr>
              <w:t>einer verschließbaren Anschlussmöglichkeit</w:t>
            </w:r>
            <w:r w:rsidRPr="00ED1B26">
              <w:rPr>
                <w:lang w:val="de-DE"/>
              </w:rPr>
              <w:t xml:space="preserve"> </w:t>
            </w:r>
            <w:r w:rsidRPr="00ED1B26">
              <w:rPr>
                <w:u w:val="single"/>
                <w:lang w:val="de-DE"/>
              </w:rPr>
              <w:t>für</w:t>
            </w:r>
            <w:r w:rsidRPr="00ED1B26">
              <w:rPr>
                <w:lang w:val="de-DE"/>
              </w:rPr>
              <w:t xml:space="preserve"> den Anschluss einer geschlossenen oder teilweise geschlossenen Probeentnahmeeinrichtung und/oder einer Probeentnahmeöffnung entsprechend der Anforderung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(13).</w:t>
            </w:r>
          </w:p>
        </w:tc>
        <w:tc>
          <w:tcPr>
            <w:tcW w:w="2410" w:type="dxa"/>
          </w:tcPr>
          <w:p w:rsidR="00AD469A" w:rsidRPr="00ED1B26" w:rsidRDefault="00AD469A" w:rsidP="006160C5">
            <w:pPr>
              <w:spacing w:line="240" w:lineRule="auto"/>
              <w:rPr>
                <w:lang w:val="de-DE"/>
              </w:rPr>
            </w:pPr>
          </w:p>
        </w:tc>
      </w:tr>
      <w:tr w:rsidR="00CB2008" w:rsidRPr="00ED1B26" w:rsidTr="001C2716">
        <w:tc>
          <w:tcPr>
            <w:tcW w:w="1702" w:type="dxa"/>
          </w:tcPr>
          <w:p w:rsidR="00CB2008" w:rsidRPr="00ED1B26" w:rsidRDefault="00CB2008" w:rsidP="00FB5A85">
            <w:pPr>
              <w:autoSpaceDE w:val="0"/>
              <w:autoSpaceDN w:val="0"/>
              <w:adjustRightInd w:val="0"/>
              <w:spacing w:line="240" w:lineRule="auto"/>
            </w:pPr>
            <w:r w:rsidRPr="00ED1B26">
              <w:rPr>
                <w:b/>
                <w:bCs/>
              </w:rPr>
              <w:t xml:space="preserve">9.3.2.21.7 </w:t>
            </w:r>
          </w:p>
          <w:p w:rsidR="00CB2008" w:rsidRPr="00ED1B26" w:rsidRDefault="00CB2008" w:rsidP="00EE5EB2">
            <w:pPr>
              <w:autoSpaceDE w:val="0"/>
              <w:autoSpaceDN w:val="0"/>
              <w:adjustRightInd w:val="0"/>
              <w:spacing w:line="240" w:lineRule="auto"/>
              <w:rPr>
                <w:b/>
                <w:bCs/>
                <w:lang w:eastAsia="de-DE"/>
              </w:rPr>
            </w:pPr>
          </w:p>
        </w:tc>
        <w:tc>
          <w:tcPr>
            <w:tcW w:w="10206" w:type="dxa"/>
          </w:tcPr>
          <w:p w:rsidR="00CB2008" w:rsidRPr="00ED1B26" w:rsidRDefault="00CB2008" w:rsidP="00FB5A85">
            <w:pPr>
              <w:suppressAutoHyphens w:val="0"/>
              <w:autoSpaceDE w:val="0"/>
              <w:autoSpaceDN w:val="0"/>
              <w:adjustRightInd w:val="0"/>
              <w:spacing w:line="240" w:lineRule="auto"/>
              <w:rPr>
                <w:lang w:val="de-DE"/>
              </w:rPr>
            </w:pPr>
            <w:r w:rsidRPr="00ED1B26">
              <w:rPr>
                <w:lang w:val="de-DE"/>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ED1B26">
              <w:rPr>
                <w:u w:val="single"/>
                <w:lang w:val="de-DE"/>
              </w:rPr>
              <w:t>und an Deck</w:t>
            </w:r>
            <w:r w:rsidRPr="00ED1B26">
              <w:rPr>
                <w:lang w:val="de-DE"/>
              </w:rPr>
              <w:t xml:space="preserve"> auslösen. </w:t>
            </w:r>
            <w:r w:rsidRPr="00ED1B26">
              <w:rPr>
                <w:rFonts w:eastAsiaTheme="minorHAnsi"/>
                <w:strike/>
                <w:snapToGrid/>
                <w:lang w:val="de-DE" w:eastAsia="en-US"/>
              </w:rPr>
              <w:t>Wenn das Steuerhaus nicht besetzt ist, muss der Alarm zusätzlich an einer von einem Besatzungsmitglied besetzten Stelle wahrnehmbar sein</w:t>
            </w:r>
            <w:r w:rsidRPr="00ED1B26">
              <w:rPr>
                <w:u w:val="single"/>
                <w:lang w:val="de-DE"/>
              </w:rPr>
              <w:t>. Bei Nichtquittieren muss die Alarmierung automatisch in den Wohnungen erfolgen.</w:t>
            </w:r>
          </w:p>
          <w:p w:rsidR="00CB2008" w:rsidRPr="00ED1B26" w:rsidRDefault="00CB2008" w:rsidP="00FB5A85">
            <w:pPr>
              <w:autoSpaceDE w:val="0"/>
              <w:autoSpaceDN w:val="0"/>
              <w:adjustRightInd w:val="0"/>
              <w:spacing w:line="240" w:lineRule="auto"/>
              <w:ind w:right="34"/>
              <w:jc w:val="both"/>
              <w:rPr>
                <w:lang w:val="de-DE"/>
              </w:rPr>
            </w:pPr>
            <w:r w:rsidRPr="00ED1B26">
              <w:rPr>
                <w:lang w:val="de-DE"/>
              </w:rPr>
              <w:t>Beim Laden und Löschen muss die Einrichtung zum Messen des Druckes beim Erreichen eines vorgegebenen Wertes gleichzeitig einen elektrischen Kontakt betätigen, der mit Hilfe des in Absatz 9.3.</w:t>
            </w:r>
            <w:r w:rsidR="00E84AFD" w:rsidRPr="00ED1B26">
              <w:rPr>
                <w:lang w:val="de-DE"/>
              </w:rPr>
              <w:t>2</w:t>
            </w:r>
            <w:r w:rsidRPr="00ED1B26">
              <w:rPr>
                <w:lang w:val="de-DE"/>
              </w:rPr>
              <w:t>.21.5 genannten Steckers Maßnahmen einleiten kann, durch die das Laden oder Löschen unterbrochen wird. Bei Verwendung der bordeigenen Löschpumpe muss diese automatisch abge-schaltet werden.</w:t>
            </w:r>
          </w:p>
          <w:p w:rsidR="00CB2008" w:rsidRPr="00ED1B26" w:rsidRDefault="00CB2008" w:rsidP="00FB5A85">
            <w:pPr>
              <w:autoSpaceDE w:val="0"/>
              <w:autoSpaceDN w:val="0"/>
              <w:adjustRightInd w:val="0"/>
              <w:spacing w:line="240" w:lineRule="auto"/>
              <w:ind w:right="34"/>
              <w:jc w:val="both"/>
              <w:rPr>
                <w:lang w:val="de-DE"/>
              </w:rPr>
            </w:pPr>
            <w:r w:rsidRPr="00ED1B26">
              <w:rPr>
                <w:lang w:val="de-DE"/>
              </w:rPr>
              <w:t xml:space="preserve">Die Einrichtung zum Messen des Über- und Unterdrucks muss spätestens </w:t>
            </w:r>
            <w:r w:rsidRPr="00ED1B26">
              <w:rPr>
                <w:u w:val="single"/>
                <w:lang w:val="de-DE"/>
              </w:rPr>
              <w:t>den Alarm auslösen bei Erreichen</w:t>
            </w:r>
          </w:p>
          <w:p w:rsidR="00CB2008" w:rsidRPr="00ED1B26" w:rsidRDefault="00CB2008" w:rsidP="00FB5A85">
            <w:pPr>
              <w:pStyle w:val="ListParagraph"/>
              <w:numPr>
                <w:ilvl w:val="0"/>
                <w:numId w:val="10"/>
              </w:numPr>
              <w:autoSpaceDE w:val="0"/>
              <w:autoSpaceDN w:val="0"/>
              <w:adjustRightInd w:val="0"/>
              <w:spacing w:after="0" w:line="240" w:lineRule="auto"/>
              <w:ind w:left="459" w:right="34" w:hanging="284"/>
              <w:jc w:val="both"/>
              <w:rPr>
                <w:rFonts w:ascii="Times New Roman" w:hAnsi="Times New Roman"/>
                <w:sz w:val="20"/>
                <w:szCs w:val="20"/>
              </w:rPr>
            </w:pPr>
            <w:r w:rsidRPr="00ED1B26">
              <w:rPr>
                <w:rFonts w:ascii="Times New Roman" w:hAnsi="Times New Roman"/>
                <w:sz w:val="20"/>
                <w:szCs w:val="20"/>
              </w:rPr>
              <w:t xml:space="preserve">des 1,15-fachen des Öffnungsdrucks der </w:t>
            </w:r>
            <w:r w:rsidRPr="00ED1B26">
              <w:rPr>
                <w:rFonts w:ascii="Times New Roman" w:hAnsi="Times New Roman"/>
                <w:sz w:val="20"/>
                <w:szCs w:val="20"/>
                <w:u w:val="single"/>
              </w:rPr>
              <w:t>Überdruck-/ Hochgeschwindigkeitsventile</w:t>
            </w:r>
            <w:r w:rsidRPr="00ED1B26">
              <w:rPr>
                <w:rFonts w:ascii="Times New Roman" w:hAnsi="Times New Roman"/>
                <w:sz w:val="20"/>
                <w:szCs w:val="20"/>
              </w:rPr>
              <w:t xml:space="preserve"> oder . </w:t>
            </w:r>
          </w:p>
          <w:p w:rsidR="00CB2008" w:rsidRPr="00ED1B26" w:rsidRDefault="00CB2008" w:rsidP="00FB5A85">
            <w:pPr>
              <w:pStyle w:val="ListParagraph"/>
              <w:numPr>
                <w:ilvl w:val="0"/>
                <w:numId w:val="10"/>
              </w:numPr>
              <w:autoSpaceDE w:val="0"/>
              <w:autoSpaceDN w:val="0"/>
              <w:adjustRightInd w:val="0"/>
              <w:spacing w:after="0" w:line="240" w:lineRule="auto"/>
              <w:ind w:left="459" w:right="34" w:hanging="284"/>
              <w:jc w:val="both"/>
              <w:rPr>
                <w:rFonts w:ascii="Times New Roman" w:hAnsi="Times New Roman"/>
                <w:sz w:val="20"/>
                <w:szCs w:val="20"/>
              </w:rPr>
            </w:pPr>
            <w:r w:rsidRPr="00ED1B26">
              <w:rPr>
                <w:rFonts w:ascii="Times New Roman" w:hAnsi="Times New Roman"/>
                <w:sz w:val="20"/>
                <w:szCs w:val="20"/>
                <w:u w:val="single"/>
              </w:rPr>
              <w:t>der Untergrenze des Auslegungsdruckes der Unterdruckventile,</w:t>
            </w:r>
            <w:r w:rsidRPr="00ED1B26">
              <w:rPr>
                <w:rFonts w:ascii="Times New Roman" w:hAnsi="Times New Roman"/>
                <w:sz w:val="20"/>
                <w:szCs w:val="20"/>
              </w:rPr>
              <w:t xml:space="preserve"> ohne jedoch </w:t>
            </w:r>
            <w:r w:rsidRPr="00ED1B26">
              <w:rPr>
                <w:rFonts w:ascii="Times New Roman" w:hAnsi="Times New Roman"/>
                <w:sz w:val="20"/>
                <w:szCs w:val="20"/>
                <w:u w:val="single"/>
              </w:rPr>
              <w:t>einen Unter</w:t>
            </w:r>
            <w:r w:rsidRPr="00ED1B26">
              <w:rPr>
                <w:rFonts w:ascii="Times New Roman" w:hAnsi="Times New Roman"/>
                <w:sz w:val="20"/>
                <w:szCs w:val="20"/>
                <w:u w:val="single"/>
              </w:rPr>
              <w:softHyphen/>
              <w:t xml:space="preserve">druck </w:t>
            </w:r>
            <w:r w:rsidRPr="00ED1B26">
              <w:rPr>
                <w:rFonts w:ascii="Times New Roman" w:hAnsi="Times New Roman"/>
                <w:sz w:val="20"/>
                <w:szCs w:val="20"/>
              </w:rPr>
              <w:t xml:space="preserve">von 5 kPa (0,05 bar) zu überschreiten, </w:t>
            </w:r>
          </w:p>
          <w:p w:rsidR="00CB2008" w:rsidRPr="00ED1B26" w:rsidRDefault="00CB2008" w:rsidP="00FB5A85">
            <w:pPr>
              <w:autoSpaceDE w:val="0"/>
              <w:autoSpaceDN w:val="0"/>
              <w:adjustRightInd w:val="0"/>
              <w:spacing w:line="240" w:lineRule="auto"/>
              <w:ind w:right="34"/>
              <w:jc w:val="both"/>
              <w:rPr>
                <w:lang w:val="de-DE"/>
              </w:rPr>
            </w:pPr>
            <w:r w:rsidRPr="00ED1B26">
              <w:rPr>
                <w:lang w:val="de-DE"/>
              </w:rPr>
              <w:t xml:space="preserve">Die maximal zulässige Temperatur ist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20 aufgeführt. Die Geber der in diesem Absatz erwähnten Alarme dürfen an die Alarmeinrichtung des Grenzwertgebers angeschlossen sein.</w:t>
            </w:r>
          </w:p>
          <w:p w:rsidR="00CB2008" w:rsidRPr="00ED1B26" w:rsidRDefault="00CB2008" w:rsidP="00FB5A85">
            <w:pPr>
              <w:suppressAutoHyphens w:val="0"/>
              <w:autoSpaceDE w:val="0"/>
              <w:autoSpaceDN w:val="0"/>
              <w:adjustRightInd w:val="0"/>
              <w:spacing w:line="240" w:lineRule="auto"/>
              <w:rPr>
                <w:color w:val="C00000"/>
                <w:lang w:val="de-DE"/>
              </w:rPr>
            </w:pPr>
            <w:r w:rsidRPr="00ED1B26">
              <w:rPr>
                <w:lang w:val="de-DE"/>
              </w:rPr>
              <w:t xml:space="preserve">Wenn dies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20 gefordert wird, muss die Einrichtung zum Messen des Überdrucks der Gasphase im Ladetank während der Fahrt bei Überschreiten von 40 kPa (0,4 bar) einen optischen und akustischen Alarm im Steuerhaus und an Deck auslösen.</w:t>
            </w:r>
            <w:r w:rsidRPr="00ED1B26">
              <w:rPr>
                <w:rFonts w:eastAsiaTheme="minorHAnsi"/>
                <w:strike/>
                <w:snapToGrid/>
                <w:lang w:val="de-DE" w:eastAsia="en-US"/>
              </w:rPr>
              <w:t xml:space="preserve"> Wenn das Steuerhaus nicht besetzt ist, muss der Alarm zusätzlich an einer von einem Besatzungsmitglied besetzten Stelle wahrnehmbar sein</w:t>
            </w:r>
            <w:r w:rsidRPr="00ED1B26">
              <w:rPr>
                <w:u w:val="single"/>
                <w:lang w:val="de-DE"/>
              </w:rPr>
              <w:t>.</w:t>
            </w:r>
            <w:r w:rsidRPr="00ED1B26">
              <w:rPr>
                <w:rFonts w:eastAsiaTheme="minorHAnsi"/>
                <w:snapToGrid/>
                <w:lang w:val="de-DE" w:eastAsia="en-US"/>
              </w:rPr>
              <w:t>.</w:t>
            </w:r>
            <w:r w:rsidRPr="00ED1B26">
              <w:rPr>
                <w:u w:val="single"/>
                <w:lang w:val="de-DE"/>
              </w:rPr>
              <w:t xml:space="preserve"> Bei Nichtquittieren muss die Alarmierung automatisch in den Wohnungen erfolgen.</w:t>
            </w:r>
          </w:p>
        </w:tc>
        <w:tc>
          <w:tcPr>
            <w:tcW w:w="2410" w:type="dxa"/>
          </w:tcPr>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rPr>
                <w:lang w:val="de-DE"/>
              </w:rPr>
            </w:pPr>
          </w:p>
          <w:p w:rsidR="00CB2008" w:rsidRPr="00ED1B26" w:rsidRDefault="00CB2008" w:rsidP="006160C5">
            <w:pPr>
              <w:spacing w:line="240" w:lineRule="auto"/>
            </w:pPr>
            <w:r w:rsidRPr="00ED1B26">
              <w:t>Klarstellung</w:t>
            </w: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r w:rsidRPr="00ED1B26">
              <w:t>redaktionell</w:t>
            </w: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r w:rsidRPr="00ED1B26">
              <w:t>Klarstellung</w:t>
            </w:r>
          </w:p>
          <w:p w:rsidR="00CB2008" w:rsidRPr="00ED1B26" w:rsidRDefault="00CB2008" w:rsidP="006160C5">
            <w:pPr>
              <w:spacing w:line="240" w:lineRule="auto"/>
            </w:pPr>
          </w:p>
        </w:tc>
      </w:tr>
      <w:tr w:rsidR="00EE5EB2" w:rsidRPr="0040241A" w:rsidTr="001C2716">
        <w:tc>
          <w:tcPr>
            <w:tcW w:w="1702" w:type="dxa"/>
          </w:tcPr>
          <w:p w:rsidR="00EE5EB2" w:rsidRPr="00ED1B26" w:rsidRDefault="00EE5EB2" w:rsidP="00EE5EB2">
            <w:pPr>
              <w:autoSpaceDE w:val="0"/>
              <w:autoSpaceDN w:val="0"/>
              <w:adjustRightInd w:val="0"/>
              <w:spacing w:line="240" w:lineRule="auto"/>
            </w:pPr>
            <w:r w:rsidRPr="00ED1B26">
              <w:rPr>
                <w:b/>
                <w:bCs/>
              </w:rPr>
              <w:t xml:space="preserve">9.3.3.21.7 </w:t>
            </w:r>
          </w:p>
          <w:p w:rsidR="00EE5EB2" w:rsidRPr="00ED1B26" w:rsidRDefault="00EE5EB2" w:rsidP="00FB5A85">
            <w:pPr>
              <w:autoSpaceDE w:val="0"/>
              <w:autoSpaceDN w:val="0"/>
              <w:adjustRightInd w:val="0"/>
              <w:spacing w:line="240" w:lineRule="auto"/>
              <w:rPr>
                <w:b/>
                <w:bCs/>
              </w:rPr>
            </w:pPr>
          </w:p>
        </w:tc>
        <w:tc>
          <w:tcPr>
            <w:tcW w:w="10206" w:type="dxa"/>
          </w:tcPr>
          <w:p w:rsidR="00EE5EB2" w:rsidRPr="00ED1B26" w:rsidRDefault="00EE5EB2" w:rsidP="00EE5EB2">
            <w:pPr>
              <w:suppressAutoHyphens w:val="0"/>
              <w:autoSpaceDE w:val="0"/>
              <w:autoSpaceDN w:val="0"/>
              <w:adjustRightInd w:val="0"/>
              <w:spacing w:line="240" w:lineRule="auto"/>
              <w:rPr>
                <w:lang w:val="de-DE"/>
              </w:rPr>
            </w:pPr>
            <w:r w:rsidRPr="00ED1B26">
              <w:rPr>
                <w:lang w:val="de-DE"/>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ED1B26">
              <w:rPr>
                <w:u w:val="single"/>
                <w:lang w:val="de-DE"/>
              </w:rPr>
              <w:t>und an Deck</w:t>
            </w:r>
            <w:r w:rsidRPr="00ED1B26">
              <w:rPr>
                <w:lang w:val="de-DE"/>
              </w:rPr>
              <w:t xml:space="preserve"> auslösen. </w:t>
            </w:r>
            <w:r w:rsidRPr="00ED1B26">
              <w:rPr>
                <w:rFonts w:eastAsiaTheme="minorHAnsi"/>
                <w:strike/>
                <w:snapToGrid/>
                <w:lang w:val="de-DE" w:eastAsia="en-US"/>
              </w:rPr>
              <w:t>Wenn das Steuerhaus nicht besetzt ist, muss der Alarm zusätzlich an einer von einem Besatzungsmitglied besetzten Stelle wahrnehmbar sein</w:t>
            </w:r>
            <w:r w:rsidRPr="00ED1B26">
              <w:rPr>
                <w:u w:val="single"/>
                <w:lang w:val="de-DE"/>
              </w:rPr>
              <w:t>. Bei Nichtquittieren muss die Alarmierung automatisch in den Wohnungen erfolgen.</w:t>
            </w:r>
          </w:p>
          <w:p w:rsidR="00EE5EB2" w:rsidRPr="00ED1B26" w:rsidRDefault="00EE5EB2" w:rsidP="00EE5EB2">
            <w:pPr>
              <w:autoSpaceDE w:val="0"/>
              <w:autoSpaceDN w:val="0"/>
              <w:adjustRightInd w:val="0"/>
              <w:spacing w:line="240" w:lineRule="auto"/>
              <w:ind w:right="34"/>
              <w:jc w:val="both"/>
              <w:rPr>
                <w:lang w:val="de-DE"/>
              </w:rPr>
            </w:pPr>
            <w:r w:rsidRPr="00ED1B26">
              <w:rPr>
                <w:lang w:val="de-DE"/>
              </w:rPr>
              <w:t>Beim Laden und Löschen muss die Einrichtung zum Messen des Druckes beim Erreichen eines vorgegebenen Wertes gleichzeitig einen elektrischen Kontakt betätigen, der mit Hilfe des in Absatz 9.3.</w:t>
            </w:r>
            <w:r w:rsidR="00E84AFD" w:rsidRPr="00ED1B26">
              <w:rPr>
                <w:lang w:val="de-DE"/>
              </w:rPr>
              <w:t>3</w:t>
            </w:r>
            <w:r w:rsidRPr="00ED1B26">
              <w:rPr>
                <w:lang w:val="de-DE"/>
              </w:rPr>
              <w:t xml:space="preserve">.21.5 genannten Steckers Maßnahmen </w:t>
            </w:r>
            <w:r w:rsidRPr="00ED1B26">
              <w:rPr>
                <w:lang w:val="de-DE"/>
              </w:rPr>
              <w:lastRenderedPageBreak/>
              <w:t>einleiten kann, durch die das Laden oder Löschen unterbrochen wird. Bei Verwendung der bordeigenen Löschpumpe muss diese automatisch abge-schaltet werden.</w:t>
            </w:r>
          </w:p>
          <w:p w:rsidR="00EE5EB2" w:rsidRPr="00ED1B26" w:rsidRDefault="00EE5EB2" w:rsidP="00EE5EB2">
            <w:pPr>
              <w:autoSpaceDE w:val="0"/>
              <w:autoSpaceDN w:val="0"/>
              <w:adjustRightInd w:val="0"/>
              <w:spacing w:line="240" w:lineRule="auto"/>
              <w:ind w:right="34"/>
              <w:jc w:val="both"/>
              <w:rPr>
                <w:lang w:val="de-DE"/>
              </w:rPr>
            </w:pPr>
            <w:r w:rsidRPr="00ED1B26">
              <w:rPr>
                <w:lang w:val="de-DE"/>
              </w:rPr>
              <w:t xml:space="preserve">Die Einrichtung zum Messen des Über- und Unterdrucks muss spätestens </w:t>
            </w:r>
            <w:r w:rsidRPr="00ED1B26">
              <w:rPr>
                <w:u w:val="single"/>
                <w:lang w:val="de-DE"/>
              </w:rPr>
              <w:t>den Alarm auslösen bei Erreichen</w:t>
            </w:r>
          </w:p>
          <w:p w:rsidR="00EE5EB2" w:rsidRPr="00ED1B26" w:rsidRDefault="00EE5EB2" w:rsidP="00F86B22">
            <w:pPr>
              <w:pStyle w:val="ListParagraph"/>
              <w:numPr>
                <w:ilvl w:val="0"/>
                <w:numId w:val="37"/>
              </w:numPr>
              <w:autoSpaceDE w:val="0"/>
              <w:autoSpaceDN w:val="0"/>
              <w:adjustRightInd w:val="0"/>
              <w:spacing w:after="0" w:line="240" w:lineRule="auto"/>
              <w:ind w:left="487" w:right="34" w:hanging="283"/>
              <w:jc w:val="both"/>
              <w:rPr>
                <w:rFonts w:ascii="Times New Roman" w:hAnsi="Times New Roman"/>
                <w:sz w:val="20"/>
                <w:szCs w:val="20"/>
              </w:rPr>
            </w:pPr>
            <w:r w:rsidRPr="00ED1B26">
              <w:rPr>
                <w:rFonts w:ascii="Times New Roman" w:hAnsi="Times New Roman"/>
                <w:sz w:val="20"/>
                <w:szCs w:val="20"/>
              </w:rPr>
              <w:t xml:space="preserve">des 1,15-fachen des Öffnungsdrucks der </w:t>
            </w:r>
            <w:r w:rsidRPr="00ED1B26">
              <w:rPr>
                <w:rFonts w:ascii="Times New Roman" w:hAnsi="Times New Roman"/>
                <w:sz w:val="20"/>
                <w:szCs w:val="20"/>
                <w:u w:val="single"/>
              </w:rPr>
              <w:t>Überdruck-/ Hochgeschwindigkeitsventile</w:t>
            </w:r>
            <w:r w:rsidRPr="00ED1B26">
              <w:rPr>
                <w:rFonts w:ascii="Times New Roman" w:hAnsi="Times New Roman"/>
                <w:sz w:val="20"/>
                <w:szCs w:val="20"/>
              </w:rPr>
              <w:t xml:space="preserve"> oder . </w:t>
            </w:r>
          </w:p>
          <w:p w:rsidR="00EE5EB2" w:rsidRPr="00ED1B26" w:rsidRDefault="00EE5EB2" w:rsidP="00EE5EB2">
            <w:pPr>
              <w:pStyle w:val="ListParagraph"/>
              <w:numPr>
                <w:ilvl w:val="0"/>
                <w:numId w:val="37"/>
              </w:numPr>
              <w:autoSpaceDE w:val="0"/>
              <w:autoSpaceDN w:val="0"/>
              <w:adjustRightInd w:val="0"/>
              <w:spacing w:after="0" w:line="240" w:lineRule="auto"/>
              <w:ind w:left="459" w:right="34" w:hanging="284"/>
              <w:jc w:val="both"/>
              <w:rPr>
                <w:rFonts w:ascii="Times New Roman" w:hAnsi="Times New Roman"/>
                <w:sz w:val="20"/>
                <w:szCs w:val="20"/>
              </w:rPr>
            </w:pPr>
            <w:r w:rsidRPr="00ED1B26">
              <w:rPr>
                <w:rFonts w:ascii="Times New Roman" w:hAnsi="Times New Roman"/>
                <w:sz w:val="20"/>
                <w:szCs w:val="20"/>
                <w:u w:val="single"/>
              </w:rPr>
              <w:t>der Untergrenze des Auslegungsdruckes der Unterdruckventile,</w:t>
            </w:r>
            <w:r w:rsidRPr="00ED1B26">
              <w:rPr>
                <w:rFonts w:ascii="Times New Roman" w:hAnsi="Times New Roman"/>
                <w:sz w:val="20"/>
                <w:szCs w:val="20"/>
              </w:rPr>
              <w:t xml:space="preserve"> ohne jedoch </w:t>
            </w:r>
            <w:r w:rsidRPr="00ED1B26">
              <w:rPr>
                <w:rFonts w:ascii="Times New Roman" w:hAnsi="Times New Roman"/>
                <w:sz w:val="20"/>
                <w:szCs w:val="20"/>
                <w:u w:val="single"/>
              </w:rPr>
              <w:t>einen Unter</w:t>
            </w:r>
            <w:r w:rsidRPr="00ED1B26">
              <w:rPr>
                <w:rFonts w:ascii="Times New Roman" w:hAnsi="Times New Roman"/>
                <w:sz w:val="20"/>
                <w:szCs w:val="20"/>
                <w:u w:val="single"/>
              </w:rPr>
              <w:softHyphen/>
              <w:t xml:space="preserve">druck </w:t>
            </w:r>
            <w:r w:rsidRPr="00ED1B26">
              <w:rPr>
                <w:rFonts w:ascii="Times New Roman" w:hAnsi="Times New Roman"/>
                <w:sz w:val="20"/>
                <w:szCs w:val="20"/>
              </w:rPr>
              <w:t xml:space="preserve">von 5 kPa (0,05 bar) zu überschreiten, </w:t>
            </w:r>
          </w:p>
          <w:p w:rsidR="00EE5EB2" w:rsidRPr="00ED1B26" w:rsidRDefault="00EE5EB2" w:rsidP="00EE5EB2">
            <w:pPr>
              <w:autoSpaceDE w:val="0"/>
              <w:autoSpaceDN w:val="0"/>
              <w:adjustRightInd w:val="0"/>
              <w:spacing w:line="240" w:lineRule="auto"/>
              <w:ind w:right="34"/>
              <w:jc w:val="both"/>
              <w:rPr>
                <w:lang w:val="de-DE"/>
              </w:rPr>
            </w:pPr>
            <w:r w:rsidRPr="00ED1B26">
              <w:rPr>
                <w:lang w:val="de-DE"/>
              </w:rPr>
              <w:t xml:space="preserve">Die maximal zulässige Temperatur ist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Tabelle C Spalte 20 aufgeführt. Die Geber der in diesem Absatz erwähnten Alarme dürfen an die Alarmeinrichtung des Grenzwertgebers angeschlossen sein.</w:t>
            </w:r>
          </w:p>
          <w:p w:rsidR="00EE5EB2" w:rsidRPr="00ED1B26" w:rsidRDefault="00EE5EB2" w:rsidP="00EE5EB2">
            <w:pPr>
              <w:suppressAutoHyphens w:val="0"/>
              <w:autoSpaceDE w:val="0"/>
              <w:autoSpaceDN w:val="0"/>
              <w:adjustRightInd w:val="0"/>
              <w:spacing w:line="240" w:lineRule="auto"/>
              <w:rPr>
                <w:u w:val="single"/>
                <w:lang w:val="de-DE"/>
              </w:rPr>
            </w:pPr>
            <w:r w:rsidRPr="00ED1B26">
              <w:rPr>
                <w:lang w:val="de-DE"/>
              </w:rPr>
              <w:t xml:space="preserve">Wenn dies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 xml:space="preserve"> Tabelle C Spalte 20 gefordert wird, muss die Einrichtung zum Messen des Überdrucks der Gasphase im Ladetank während der Fahrt bei Überschreiten von 40 kPa (0,4 bar) einen optischen und akustischen Alarm im Steuerhaus und an Deck auslösen.</w:t>
            </w:r>
            <w:r w:rsidRPr="00ED1B26">
              <w:rPr>
                <w:rFonts w:eastAsiaTheme="minorHAnsi"/>
                <w:strike/>
                <w:snapToGrid/>
                <w:lang w:val="de-DE" w:eastAsia="en-US"/>
              </w:rPr>
              <w:t xml:space="preserve"> Wenn das Steuerhaus nicht besetzt ist, muss der Alarm zusätzlich an einer von einem Besatzungsmitglied besetzten Stelle wahrnehmbar sein</w:t>
            </w:r>
            <w:r w:rsidRPr="00ED1B26">
              <w:rPr>
                <w:u w:val="single"/>
                <w:lang w:val="de-DE"/>
              </w:rPr>
              <w:t>.</w:t>
            </w:r>
            <w:r w:rsidRPr="00ED1B26">
              <w:rPr>
                <w:rFonts w:eastAsiaTheme="minorHAnsi"/>
                <w:snapToGrid/>
                <w:lang w:val="de-DE" w:eastAsia="en-US"/>
              </w:rPr>
              <w:t>.</w:t>
            </w:r>
            <w:r w:rsidRPr="00ED1B26">
              <w:rPr>
                <w:u w:val="single"/>
                <w:lang w:val="de-DE"/>
              </w:rPr>
              <w:t xml:space="preserve"> Bei Nichtquittieren muss die Alarmierung automatisch in den Wohnungen erfolgen.</w:t>
            </w:r>
          </w:p>
          <w:p w:rsidR="00EE5EB2" w:rsidRPr="00ED1B26" w:rsidRDefault="00EE5EB2" w:rsidP="00926DF4">
            <w:pPr>
              <w:rPr>
                <w:lang w:val="de-DE"/>
              </w:rPr>
            </w:pPr>
            <w:r w:rsidRPr="00ED1B26">
              <w:rPr>
                <w:lang w:val="de-DE"/>
              </w:rPr>
              <w:t>Die Druckanzeiger müssen in direkter Nähe der Bedienung der Berieselungsanlage abgelesen werden können.</w:t>
            </w:r>
          </w:p>
        </w:tc>
        <w:tc>
          <w:tcPr>
            <w:tcW w:w="2410" w:type="dxa"/>
          </w:tcPr>
          <w:p w:rsidR="00EE5EB2" w:rsidRPr="00ED1B26" w:rsidRDefault="00EE5EB2" w:rsidP="006160C5">
            <w:pPr>
              <w:spacing w:line="240" w:lineRule="auto"/>
              <w:rPr>
                <w:lang w:val="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ind w:right="34"/>
              <w:rPr>
                <w:b/>
                <w:bCs/>
                <w:lang w:eastAsia="de-DE"/>
              </w:rPr>
            </w:pPr>
            <w:r w:rsidRPr="00ED1B26">
              <w:rPr>
                <w:b/>
                <w:bCs/>
                <w:lang w:eastAsia="de-DE"/>
              </w:rPr>
              <w:lastRenderedPageBreak/>
              <w:t xml:space="preserve">9.3.2.22 </w:t>
            </w:r>
          </w:p>
          <w:p w:rsidR="00CB2008" w:rsidRPr="00ED1B26" w:rsidRDefault="00CB2008" w:rsidP="00412608">
            <w:pPr>
              <w:autoSpaceDE w:val="0"/>
              <w:autoSpaceDN w:val="0"/>
              <w:adjustRightInd w:val="0"/>
              <w:spacing w:line="240" w:lineRule="auto"/>
              <w:ind w:right="34"/>
              <w:rPr>
                <w:b/>
                <w:bCs/>
                <w:lang w:eastAsia="de-DE"/>
              </w:rPr>
            </w:pPr>
            <w:r w:rsidRPr="00ED1B26">
              <w:rPr>
                <w:b/>
                <w:bCs/>
                <w:lang w:eastAsia="de-DE"/>
              </w:rPr>
              <w:t>9.3.2.22</w:t>
            </w:r>
          </w:p>
        </w:tc>
        <w:tc>
          <w:tcPr>
            <w:tcW w:w="10206" w:type="dxa"/>
          </w:tcPr>
          <w:p w:rsidR="00CB2008" w:rsidRPr="00ED1B26" w:rsidRDefault="00CB2008" w:rsidP="00412608">
            <w:pPr>
              <w:autoSpaceDE w:val="0"/>
              <w:autoSpaceDN w:val="0"/>
              <w:adjustRightInd w:val="0"/>
              <w:spacing w:line="240" w:lineRule="auto"/>
              <w:jc w:val="both"/>
              <w:rPr>
                <w:lang w:eastAsia="de-DE"/>
              </w:rPr>
            </w:pPr>
            <w:r w:rsidRPr="00ED1B26">
              <w:rPr>
                <w:b/>
                <w:bCs/>
                <w:lang w:eastAsia="de-DE"/>
              </w:rPr>
              <w:t>Öffnungen der Ladetanks</w:t>
            </w:r>
          </w:p>
        </w:tc>
        <w:tc>
          <w:tcPr>
            <w:tcW w:w="2410" w:type="dxa"/>
          </w:tcPr>
          <w:p w:rsidR="00CB2008" w:rsidRPr="00ED1B26" w:rsidRDefault="00CB2008" w:rsidP="00C15552">
            <w:pPr>
              <w:autoSpaceDE w:val="0"/>
              <w:autoSpaceDN w:val="0"/>
              <w:adjustRightInd w:val="0"/>
              <w:spacing w:line="240" w:lineRule="auto"/>
              <w:ind w:left="317" w:right="34" w:hanging="283"/>
              <w:jc w:val="both"/>
              <w:rPr>
                <w:lang w:val="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ind w:right="34"/>
              <w:rPr>
                <w:b/>
                <w:bCs/>
              </w:rPr>
            </w:pPr>
            <w:r w:rsidRPr="00ED1B26">
              <w:rPr>
                <w:b/>
                <w:bCs/>
              </w:rPr>
              <w:t>9.3.2.22.4</w:t>
            </w:r>
          </w:p>
          <w:p w:rsidR="00CB2008" w:rsidRPr="00ED1B26" w:rsidRDefault="00CB2008" w:rsidP="00412608">
            <w:pPr>
              <w:autoSpaceDE w:val="0"/>
              <w:autoSpaceDN w:val="0"/>
              <w:adjustRightInd w:val="0"/>
              <w:spacing w:line="240" w:lineRule="auto"/>
              <w:ind w:right="34"/>
              <w:rPr>
                <w:b/>
                <w:bCs/>
              </w:rPr>
            </w:pPr>
          </w:p>
          <w:p w:rsidR="00CB2008" w:rsidRPr="00ED1B26" w:rsidRDefault="00CB2008" w:rsidP="00412608">
            <w:pPr>
              <w:autoSpaceDE w:val="0"/>
              <w:autoSpaceDN w:val="0"/>
              <w:adjustRightInd w:val="0"/>
              <w:spacing w:line="240" w:lineRule="auto"/>
              <w:ind w:right="34"/>
              <w:rPr>
                <w:b/>
                <w:bCs/>
                <w:lang w:eastAsia="de-DE"/>
              </w:rPr>
            </w:pPr>
          </w:p>
        </w:tc>
        <w:tc>
          <w:tcPr>
            <w:tcW w:w="10206" w:type="dxa"/>
          </w:tcPr>
          <w:p w:rsidR="00CB2008" w:rsidRPr="00ED1B26" w:rsidRDefault="00CB2008" w:rsidP="00445A7B">
            <w:pPr>
              <w:autoSpaceDE w:val="0"/>
              <w:autoSpaceDN w:val="0"/>
              <w:adjustRightInd w:val="0"/>
              <w:spacing w:line="240" w:lineRule="auto"/>
              <w:ind w:left="317" w:right="34" w:hanging="317"/>
              <w:jc w:val="both"/>
              <w:rPr>
                <w:lang w:val="de-DE"/>
              </w:rPr>
            </w:pPr>
            <w:r w:rsidRPr="00ED1B26">
              <w:rPr>
                <w:lang w:val="de-DE"/>
              </w:rPr>
              <w:t>a) Jeder Ladetank oder jede Gruppe von Ladetanks, die mit einer g</w:t>
            </w:r>
            <w:r w:rsidRPr="00ED1B26">
              <w:rPr>
                <w:u w:val="single"/>
                <w:lang w:val="de-DE"/>
              </w:rPr>
              <w:t xml:space="preserve">emeinsamen </w:t>
            </w:r>
            <w:r w:rsidRPr="00ED1B26">
              <w:rPr>
                <w:lang w:val="de-DE"/>
              </w:rPr>
              <w:t xml:space="preserve">Gasabfuhrleitung verbunden sind, muss </w:t>
            </w:r>
            <w:r w:rsidRPr="00ED1B26">
              <w:rPr>
                <w:strike/>
                <w:lang w:val="de-DE"/>
              </w:rPr>
              <w:t>versehen</w:t>
            </w:r>
            <w:r w:rsidRPr="00ED1B26">
              <w:rPr>
                <w:u w:val="single"/>
                <w:lang w:val="de-DE"/>
              </w:rPr>
              <w:t xml:space="preserve"> ausgerüstet</w:t>
            </w:r>
            <w:r w:rsidRPr="00ED1B26">
              <w:rPr>
                <w:lang w:val="de-DE"/>
              </w:rPr>
              <w:t xml:space="preserve"> sein mit:</w:t>
            </w:r>
          </w:p>
          <w:p w:rsidR="00CB2008" w:rsidRPr="00ED1B26" w:rsidRDefault="00CB2008" w:rsidP="00412608">
            <w:pPr>
              <w:autoSpaceDE w:val="0"/>
              <w:autoSpaceDN w:val="0"/>
              <w:adjustRightInd w:val="0"/>
              <w:spacing w:line="240" w:lineRule="auto"/>
              <w:ind w:left="317" w:hanging="142"/>
              <w:rPr>
                <w:lang w:val="de-DE"/>
              </w:rPr>
            </w:pPr>
            <w:r w:rsidRPr="00ED1B26">
              <w:rPr>
                <w:lang w:val="de-DE"/>
              </w:rPr>
              <w:t>- Sicherheitseinrichtungen</w:t>
            </w:r>
            <w:r w:rsidR="00FC6F28" w:rsidRPr="00ED1B26">
              <w:rPr>
                <w:lang w:val="de-DE"/>
              </w:rPr>
              <w:t>Sicherheitsventil</w:t>
            </w:r>
            <w:r w:rsidRPr="00ED1B26">
              <w:rPr>
                <w:lang w:val="de-DE"/>
              </w:rPr>
              <w:t>, die unzulässige Über- und Unter-drücke ver</w:t>
            </w:r>
            <w:r w:rsidRPr="00ED1B26">
              <w:rPr>
                <w:lang w:val="de-DE"/>
              </w:rPr>
              <w:softHyphen/>
              <w:t>hindern</w:t>
            </w:r>
            <w:r w:rsidR="00C712AE" w:rsidRPr="00ED1B26">
              <w:rPr>
                <w:lang w:val="de-DE"/>
              </w:rPr>
              <w:t xml:space="preserve">, </w:t>
            </w:r>
            <w:r w:rsidRPr="00ED1B26">
              <w:rPr>
                <w:strike/>
                <w:lang w:val="de-DE"/>
              </w:rPr>
              <w:t>wobei, wenn nach Kapitel 3.2 Tabelle C Spalte (17) Explosionsschutz erforderlich ist, das Unterdruckventil mit einer deflagrationssicheren Flammendurchschlagsicherung zu versehen ist und dasÜberdruckventil als dauerbrandsicheres Hochgeschwindigkeitsventil auszuführen ist</w:t>
            </w:r>
            <w:r w:rsidRPr="00ED1B26">
              <w:rPr>
                <w:lang w:val="de-DE"/>
              </w:rPr>
              <w:t>.</w:t>
            </w:r>
          </w:p>
          <w:p w:rsidR="00CB2008" w:rsidRPr="00ED1B26" w:rsidRDefault="00CB2008" w:rsidP="00412608">
            <w:pPr>
              <w:autoSpaceDE w:val="0"/>
              <w:autoSpaceDN w:val="0"/>
              <w:adjustRightInd w:val="0"/>
              <w:spacing w:line="240" w:lineRule="auto"/>
              <w:ind w:left="317" w:right="34" w:hanging="141"/>
              <w:jc w:val="both"/>
              <w:rPr>
                <w:lang w:val="de-DE"/>
              </w:rPr>
            </w:pPr>
            <w:r w:rsidRPr="00ED1B26">
              <w:rPr>
                <w:lang w:val="de-DE"/>
              </w:rPr>
              <w:t xml:space="preserve">- einer Vorrichtung zum gefahrlosen Entspannen der Ladetanks, wobei aus der Stellung der Absperrarmatur klar erkennbar sein muss, ob sie offen oder geschlossen ist. </w:t>
            </w:r>
          </w:p>
          <w:p w:rsidR="00CB2008" w:rsidRPr="00ED1B26" w:rsidRDefault="00CB2008" w:rsidP="00412608">
            <w:pPr>
              <w:autoSpaceDE w:val="0"/>
              <w:autoSpaceDN w:val="0"/>
              <w:adjustRightInd w:val="0"/>
              <w:spacing w:line="240" w:lineRule="auto"/>
              <w:ind w:left="317" w:right="34" w:hanging="141"/>
              <w:jc w:val="both"/>
              <w:rPr>
                <w:lang w:val="de-DE"/>
              </w:rPr>
            </w:pPr>
            <w:r w:rsidRPr="00ED1B26">
              <w:rPr>
                <w:lang w:val="de-DE"/>
              </w:rPr>
              <w:t>- einem Anschluss für die gefahrlose Rückgabe der beim Laden ent</w:t>
            </w:r>
            <w:r w:rsidRPr="00ED1B26">
              <w:rPr>
                <w:lang w:val="de-DE"/>
              </w:rPr>
              <w:softHyphen/>
              <w:t>weichenden Gase an die Landanlage;</w:t>
            </w:r>
          </w:p>
          <w:p w:rsidR="00CB2008" w:rsidRPr="00ED1B26" w:rsidRDefault="00CB2008" w:rsidP="00412608">
            <w:pPr>
              <w:autoSpaceDE w:val="0"/>
              <w:autoSpaceDN w:val="0"/>
              <w:adjustRightInd w:val="0"/>
              <w:spacing w:line="240" w:lineRule="auto"/>
              <w:ind w:left="176" w:right="34"/>
              <w:jc w:val="both"/>
              <w:rPr>
                <w:u w:val="single"/>
                <w:lang w:val="de-DE"/>
              </w:rPr>
            </w:pPr>
            <w:r w:rsidRPr="00ED1B26">
              <w:rPr>
                <w:u w:val="single"/>
                <w:lang w:val="de-DE"/>
              </w:rPr>
              <w:t>Auf den Über- und Unterdruckventilen muss der jeweilige Öffnungsdruck dauerhaft angebracht sein.</w:t>
            </w:r>
          </w:p>
          <w:p w:rsidR="00E84AFD" w:rsidRPr="00ED1B26" w:rsidRDefault="00CB2008" w:rsidP="00412608">
            <w:pPr>
              <w:autoSpaceDE w:val="0"/>
              <w:autoSpaceDN w:val="0"/>
              <w:adjustRightInd w:val="0"/>
              <w:spacing w:line="240" w:lineRule="auto"/>
              <w:ind w:left="176" w:right="34"/>
              <w:jc w:val="both"/>
              <w:rPr>
                <w:u w:val="single"/>
                <w:lang w:val="de-DE"/>
              </w:rPr>
            </w:pPr>
            <w:r w:rsidRPr="00ED1B26">
              <w:rPr>
                <w:u w:val="single"/>
                <w:lang w:val="de-DE"/>
              </w:rPr>
              <w:t>Die Überdruckventile müssen so dimensioniert sein, dass sie während der Beförderung erst beim Erreichen des höchst-zulässigen Betriebsdrucks der Ladetanks ansprechen.</w:t>
            </w:r>
            <w:r w:rsidR="00B46B0B" w:rsidRPr="00ED1B26">
              <w:rPr>
                <w:u w:val="single"/>
                <w:lang w:val="de-DE"/>
              </w:rPr>
              <w:t xml:space="preserve"> </w:t>
            </w:r>
          </w:p>
          <w:p w:rsidR="00CB2008" w:rsidRPr="00ED1B26" w:rsidRDefault="00B46B0B" w:rsidP="00412608">
            <w:pPr>
              <w:autoSpaceDE w:val="0"/>
              <w:autoSpaceDN w:val="0"/>
              <w:adjustRightInd w:val="0"/>
              <w:spacing w:line="240" w:lineRule="auto"/>
              <w:ind w:left="176" w:right="34"/>
              <w:jc w:val="both"/>
              <w:rPr>
                <w:u w:val="single"/>
                <w:lang w:val="de-DE"/>
              </w:rPr>
            </w:pPr>
            <w:r w:rsidRPr="00ED1B26">
              <w:rPr>
                <w:u w:val="single"/>
                <w:lang w:val="de-DE"/>
              </w:rPr>
              <w:t>Die</w:t>
            </w:r>
            <w:r w:rsidRPr="00ED1B26">
              <w:rPr>
                <w:lang w:val="de-DE"/>
              </w:rPr>
              <w:t xml:space="preserve"> </w:t>
            </w:r>
            <w:r w:rsidRPr="00ED1B26">
              <w:rPr>
                <w:u w:val="single"/>
                <w:lang w:val="de-DE"/>
              </w:rPr>
              <w:t>Gase müssen nach oben abgeführt werden.</w:t>
            </w:r>
          </w:p>
          <w:p w:rsidR="00CB2008" w:rsidRPr="00ED1B26" w:rsidRDefault="00CB2008" w:rsidP="00412608">
            <w:pPr>
              <w:autoSpaceDE w:val="0"/>
              <w:autoSpaceDN w:val="0"/>
              <w:adjustRightInd w:val="0"/>
              <w:spacing w:line="240" w:lineRule="auto"/>
              <w:ind w:left="176" w:right="34"/>
              <w:jc w:val="both"/>
              <w:rPr>
                <w:u w:val="single"/>
                <w:lang w:val="de-DE" w:eastAsia="de-DE"/>
              </w:rPr>
            </w:pPr>
            <w:r w:rsidRPr="00ED1B26">
              <w:rPr>
                <w:u w:val="single"/>
                <w:lang w:val="de-DE" w:eastAsia="de-DE"/>
              </w:rPr>
              <w:t>Austrittsöffnungen der Überdruckventile müssen mindestens 1 m über Deck angeordnet sein und einen Abstand von mindestens 6 m von den Öffnungen von Wohnungen, Steuerhaus und Betriebsräumen außerhalb des Bereichs der Ladung haben. In einem Umkreis von 1 m um die Austrittsöffnung der Überdruckventile dürfen keine Bedienun</w:t>
            </w:r>
            <w:r w:rsidR="001E4B29" w:rsidRPr="00ED1B26">
              <w:rPr>
                <w:u w:val="single"/>
                <w:lang w:val="de-DE" w:eastAsia="de-DE"/>
              </w:rPr>
              <w:t>gsein-richtungen vorhanden sein</w:t>
            </w:r>
            <w:r w:rsidRPr="00ED1B26">
              <w:rPr>
                <w:u w:val="single"/>
                <w:lang w:val="de-DE" w:eastAsia="de-DE"/>
              </w:rPr>
              <w:t xml:space="preserve"> und dieser Bereich muss als Gefahrenbereich gekennzeichnet sein.</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b) Wenn die Schiffsstoffliste nach Abs</w:t>
            </w:r>
            <w:r w:rsidR="001B7056" w:rsidRPr="00ED1B26">
              <w:rPr>
                <w:u w:val="single"/>
                <w:lang w:val="de-DE"/>
              </w:rPr>
              <w:t>chnitt</w:t>
            </w:r>
            <w:r w:rsidR="00A9446B" w:rsidRPr="00ED1B26">
              <w:rPr>
                <w:u w:val="single"/>
                <w:lang w:val="de-DE"/>
              </w:rPr>
              <w:t xml:space="preserve"> 1</w:t>
            </w:r>
            <w:r w:rsidRPr="00ED1B26">
              <w:rPr>
                <w:u w:val="single"/>
                <w:lang w:val="de-DE"/>
              </w:rPr>
              <w:t xml:space="preserve">.16.1.2.5 Stoffe enthalten soll , für die nach </w:t>
            </w:r>
            <w:r w:rsidR="001B7056" w:rsidRPr="00ED1B26">
              <w:rPr>
                <w:u w:val="single"/>
                <w:lang w:val="de-DE"/>
              </w:rPr>
              <w:t>Absatz</w:t>
            </w:r>
            <w:r w:rsidRPr="00ED1B26">
              <w:rPr>
                <w:u w:val="single"/>
                <w:lang w:val="de-DE"/>
              </w:rPr>
              <w:t xml:space="preserve"> 3.2.3.2 Tabelle C Spalte 17 </w:t>
            </w:r>
            <w:r w:rsidRPr="00ED1B26">
              <w:rPr>
                <w:u w:val="single"/>
                <w:lang w:val="de-DE" w:eastAsia="de-DE"/>
              </w:rPr>
              <w:t>Explosionsschutz gefordert ist</w:t>
            </w:r>
            <w:r w:rsidRPr="00ED1B26">
              <w:rPr>
                <w:u w:val="single"/>
                <w:lang w:val="de-DE"/>
              </w:rPr>
              <w:t>, muss</w:t>
            </w:r>
          </w:p>
          <w:p w:rsidR="00CB2008" w:rsidRPr="00ED1B26" w:rsidRDefault="00CB2008" w:rsidP="00412608">
            <w:pPr>
              <w:autoSpaceDE w:val="0"/>
              <w:autoSpaceDN w:val="0"/>
              <w:adjustRightInd w:val="0"/>
              <w:spacing w:line="240" w:lineRule="auto"/>
              <w:ind w:left="317" w:right="34" w:hanging="142"/>
              <w:jc w:val="both"/>
              <w:rPr>
                <w:u w:val="single"/>
                <w:lang w:val="de-DE" w:eastAsia="de-DE"/>
              </w:rPr>
            </w:pPr>
            <w:r w:rsidRPr="00ED1B26">
              <w:rPr>
                <w:u w:val="single"/>
                <w:lang w:val="de-DE"/>
              </w:rPr>
              <w:t xml:space="preserve">- die Gasabfuhrleitung </w:t>
            </w:r>
            <w:r w:rsidRPr="00ED1B26">
              <w:rPr>
                <w:u w:val="single"/>
                <w:lang w:val="de-DE" w:eastAsia="de-DE"/>
              </w:rPr>
              <w:t>an der Einführung in jeden Ladetank mit einer detonationssicheren Flammendurchschlagsicherung versehen sein, und</w:t>
            </w:r>
          </w:p>
          <w:p w:rsidR="00CB2008" w:rsidRPr="00ED1B26" w:rsidRDefault="00CB2008" w:rsidP="00412608">
            <w:pPr>
              <w:autoSpaceDE w:val="0"/>
              <w:autoSpaceDN w:val="0"/>
              <w:adjustRightInd w:val="0"/>
              <w:spacing w:line="240" w:lineRule="auto"/>
              <w:ind w:left="317" w:right="34" w:hanging="142"/>
              <w:jc w:val="both"/>
              <w:rPr>
                <w:u w:val="single"/>
                <w:lang w:val="de-DE"/>
              </w:rPr>
            </w:pPr>
            <w:r w:rsidRPr="00ED1B26">
              <w:rPr>
                <w:u w:val="single"/>
                <w:lang w:val="de-DE" w:eastAsia="de-DE"/>
              </w:rPr>
              <w:t xml:space="preserve">- </w:t>
            </w:r>
            <w:r w:rsidRPr="00ED1B26">
              <w:rPr>
                <w:u w:val="single"/>
                <w:lang w:val="de-DE"/>
              </w:rPr>
              <w:t xml:space="preserve">das Unterdruckventil </w:t>
            </w:r>
            <w:r w:rsidRPr="00ED1B26">
              <w:rPr>
                <w:u w:val="single"/>
                <w:lang w:val="de-DE" w:eastAsia="de-DE"/>
              </w:rPr>
              <w:t xml:space="preserve">sowie die Vorrichtung zum Entspannen der Ladetanks </w:t>
            </w:r>
            <w:r w:rsidRPr="00ED1B26">
              <w:rPr>
                <w:u w:val="single"/>
                <w:lang w:val="de-DE"/>
              </w:rPr>
              <w:t>deflagrationssicher ausgeführt sein. Die Deflagrationssicherheit kann auch durch eine Flammen-durchschlagsicherung gewährleistet werden</w:t>
            </w:r>
            <w:r w:rsidR="00F1307C" w:rsidRPr="00ED1B26">
              <w:rPr>
                <w:u w:val="single"/>
                <w:lang w:val="de-DE"/>
              </w:rPr>
              <w:t>.</w:t>
            </w:r>
          </w:p>
          <w:p w:rsidR="00CB2008" w:rsidRPr="00ED1B26" w:rsidRDefault="00CB2008" w:rsidP="00412608">
            <w:pPr>
              <w:autoSpaceDE w:val="0"/>
              <w:autoSpaceDN w:val="0"/>
              <w:adjustRightInd w:val="0"/>
              <w:spacing w:line="240" w:lineRule="auto"/>
              <w:ind w:left="318" w:right="34" w:hanging="284"/>
              <w:jc w:val="both"/>
              <w:rPr>
                <w:u w:val="single"/>
                <w:lang w:val="de-DE" w:eastAsia="de-DE"/>
              </w:rPr>
            </w:pPr>
            <w:r w:rsidRPr="00ED1B26">
              <w:rPr>
                <w:u w:val="single"/>
                <w:lang w:val="de-DE"/>
              </w:rPr>
              <w:lastRenderedPageBreak/>
              <w:t>c)</w:t>
            </w:r>
            <w:r w:rsidRPr="00ED1B26">
              <w:rPr>
                <w:u w:val="single"/>
                <w:lang w:val="de-DE"/>
              </w:rPr>
              <w:tab/>
              <w:t>Wenn die Schiffsstoffliste nach Abs</w:t>
            </w:r>
            <w:r w:rsidR="001B7056" w:rsidRPr="00ED1B26">
              <w:rPr>
                <w:u w:val="single"/>
                <w:lang w:val="de-DE"/>
              </w:rPr>
              <w:t>chnitt</w:t>
            </w:r>
            <w:r w:rsidR="00A9446B" w:rsidRPr="00ED1B26">
              <w:rPr>
                <w:u w:val="single"/>
                <w:lang w:val="de-DE"/>
              </w:rPr>
              <w:t xml:space="preserve"> 1</w:t>
            </w:r>
            <w:r w:rsidRPr="00ED1B26">
              <w:rPr>
                <w:u w:val="single"/>
                <w:lang w:val="de-DE"/>
              </w:rPr>
              <w:t xml:space="preserve">.16.1.2.5 Stoffe enthalten soll, für die nach </w:t>
            </w:r>
            <w:r w:rsidR="001B7056" w:rsidRPr="00ED1B26">
              <w:rPr>
                <w:u w:val="single"/>
                <w:lang w:val="de-DE"/>
              </w:rPr>
              <w:t>Absatz</w:t>
            </w:r>
            <w:r w:rsidRPr="00ED1B26">
              <w:rPr>
                <w:u w:val="single"/>
                <w:lang w:val="de-DE"/>
              </w:rPr>
              <w:t xml:space="preserve"> 3.2.3.2 Tabelle C Spalte 17 </w:t>
            </w:r>
            <w:r w:rsidRPr="00ED1B26">
              <w:rPr>
                <w:u w:val="single"/>
                <w:lang w:val="de-DE" w:eastAsia="de-DE"/>
              </w:rPr>
              <w:t>Explosionsschutz gefordert ist</w:t>
            </w:r>
            <w:r w:rsidRPr="00ED1B26">
              <w:rPr>
                <w:u w:val="single"/>
                <w:lang w:val="de-DE"/>
              </w:rPr>
              <w:t xml:space="preserve">, oder für die in Tabelle C Spalte 3b ein T eingetragen ist, muss das </w:t>
            </w:r>
            <w:r w:rsidRPr="00ED1B26">
              <w:rPr>
                <w:u w:val="single"/>
                <w:lang w:val="de-DE" w:eastAsia="de-DE"/>
              </w:rPr>
              <w:t xml:space="preserve">Überdruckventil als dauerbrandsicheres Hochgeschwindigkeitsventil ausgeführt sein, wobei </w:t>
            </w:r>
            <w:r w:rsidRPr="00ED1B26">
              <w:rPr>
                <w:u w:val="single"/>
                <w:lang w:val="de-DE"/>
              </w:rPr>
              <w:t>die Gase nach oben abgeführt werden müssen</w:t>
            </w:r>
            <w:r w:rsidRPr="00ED1B26">
              <w:rPr>
                <w:u w:val="single"/>
                <w:lang w:val="de-DE" w:eastAsia="de-DE"/>
              </w:rPr>
              <w:t xml:space="preserve">. </w:t>
            </w:r>
          </w:p>
          <w:p w:rsidR="00CB2008" w:rsidRPr="00ED1B26" w:rsidRDefault="00CB2008" w:rsidP="00412608">
            <w:pPr>
              <w:autoSpaceDE w:val="0"/>
              <w:autoSpaceDN w:val="0"/>
              <w:adjustRightInd w:val="0"/>
              <w:spacing w:line="240" w:lineRule="auto"/>
              <w:ind w:left="318" w:right="34" w:hanging="284"/>
              <w:jc w:val="both"/>
              <w:rPr>
                <w:u w:val="single"/>
                <w:lang w:val="de-DE" w:eastAsia="de-DE"/>
              </w:rPr>
            </w:pPr>
            <w:r w:rsidRPr="00ED1B26">
              <w:rPr>
                <w:u w:val="single"/>
                <w:lang w:val="de-DE" w:eastAsia="de-DE"/>
              </w:rPr>
              <w:t>d)</w:t>
            </w:r>
            <w:r w:rsidRPr="00ED1B26">
              <w:rPr>
                <w:u w:val="single"/>
                <w:lang w:val="de-DE" w:eastAsia="de-DE"/>
              </w:rPr>
              <w:tab/>
            </w:r>
            <w:r w:rsidRPr="00ED1B26">
              <w:rPr>
                <w:u w:val="single"/>
                <w:lang w:val="de-DE"/>
              </w:rPr>
              <w:t xml:space="preserve">Die in b) und c) genannten Sicherheitseinrichtungen sind unter </w:t>
            </w:r>
            <w:r w:rsidRPr="00ED1B26">
              <w:rPr>
                <w:u w:val="single"/>
                <w:lang w:val="de-DE" w:eastAsia="de-DE"/>
              </w:rPr>
              <w:t>Berücksichtigung</w:t>
            </w:r>
            <w:r w:rsidRPr="00ED1B26">
              <w:rPr>
                <w:u w:val="single"/>
                <w:lang w:val="de-DE"/>
              </w:rPr>
              <w:t xml:space="preserve"> der für die Schiffsstoffliste vorgesehenen Stoffe entsprechend </w:t>
            </w:r>
            <w:r w:rsidRPr="00ED1B26">
              <w:rPr>
                <w:u w:val="single"/>
                <w:lang w:val="de-DE" w:eastAsia="de-DE"/>
              </w:rPr>
              <w:t xml:space="preserve">den dafür erforderlichen Explosionsgruppen auszuwählen (siehe </w:t>
            </w:r>
            <w:r w:rsidR="001B7056" w:rsidRPr="00ED1B26">
              <w:rPr>
                <w:u w:val="single"/>
                <w:lang w:val="de-DE" w:eastAsia="de-DE"/>
              </w:rPr>
              <w:t>Absatz</w:t>
            </w:r>
            <w:r w:rsidRPr="00ED1B26">
              <w:rPr>
                <w:u w:val="single"/>
                <w:lang w:val="de-DE" w:eastAsia="de-DE"/>
              </w:rPr>
              <w:t xml:space="preserve"> 3.2</w:t>
            </w:r>
            <w:r w:rsidR="001B7056" w:rsidRPr="00ED1B26">
              <w:rPr>
                <w:u w:val="single"/>
                <w:lang w:val="de-DE" w:eastAsia="de-DE"/>
              </w:rPr>
              <w:t>.3.2</w:t>
            </w:r>
            <w:r w:rsidRPr="00ED1B26">
              <w:rPr>
                <w:u w:val="single"/>
                <w:lang w:val="de-DE" w:eastAsia="de-DE"/>
              </w:rPr>
              <w:t xml:space="preserve"> Tabelle C Spalten15).</w:t>
            </w:r>
          </w:p>
          <w:p w:rsidR="00CB2008" w:rsidRPr="00ED1B26" w:rsidRDefault="00CB2008" w:rsidP="00412608">
            <w:pPr>
              <w:autoSpaceDE w:val="0"/>
              <w:autoSpaceDN w:val="0"/>
              <w:adjustRightInd w:val="0"/>
              <w:spacing w:line="240" w:lineRule="auto"/>
              <w:ind w:left="318" w:right="34"/>
              <w:jc w:val="both"/>
              <w:rPr>
                <w:u w:val="single"/>
                <w:lang w:val="de-DE" w:eastAsia="de-DE"/>
              </w:rPr>
            </w:pPr>
            <w:r w:rsidRPr="00ED1B26">
              <w:rPr>
                <w:u w:val="single"/>
                <w:lang w:val="de-DE" w:eastAsia="de-DE"/>
              </w:rPr>
              <w:t>Wenn für die Beförderung in einem geschlossenen Tankschiff, das Hochgeschwindigkeitsventil, das Unterdruckventil, die Flammendurchschlagsicherungen sowie die Gasabfuhrleitung beheizbar ausgeführt sein muss, müssen die genannten Sicher-heitseinrichtungen für die jeweilige Temperatur geeignet sein</w:t>
            </w:r>
          </w:p>
          <w:p w:rsidR="002F487C" w:rsidRPr="00ED1B26" w:rsidRDefault="002F487C" w:rsidP="002F487C">
            <w:pPr>
              <w:autoSpaceDE w:val="0"/>
              <w:autoSpaceDN w:val="0"/>
              <w:adjustRightInd w:val="0"/>
              <w:spacing w:line="240" w:lineRule="auto"/>
              <w:ind w:left="318" w:right="34" w:hanging="318"/>
              <w:jc w:val="both"/>
              <w:rPr>
                <w:u w:val="single"/>
                <w:lang w:val="de-DE" w:eastAsia="de-DE"/>
              </w:rPr>
            </w:pPr>
            <w:r w:rsidRPr="00ED1B26">
              <w:rPr>
                <w:u w:val="single"/>
                <w:lang w:val="de-DE" w:eastAsia="de-DE"/>
              </w:rPr>
              <w:t xml:space="preserve">e)  Wenn zwischen Gasabfuhrleitung und Ladetank eine Absperrarmatur vorgesehen ist, muß diese </w:t>
            </w:r>
            <w:r w:rsidRPr="00ED1B26">
              <w:rPr>
                <w:u w:val="single"/>
                <w:lang w:val="de-DE" w:eastAsia="en-GB"/>
              </w:rPr>
              <w:t>zwischen Ladetank und Flammendurchschlagsicherung angeordnet sein</w:t>
            </w:r>
            <w:r w:rsidRPr="00ED1B26">
              <w:rPr>
                <w:u w:val="single"/>
                <w:lang w:val="de-DE" w:eastAsia="de-DE"/>
              </w:rPr>
              <w:t xml:space="preserve"> und der Ladetank muß mit eigenen </w:t>
            </w:r>
            <w:r w:rsidR="00FC6F28" w:rsidRPr="00ED1B26">
              <w:rPr>
                <w:u w:val="single"/>
                <w:lang w:val="de-DE" w:eastAsia="de-DE"/>
              </w:rPr>
              <w:t>Sicherheitsventil</w:t>
            </w:r>
            <w:r w:rsidRPr="00ED1B26">
              <w:rPr>
                <w:u w:val="single"/>
                <w:lang w:val="de-DE" w:eastAsia="de-DE"/>
              </w:rPr>
              <w:t>en versehen sein.</w:t>
            </w:r>
          </w:p>
          <w:p w:rsidR="002F487C" w:rsidRPr="00ED1B26" w:rsidRDefault="002F487C" w:rsidP="002F487C">
            <w:pPr>
              <w:autoSpaceDE w:val="0"/>
              <w:autoSpaceDN w:val="0"/>
              <w:adjustRightInd w:val="0"/>
              <w:spacing w:line="240" w:lineRule="auto"/>
              <w:ind w:left="318" w:right="34" w:hanging="284"/>
              <w:jc w:val="both"/>
              <w:rPr>
                <w:lang w:val="de-DE" w:eastAsia="de-DE"/>
              </w:rPr>
            </w:pPr>
            <w:r w:rsidRPr="00ED1B26">
              <w:rPr>
                <w:u w:val="single"/>
                <w:lang w:val="de-DE" w:eastAsia="de-DE"/>
              </w:rPr>
              <w:t>f</w:t>
            </w:r>
            <w:r w:rsidRPr="00ED1B26">
              <w:rPr>
                <w:lang w:val="de-DE" w:eastAsia="de-DE"/>
              </w:rPr>
              <w:t>)</w:t>
            </w:r>
            <w:r w:rsidRPr="00ED1B26">
              <w:rPr>
                <w:lang w:val="de-DE" w:eastAsia="de-DE"/>
              </w:rPr>
              <w:tab/>
              <w:t>Austrittsöffnungen der Hochges</w:t>
            </w:r>
            <w:r w:rsidR="001B7056" w:rsidRPr="00ED1B26">
              <w:rPr>
                <w:lang w:val="de-DE" w:eastAsia="de-DE"/>
              </w:rPr>
              <w:t>chwindigkeitsventile müssen min</w:t>
            </w:r>
            <w:r w:rsidRPr="00ED1B26">
              <w:rPr>
                <w:lang w:val="de-DE" w:eastAsia="de-DE"/>
              </w:rPr>
              <w:t xml:space="preserve">destens 2 m über Deck angeordnet sein und mindestens 6 m </w:t>
            </w:r>
            <w:r w:rsidRPr="00ED1B26">
              <w:rPr>
                <w:u w:val="single"/>
                <w:lang w:val="de-DE" w:eastAsia="de-DE"/>
              </w:rPr>
              <w:t>von den Öffnungen von Wohnungen, Steuerhaus und Betriebsräumen außerhalb des Bereichs der Ladung</w:t>
            </w:r>
            <w:r w:rsidRPr="00ED1B26">
              <w:rPr>
                <w:lang w:val="de-DE" w:eastAsia="de-DE"/>
              </w:rPr>
              <w:t xml:space="preserve"> entfernt sein. Die Höhe kann </w:t>
            </w:r>
            <w:r w:rsidRPr="00ED1B26">
              <w:rPr>
                <w:u w:val="single"/>
                <w:lang w:val="de-DE" w:eastAsia="de-DE"/>
              </w:rPr>
              <w:t>auf</w:t>
            </w:r>
            <w:r w:rsidRPr="00ED1B26">
              <w:rPr>
                <w:lang w:val="de-DE" w:eastAsia="de-DE"/>
              </w:rPr>
              <w:t xml:space="preserve"> </w:t>
            </w:r>
            <w:r w:rsidRPr="00ED1B26">
              <w:rPr>
                <w:u w:val="single"/>
                <w:lang w:val="de-DE" w:eastAsia="de-DE"/>
              </w:rPr>
              <w:t>1 m</w:t>
            </w:r>
            <w:r w:rsidRPr="00ED1B26">
              <w:rPr>
                <w:lang w:val="de-DE" w:eastAsia="de-DE"/>
              </w:rPr>
              <w:t xml:space="preserve"> verringert werden, wenn </w:t>
            </w:r>
            <w:r w:rsidRPr="00ED1B26">
              <w:rPr>
                <w:strike/>
                <w:lang w:val="de-DE"/>
              </w:rPr>
              <w:t>unmittelbar um die Austrittsöffnung des Hochgeschwindigkeitsventils</w:t>
            </w:r>
            <w:r w:rsidRPr="00ED1B26">
              <w:rPr>
                <w:lang w:val="de-DE"/>
              </w:rPr>
              <w:t xml:space="preserve"> </w:t>
            </w:r>
            <w:r w:rsidRPr="00ED1B26">
              <w:rPr>
                <w:lang w:val="de-DE" w:eastAsia="de-DE"/>
              </w:rPr>
              <w:t xml:space="preserve">in einem Umkreis von 1 m </w:t>
            </w:r>
            <w:r w:rsidRPr="00ED1B26">
              <w:rPr>
                <w:u w:val="single"/>
                <w:lang w:val="de-DE" w:eastAsia="de-DE"/>
              </w:rPr>
              <w:t>um die Austrittsöffnung</w:t>
            </w:r>
            <w:r w:rsidRPr="00ED1B26">
              <w:rPr>
                <w:lang w:val="de-DE" w:eastAsia="de-DE"/>
              </w:rPr>
              <w:t xml:space="preserve"> keine Bedie</w:t>
            </w:r>
            <w:r w:rsidRPr="00ED1B26">
              <w:rPr>
                <w:lang w:val="de-DE" w:eastAsia="de-DE"/>
              </w:rPr>
              <w:softHyphen/>
              <w:t xml:space="preserve">nungseinrichtungen vorhanden sind und dieser Bereich als Gefahrenbereich gekenn-zeichnet ist. </w:t>
            </w:r>
          </w:p>
          <w:p w:rsidR="00CB2008" w:rsidRPr="00ED1B26" w:rsidRDefault="00A9446B" w:rsidP="002F487C">
            <w:pPr>
              <w:autoSpaceDE w:val="0"/>
              <w:autoSpaceDN w:val="0"/>
              <w:adjustRightInd w:val="0"/>
              <w:spacing w:line="240" w:lineRule="auto"/>
              <w:ind w:left="317" w:right="34" w:hanging="317"/>
              <w:jc w:val="both"/>
              <w:rPr>
                <w:lang w:val="de-DE"/>
              </w:rPr>
            </w:pPr>
            <w:r w:rsidRPr="00ED1B26">
              <w:rPr>
                <w:u w:val="single"/>
                <w:lang w:val="de-DE" w:eastAsia="de-DE"/>
              </w:rPr>
              <w:t>g</w:t>
            </w:r>
            <w:r w:rsidR="002F487C" w:rsidRPr="00ED1B26">
              <w:rPr>
                <w:u w:val="single"/>
                <w:lang w:val="de-DE" w:eastAsia="de-DE"/>
              </w:rPr>
              <w:t>)</w:t>
            </w:r>
            <w:r w:rsidR="002F487C" w:rsidRPr="00ED1B26">
              <w:rPr>
                <w:lang w:val="de-DE" w:eastAsia="de-DE"/>
              </w:rPr>
              <w:tab/>
              <w:t xml:space="preserve">Auf den </w:t>
            </w:r>
            <w:r w:rsidR="002F487C" w:rsidRPr="00ED1B26">
              <w:rPr>
                <w:lang w:val="de-DE"/>
              </w:rPr>
              <w:t xml:space="preserve">Hochgeschwindigkeitsventilen muss der jeweilige Öffnungsdruck dauerhaft angebracht sein. Sie müssen so </w:t>
            </w:r>
            <w:r w:rsidR="002F487C" w:rsidRPr="00ED1B26">
              <w:rPr>
                <w:u w:val="single"/>
                <w:lang w:val="de-DE"/>
              </w:rPr>
              <w:t xml:space="preserve">dimensioniert </w:t>
            </w:r>
            <w:r w:rsidR="002F487C" w:rsidRPr="00ED1B26">
              <w:rPr>
                <w:lang w:val="de-DE"/>
              </w:rPr>
              <w:t>sein, dass sie während der Beförderung erst beim Erreichen des höchstzulässigen Betriebsdrucks der Ladetanks ansprechen</w:t>
            </w:r>
          </w:p>
        </w:tc>
        <w:tc>
          <w:tcPr>
            <w:tcW w:w="2410" w:type="dxa"/>
          </w:tcPr>
          <w:p w:rsidR="00CB2008" w:rsidRPr="00ED1B26" w:rsidRDefault="00CB2008" w:rsidP="006160C5">
            <w:pPr>
              <w:spacing w:line="240" w:lineRule="auto"/>
            </w:pPr>
            <w:r w:rsidRPr="00ED1B26">
              <w:lastRenderedPageBreak/>
              <w:t>Klarstellung</w:t>
            </w: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rFonts w:eastAsia="TimesNewRomanPSMT"/>
                <w:lang w:val="en-US"/>
              </w:rPr>
            </w:pPr>
          </w:p>
          <w:p w:rsidR="00CB2008" w:rsidRPr="00ED1B26" w:rsidRDefault="00CB2008" w:rsidP="006160C5">
            <w:pPr>
              <w:spacing w:line="240" w:lineRule="auto"/>
              <w:rPr>
                <w:lang w:val="en-US"/>
              </w:rPr>
            </w:pPr>
          </w:p>
        </w:tc>
      </w:tr>
      <w:tr w:rsidR="00CB2008" w:rsidRPr="0040241A" w:rsidTr="001C2716">
        <w:tc>
          <w:tcPr>
            <w:tcW w:w="1702" w:type="dxa"/>
          </w:tcPr>
          <w:p w:rsidR="00CB2008" w:rsidRPr="00ED1B26" w:rsidRDefault="00CB2008" w:rsidP="00412608">
            <w:pPr>
              <w:autoSpaceDE w:val="0"/>
              <w:autoSpaceDN w:val="0"/>
              <w:adjustRightInd w:val="0"/>
              <w:spacing w:line="240" w:lineRule="auto"/>
              <w:ind w:right="34"/>
              <w:rPr>
                <w:b/>
                <w:bCs/>
              </w:rPr>
            </w:pPr>
            <w:r w:rsidRPr="00ED1B26">
              <w:rPr>
                <w:b/>
                <w:bCs/>
              </w:rPr>
              <w:lastRenderedPageBreak/>
              <w:t>9.3.3.22.4</w:t>
            </w:r>
          </w:p>
          <w:p w:rsidR="00CB2008" w:rsidRPr="00ED1B26" w:rsidRDefault="00CB2008" w:rsidP="00412608">
            <w:pPr>
              <w:autoSpaceDE w:val="0"/>
              <w:autoSpaceDN w:val="0"/>
              <w:adjustRightInd w:val="0"/>
              <w:spacing w:line="240" w:lineRule="auto"/>
              <w:ind w:right="34"/>
              <w:rPr>
                <w:b/>
                <w:bCs/>
                <w:lang w:eastAsia="de-DE"/>
              </w:rPr>
            </w:pPr>
          </w:p>
        </w:tc>
        <w:tc>
          <w:tcPr>
            <w:tcW w:w="10206" w:type="dxa"/>
          </w:tcPr>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 xml:space="preserve">Jeder Ladetank oder jede Gruppe von Ladetanks, die mit einer Gasabfuhrleitung verbunden sind, muss </w:t>
            </w:r>
            <w:r w:rsidRPr="00ED1B26">
              <w:rPr>
                <w:u w:val="single"/>
                <w:lang w:val="de-DE"/>
              </w:rPr>
              <w:t>ausgerüstet</w:t>
            </w:r>
            <w:r w:rsidRPr="00ED1B26">
              <w:rPr>
                <w:lang w:val="de-DE" w:eastAsia="de-DE"/>
              </w:rPr>
              <w:t xml:space="preserve"> sein mit Sicherheitseinrichtungen, die unzulässige Über- und Unterdrücke verhindern.</w:t>
            </w:r>
          </w:p>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Diese Sicherheitseinrichtungen sind für:</w:t>
            </w:r>
          </w:p>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Typ N offen:</w:t>
            </w:r>
          </w:p>
          <w:p w:rsidR="00CB2008" w:rsidRPr="00ED1B26" w:rsidRDefault="00CB2008" w:rsidP="00412608">
            <w:pPr>
              <w:autoSpaceDE w:val="0"/>
              <w:autoSpaceDN w:val="0"/>
              <w:adjustRightInd w:val="0"/>
              <w:spacing w:line="240" w:lineRule="auto"/>
              <w:ind w:left="175" w:right="34" w:hanging="175"/>
              <w:jc w:val="both"/>
              <w:rPr>
                <w:lang w:val="de-DE" w:eastAsia="de-DE"/>
              </w:rPr>
            </w:pPr>
            <w:r w:rsidRPr="00ED1B26">
              <w:rPr>
                <w:lang w:val="de-DE" w:eastAsia="de-DE"/>
              </w:rPr>
              <w:t>-</w:t>
            </w:r>
            <w:r w:rsidRPr="00ED1B26">
              <w:rPr>
                <w:lang w:val="de-DE" w:eastAsia="de-DE"/>
              </w:rPr>
              <w:tab/>
            </w:r>
            <w:r w:rsidR="00752F64" w:rsidRPr="00ED1B26">
              <w:rPr>
                <w:lang w:val="de-DE" w:eastAsia="de-DE"/>
              </w:rPr>
              <w:t>Sicherheitseinrichtungen</w:t>
            </w:r>
            <w:r w:rsidRPr="00ED1B26">
              <w:rPr>
                <w:lang w:val="de-DE" w:eastAsia="de-DE"/>
              </w:rPr>
              <w:t>, die so gebaut sind, dass jede An-sammlung von Wasser und dessen Eindringen in Ladetanks verhindert wird.</w:t>
            </w:r>
          </w:p>
          <w:p w:rsidR="00CB2008" w:rsidRPr="00ED1B26" w:rsidRDefault="00CB2008" w:rsidP="00412608">
            <w:pPr>
              <w:autoSpaceDE w:val="0"/>
              <w:autoSpaceDN w:val="0"/>
              <w:adjustRightInd w:val="0"/>
              <w:spacing w:line="240" w:lineRule="auto"/>
              <w:ind w:right="34"/>
              <w:jc w:val="both"/>
              <w:rPr>
                <w:lang w:val="de-DE" w:eastAsia="de-DE"/>
              </w:rPr>
            </w:pPr>
            <w:r w:rsidRPr="00ED1B26">
              <w:rPr>
                <w:lang w:val="de-DE" w:eastAsia="de-DE"/>
              </w:rPr>
              <w:t>Typ N offen mit Flammendurchschlagsicherungen:</w:t>
            </w:r>
          </w:p>
          <w:p w:rsidR="00CB2008" w:rsidRPr="00ED1B26" w:rsidRDefault="00CB2008" w:rsidP="00412608">
            <w:pPr>
              <w:autoSpaceDE w:val="0"/>
              <w:autoSpaceDN w:val="0"/>
              <w:adjustRightInd w:val="0"/>
              <w:spacing w:line="240" w:lineRule="auto"/>
              <w:ind w:left="175" w:right="34" w:hanging="175"/>
              <w:jc w:val="both"/>
              <w:rPr>
                <w:lang w:val="de-DE" w:eastAsia="de-DE"/>
              </w:rPr>
            </w:pPr>
            <w:r w:rsidRPr="00ED1B26">
              <w:rPr>
                <w:lang w:val="de-DE" w:eastAsia="de-DE"/>
              </w:rPr>
              <w:t>-</w:t>
            </w:r>
            <w:r w:rsidRPr="00ED1B26">
              <w:rPr>
                <w:lang w:val="de-DE" w:eastAsia="de-DE"/>
              </w:rPr>
              <w:tab/>
            </w:r>
            <w:r w:rsidR="00752F64" w:rsidRPr="00ED1B26">
              <w:rPr>
                <w:lang w:val="de-DE" w:eastAsia="de-DE"/>
              </w:rPr>
              <w:t>Sicherheitseinrichtungen</w:t>
            </w:r>
            <w:r w:rsidRPr="00ED1B26">
              <w:rPr>
                <w:lang w:val="de-DE" w:eastAsia="de-DE"/>
              </w:rPr>
              <w:t>, die mit dauerbrandsicheren Flammen</w:t>
            </w:r>
            <w:r w:rsidRPr="00ED1B26">
              <w:rPr>
                <w:lang w:val="de-DE" w:eastAsia="de-DE"/>
              </w:rPr>
              <w:softHyphen/>
              <w:t>durchschlagsicherungen versehen und so gebaut sind, dass jede Ansammlung von Wasser und dessen Eindringen in Ladetanks verhindert wird.</w:t>
            </w:r>
          </w:p>
          <w:p w:rsidR="00430289" w:rsidRPr="00ED1B26" w:rsidRDefault="00430289" w:rsidP="00430289">
            <w:pPr>
              <w:autoSpaceDE w:val="0"/>
              <w:autoSpaceDN w:val="0"/>
              <w:adjustRightInd w:val="0"/>
              <w:spacing w:line="240" w:lineRule="auto"/>
              <w:ind w:left="176" w:right="34"/>
              <w:jc w:val="both"/>
              <w:rPr>
                <w:u w:val="single"/>
                <w:lang w:val="de-DE"/>
              </w:rPr>
            </w:pPr>
            <w:r w:rsidRPr="00ED1B26">
              <w:rPr>
                <w:u w:val="single"/>
                <w:lang w:val="de-DE"/>
              </w:rPr>
              <w:t xml:space="preserve">Auf den Über- und Unterdruckventilen muss der jeweilige Öffnungsdruck dauerhaft angebracht sein </w:t>
            </w:r>
          </w:p>
          <w:p w:rsidR="00CB2008" w:rsidRPr="00ED1B26" w:rsidRDefault="00CB2008" w:rsidP="00412608">
            <w:pPr>
              <w:autoSpaceDE w:val="0"/>
              <w:autoSpaceDN w:val="0"/>
              <w:adjustRightInd w:val="0"/>
              <w:spacing w:line="240" w:lineRule="auto"/>
              <w:ind w:left="175" w:right="34" w:hanging="175"/>
              <w:jc w:val="both"/>
              <w:rPr>
                <w:lang w:val="de-DE" w:eastAsia="de-DE"/>
              </w:rPr>
            </w:pPr>
            <w:r w:rsidRPr="00ED1B26">
              <w:rPr>
                <w:lang w:val="de-DE" w:eastAsia="de-DE"/>
              </w:rPr>
              <w:t>Typ N geschlossen:</w:t>
            </w:r>
          </w:p>
          <w:p w:rsidR="00CB2008" w:rsidRPr="00ED1B26" w:rsidRDefault="00CB2008" w:rsidP="00412608">
            <w:pPr>
              <w:autoSpaceDE w:val="0"/>
              <w:autoSpaceDN w:val="0"/>
              <w:adjustRightInd w:val="0"/>
              <w:spacing w:line="240" w:lineRule="auto"/>
              <w:ind w:left="317" w:right="34" w:hanging="317"/>
              <w:rPr>
                <w:lang w:val="de-DE"/>
              </w:rPr>
            </w:pPr>
            <w:r w:rsidRPr="00ED1B26">
              <w:rPr>
                <w:u w:val="single"/>
                <w:lang w:val="de-DE"/>
              </w:rPr>
              <w:t xml:space="preserve">a) </w:t>
            </w:r>
            <w:r w:rsidR="00FC6F28" w:rsidRPr="00ED1B26">
              <w:rPr>
                <w:lang w:val="de-DE"/>
              </w:rPr>
              <w:t>Sicherheitsventil</w:t>
            </w:r>
            <w:r w:rsidR="000852DF" w:rsidRPr="00ED1B26">
              <w:rPr>
                <w:lang w:val="de-DE"/>
              </w:rPr>
              <w:t>e</w:t>
            </w:r>
            <w:r w:rsidRPr="00ED1B26">
              <w:rPr>
                <w:u w:val="single"/>
                <w:lang w:val="de-DE"/>
              </w:rPr>
              <w:t xml:space="preserve">, </w:t>
            </w:r>
            <w:r w:rsidRPr="00ED1B26">
              <w:rPr>
                <w:lang w:val="de-DE"/>
              </w:rPr>
              <w:t>die unzulässige Über- und Unterdrücke verhindern,</w:t>
            </w:r>
          </w:p>
          <w:p w:rsidR="00CB2008" w:rsidRPr="00ED1B26" w:rsidRDefault="00CB2008" w:rsidP="00412608">
            <w:pPr>
              <w:autoSpaceDE w:val="0"/>
              <w:autoSpaceDN w:val="0"/>
              <w:adjustRightInd w:val="0"/>
              <w:spacing w:line="240" w:lineRule="auto"/>
              <w:ind w:left="317" w:right="34" w:hanging="141"/>
              <w:jc w:val="both"/>
              <w:rPr>
                <w:lang w:val="de-DE"/>
              </w:rPr>
            </w:pPr>
            <w:r w:rsidRPr="00ED1B26">
              <w:rPr>
                <w:lang w:val="de-DE"/>
              </w:rPr>
              <w:t xml:space="preserve">- eine Vorrichtung zum gefahrlosen Entspannen der Ladetanks, wobei aus der Stellung der Absperrarmatur klar erkennbar sein muss, ob sie offen oder geschlossen ist. </w:t>
            </w:r>
          </w:p>
          <w:p w:rsidR="00CB2008" w:rsidRPr="00ED1B26" w:rsidRDefault="00CB2008" w:rsidP="00412608">
            <w:pPr>
              <w:autoSpaceDE w:val="0"/>
              <w:autoSpaceDN w:val="0"/>
              <w:adjustRightInd w:val="0"/>
              <w:spacing w:line="240" w:lineRule="auto"/>
              <w:ind w:left="317" w:right="34" w:hanging="141"/>
              <w:jc w:val="both"/>
              <w:rPr>
                <w:lang w:val="de-DE"/>
              </w:rPr>
            </w:pPr>
            <w:r w:rsidRPr="00ED1B26">
              <w:rPr>
                <w:lang w:val="de-DE"/>
              </w:rPr>
              <w:t>- ein Anschluss für die gefahrlose Rückgabe der beim Laden ent</w:t>
            </w:r>
            <w:r w:rsidRPr="00ED1B26">
              <w:rPr>
                <w:lang w:val="de-DE"/>
              </w:rPr>
              <w:softHyphen/>
              <w:t>weichenden Gase an die Landanlage;</w:t>
            </w:r>
          </w:p>
          <w:p w:rsidR="00CB2008" w:rsidRPr="00ED1B26" w:rsidRDefault="00CB2008" w:rsidP="00412608">
            <w:pPr>
              <w:autoSpaceDE w:val="0"/>
              <w:autoSpaceDN w:val="0"/>
              <w:adjustRightInd w:val="0"/>
              <w:spacing w:line="240" w:lineRule="auto"/>
              <w:ind w:left="176" w:right="34"/>
              <w:jc w:val="both"/>
              <w:rPr>
                <w:lang w:val="de-DE"/>
              </w:rPr>
            </w:pPr>
            <w:r w:rsidRPr="00ED1B26">
              <w:rPr>
                <w:lang w:val="de-DE"/>
              </w:rPr>
              <w:t xml:space="preserve">Auf den Über- und Unterdruckventilen muss der jeweilige Öffnungsdruck dauerhaft angebracht sein </w:t>
            </w:r>
          </w:p>
          <w:p w:rsidR="00CB2008" w:rsidRPr="00ED1B26" w:rsidRDefault="00CB2008" w:rsidP="00412608">
            <w:pPr>
              <w:autoSpaceDE w:val="0"/>
              <w:autoSpaceDN w:val="0"/>
              <w:adjustRightInd w:val="0"/>
              <w:spacing w:line="240" w:lineRule="auto"/>
              <w:ind w:left="317" w:right="34" w:hanging="283"/>
              <w:jc w:val="both"/>
              <w:rPr>
                <w:u w:val="single"/>
                <w:lang w:val="de-DE"/>
              </w:rPr>
            </w:pPr>
            <w:r w:rsidRPr="00ED1B26">
              <w:rPr>
                <w:u w:val="single"/>
                <w:lang w:val="de-DE"/>
              </w:rPr>
              <w:t>b)</w:t>
            </w:r>
            <w:r w:rsidRPr="00ED1B26">
              <w:rPr>
                <w:u w:val="single"/>
                <w:lang w:val="de-DE"/>
              </w:rPr>
              <w:tab/>
              <w:t>Wenn die Schiffsstoffliste nach Abs</w:t>
            </w:r>
            <w:r w:rsidR="001B7056" w:rsidRPr="00ED1B26">
              <w:rPr>
                <w:u w:val="single"/>
                <w:lang w:val="de-DE"/>
              </w:rPr>
              <w:t xml:space="preserve">chnitt </w:t>
            </w:r>
            <w:r w:rsidR="009F7D33" w:rsidRPr="00ED1B26">
              <w:rPr>
                <w:u w:val="single"/>
                <w:lang w:val="de-DE"/>
              </w:rPr>
              <w:t>1.</w:t>
            </w:r>
            <w:r w:rsidRPr="00ED1B26">
              <w:rPr>
                <w:u w:val="single"/>
                <w:lang w:val="de-DE"/>
              </w:rPr>
              <w:t xml:space="preserve">16.1.2.5 Stoffe enthalten soll, für die nach </w:t>
            </w:r>
            <w:r w:rsidR="001B7056" w:rsidRPr="00ED1B26">
              <w:rPr>
                <w:u w:val="single"/>
                <w:lang w:val="de-DE"/>
              </w:rPr>
              <w:t>Absatz</w:t>
            </w:r>
            <w:r w:rsidRPr="00ED1B26">
              <w:rPr>
                <w:u w:val="single"/>
                <w:lang w:val="de-DE"/>
              </w:rPr>
              <w:t xml:space="preserve"> 3.2.3.2 Tabelle C Spalte 17 </w:t>
            </w:r>
            <w:r w:rsidRPr="00ED1B26">
              <w:rPr>
                <w:u w:val="single"/>
                <w:lang w:val="de-DE" w:eastAsia="de-DE"/>
              </w:rPr>
              <w:t>Explosionsschutz gefordert ist</w:t>
            </w:r>
            <w:r w:rsidRPr="00ED1B26">
              <w:rPr>
                <w:u w:val="single"/>
                <w:lang w:val="de-DE"/>
              </w:rPr>
              <w:t>, muss</w:t>
            </w:r>
          </w:p>
          <w:p w:rsidR="00CB2008" w:rsidRPr="00ED1B26" w:rsidRDefault="00CB2008" w:rsidP="00CB2008">
            <w:pPr>
              <w:autoSpaceDE w:val="0"/>
              <w:autoSpaceDN w:val="0"/>
              <w:adjustRightInd w:val="0"/>
              <w:spacing w:line="240" w:lineRule="auto"/>
              <w:ind w:left="459" w:right="34" w:hanging="142"/>
              <w:rPr>
                <w:u w:val="single"/>
                <w:lang w:val="de-DE"/>
              </w:rPr>
            </w:pPr>
            <w:r w:rsidRPr="00ED1B26">
              <w:rPr>
                <w:u w:val="single"/>
                <w:lang w:val="de-DE"/>
              </w:rPr>
              <w:t xml:space="preserve">- die Gasabfuhrleitung </w:t>
            </w:r>
            <w:r w:rsidRPr="00ED1B26">
              <w:rPr>
                <w:u w:val="single"/>
                <w:lang w:val="de-DE" w:eastAsia="de-DE"/>
              </w:rPr>
              <w:t>an der Einführung in jeden Ladetank mit einer de</w:t>
            </w:r>
            <w:r w:rsidRPr="00ED1B26">
              <w:rPr>
                <w:u w:val="single"/>
                <w:lang w:val="de-DE" w:eastAsia="de-DE"/>
              </w:rPr>
              <w:softHyphen/>
              <w:t>tonationssicheren Flammendurchschlag</w:t>
            </w:r>
            <w:r w:rsidR="001B7056" w:rsidRPr="00ED1B26">
              <w:rPr>
                <w:u w:val="single"/>
                <w:lang w:val="de-DE" w:eastAsia="de-DE"/>
              </w:rPr>
              <w:t>-</w:t>
            </w:r>
            <w:r w:rsidRPr="00ED1B26">
              <w:rPr>
                <w:u w:val="single"/>
                <w:lang w:val="de-DE" w:eastAsia="de-DE"/>
              </w:rPr>
              <w:lastRenderedPageBreak/>
              <w:t xml:space="preserve">sicherung versehen sein. </w:t>
            </w:r>
          </w:p>
          <w:p w:rsidR="00CB2008" w:rsidRPr="00ED1B26" w:rsidRDefault="00CB2008" w:rsidP="00412608">
            <w:pPr>
              <w:autoSpaceDE w:val="0"/>
              <w:autoSpaceDN w:val="0"/>
              <w:adjustRightInd w:val="0"/>
              <w:spacing w:line="240" w:lineRule="auto"/>
              <w:ind w:left="459" w:right="34" w:hanging="142"/>
              <w:jc w:val="both"/>
              <w:rPr>
                <w:u w:val="single"/>
                <w:lang w:val="de-DE" w:eastAsia="de-DE"/>
              </w:rPr>
            </w:pPr>
            <w:r w:rsidRPr="00ED1B26">
              <w:rPr>
                <w:u w:val="single"/>
                <w:lang w:val="de-DE" w:eastAsia="de-DE"/>
              </w:rPr>
              <w:t xml:space="preserve">- </w:t>
            </w:r>
            <w:r w:rsidRPr="00ED1B26">
              <w:rPr>
                <w:u w:val="single"/>
                <w:lang w:val="de-DE"/>
              </w:rPr>
              <w:t xml:space="preserve">das Unterdruckventil </w:t>
            </w:r>
            <w:r w:rsidRPr="00ED1B26">
              <w:rPr>
                <w:u w:val="single"/>
                <w:lang w:val="de-DE" w:eastAsia="de-DE"/>
              </w:rPr>
              <w:t>sowie die Vorrichtung zum Entspannen der Lade</w:t>
            </w:r>
            <w:r w:rsidRPr="00ED1B26">
              <w:rPr>
                <w:u w:val="single"/>
                <w:lang w:val="de-DE" w:eastAsia="de-DE"/>
              </w:rPr>
              <w:softHyphen/>
              <w:t xml:space="preserve">tanks </w:t>
            </w:r>
            <w:r w:rsidRPr="00ED1B26">
              <w:rPr>
                <w:u w:val="single"/>
                <w:lang w:val="de-DE"/>
              </w:rPr>
              <w:t>deflagrationssicher ausgeführt sein.</w:t>
            </w:r>
            <w:r w:rsidRPr="00ED1B26">
              <w:rPr>
                <w:u w:val="single"/>
                <w:lang w:val="de-DE" w:eastAsia="de-DE"/>
              </w:rPr>
              <w:t xml:space="preserve"> </w:t>
            </w:r>
            <w:r w:rsidR="001B7056" w:rsidRPr="00ED1B26">
              <w:rPr>
                <w:u w:val="single"/>
                <w:lang w:val="de-DE"/>
              </w:rPr>
              <w:t>Die Defla</w:t>
            </w:r>
            <w:r w:rsidRPr="00ED1B26">
              <w:rPr>
                <w:u w:val="single"/>
                <w:lang w:val="de-DE"/>
              </w:rPr>
              <w:t>grationssicherheit kann auch durch eine Flammendurch-schlagsicherung gewährleistet werden</w:t>
            </w:r>
            <w:r w:rsidRPr="00ED1B26">
              <w:rPr>
                <w:u w:val="single"/>
                <w:lang w:val="de-DE" w:eastAsia="de-DE"/>
              </w:rPr>
              <w:t xml:space="preserve"> </w:t>
            </w:r>
          </w:p>
          <w:p w:rsidR="00CB2008" w:rsidRPr="00ED1B26" w:rsidRDefault="00CB2008" w:rsidP="00412608">
            <w:pPr>
              <w:autoSpaceDE w:val="0"/>
              <w:autoSpaceDN w:val="0"/>
              <w:adjustRightInd w:val="0"/>
              <w:spacing w:line="240" w:lineRule="auto"/>
              <w:ind w:left="459" w:right="34" w:hanging="142"/>
              <w:rPr>
                <w:u w:val="single"/>
                <w:lang w:val="de-DE"/>
              </w:rPr>
            </w:pPr>
            <w:r w:rsidRPr="00ED1B26">
              <w:rPr>
                <w:u w:val="single"/>
                <w:lang w:val="de-DE" w:eastAsia="de-DE"/>
              </w:rPr>
              <w:t>und</w:t>
            </w:r>
            <w:r w:rsidRPr="00ED1B26">
              <w:rPr>
                <w:u w:val="single"/>
                <w:lang w:val="de-DE"/>
              </w:rPr>
              <w:t xml:space="preserve"> </w:t>
            </w:r>
          </w:p>
          <w:p w:rsidR="00CB2008" w:rsidRPr="00ED1B26" w:rsidRDefault="00CB2008" w:rsidP="00412608">
            <w:pPr>
              <w:autoSpaceDE w:val="0"/>
              <w:autoSpaceDN w:val="0"/>
              <w:adjustRightInd w:val="0"/>
              <w:spacing w:line="240" w:lineRule="auto"/>
              <w:ind w:left="459" w:right="34" w:hanging="142"/>
              <w:jc w:val="both"/>
              <w:rPr>
                <w:u w:val="single"/>
                <w:lang w:val="de-DE"/>
              </w:rPr>
            </w:pPr>
            <w:r w:rsidRPr="00ED1B26">
              <w:rPr>
                <w:u w:val="single"/>
                <w:lang w:val="de-DE"/>
              </w:rPr>
              <w:t xml:space="preserve">- das </w:t>
            </w:r>
            <w:r w:rsidRPr="00ED1B26">
              <w:rPr>
                <w:u w:val="single"/>
                <w:lang w:val="de-DE" w:eastAsia="de-DE"/>
              </w:rPr>
              <w:t xml:space="preserve">Überdruckventil als Hochgeschwindigkeitsventil ausgeführt sein, wobei </w:t>
            </w:r>
            <w:r w:rsidRPr="00ED1B26">
              <w:rPr>
                <w:u w:val="single"/>
                <w:lang w:val="de-DE"/>
              </w:rPr>
              <w:t>die Gase nach oben abgeführt werden müssen.</w:t>
            </w:r>
          </w:p>
          <w:p w:rsidR="0015108D" w:rsidRPr="00ED1B26" w:rsidRDefault="0015108D" w:rsidP="00412608">
            <w:pPr>
              <w:autoSpaceDE w:val="0"/>
              <w:autoSpaceDN w:val="0"/>
              <w:adjustRightInd w:val="0"/>
              <w:spacing w:line="240" w:lineRule="auto"/>
              <w:ind w:left="459" w:right="34" w:hanging="142"/>
              <w:jc w:val="both"/>
              <w:rPr>
                <w:u w:val="single"/>
                <w:lang w:val="de-DE"/>
              </w:rPr>
            </w:pPr>
            <w:r w:rsidRPr="00ED1B26">
              <w:rPr>
                <w:u w:val="single"/>
                <w:lang w:val="de-DE"/>
              </w:rPr>
              <w:t>Die Gase müssen nach oben abgeführt werden.</w:t>
            </w:r>
          </w:p>
          <w:p w:rsidR="00CB2008" w:rsidRPr="00ED1B26" w:rsidRDefault="00CB2008" w:rsidP="00412608">
            <w:pPr>
              <w:autoSpaceDE w:val="0"/>
              <w:autoSpaceDN w:val="0"/>
              <w:adjustRightInd w:val="0"/>
              <w:spacing w:line="240" w:lineRule="auto"/>
              <w:ind w:left="317" w:right="34"/>
              <w:jc w:val="both"/>
              <w:rPr>
                <w:u w:val="single"/>
                <w:lang w:val="de-DE" w:eastAsia="de-DE"/>
              </w:rPr>
            </w:pPr>
            <w:r w:rsidRPr="00ED1B26">
              <w:rPr>
                <w:u w:val="single"/>
                <w:lang w:val="de-DE" w:eastAsia="de-DE"/>
              </w:rPr>
              <w:t>Austrittsöffnungen der Hochgeschwindigkeitsventile müssen mindestens 2 m über Deck angeordnet sein und einen Abstand von mindestens 6 m von den Öffnungen von Wohnungen, Steuerhaus und Betriebsräumen außerhalb des Bereichs der La</w:t>
            </w:r>
            <w:r w:rsidR="001B7056" w:rsidRPr="00ED1B26">
              <w:rPr>
                <w:u w:val="single"/>
                <w:lang w:val="de-DE" w:eastAsia="de-DE"/>
              </w:rPr>
              <w:t>dung haben. Die Höhe kann auf 1</w:t>
            </w:r>
            <w:r w:rsidRPr="00ED1B26">
              <w:rPr>
                <w:u w:val="single"/>
                <w:lang w:val="de-DE" w:eastAsia="de-DE"/>
              </w:rPr>
              <w:t xml:space="preserve"> m verringert werden, wenn in einem Umkreis von 1 m um die Austrittsöffnung keine Bedienungseinrichtungen vorhanden sind und dieser Bereich als Gefahren</w:t>
            </w:r>
            <w:r w:rsidRPr="00ED1B26">
              <w:rPr>
                <w:u w:val="single"/>
                <w:lang w:val="de-DE" w:eastAsia="de-DE"/>
              </w:rPr>
              <w:softHyphen/>
              <w:t xml:space="preserve">bereich gekennzeichnet ist. Die </w:t>
            </w:r>
            <w:r w:rsidRPr="00ED1B26">
              <w:rPr>
                <w:u w:val="single"/>
                <w:lang w:val="de-DE"/>
              </w:rPr>
              <w:t>Hochgeschwindigkeits-ventile müssen so dimensioniert sein, dass sie während der Beförderung erst beim Erreichen des höchstzulässigen Betriebsdrucks der Ladetanks ansprechen.</w:t>
            </w:r>
          </w:p>
          <w:p w:rsidR="00CB2008" w:rsidRPr="00ED1B26" w:rsidRDefault="00CB2008" w:rsidP="00A5623E">
            <w:pPr>
              <w:autoSpaceDE w:val="0"/>
              <w:autoSpaceDN w:val="0"/>
              <w:adjustRightInd w:val="0"/>
              <w:spacing w:line="240" w:lineRule="auto"/>
              <w:ind w:left="317" w:right="34" w:hanging="317"/>
              <w:jc w:val="both"/>
              <w:rPr>
                <w:lang w:val="de-DE"/>
              </w:rPr>
            </w:pPr>
            <w:r w:rsidRPr="00ED1B26">
              <w:rPr>
                <w:u w:val="single"/>
                <w:lang w:val="de-DE" w:eastAsia="de-DE"/>
              </w:rPr>
              <w:t>c)</w:t>
            </w:r>
            <w:r w:rsidRPr="00ED1B26">
              <w:rPr>
                <w:u w:val="single"/>
                <w:lang w:val="de-DE" w:eastAsia="de-DE"/>
              </w:rPr>
              <w:tab/>
            </w:r>
            <w:r w:rsidRPr="00ED1B26">
              <w:rPr>
                <w:u w:val="single"/>
                <w:lang w:val="de-DE"/>
              </w:rPr>
              <w:t xml:space="preserve">Die in b) genannten Sicherheitseinrichtungen sind unter </w:t>
            </w:r>
            <w:r w:rsidRPr="00ED1B26">
              <w:rPr>
                <w:u w:val="single"/>
                <w:lang w:val="de-DE" w:eastAsia="de-DE"/>
              </w:rPr>
              <w:t>Berücksich</w:t>
            </w:r>
            <w:r w:rsidRPr="00ED1B26">
              <w:rPr>
                <w:u w:val="single"/>
                <w:lang w:val="de-DE" w:eastAsia="de-DE"/>
              </w:rPr>
              <w:softHyphen/>
              <w:t>tigung</w:t>
            </w:r>
            <w:r w:rsidRPr="00ED1B26">
              <w:rPr>
                <w:u w:val="single"/>
                <w:lang w:val="de-DE"/>
              </w:rPr>
              <w:t xml:space="preserve"> der in die Schiffsstoffliste enthaltene Stoffe entsprechend </w:t>
            </w:r>
            <w:r w:rsidRPr="00ED1B26">
              <w:rPr>
                <w:u w:val="single"/>
                <w:lang w:val="de-DE" w:eastAsia="de-DE"/>
              </w:rPr>
              <w:t>den dafür erforderlichen Explosionsgruppen auszuwählen (siehe Absatz 3.2.3.2 Tabelle C Spalten 15). Die Sicherheitseinrichtungen müssen für den vorgesehenen Druck- und Temperaturbereich geeignet sein</w:t>
            </w:r>
          </w:p>
        </w:tc>
        <w:tc>
          <w:tcPr>
            <w:tcW w:w="2410" w:type="dxa"/>
          </w:tcPr>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jc w:val="both"/>
              <w:rPr>
                <w:lang w:val="de-DE" w:eastAsia="de-DE"/>
              </w:rPr>
            </w:pPr>
            <w:r w:rsidRPr="00ED1B26">
              <w:rPr>
                <w:lang w:val="de-DE" w:eastAsia="de-DE"/>
              </w:rPr>
              <w:t>Klarstellung</w:t>
            </w:r>
          </w:p>
          <w:p w:rsidR="00CB2008" w:rsidRPr="00ED1B26" w:rsidRDefault="00CB2008" w:rsidP="00CB2008">
            <w:pPr>
              <w:autoSpaceDE w:val="0"/>
              <w:autoSpaceDN w:val="0"/>
              <w:adjustRightInd w:val="0"/>
              <w:spacing w:line="240" w:lineRule="auto"/>
              <w:ind w:left="317" w:right="34" w:hanging="283"/>
              <w:jc w:val="both"/>
              <w:rPr>
                <w:lang w:val="de-DE"/>
              </w:rPr>
            </w:pPr>
            <w:r w:rsidRPr="00ED1B26">
              <w:rPr>
                <w:lang w:val="de-DE" w:eastAsia="de-DE"/>
              </w:rPr>
              <w:t>Anpassen an C-Schiffe</w:t>
            </w:r>
          </w:p>
        </w:tc>
      </w:tr>
      <w:tr w:rsidR="00CB2008" w:rsidRPr="0040241A"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lastRenderedPageBreak/>
              <w:t xml:space="preserve">9.3.2.22.5 </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 xml:space="preserve">9.3.3.22.5 </w:t>
            </w:r>
          </w:p>
          <w:p w:rsidR="00CB2008" w:rsidRPr="00ED1B26" w:rsidRDefault="00CB2008" w:rsidP="00412608">
            <w:pPr>
              <w:autoSpaceDE w:val="0"/>
              <w:autoSpaceDN w:val="0"/>
              <w:adjustRightInd w:val="0"/>
              <w:spacing w:line="240" w:lineRule="auto"/>
              <w:rPr>
                <w:b/>
                <w:bCs/>
              </w:rPr>
            </w:pPr>
          </w:p>
        </w:tc>
        <w:tc>
          <w:tcPr>
            <w:tcW w:w="10206" w:type="dxa"/>
          </w:tcPr>
          <w:p w:rsidR="00CB2008" w:rsidRPr="00ED1B26" w:rsidRDefault="00CB2008" w:rsidP="00412608">
            <w:pPr>
              <w:spacing w:line="240" w:lineRule="auto"/>
              <w:jc w:val="both"/>
              <w:rPr>
                <w:b/>
                <w:u w:val="single"/>
                <w:lang w:eastAsia="de-DE"/>
              </w:rPr>
            </w:pPr>
            <w:r w:rsidRPr="00ED1B26">
              <w:rPr>
                <w:b/>
                <w:u w:val="single"/>
                <w:lang w:eastAsia="de-DE"/>
              </w:rPr>
              <w:t>Gasabfuhrleitung</w:t>
            </w:r>
          </w:p>
          <w:p w:rsidR="00CB2008" w:rsidRPr="00ED1B26" w:rsidRDefault="00CB2008" w:rsidP="00412608">
            <w:pPr>
              <w:pStyle w:val="ListParagraph"/>
              <w:numPr>
                <w:ilvl w:val="0"/>
                <w:numId w:val="11"/>
              </w:numPr>
              <w:spacing w:after="0" w:line="240" w:lineRule="auto"/>
              <w:ind w:left="317" w:hanging="283"/>
              <w:jc w:val="both"/>
              <w:rPr>
                <w:rFonts w:ascii="Times New Roman" w:hAnsi="Times New Roman"/>
                <w:sz w:val="20"/>
                <w:szCs w:val="20"/>
                <w:u w:val="single"/>
                <w:lang w:eastAsia="de-DE"/>
              </w:rPr>
            </w:pPr>
            <w:r w:rsidRPr="00ED1B26">
              <w:rPr>
                <w:rFonts w:ascii="Times New Roman" w:hAnsi="Times New Roman"/>
                <w:sz w:val="20"/>
                <w:szCs w:val="20"/>
                <w:u w:val="single"/>
                <w:lang w:eastAsia="de-DE"/>
              </w:rPr>
              <w:t>Sind zwei oder mehr Ladetanks über eine gemeinsame Gasabfuhrleitung miteinander verbunden, ist es ausreichend, wenn die Ausrüstung nach 9.3.x.22.4 nur an der gemeinsamen Gasabfuhrleitung angebracht ist</w:t>
            </w:r>
            <w:r w:rsidR="00430289" w:rsidRPr="00ED1B26">
              <w:rPr>
                <w:rFonts w:ascii="Times New Roman" w:hAnsi="Times New Roman"/>
                <w:sz w:val="20"/>
                <w:szCs w:val="20"/>
                <w:u w:val="single"/>
                <w:lang w:eastAsia="de-DE"/>
              </w:rPr>
              <w:t>.</w:t>
            </w:r>
          </w:p>
          <w:p w:rsidR="00CB2008" w:rsidRPr="00ED1B26" w:rsidRDefault="00CB2008" w:rsidP="00926DF4">
            <w:pPr>
              <w:numPr>
                <w:ilvl w:val="0"/>
                <w:numId w:val="11"/>
              </w:numPr>
              <w:suppressAutoHyphens w:val="0"/>
              <w:spacing w:line="240" w:lineRule="auto"/>
              <w:ind w:left="317" w:hanging="284"/>
              <w:jc w:val="both"/>
              <w:rPr>
                <w:lang w:val="de-DE"/>
              </w:rPr>
            </w:pPr>
            <w:r w:rsidRPr="00ED1B26">
              <w:rPr>
                <w:u w:val="single"/>
                <w:lang w:val="de-DE" w:eastAsia="de-DE"/>
              </w:rPr>
              <w:t>Ist jeder Ladetank an eine eigene Gasabfuhrleitung angeschlossen, muss jeder Ladetank oder die zugehörige Gasabfuhrleitung entsprechend 9.3.x.22.4 ausgerüstet sein.</w:t>
            </w:r>
          </w:p>
          <w:p w:rsidR="00CB2008" w:rsidRPr="00ED1B26" w:rsidRDefault="00CB2008" w:rsidP="00CB2008">
            <w:pPr>
              <w:spacing w:line="240" w:lineRule="auto"/>
              <w:ind w:left="34" w:hanging="34"/>
              <w:rPr>
                <w:strike/>
                <w:lang w:val="de-DE"/>
              </w:rPr>
            </w:pPr>
            <w:r w:rsidRPr="00ED1B26">
              <w:rPr>
                <w:strike/>
                <w:lang w:val="de-DE"/>
              </w:rPr>
              <w:t>Eine Gas</w:t>
            </w:r>
            <w:r w:rsidRPr="00ED1B26">
              <w:rPr>
                <w:strike/>
                <w:lang w:val="de-DE"/>
              </w:rPr>
              <w:softHyphen/>
              <w:t>abfuhrleitung, die miteinander verbindet, muss, wenn nach Kapitel 3.2 Tabelle C Spalte (17) Explosionsschutz erforderlich ist, an jeder Einführung in die Ladetanks mit einer detonationssicheren Flammendurchschlagsicherung mit einer festen oder federbelasteten Flammensperre versehen sein. Die Ausführung kann sein:</w:t>
            </w:r>
          </w:p>
          <w:p w:rsidR="00CB2008" w:rsidRPr="00ED1B26" w:rsidRDefault="00CB2008" w:rsidP="00CB2008">
            <w:pPr>
              <w:tabs>
                <w:tab w:val="left" w:pos="1134"/>
              </w:tabs>
              <w:spacing w:line="240" w:lineRule="auto"/>
              <w:ind w:left="459" w:hanging="284"/>
              <w:rPr>
                <w:strike/>
                <w:lang w:val="de-DE"/>
              </w:rPr>
            </w:pPr>
            <w:r w:rsidRPr="00ED1B26">
              <w:rPr>
                <w:strike/>
                <w:lang w:val="de-DE"/>
              </w:rPr>
              <w:t>(i)</w:t>
            </w:r>
            <w:r w:rsidRPr="00ED1B26">
              <w:rPr>
                <w:strike/>
                <w:lang w:val="de-DE"/>
              </w:rPr>
              <w:tab/>
              <w:t>die Flammendurchschlagsicherung ist mit einer festen Flammensperre versehen, wobei jeder Ladetank mit einem deflagrationssicheren Unterdruckventil und einem dauerbrandsicheren Hochgeschwindigkeitsventil versehen ist;</w:t>
            </w:r>
          </w:p>
          <w:p w:rsidR="00CB2008" w:rsidRPr="00ED1B26" w:rsidRDefault="00CB2008" w:rsidP="00CB2008">
            <w:pPr>
              <w:spacing w:line="240" w:lineRule="auto"/>
              <w:ind w:left="459" w:hanging="284"/>
              <w:rPr>
                <w:strike/>
                <w:lang w:val="de-DE"/>
              </w:rPr>
            </w:pPr>
            <w:r w:rsidRPr="00ED1B26">
              <w:rPr>
                <w:strike/>
                <w:lang w:val="de-DE"/>
              </w:rPr>
              <w:t>(ii)</w:t>
            </w:r>
            <w:r w:rsidRPr="00ED1B26">
              <w:rPr>
                <w:strike/>
                <w:lang w:val="de-DE"/>
              </w:rPr>
              <w:tab/>
              <w:t>die Flammendurchschlagsicherung ist mit einer federbelasteten Flammensperre versehen, wobei jeder Ladetank mit einem deflagrationssicheren Unterdruckventil versehen ist;</w:t>
            </w:r>
          </w:p>
          <w:p w:rsidR="00CB2008" w:rsidRPr="00ED1B26" w:rsidRDefault="00CB2008" w:rsidP="00CB2008">
            <w:pPr>
              <w:spacing w:line="240" w:lineRule="auto"/>
              <w:ind w:left="459" w:hanging="284"/>
              <w:rPr>
                <w:strike/>
                <w:lang w:val="de-DE"/>
              </w:rPr>
            </w:pPr>
            <w:r w:rsidRPr="00ED1B26">
              <w:rPr>
                <w:strike/>
                <w:lang w:val="de-DE"/>
              </w:rPr>
              <w:t>(iii)</w:t>
            </w:r>
            <w:r w:rsidRPr="00ED1B26">
              <w:rPr>
                <w:strike/>
                <w:lang w:val="de-DE"/>
              </w:rPr>
              <w:tab/>
              <w:t>die Flammendurchschlagsicherung ist mit einer festen oder federbelasteten Flammensperre versehen;</w:t>
            </w:r>
          </w:p>
          <w:p w:rsidR="00CB2008" w:rsidRPr="00ED1B26" w:rsidRDefault="00CB2008" w:rsidP="00CB2008">
            <w:pPr>
              <w:spacing w:line="240" w:lineRule="auto"/>
              <w:ind w:left="459" w:hanging="284"/>
              <w:rPr>
                <w:strike/>
                <w:lang w:val="de-DE"/>
              </w:rPr>
            </w:pPr>
            <w:r w:rsidRPr="00ED1B26">
              <w:rPr>
                <w:strike/>
                <w:lang w:val="de-DE"/>
              </w:rPr>
              <w:t>(iv)</w:t>
            </w:r>
            <w:r w:rsidRPr="00ED1B26">
              <w:rPr>
                <w:strike/>
                <w:lang w:val="de-DE"/>
              </w:rPr>
              <w:tab/>
              <w:t>die Flammendurchschlagsicherung ist mit einer festen Flammensperre versehen. Die Einrichtung zum Messen des Drucks muss mit einer Alarmeinrichtung nach Absatz 9.3.2.21.7 ausgerüstet sein;</w:t>
            </w:r>
          </w:p>
          <w:p w:rsidR="00CB2008" w:rsidRPr="00ED1B26" w:rsidRDefault="00CB2008" w:rsidP="00CB2008">
            <w:pPr>
              <w:spacing w:line="240" w:lineRule="auto"/>
              <w:ind w:left="459" w:hanging="284"/>
              <w:rPr>
                <w:strike/>
                <w:lang w:val="de-DE"/>
              </w:rPr>
            </w:pPr>
            <w:r w:rsidRPr="00ED1B26">
              <w:rPr>
                <w:strike/>
                <w:lang w:val="de-DE"/>
              </w:rPr>
              <w:t>(v)</w:t>
            </w:r>
            <w:r w:rsidRPr="00ED1B26">
              <w:rPr>
                <w:strike/>
                <w:lang w:val="de-DE"/>
              </w:rPr>
              <w:tab/>
              <w:t>(gestrichen)</w:t>
            </w:r>
          </w:p>
          <w:p w:rsidR="00CB2008" w:rsidRPr="00ED1B26" w:rsidRDefault="00CB2008" w:rsidP="00CB2008">
            <w:pPr>
              <w:spacing w:line="240" w:lineRule="auto"/>
              <w:ind w:left="459" w:hanging="284"/>
              <w:rPr>
                <w:strike/>
                <w:lang w:val="de-DE"/>
              </w:rPr>
            </w:pPr>
            <w:r w:rsidRPr="00ED1B26">
              <w:rPr>
                <w:strike/>
                <w:lang w:val="de-DE"/>
              </w:rPr>
              <w:t>Wenn im Bereich der Ladung an Deck eine fest installierte Feuerlöscheinrichtung vorhanden ist, kann auf eine Flammendurchschlagsicherung an den einzelnen Ladetanks verzichtet werden.</w:t>
            </w:r>
          </w:p>
          <w:p w:rsidR="00CB2008" w:rsidRPr="00ED1B26" w:rsidRDefault="00CB2008" w:rsidP="00CB2008">
            <w:pPr>
              <w:spacing w:line="240" w:lineRule="auto"/>
              <w:ind w:left="459" w:hanging="284"/>
              <w:rPr>
                <w:strike/>
                <w:lang w:val="de-DE"/>
              </w:rPr>
            </w:pPr>
            <w:r w:rsidRPr="00ED1B26">
              <w:rPr>
                <w:strike/>
                <w:lang w:val="de-DE"/>
              </w:rPr>
              <w:t>In Ladetanks, die an eine gemeinsame Gas</w:t>
            </w:r>
            <w:r w:rsidRPr="00ED1B26">
              <w:rPr>
                <w:strike/>
                <w:lang w:val="de-DE"/>
              </w:rPr>
              <w:softHyphen/>
              <w:t>abfuhrleitung angeschlossen sind, dürfen gleichzeitig nur Stoffe befördert werden, die sich untereinander nicht vermischen und miteinander nicht gefährlich reagieren.</w:t>
            </w:r>
          </w:p>
          <w:p w:rsidR="00CB2008" w:rsidRPr="00ED1B26" w:rsidRDefault="00CB2008" w:rsidP="00CB2008">
            <w:pPr>
              <w:spacing w:line="240" w:lineRule="auto"/>
              <w:ind w:left="459" w:hanging="284"/>
              <w:rPr>
                <w:strike/>
                <w:lang w:val="de-DE"/>
              </w:rPr>
            </w:pPr>
            <w:r w:rsidRPr="00ED1B26">
              <w:rPr>
                <w:strike/>
                <w:lang w:val="de-DE"/>
              </w:rPr>
              <w:t>oder:</w:t>
            </w:r>
          </w:p>
          <w:p w:rsidR="00CB2008" w:rsidRPr="00ED1B26" w:rsidRDefault="00CB2008" w:rsidP="00CB2008">
            <w:pPr>
              <w:spacing w:line="240" w:lineRule="auto"/>
              <w:ind w:left="459" w:hanging="284"/>
              <w:rPr>
                <w:strike/>
                <w:lang w:val="de-DE"/>
              </w:rPr>
            </w:pPr>
            <w:r w:rsidRPr="00ED1B26">
              <w:rPr>
                <w:strike/>
                <w:lang w:val="de-DE"/>
              </w:rPr>
              <w:t>b)</w:t>
            </w:r>
            <w:r w:rsidRPr="00ED1B26">
              <w:rPr>
                <w:strike/>
                <w:lang w:val="de-DE"/>
              </w:rPr>
              <w:tab/>
              <w:t>Eine Gas</w:t>
            </w:r>
            <w:r w:rsidRPr="00ED1B26">
              <w:rPr>
                <w:strike/>
                <w:lang w:val="de-DE"/>
              </w:rPr>
              <w:softHyphen/>
              <w:t xml:space="preserve">abfuhrleitung, die zwei oder mehr Ladetanks miteinander verbindet, muss, wenn nach Kapitel 3.2 Tabelle C Spalte (17) Explosionsschutz erforderlich ist, an jeder Einführung in Ladetanks mit einem </w:t>
            </w:r>
            <w:r w:rsidRPr="00ED1B26">
              <w:rPr>
                <w:strike/>
                <w:lang w:val="de-DE"/>
              </w:rPr>
              <w:lastRenderedPageBreak/>
              <w:t>flammendurchschlagsicheren (detonations-/deflagrationssicheren) Über-/Unterdruckventil versehen sein, wobei ausgestoßene Gase in die Gas</w:t>
            </w:r>
            <w:r w:rsidRPr="00ED1B26">
              <w:rPr>
                <w:strike/>
                <w:lang w:val="de-DE"/>
              </w:rPr>
              <w:softHyphen/>
              <w:t>abfuhrleitung abgeführt werden.</w:t>
            </w:r>
          </w:p>
          <w:p w:rsidR="00CB2008" w:rsidRPr="00ED1B26" w:rsidRDefault="00CB2008" w:rsidP="00CB2008">
            <w:pPr>
              <w:spacing w:line="240" w:lineRule="auto"/>
              <w:ind w:left="459" w:hanging="284"/>
              <w:rPr>
                <w:strike/>
                <w:lang w:val="de-DE"/>
              </w:rPr>
            </w:pPr>
            <w:r w:rsidRPr="00ED1B26">
              <w:rPr>
                <w:strike/>
                <w:lang w:val="de-DE"/>
              </w:rPr>
              <w:t>In Ladetanks, die an eine gemeinsame Gas</w:t>
            </w:r>
            <w:r w:rsidRPr="00ED1B26">
              <w:rPr>
                <w:strike/>
                <w:lang w:val="de-DE"/>
              </w:rPr>
              <w:softHyphen/>
              <w:t>abfuhrleitung angeschlossen sind, dürfen gleichzeitig nur Stoffe befördert werden, die in der Gasphase nicht gefährlich miteinander reagieren.</w:t>
            </w:r>
          </w:p>
          <w:p w:rsidR="00CB2008" w:rsidRPr="00ED1B26" w:rsidRDefault="00CB2008" w:rsidP="00CB2008">
            <w:pPr>
              <w:spacing w:line="240" w:lineRule="auto"/>
              <w:ind w:left="1702" w:hanging="1243"/>
              <w:rPr>
                <w:strike/>
                <w:lang w:val="de-DE"/>
              </w:rPr>
            </w:pPr>
            <w:r w:rsidRPr="00ED1B26">
              <w:rPr>
                <w:strike/>
                <w:lang w:val="de-DE"/>
              </w:rPr>
              <w:t>oder:</w:t>
            </w:r>
          </w:p>
          <w:p w:rsidR="00CB2008" w:rsidRPr="00ED1B26" w:rsidRDefault="00CB2008" w:rsidP="00CB2008">
            <w:pPr>
              <w:spacing w:line="240" w:lineRule="auto"/>
              <w:ind w:left="459" w:hanging="284"/>
              <w:rPr>
                <w:strike/>
                <w:lang w:val="de-DE"/>
              </w:rPr>
            </w:pPr>
            <w:r w:rsidRPr="00ED1B26">
              <w:rPr>
                <w:strike/>
                <w:lang w:val="de-DE"/>
              </w:rPr>
              <w:t>c)</w:t>
            </w:r>
            <w:r w:rsidRPr="00ED1B26">
              <w:rPr>
                <w:strike/>
                <w:lang w:val="de-DE"/>
              </w:rPr>
              <w:tab/>
              <w:t>Jeder Ladetank hat eine eigene Gasabfuhrleitung, die, wenn nach Kapitel 3.2 Tabelle C Spalte (17) Explosionsschutz erforderlich ist, mit einem deflagrationssicheren Unterdruckventil und einem dauerbrandsicheren Hochgeschwindigkeitsventil zu versehen ist. Es dürfen gleichzeitig mehrere verschiedene Stoffe befördert werden.</w:t>
            </w:r>
          </w:p>
          <w:p w:rsidR="00CB2008" w:rsidRPr="00ED1B26" w:rsidRDefault="00CB2008" w:rsidP="00CB2008">
            <w:pPr>
              <w:spacing w:line="240" w:lineRule="auto"/>
              <w:ind w:left="1702" w:hanging="1243"/>
              <w:rPr>
                <w:strike/>
                <w:lang w:val="de-DE"/>
              </w:rPr>
            </w:pPr>
            <w:r w:rsidRPr="00ED1B26">
              <w:rPr>
                <w:strike/>
                <w:lang w:val="de-DE"/>
              </w:rPr>
              <w:t>oder:</w:t>
            </w:r>
          </w:p>
          <w:p w:rsidR="00CB2008" w:rsidRPr="00ED1B26" w:rsidRDefault="00CB2008" w:rsidP="00CB2008">
            <w:pPr>
              <w:spacing w:line="240" w:lineRule="auto"/>
              <w:ind w:left="884" w:hanging="425"/>
              <w:rPr>
                <w:strike/>
                <w:lang w:val="de-DE"/>
              </w:rPr>
            </w:pPr>
            <w:r w:rsidRPr="00ED1B26">
              <w:rPr>
                <w:strike/>
                <w:lang w:val="de-DE"/>
              </w:rPr>
              <w:t>d)</w:t>
            </w:r>
            <w:r w:rsidRPr="00ED1B26">
              <w:rPr>
                <w:strike/>
                <w:lang w:val="de-DE"/>
              </w:rPr>
              <w:tab/>
              <w:t>Eine Gas</w:t>
            </w:r>
            <w:r w:rsidRPr="00ED1B26">
              <w:rPr>
                <w:strike/>
                <w:lang w:val="de-DE"/>
              </w:rPr>
              <w:softHyphen/>
              <w:t>abfuhrleitung, die zwei oder mehr Ladetanks miteinander verbindet, muss, wenn nach Kapitel 3.2 Tabelle C Spalte (17) Explosionsschutz erforderlich ist, an jeder Einführung in die Ladetanks mit einer detonationssicheren Absperrarmatur versehen sein, wobei jeder Ladetank mit einem deflagrationssicheren Unterdruckventil und einem dauerbrandsicheren Hochgeschwindigkeitsventil zu versehen ist.</w:t>
            </w:r>
          </w:p>
          <w:p w:rsidR="00CB2008" w:rsidRPr="00ED1B26" w:rsidRDefault="00CB2008" w:rsidP="00EE5EB2">
            <w:pPr>
              <w:suppressAutoHyphens w:val="0"/>
              <w:spacing w:line="240" w:lineRule="auto"/>
              <w:ind w:left="459"/>
              <w:jc w:val="both"/>
              <w:rPr>
                <w:lang w:val="de-DE"/>
              </w:rPr>
            </w:pPr>
            <w:r w:rsidRPr="00ED1B26">
              <w:rPr>
                <w:strike/>
                <w:lang w:val="de-DE"/>
              </w:rPr>
              <w:t>In Ladetanks, die an eine gemeinsame Gas</w:t>
            </w:r>
            <w:r w:rsidRPr="00ED1B26">
              <w:rPr>
                <w:strike/>
                <w:lang w:val="de-DE"/>
              </w:rPr>
              <w:softHyphen/>
              <w:t>abfuhrleitung angeschlossen sind, dürfen gleichzeitig nur Stoffe befördert werden, die sich untereinander nicht vermischen und miteinander nicht gefährlich reagieren.</w:t>
            </w:r>
          </w:p>
        </w:tc>
        <w:tc>
          <w:tcPr>
            <w:tcW w:w="2410" w:type="dxa"/>
          </w:tcPr>
          <w:p w:rsidR="00CB2008" w:rsidRPr="00ED1B26" w:rsidRDefault="00CB2008" w:rsidP="00CB2008">
            <w:pPr>
              <w:spacing w:line="240" w:lineRule="auto"/>
              <w:rPr>
                <w:lang w:val="de-DE"/>
              </w:rPr>
            </w:pPr>
            <w:r w:rsidRPr="00ED1B26">
              <w:rPr>
                <w:lang w:val="de-DE"/>
              </w:rPr>
              <w:lastRenderedPageBreak/>
              <w:t>Klarstellung</w:t>
            </w:r>
          </w:p>
          <w:p w:rsidR="00CB2008" w:rsidRPr="00ED1B26" w:rsidRDefault="00CB2008" w:rsidP="00CB2008">
            <w:pPr>
              <w:spacing w:line="240" w:lineRule="auto"/>
              <w:rPr>
                <w:lang w:val="de-DE"/>
              </w:rPr>
            </w:pPr>
            <w:r w:rsidRPr="00ED1B26">
              <w:rPr>
                <w:lang w:val="de-DE"/>
              </w:rPr>
              <w:t>9.3.2.22.5 d) des ADN 2015 verschoben nach 7.2.4.16.7</w:t>
            </w:r>
          </w:p>
          <w:p w:rsidR="00CB2008" w:rsidRPr="00ED1B26" w:rsidRDefault="00CB2008" w:rsidP="00C15552">
            <w:pPr>
              <w:autoSpaceDE w:val="0"/>
              <w:autoSpaceDN w:val="0"/>
              <w:adjustRightInd w:val="0"/>
              <w:spacing w:line="240" w:lineRule="auto"/>
              <w:ind w:left="317" w:right="34" w:hanging="283"/>
              <w:jc w:val="both"/>
              <w:rPr>
                <w:lang w:val="de-DE"/>
              </w:rPr>
            </w:pPr>
          </w:p>
        </w:tc>
      </w:tr>
      <w:tr w:rsidR="00CB2008" w:rsidRPr="00ED1B26" w:rsidTr="001C2716">
        <w:tc>
          <w:tcPr>
            <w:tcW w:w="1702" w:type="dxa"/>
          </w:tcPr>
          <w:p w:rsidR="00EE5EB2" w:rsidRPr="00ED1B26" w:rsidRDefault="00EE5EB2" w:rsidP="004A0A75">
            <w:pPr>
              <w:autoSpaceDE w:val="0"/>
              <w:autoSpaceDN w:val="0"/>
              <w:adjustRightInd w:val="0"/>
              <w:spacing w:line="240" w:lineRule="auto"/>
              <w:ind w:right="34"/>
              <w:rPr>
                <w:b/>
                <w:bCs/>
                <w:lang w:eastAsia="de-DE"/>
              </w:rPr>
            </w:pPr>
            <w:r w:rsidRPr="00ED1B26">
              <w:rPr>
                <w:b/>
                <w:bCs/>
                <w:lang w:eastAsia="de-DE"/>
              </w:rPr>
              <w:lastRenderedPageBreak/>
              <w:t>9.3.1.25</w:t>
            </w:r>
          </w:p>
          <w:p w:rsidR="00EE5EB2" w:rsidRPr="00ED1B26" w:rsidRDefault="00EE5EB2" w:rsidP="004A0A75">
            <w:pPr>
              <w:autoSpaceDE w:val="0"/>
              <w:autoSpaceDN w:val="0"/>
              <w:adjustRightInd w:val="0"/>
              <w:spacing w:line="240" w:lineRule="auto"/>
              <w:ind w:right="34"/>
              <w:rPr>
                <w:b/>
                <w:bCs/>
                <w:lang w:eastAsia="de-DE"/>
              </w:rPr>
            </w:pPr>
            <w:r w:rsidRPr="00ED1B26">
              <w:rPr>
                <w:b/>
                <w:bCs/>
                <w:lang w:eastAsia="de-DE"/>
              </w:rPr>
              <w:t xml:space="preserve">9.3.2.25 </w:t>
            </w:r>
          </w:p>
          <w:p w:rsidR="00CB2008" w:rsidRPr="00ED1B26" w:rsidRDefault="00EE5EB2" w:rsidP="004A0A75">
            <w:pPr>
              <w:autoSpaceDE w:val="0"/>
              <w:autoSpaceDN w:val="0"/>
              <w:adjustRightInd w:val="0"/>
              <w:spacing w:line="240" w:lineRule="auto"/>
              <w:ind w:right="34"/>
              <w:rPr>
                <w:b/>
                <w:bCs/>
                <w:lang w:eastAsia="de-DE"/>
              </w:rPr>
            </w:pPr>
            <w:r w:rsidRPr="00ED1B26">
              <w:rPr>
                <w:b/>
                <w:bCs/>
                <w:lang w:eastAsia="de-DE"/>
              </w:rPr>
              <w:t>9.3.3.25</w:t>
            </w:r>
          </w:p>
        </w:tc>
        <w:tc>
          <w:tcPr>
            <w:tcW w:w="10206" w:type="dxa"/>
          </w:tcPr>
          <w:p w:rsidR="00CB2008" w:rsidRPr="00ED1B26" w:rsidRDefault="00CB2008" w:rsidP="00993791">
            <w:pPr>
              <w:autoSpaceDE w:val="0"/>
              <w:autoSpaceDN w:val="0"/>
              <w:adjustRightInd w:val="0"/>
              <w:spacing w:line="240" w:lineRule="auto"/>
              <w:jc w:val="both"/>
              <w:rPr>
                <w:lang w:eastAsia="de-DE"/>
              </w:rPr>
            </w:pPr>
            <w:r w:rsidRPr="00ED1B26">
              <w:rPr>
                <w:b/>
                <w:bCs/>
                <w:lang w:eastAsia="de-DE"/>
              </w:rPr>
              <w:t>Pumpen und Leitungen</w:t>
            </w:r>
          </w:p>
        </w:tc>
        <w:tc>
          <w:tcPr>
            <w:tcW w:w="2410" w:type="dxa"/>
          </w:tcPr>
          <w:p w:rsidR="00CB2008" w:rsidRPr="00ED1B26" w:rsidRDefault="00CB2008" w:rsidP="00993791">
            <w:pPr>
              <w:autoSpaceDE w:val="0"/>
              <w:autoSpaceDN w:val="0"/>
              <w:adjustRightInd w:val="0"/>
              <w:spacing w:line="240" w:lineRule="auto"/>
              <w:jc w:val="both"/>
              <w:rPr>
                <w:b/>
                <w:bCs/>
                <w:lang w:eastAsia="de-DE"/>
              </w:rPr>
            </w:pPr>
          </w:p>
        </w:tc>
      </w:tr>
      <w:tr w:rsidR="00CB2008" w:rsidRPr="00ED1B26" w:rsidTr="001C2716">
        <w:tc>
          <w:tcPr>
            <w:tcW w:w="1702" w:type="dxa"/>
          </w:tcPr>
          <w:p w:rsidR="00CB2008" w:rsidRPr="00ED1B26" w:rsidRDefault="00CB2008" w:rsidP="00993791">
            <w:pPr>
              <w:autoSpaceDE w:val="0"/>
              <w:autoSpaceDN w:val="0"/>
              <w:adjustRightInd w:val="0"/>
              <w:spacing w:line="240" w:lineRule="auto"/>
              <w:rPr>
                <w:b/>
                <w:bCs/>
                <w:lang w:eastAsia="de-DE"/>
              </w:rPr>
            </w:pPr>
            <w:r w:rsidRPr="00ED1B26">
              <w:rPr>
                <w:b/>
                <w:bCs/>
                <w:lang w:eastAsia="de-DE"/>
              </w:rPr>
              <w:t>9.3.1.25.3</w:t>
            </w:r>
          </w:p>
          <w:p w:rsidR="00CB2008" w:rsidRPr="00ED1B26" w:rsidRDefault="00CB2008" w:rsidP="00993791">
            <w:pPr>
              <w:autoSpaceDE w:val="0"/>
              <w:autoSpaceDN w:val="0"/>
              <w:adjustRightInd w:val="0"/>
              <w:spacing w:line="240" w:lineRule="auto"/>
              <w:rPr>
                <w:b/>
                <w:bCs/>
                <w:lang w:eastAsia="de-DE"/>
              </w:rPr>
            </w:pPr>
            <w:r w:rsidRPr="00ED1B26">
              <w:rPr>
                <w:b/>
                <w:bCs/>
                <w:lang w:eastAsia="de-DE"/>
              </w:rPr>
              <w:t>9.3.1.25.3</w:t>
            </w:r>
          </w:p>
          <w:p w:rsidR="00CB2008" w:rsidRPr="00ED1B26" w:rsidRDefault="00CB2008" w:rsidP="00993791">
            <w:pPr>
              <w:autoSpaceDE w:val="0"/>
              <w:autoSpaceDN w:val="0"/>
              <w:adjustRightInd w:val="0"/>
              <w:spacing w:line="240" w:lineRule="auto"/>
              <w:rPr>
                <w:b/>
                <w:bCs/>
                <w:lang w:eastAsia="de-DE"/>
              </w:rPr>
            </w:pPr>
            <w:r w:rsidRPr="00ED1B26">
              <w:rPr>
                <w:b/>
                <w:bCs/>
                <w:lang w:eastAsia="de-DE"/>
              </w:rPr>
              <w:t>9.3.1.25.3</w:t>
            </w:r>
          </w:p>
        </w:tc>
        <w:tc>
          <w:tcPr>
            <w:tcW w:w="10206" w:type="dxa"/>
          </w:tcPr>
          <w:p w:rsidR="00EE5EB2" w:rsidRPr="00ED1B26" w:rsidRDefault="00CB2008" w:rsidP="001B7056">
            <w:pPr>
              <w:spacing w:line="240" w:lineRule="auto"/>
              <w:rPr>
                <w:lang w:val="de-DE" w:eastAsia="de-DE"/>
              </w:rPr>
            </w:pPr>
            <w:r w:rsidRPr="00ED1B26">
              <w:rPr>
                <w:strike/>
                <w:lang w:val="de-DE"/>
              </w:rPr>
              <w:t>Der in den Absätzen 9.3.2.25.1 und 9.3.2.25.2 e) genannte Abstand kann auf 3 m verringert werden, wenn am Ende des Bereichs der Ladung ein Querschott gemäß Absatz 9.3.2.10.2 vorhanden ist. Die Durchgangsöffnungen müssen in diesem Fall mit Türen versehen sein.</w:t>
            </w:r>
            <w:r w:rsidRPr="00ED1B26">
              <w:rPr>
                <w:lang w:val="de-DE" w:eastAsia="de-DE"/>
              </w:rPr>
              <w:t xml:space="preserve"> </w:t>
            </w:r>
          </w:p>
          <w:p w:rsidR="00EE5EB2" w:rsidRPr="00ED1B26" w:rsidRDefault="00EE5EB2" w:rsidP="001B7056">
            <w:pPr>
              <w:spacing w:line="240" w:lineRule="auto"/>
              <w:rPr>
                <w:strike/>
                <w:lang w:val="de-DE"/>
              </w:rPr>
            </w:pPr>
            <w:r w:rsidRPr="00ED1B26">
              <w:rPr>
                <w:strike/>
                <w:lang w:val="de-DE"/>
              </w:rPr>
              <w:t>Folgender Hinweis muss auf diesen Türen angebracht sein:</w:t>
            </w:r>
          </w:p>
          <w:p w:rsidR="00EE5EB2" w:rsidRPr="00ED1B26" w:rsidRDefault="00EE5EB2" w:rsidP="001B7056">
            <w:pPr>
              <w:spacing w:line="240" w:lineRule="auto"/>
              <w:jc w:val="center"/>
              <w:rPr>
                <w:b/>
                <w:strike/>
              </w:rPr>
            </w:pPr>
            <w:r w:rsidRPr="00ED1B26">
              <w:rPr>
                <w:b/>
                <w:strike/>
                <w:lang w:val="de-DE"/>
              </w:rPr>
              <w:t>Während des Ladens oder Löschens</w:t>
            </w:r>
            <w:r w:rsidRPr="00ED1B26">
              <w:rPr>
                <w:b/>
                <w:strike/>
                <w:lang w:val="de-DE"/>
              </w:rPr>
              <w:br/>
              <w:t>nicht ohne Erlaubnis des Schiffsführers öffnen.</w:t>
            </w:r>
            <w:r w:rsidRPr="00ED1B26">
              <w:rPr>
                <w:b/>
                <w:strike/>
                <w:lang w:val="de-DE"/>
              </w:rPr>
              <w:br/>
            </w:r>
            <w:r w:rsidRPr="00ED1B26">
              <w:rPr>
                <w:b/>
                <w:strike/>
              </w:rPr>
              <w:t>Sofort wieder schließen.</w:t>
            </w:r>
          </w:p>
          <w:p w:rsidR="00CB2008" w:rsidRPr="00ED1B26" w:rsidRDefault="00CB2008" w:rsidP="00A5623E">
            <w:pPr>
              <w:spacing w:line="240" w:lineRule="auto"/>
              <w:rPr>
                <w:u w:val="single"/>
                <w:lang w:eastAsia="de-DE"/>
              </w:rPr>
            </w:pPr>
            <w:r w:rsidRPr="00ED1B26">
              <w:rPr>
                <w:u w:val="single"/>
                <w:lang w:eastAsia="de-DE"/>
              </w:rPr>
              <w:t>gestrichen</w:t>
            </w:r>
          </w:p>
        </w:tc>
        <w:tc>
          <w:tcPr>
            <w:tcW w:w="2410" w:type="dxa"/>
          </w:tcPr>
          <w:p w:rsidR="00CB2008" w:rsidRPr="00ED1B26" w:rsidRDefault="004220C1" w:rsidP="00993791">
            <w:pPr>
              <w:autoSpaceDE w:val="0"/>
              <w:autoSpaceDN w:val="0"/>
              <w:adjustRightInd w:val="0"/>
              <w:spacing w:line="240" w:lineRule="auto"/>
              <w:jc w:val="both"/>
              <w:rPr>
                <w:lang w:eastAsia="de-DE"/>
              </w:rPr>
            </w:pPr>
            <w:r w:rsidRPr="00ED1B26">
              <w:rPr>
                <w:lang w:eastAsia="de-DE"/>
              </w:rPr>
              <w:t>Neues Zonenkonzept</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lang w:eastAsia="de-DE"/>
              </w:rPr>
            </w:pPr>
            <w:r w:rsidRPr="00ED1B26">
              <w:rPr>
                <w:b/>
                <w:lang w:eastAsia="de-DE"/>
              </w:rPr>
              <w:t>9.3.2.25.</w:t>
            </w:r>
            <w:r w:rsidR="00EE5EB2" w:rsidRPr="00ED1B26">
              <w:rPr>
                <w:b/>
                <w:lang w:eastAsia="de-DE"/>
              </w:rPr>
              <w:t>9</w:t>
            </w:r>
          </w:p>
          <w:p w:rsidR="00CB2008" w:rsidRPr="00ED1B26" w:rsidRDefault="00CB2008" w:rsidP="00412608">
            <w:pPr>
              <w:tabs>
                <w:tab w:val="left" w:pos="1200"/>
              </w:tabs>
              <w:autoSpaceDE w:val="0"/>
              <w:autoSpaceDN w:val="0"/>
              <w:adjustRightInd w:val="0"/>
              <w:spacing w:line="240" w:lineRule="auto"/>
              <w:rPr>
                <w:b/>
                <w:lang w:eastAsia="de-DE"/>
              </w:rPr>
            </w:pPr>
            <w:r w:rsidRPr="00ED1B26">
              <w:rPr>
                <w:b/>
                <w:lang w:eastAsia="de-DE"/>
              </w:rPr>
              <w:t>9.3.3.25.</w:t>
            </w:r>
            <w:r w:rsidR="00EE5EB2" w:rsidRPr="00ED1B26">
              <w:rPr>
                <w:b/>
                <w:lang w:eastAsia="de-DE"/>
              </w:rPr>
              <w:t>9</w:t>
            </w:r>
          </w:p>
          <w:p w:rsidR="00CB2008" w:rsidRPr="00ED1B26" w:rsidDel="009B0321" w:rsidRDefault="00CB2008" w:rsidP="00412608">
            <w:pPr>
              <w:autoSpaceDE w:val="0"/>
              <w:autoSpaceDN w:val="0"/>
              <w:adjustRightInd w:val="0"/>
              <w:spacing w:line="240" w:lineRule="auto"/>
              <w:rPr>
                <w:b/>
                <w:bCs/>
                <w:lang w:eastAsia="de-DE"/>
              </w:rPr>
            </w:pPr>
          </w:p>
        </w:tc>
        <w:tc>
          <w:tcPr>
            <w:tcW w:w="10206" w:type="dxa"/>
          </w:tcPr>
          <w:p w:rsidR="00CB2008" w:rsidRPr="00ED1B26" w:rsidRDefault="00CB2008" w:rsidP="00A5623E">
            <w:pPr>
              <w:autoSpaceDE w:val="0"/>
              <w:autoSpaceDN w:val="0"/>
              <w:adjustRightInd w:val="0"/>
              <w:spacing w:line="240" w:lineRule="auto"/>
              <w:jc w:val="both"/>
              <w:rPr>
                <w:lang w:val="de-DE" w:eastAsia="de-DE"/>
              </w:rPr>
            </w:pPr>
            <w:r w:rsidRPr="00ED1B26">
              <w:rPr>
                <w:lang w:val="de-DE" w:eastAsia="de-DE"/>
              </w:rPr>
              <w:t>Die zulässigen Lade- und Löschraten müssen berechnet werden.</w:t>
            </w:r>
          </w:p>
          <w:p w:rsidR="00CB2008" w:rsidRPr="00ED1B26" w:rsidRDefault="00CB2008" w:rsidP="00A5623E">
            <w:pPr>
              <w:autoSpaceDE w:val="0"/>
              <w:autoSpaceDN w:val="0"/>
              <w:adjustRightInd w:val="0"/>
              <w:spacing w:line="240" w:lineRule="auto"/>
              <w:jc w:val="both"/>
              <w:rPr>
                <w:lang w:val="de-DE" w:eastAsia="de-DE"/>
              </w:rPr>
            </w:pPr>
            <w:r w:rsidRPr="00ED1B26">
              <w:rPr>
                <w:lang w:val="de-DE" w:eastAsia="de-DE"/>
              </w:rPr>
              <w:t>Diese Berechnungen beziehen sich auf die maximal zulässigen Lade- und Löschraten für jeden Ladetank oder für Ladetankgruppen unter Berücksichtigung der Auslegung des Lüftungssystems. Bei diesen Berechnungen soll berücksichtigt werden, dass bei einem unerwarteten Verschluss der Gasrückfuhrleitung der Landanlage die Sicherheitseinrichtungen der Ladetanks verhindern, dass der Druck in den Ladetanks die nachstehend aufgeführten Werte überschreitet:</w:t>
            </w:r>
          </w:p>
          <w:p w:rsidR="00CB2008" w:rsidRPr="00ED1B26" w:rsidRDefault="00CB2008" w:rsidP="00A5623E">
            <w:pPr>
              <w:autoSpaceDE w:val="0"/>
              <w:autoSpaceDN w:val="0"/>
              <w:adjustRightInd w:val="0"/>
              <w:spacing w:line="240" w:lineRule="auto"/>
              <w:jc w:val="both"/>
              <w:rPr>
                <w:lang w:val="de-DE" w:eastAsia="de-DE"/>
              </w:rPr>
            </w:pPr>
            <w:r w:rsidRPr="00ED1B26">
              <w:rPr>
                <w:lang w:val="de-DE" w:eastAsia="de-DE"/>
              </w:rPr>
              <w:t xml:space="preserve">Überdruck: 115 % des Öffnungsdrucks des </w:t>
            </w:r>
            <w:r w:rsidRPr="00ED1B26">
              <w:rPr>
                <w:u w:val="single"/>
                <w:lang w:val="de-DE" w:eastAsia="de-DE"/>
              </w:rPr>
              <w:t>Überdruck-</w:t>
            </w:r>
            <w:r w:rsidRPr="00ED1B26">
              <w:rPr>
                <w:lang w:val="de-DE" w:eastAsia="de-DE"/>
              </w:rPr>
              <w:t>/ Hochgeschwindigkeitsventils</w:t>
            </w:r>
          </w:p>
          <w:p w:rsidR="00CB2008" w:rsidRPr="00ED1B26" w:rsidDel="009B0321" w:rsidRDefault="00CB2008" w:rsidP="00A5623E">
            <w:pPr>
              <w:spacing w:line="240" w:lineRule="auto"/>
              <w:rPr>
                <w:lang w:val="de-DE" w:eastAsia="de-DE"/>
              </w:rPr>
            </w:pPr>
            <w:r w:rsidRPr="00ED1B26">
              <w:rPr>
                <w:lang w:val="de-DE"/>
              </w:rPr>
              <w:t xml:space="preserve"> </w:t>
            </w:r>
          </w:p>
        </w:tc>
        <w:tc>
          <w:tcPr>
            <w:tcW w:w="2410" w:type="dxa"/>
          </w:tcPr>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eastAsia="de-DE"/>
              </w:rPr>
            </w:pPr>
            <w:r w:rsidRPr="00ED1B26">
              <w:rPr>
                <w:lang w:eastAsia="de-DE"/>
              </w:rPr>
              <w:t>Präzisierung</w:t>
            </w:r>
          </w:p>
          <w:p w:rsidR="00CB2008" w:rsidRPr="00ED1B26" w:rsidRDefault="00CB2008" w:rsidP="00993791">
            <w:pPr>
              <w:autoSpaceDE w:val="0"/>
              <w:autoSpaceDN w:val="0"/>
              <w:adjustRightInd w:val="0"/>
              <w:spacing w:line="240" w:lineRule="auto"/>
              <w:jc w:val="both"/>
              <w:rPr>
                <w:lang w:eastAsia="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t>9.3.2.26</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9.3.3.26</w:t>
            </w:r>
          </w:p>
        </w:tc>
        <w:tc>
          <w:tcPr>
            <w:tcW w:w="10206" w:type="dxa"/>
          </w:tcPr>
          <w:p w:rsidR="00CB2008" w:rsidRPr="00ED1B26" w:rsidRDefault="00CB2008" w:rsidP="00412608">
            <w:pPr>
              <w:autoSpaceDE w:val="0"/>
              <w:autoSpaceDN w:val="0"/>
              <w:adjustRightInd w:val="0"/>
              <w:spacing w:line="240" w:lineRule="auto"/>
              <w:jc w:val="both"/>
              <w:rPr>
                <w:b/>
                <w:lang w:eastAsia="de-DE"/>
              </w:rPr>
            </w:pPr>
            <w:r w:rsidRPr="00ED1B26">
              <w:rPr>
                <w:b/>
                <w:u w:val="single"/>
                <w:lang w:eastAsia="de-DE"/>
              </w:rPr>
              <w:t>Restetanks</w:t>
            </w:r>
            <w:r w:rsidRPr="00ED1B26">
              <w:rPr>
                <w:b/>
                <w:lang w:eastAsia="de-DE"/>
              </w:rPr>
              <w:t>, Restebehälter und Slopbehälter</w:t>
            </w:r>
          </w:p>
        </w:tc>
        <w:tc>
          <w:tcPr>
            <w:tcW w:w="2410" w:type="dxa"/>
          </w:tcPr>
          <w:p w:rsidR="00CB2008" w:rsidRPr="00ED1B26" w:rsidRDefault="00CB2008" w:rsidP="006160C5">
            <w:pPr>
              <w:spacing w:line="240" w:lineRule="auto"/>
            </w:pPr>
            <w:r w:rsidRPr="00ED1B26">
              <w:t>Klarstellung</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t xml:space="preserve">9.3.2.26.1 </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9.3.3.26.1</w:t>
            </w:r>
          </w:p>
        </w:tc>
        <w:tc>
          <w:tcPr>
            <w:tcW w:w="10206" w:type="dxa"/>
          </w:tcPr>
          <w:p w:rsidR="00CB2008" w:rsidRPr="00ED1B26" w:rsidRDefault="00CB2008" w:rsidP="00893DDF">
            <w:pPr>
              <w:autoSpaceDE w:val="0"/>
              <w:autoSpaceDN w:val="0"/>
              <w:adjustRightInd w:val="0"/>
              <w:spacing w:line="240" w:lineRule="auto"/>
              <w:jc w:val="both"/>
              <w:rPr>
                <w:b/>
                <w:color w:val="FF0000"/>
                <w:lang w:val="de-DE" w:eastAsia="de-DE"/>
              </w:rPr>
            </w:pPr>
            <w:r w:rsidRPr="00ED1B26">
              <w:rPr>
                <w:lang w:val="de-DE" w:eastAsia="de-DE"/>
              </w:rPr>
              <w:t xml:space="preserve">Wenn Schiffe mit Restetanks, </w:t>
            </w:r>
            <w:r w:rsidRPr="00ED1B26">
              <w:rPr>
                <w:u w:val="single"/>
                <w:lang w:val="de-DE" w:eastAsia="de-DE"/>
              </w:rPr>
              <w:t>Restebehältern und Slopbehältern</w:t>
            </w:r>
            <w:r w:rsidRPr="00ED1B26">
              <w:rPr>
                <w:lang w:val="de-DE" w:eastAsia="de-DE"/>
              </w:rPr>
              <w:t xml:space="preserve"> ausge</w:t>
            </w:r>
            <w:r w:rsidRPr="00ED1B26">
              <w:rPr>
                <w:lang w:val="de-DE" w:eastAsia="de-DE"/>
              </w:rPr>
              <w:softHyphen/>
              <w:t>rüstet sind</w:t>
            </w:r>
            <w:r w:rsidRPr="00ED1B26">
              <w:rPr>
                <w:u w:val="single"/>
                <w:lang w:val="de-DE" w:eastAsia="de-DE"/>
              </w:rPr>
              <w:t>, müssen diese im Bereich der Ladung angeordnet sein und</w:t>
            </w:r>
            <w:r w:rsidRPr="00ED1B26">
              <w:rPr>
                <w:lang w:val="de-DE" w:eastAsia="de-DE"/>
              </w:rPr>
              <w:t xml:space="preserve"> den Absätzen </w:t>
            </w:r>
            <w:r w:rsidRPr="00ED1B26">
              <w:rPr>
                <w:u w:val="single"/>
                <w:lang w:val="de-DE" w:eastAsia="de-DE"/>
              </w:rPr>
              <w:t>9.3.x.26.2 und</w:t>
            </w:r>
            <w:r w:rsidRPr="00ED1B26">
              <w:rPr>
                <w:lang w:val="de-DE" w:eastAsia="de-DE"/>
              </w:rPr>
              <w:t xml:space="preserve"> 9.3.x.26.3 entsprechen</w:t>
            </w:r>
            <w:r w:rsidRPr="00ED1B26">
              <w:rPr>
                <w:b/>
                <w:lang w:val="de-DE" w:eastAsia="de-DE"/>
              </w:rPr>
              <w:t xml:space="preserve">. </w:t>
            </w:r>
            <w:r w:rsidRPr="00ED1B26">
              <w:rPr>
                <w:lang w:val="de-DE" w:eastAsia="de-DE"/>
              </w:rPr>
              <w:t xml:space="preserve">Restebehälter und Slopbehälter dürfen nur im Bereich der Ladung </w:t>
            </w:r>
            <w:r w:rsidRPr="00ED1B26">
              <w:rPr>
                <w:u w:val="single"/>
                <w:lang w:val="de-DE" w:eastAsia="de-DE"/>
              </w:rPr>
              <w:t>an Deck</w:t>
            </w:r>
            <w:r w:rsidRPr="00ED1B26">
              <w:rPr>
                <w:lang w:val="de-DE" w:eastAsia="de-DE"/>
              </w:rPr>
              <w:t xml:space="preserve"> angeordnet sein und </w:t>
            </w:r>
            <w:r w:rsidRPr="00ED1B26">
              <w:rPr>
                <w:lang w:val="de-DE"/>
              </w:rPr>
              <w:t>müssen sich min</w:t>
            </w:r>
            <w:r w:rsidRPr="00ED1B26">
              <w:rPr>
                <w:lang w:val="de-DE"/>
              </w:rPr>
              <w:softHyphen/>
              <w:t>destens im Abstand von einem Viertel der Schiffsbreite zur Außenhaut befinden.</w:t>
            </w:r>
          </w:p>
        </w:tc>
        <w:tc>
          <w:tcPr>
            <w:tcW w:w="2410" w:type="dxa"/>
          </w:tcPr>
          <w:p w:rsidR="00CB2008" w:rsidRPr="00ED1B26" w:rsidRDefault="00CB2008" w:rsidP="006160C5">
            <w:pPr>
              <w:autoSpaceDE w:val="0"/>
              <w:autoSpaceDN w:val="0"/>
              <w:adjustRightInd w:val="0"/>
              <w:spacing w:line="240" w:lineRule="auto"/>
              <w:rPr>
                <w:lang w:val="de-DE"/>
              </w:rPr>
            </w:pPr>
            <w:r w:rsidRPr="00ED1B26">
              <w:rPr>
                <w:lang w:val="de-DE"/>
              </w:rPr>
              <w:t>Klarstellung</w:t>
            </w:r>
          </w:p>
          <w:p w:rsidR="00CB2008" w:rsidRPr="00ED1B26" w:rsidRDefault="00CB2008" w:rsidP="006160C5">
            <w:pPr>
              <w:autoSpaceDE w:val="0"/>
              <w:autoSpaceDN w:val="0"/>
              <w:adjustRightInd w:val="0"/>
              <w:spacing w:line="240" w:lineRule="auto"/>
              <w:rPr>
                <w:lang w:val="de-DE"/>
              </w:rPr>
            </w:pPr>
            <w:r w:rsidRPr="00ED1B26">
              <w:rPr>
                <w:lang w:val="de-DE"/>
              </w:rPr>
              <w:t xml:space="preserve">Im ADN 2015 </w:t>
            </w:r>
          </w:p>
          <w:p w:rsidR="00CB2008" w:rsidRPr="00ED1B26" w:rsidRDefault="00CB2008" w:rsidP="006160C5">
            <w:pPr>
              <w:autoSpaceDE w:val="0"/>
              <w:autoSpaceDN w:val="0"/>
              <w:adjustRightInd w:val="0"/>
              <w:spacing w:line="240" w:lineRule="auto"/>
              <w:rPr>
                <w:b/>
                <w:bCs/>
                <w:lang w:eastAsia="de-DE"/>
              </w:rPr>
            </w:pPr>
            <w:r w:rsidRPr="00ED1B26">
              <w:rPr>
                <w:b/>
                <w:bCs/>
                <w:lang w:eastAsia="de-DE"/>
              </w:rPr>
              <w:t>9.3.2.26.4</w:t>
            </w:r>
          </w:p>
          <w:p w:rsidR="00CB2008" w:rsidRPr="00ED1B26" w:rsidRDefault="00CB2008" w:rsidP="006160C5">
            <w:pPr>
              <w:autoSpaceDE w:val="0"/>
              <w:autoSpaceDN w:val="0"/>
              <w:adjustRightInd w:val="0"/>
              <w:spacing w:line="240" w:lineRule="auto"/>
              <w:rPr>
                <w:color w:val="FF0000"/>
                <w:lang w:val="de-DE" w:eastAsia="de-DE"/>
              </w:rPr>
            </w:pPr>
            <w:r w:rsidRPr="00ED1B26">
              <w:rPr>
                <w:b/>
                <w:bCs/>
                <w:lang w:eastAsia="de-DE"/>
              </w:rPr>
              <w:t>9.3.3.26.4</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val="de-DE"/>
              </w:rPr>
            </w:pPr>
            <w:r w:rsidRPr="00ED1B26">
              <w:rPr>
                <w:b/>
                <w:bCs/>
                <w:lang w:val="de-DE"/>
              </w:rPr>
              <w:lastRenderedPageBreak/>
              <w:t>9.3.2.26.2</w:t>
            </w:r>
          </w:p>
          <w:p w:rsidR="00893DDF" w:rsidRPr="00ED1B26" w:rsidRDefault="00893DDF" w:rsidP="00893DDF">
            <w:pPr>
              <w:autoSpaceDE w:val="0"/>
              <w:autoSpaceDN w:val="0"/>
              <w:adjustRightInd w:val="0"/>
              <w:spacing w:line="240" w:lineRule="auto"/>
              <w:rPr>
                <w:bCs/>
                <w:lang w:val="de-DE"/>
              </w:rPr>
            </w:pPr>
            <w:r w:rsidRPr="00ED1B26">
              <w:rPr>
                <w:bCs/>
                <w:lang w:val="de-DE"/>
              </w:rPr>
              <w:t>Im ADN 2015</w:t>
            </w:r>
          </w:p>
          <w:p w:rsidR="00893DDF" w:rsidRPr="00ED1B26" w:rsidRDefault="00893DDF" w:rsidP="00893DDF">
            <w:pPr>
              <w:autoSpaceDE w:val="0"/>
              <w:autoSpaceDN w:val="0"/>
              <w:adjustRightInd w:val="0"/>
              <w:spacing w:line="240" w:lineRule="auto"/>
              <w:rPr>
                <w:bCs/>
                <w:lang w:val="de-DE"/>
              </w:rPr>
            </w:pPr>
            <w:r w:rsidRPr="00ED1B26">
              <w:rPr>
                <w:bCs/>
                <w:lang w:val="de-DE"/>
              </w:rPr>
              <w:t>9.3.2.26.4</w:t>
            </w:r>
          </w:p>
          <w:p w:rsidR="00CB2008" w:rsidRPr="00ED1B26" w:rsidRDefault="00CB2008" w:rsidP="00412608">
            <w:pPr>
              <w:autoSpaceDE w:val="0"/>
              <w:autoSpaceDN w:val="0"/>
              <w:adjustRightInd w:val="0"/>
              <w:spacing w:line="240" w:lineRule="auto"/>
              <w:rPr>
                <w:b/>
                <w:bCs/>
                <w:lang w:val="de-DE"/>
              </w:rPr>
            </w:pPr>
          </w:p>
          <w:p w:rsidR="00CB2008" w:rsidRPr="00ED1B26" w:rsidRDefault="00CB2008" w:rsidP="00412608">
            <w:pPr>
              <w:autoSpaceDE w:val="0"/>
              <w:autoSpaceDN w:val="0"/>
              <w:adjustRightInd w:val="0"/>
              <w:spacing w:line="240" w:lineRule="auto"/>
              <w:rPr>
                <w:b/>
                <w:bCs/>
                <w:lang w:val="de-DE"/>
              </w:rPr>
            </w:pPr>
          </w:p>
          <w:p w:rsidR="00CB2008" w:rsidRPr="00ED1B26" w:rsidRDefault="00CB2008" w:rsidP="00412608">
            <w:pPr>
              <w:autoSpaceDE w:val="0"/>
              <w:autoSpaceDN w:val="0"/>
              <w:adjustRightInd w:val="0"/>
              <w:spacing w:line="240" w:lineRule="auto"/>
              <w:rPr>
                <w:b/>
                <w:bCs/>
                <w:lang w:val="de-DE" w:eastAsia="de-DE"/>
              </w:rPr>
            </w:pPr>
          </w:p>
        </w:tc>
        <w:tc>
          <w:tcPr>
            <w:tcW w:w="10206" w:type="dxa"/>
          </w:tcPr>
          <w:p w:rsidR="00CB2008" w:rsidRPr="00ED1B26" w:rsidRDefault="00CB2008" w:rsidP="00CB2008">
            <w:pPr>
              <w:pStyle w:val="BodyText"/>
              <w:spacing w:line="240" w:lineRule="atLeast"/>
              <w:rPr>
                <w:rFonts w:ascii="Times New Roman" w:eastAsia="Calibri" w:hAnsi="Times New Roman"/>
                <w:b w:val="0"/>
                <w:strike/>
                <w:lang w:val="de-DE"/>
              </w:rPr>
            </w:pPr>
            <w:r w:rsidRPr="00ED1B26">
              <w:rPr>
                <w:rFonts w:ascii="Times New Roman" w:eastAsia="Calibri" w:hAnsi="Times New Roman"/>
                <w:b w:val="0"/>
                <w:strike/>
                <w:lang w:val="de-DE"/>
              </w:rPr>
              <w:t>Slopbehälter müssen feuerfest sein und mit Deckeln verschlossen werden können (Fässer mit abnehmbaren Deckeln, entsprechend dem Code 1A2, ADR). Die Slopbehälter müssen gut handhabbar und gekennzeichnet sein.</w:t>
            </w:r>
          </w:p>
          <w:p w:rsidR="00CB2008" w:rsidRPr="00ED1B26" w:rsidRDefault="00CB2008" w:rsidP="00412608">
            <w:pPr>
              <w:autoSpaceDE w:val="0"/>
              <w:autoSpaceDN w:val="0"/>
              <w:adjustRightInd w:val="0"/>
              <w:spacing w:line="240" w:lineRule="auto"/>
              <w:jc w:val="both"/>
              <w:rPr>
                <w:u w:val="single"/>
                <w:lang w:val="de-DE" w:eastAsia="de-DE"/>
              </w:rPr>
            </w:pPr>
            <w:r w:rsidRPr="00ED1B26">
              <w:rPr>
                <w:u w:val="single"/>
                <w:lang w:val="de-DE" w:eastAsia="de-DE"/>
              </w:rPr>
              <w:t>Restetanks müssen versehen sein mit:</w:t>
            </w:r>
          </w:p>
          <w:p w:rsidR="00CB2008" w:rsidRPr="00ED1B26" w:rsidRDefault="00CB2008" w:rsidP="00412608">
            <w:pPr>
              <w:autoSpaceDE w:val="0"/>
              <w:autoSpaceDN w:val="0"/>
              <w:adjustRightInd w:val="0"/>
              <w:spacing w:line="240" w:lineRule="auto"/>
              <w:ind w:firstLine="175"/>
              <w:jc w:val="both"/>
              <w:rPr>
                <w:u w:val="single"/>
                <w:lang w:val="de-DE"/>
              </w:rPr>
            </w:pPr>
            <w:r w:rsidRPr="00ED1B26">
              <w:rPr>
                <w:u w:val="single"/>
                <w:lang w:val="de-DE" w:eastAsia="de-DE"/>
              </w:rPr>
              <w:t xml:space="preserve">- </w:t>
            </w:r>
            <w:r w:rsidRPr="00ED1B26">
              <w:rPr>
                <w:u w:val="single"/>
                <w:lang w:val="de-DE"/>
              </w:rPr>
              <w:t>einem Niveau-Anzeigegerät;</w:t>
            </w:r>
          </w:p>
          <w:p w:rsidR="00CB2008" w:rsidRPr="00ED1B26" w:rsidRDefault="00CB2008" w:rsidP="00412608">
            <w:pPr>
              <w:autoSpaceDE w:val="0"/>
              <w:autoSpaceDN w:val="0"/>
              <w:adjustRightInd w:val="0"/>
              <w:spacing w:line="240" w:lineRule="auto"/>
              <w:ind w:left="176" w:hanging="1"/>
              <w:jc w:val="both"/>
              <w:rPr>
                <w:u w:val="single"/>
                <w:lang w:val="de-DE"/>
              </w:rPr>
            </w:pPr>
            <w:r w:rsidRPr="00ED1B26">
              <w:rPr>
                <w:u w:val="single"/>
                <w:lang w:val="de-DE"/>
              </w:rPr>
              <w:t>- Anschlüssen mit Absperrarmaturen für Rohrleitungen und Schlauch</w:t>
            </w:r>
            <w:r w:rsidRPr="00ED1B26">
              <w:rPr>
                <w:u w:val="single"/>
                <w:lang w:val="de-DE"/>
              </w:rPr>
              <w:softHyphen/>
              <w:t>leitungen.</w:t>
            </w:r>
          </w:p>
          <w:p w:rsidR="00CB2008" w:rsidRPr="00ED1B26" w:rsidRDefault="00CB2008" w:rsidP="00412608">
            <w:pPr>
              <w:autoSpaceDE w:val="0"/>
              <w:autoSpaceDN w:val="0"/>
              <w:adjustRightInd w:val="0"/>
              <w:spacing w:line="240" w:lineRule="auto"/>
              <w:ind w:left="176" w:hanging="1"/>
              <w:jc w:val="both"/>
              <w:rPr>
                <w:lang w:val="de-DE" w:eastAsia="de-DE"/>
              </w:rPr>
            </w:pPr>
            <w:r w:rsidRPr="00ED1B26">
              <w:rPr>
                <w:u w:val="single"/>
                <w:lang w:val="de-DE"/>
              </w:rPr>
              <w:t xml:space="preserve">- </w:t>
            </w:r>
            <w:r w:rsidRPr="00ED1B26">
              <w:rPr>
                <w:u w:val="single"/>
                <w:lang w:val="de-DE" w:eastAsia="de-DE"/>
              </w:rPr>
              <w:t xml:space="preserve">einem Unter- und einem Überdruckventil. </w:t>
            </w:r>
          </w:p>
          <w:p w:rsidR="00CB2008" w:rsidRPr="00ED1B26" w:rsidRDefault="00CB2008" w:rsidP="00412608">
            <w:pPr>
              <w:autoSpaceDE w:val="0"/>
              <w:autoSpaceDN w:val="0"/>
              <w:adjustRightInd w:val="0"/>
              <w:spacing w:line="240" w:lineRule="auto"/>
              <w:ind w:left="176" w:hanging="1"/>
              <w:jc w:val="both"/>
              <w:rPr>
                <w:highlight w:val="cyan"/>
                <w:u w:val="single"/>
                <w:lang w:val="de-DE" w:eastAsia="de-DE"/>
              </w:rPr>
            </w:pPr>
            <w:r w:rsidRPr="00ED1B26">
              <w:rPr>
                <w:u w:val="single"/>
                <w:lang w:val="de-DE" w:eastAsia="de-DE"/>
              </w:rPr>
              <w:t>Das Überdruckventil muss so</w:t>
            </w:r>
            <w:r w:rsidRPr="00ED1B26">
              <w:rPr>
                <w:u w:val="single"/>
                <w:lang w:val="de-DE"/>
              </w:rPr>
              <w:t xml:space="preserve"> </w:t>
            </w:r>
            <w:r w:rsidRPr="00ED1B26">
              <w:rPr>
                <w:u w:val="single"/>
                <w:lang w:val="de-DE" w:eastAsia="de-DE"/>
              </w:rPr>
              <w:t>dimensioniert sein, dass es während der Beförderung normalerweise nicht anspricht. Diese Bedingung ist erfüllt, wenn der Öffnungsdruck des Ventils den Anforderungen der zu beför</w:t>
            </w:r>
            <w:r w:rsidRPr="00ED1B26">
              <w:rPr>
                <w:u w:val="single"/>
                <w:lang w:val="de-DE" w:eastAsia="de-DE"/>
              </w:rPr>
              <w:softHyphen/>
              <w:t xml:space="preserve">dernden Stoffe nach </w:t>
            </w:r>
            <w:r w:rsidR="001B7056" w:rsidRPr="00ED1B26">
              <w:rPr>
                <w:u w:val="single"/>
                <w:lang w:val="de-DE" w:eastAsia="de-DE"/>
              </w:rPr>
              <w:t>Absatz</w:t>
            </w:r>
            <w:r w:rsidRPr="00ED1B26">
              <w:rPr>
                <w:u w:val="single"/>
                <w:lang w:val="de-DE" w:eastAsia="de-DE"/>
              </w:rPr>
              <w:t xml:space="preserve"> 3.2</w:t>
            </w:r>
            <w:r w:rsidR="001B7056" w:rsidRPr="00ED1B26">
              <w:rPr>
                <w:u w:val="single"/>
                <w:lang w:val="de-DE" w:eastAsia="de-DE"/>
              </w:rPr>
              <w:t>.3.2</w:t>
            </w:r>
            <w:r w:rsidRPr="00ED1B26">
              <w:rPr>
                <w:u w:val="single"/>
                <w:lang w:val="de-DE" w:eastAsia="de-DE"/>
              </w:rPr>
              <w:t xml:space="preserve"> Tabelle C Spalte 10 entspricht.</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Wenn die Schiffsstoffliste nach Abschnitt</w:t>
            </w:r>
            <w:r w:rsidR="00E84AFD" w:rsidRPr="00ED1B26">
              <w:rPr>
                <w:u w:val="single"/>
                <w:lang w:val="de-DE"/>
              </w:rPr>
              <w:t xml:space="preserve"> </w:t>
            </w:r>
            <w:r w:rsidRPr="00ED1B26">
              <w:rPr>
                <w:u w:val="single"/>
                <w:lang w:val="de-DE"/>
              </w:rPr>
              <w:t xml:space="preserve">1.16.1.2.5 Stoffe enthalten soll für die nach Absatz 3.2.3.2 Tabelle C Spalte 17 </w:t>
            </w:r>
            <w:r w:rsidRPr="00ED1B26">
              <w:rPr>
                <w:u w:val="single"/>
                <w:lang w:val="de-DE" w:eastAsia="de-DE"/>
              </w:rPr>
              <w:t>Explosionsschutz gefordert ist, muss d</w:t>
            </w:r>
            <w:r w:rsidRPr="00ED1B26">
              <w:rPr>
                <w:u w:val="single"/>
                <w:lang w:val="de-DE"/>
              </w:rPr>
              <w:t>as Unterdruckventil deflagrationssicher ausgeführt sein</w:t>
            </w:r>
            <w:r w:rsidRPr="00ED1B26">
              <w:rPr>
                <w:u w:val="single"/>
                <w:lang w:val="de-DE" w:eastAsia="de-DE"/>
              </w:rPr>
              <w:t xml:space="preserve">. </w:t>
            </w:r>
            <w:r w:rsidRPr="00ED1B26">
              <w:rPr>
                <w:u w:val="single"/>
                <w:lang w:val="de-DE"/>
              </w:rPr>
              <w:t>Die Deflagrationssicherheit kann auch durch eine Flammen-durchschlagsicherung gewährleistet werden.</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Wenn die Schiffsstoffliste nach Abschnitt</w:t>
            </w:r>
            <w:r w:rsidR="00082CDF" w:rsidRPr="00ED1B26">
              <w:rPr>
                <w:u w:val="single"/>
                <w:lang w:val="de-DE"/>
              </w:rPr>
              <w:t xml:space="preserve"> </w:t>
            </w:r>
            <w:r w:rsidRPr="00ED1B26">
              <w:rPr>
                <w:u w:val="single"/>
                <w:lang w:val="de-DE"/>
              </w:rPr>
              <w:t xml:space="preserve">1.16.1.2.5 Stoffe enthalten soll für die nach Absatz 3.2.3.2Tabelle C Spalte 17 </w:t>
            </w:r>
            <w:r w:rsidRPr="00ED1B26">
              <w:rPr>
                <w:u w:val="single"/>
                <w:lang w:val="de-DE" w:eastAsia="de-DE"/>
              </w:rPr>
              <w:t>Explosionsschutz gefordert ist oder T im Klassifizierungscode in</w:t>
            </w:r>
            <w:r w:rsidRPr="00ED1B26">
              <w:rPr>
                <w:u w:val="single"/>
                <w:lang w:val="de-DE"/>
              </w:rPr>
              <w:t xml:space="preserve"> Tabelle C</w:t>
            </w:r>
            <w:r w:rsidRPr="00ED1B26">
              <w:rPr>
                <w:u w:val="single"/>
                <w:lang w:val="de-DE" w:eastAsia="de-DE"/>
              </w:rPr>
              <w:t xml:space="preserve"> Spalte 3b einge-tragen ist, muss das Überdruckventil als dauerbrandsicheres Hochgeschwindigkeitsventil ausgeführt sein</w:t>
            </w:r>
            <w:r w:rsidRPr="00ED1B26">
              <w:rPr>
                <w:u w:val="single"/>
                <w:lang w:val="de-DE"/>
              </w:rPr>
              <w:t>.</w:t>
            </w:r>
          </w:p>
          <w:p w:rsidR="00CB2008" w:rsidRPr="00ED1B26" w:rsidRDefault="00CB2008" w:rsidP="00412608">
            <w:pPr>
              <w:autoSpaceDE w:val="0"/>
              <w:autoSpaceDN w:val="0"/>
              <w:adjustRightInd w:val="0"/>
              <w:spacing w:line="240" w:lineRule="auto"/>
              <w:ind w:left="175"/>
              <w:jc w:val="both"/>
              <w:rPr>
                <w:lang w:val="de-DE" w:eastAsia="de-DE"/>
              </w:rPr>
            </w:pPr>
            <w:r w:rsidRPr="00ED1B26">
              <w:rPr>
                <w:lang w:val="de-DE" w:eastAsia="de-DE"/>
              </w:rPr>
              <w:t xml:space="preserve">Das Hochgeschwindigkeitsventil muss so eingestellt sein, dass es während der Beförderung normalerweise nicht anspricht. Diese Bedingung ist erfüllt, wenn der Öffnungsdruck des Ventils den Anforderungen des zu befördernden Stoffes nach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eastAsia="de-DE"/>
              </w:rPr>
              <w:t>Tabelle C Spalte (10) entspricht.</w:t>
            </w:r>
          </w:p>
          <w:p w:rsidR="00CB2008" w:rsidRPr="00ED1B26" w:rsidRDefault="00CB2008" w:rsidP="00E44BB9">
            <w:pPr>
              <w:autoSpaceDE w:val="0"/>
              <w:autoSpaceDN w:val="0"/>
              <w:adjustRightInd w:val="0"/>
              <w:spacing w:line="240" w:lineRule="auto"/>
              <w:ind w:left="175" w:right="34"/>
              <w:jc w:val="both"/>
              <w:rPr>
                <w:u w:val="single"/>
                <w:lang w:val="de-DE" w:eastAsia="de-DE"/>
              </w:rPr>
            </w:pPr>
            <w:r w:rsidRPr="00ED1B26">
              <w:rPr>
                <w:u w:val="single"/>
                <w:lang w:val="de-DE"/>
              </w:rPr>
              <w:t xml:space="preserve">Hochgeschwindigkeitsventil und deflagrationssicheres Unterdruckventil sind unter </w:t>
            </w:r>
            <w:r w:rsidRPr="00ED1B26">
              <w:rPr>
                <w:u w:val="single"/>
                <w:lang w:val="de-DE" w:eastAsia="de-DE"/>
              </w:rPr>
              <w:t>Berücksichtigung</w:t>
            </w:r>
            <w:r w:rsidRPr="00ED1B26">
              <w:rPr>
                <w:u w:val="single"/>
                <w:lang w:val="de-DE"/>
              </w:rPr>
              <w:t xml:space="preserve"> der für die Schiffsstoffliste vorgesehenen Stoffe entsprechend </w:t>
            </w:r>
            <w:r w:rsidRPr="00ED1B26">
              <w:rPr>
                <w:u w:val="single"/>
                <w:lang w:val="de-DE" w:eastAsia="de-DE"/>
              </w:rPr>
              <w:t xml:space="preserve">den dafür erforderlichen Explosionsgruppen auszuwählen (siehe </w:t>
            </w:r>
            <w:r w:rsidR="001B7056" w:rsidRPr="00ED1B26">
              <w:rPr>
                <w:u w:val="single"/>
                <w:lang w:val="de-DE" w:eastAsia="de-DE"/>
              </w:rPr>
              <w:t>Absatz</w:t>
            </w:r>
            <w:r w:rsidRPr="00ED1B26">
              <w:rPr>
                <w:u w:val="single"/>
                <w:lang w:val="de-DE" w:eastAsia="de-DE"/>
              </w:rPr>
              <w:t xml:space="preserve"> 3.2</w:t>
            </w:r>
            <w:r w:rsidR="001B7056" w:rsidRPr="00ED1B26">
              <w:rPr>
                <w:u w:val="single"/>
                <w:lang w:val="de-DE" w:eastAsia="de-DE"/>
              </w:rPr>
              <w:t>.3.2</w:t>
            </w:r>
            <w:r w:rsidRPr="00ED1B26">
              <w:rPr>
                <w:u w:val="single"/>
                <w:lang w:val="de-DE" w:eastAsia="de-DE"/>
              </w:rPr>
              <w:t xml:space="preserve"> Tabelle C Spalten 15). </w:t>
            </w:r>
          </w:p>
          <w:p w:rsidR="00CB2008" w:rsidRPr="00ED1B26" w:rsidRDefault="00CB2008" w:rsidP="00E44BB9">
            <w:pPr>
              <w:autoSpaceDE w:val="0"/>
              <w:autoSpaceDN w:val="0"/>
              <w:adjustRightInd w:val="0"/>
              <w:spacing w:line="240" w:lineRule="auto"/>
              <w:ind w:right="34"/>
              <w:jc w:val="both"/>
              <w:rPr>
                <w:u w:val="single"/>
                <w:lang w:val="de-DE" w:eastAsia="de-DE"/>
              </w:rPr>
            </w:pPr>
            <w:r w:rsidRPr="00ED1B26">
              <w:rPr>
                <w:lang w:val="de-DE"/>
              </w:rPr>
              <w:t>Der höchstzulässige Inhalt beträgt 30 m³</w:t>
            </w:r>
          </w:p>
        </w:tc>
        <w:tc>
          <w:tcPr>
            <w:tcW w:w="2410" w:type="dxa"/>
          </w:tcPr>
          <w:p w:rsidR="00CB2008" w:rsidRPr="00ED1B26" w:rsidRDefault="00CB2008" w:rsidP="00CB2008">
            <w:pPr>
              <w:autoSpaceDE w:val="0"/>
              <w:autoSpaceDN w:val="0"/>
              <w:adjustRightInd w:val="0"/>
              <w:spacing w:line="240" w:lineRule="auto"/>
              <w:rPr>
                <w:lang w:val="de-DE" w:eastAsia="de-DE"/>
              </w:rPr>
            </w:pPr>
            <w:r w:rsidRPr="00ED1B26">
              <w:rPr>
                <w:b/>
                <w:bCs/>
                <w:lang w:val="de-DE"/>
              </w:rPr>
              <w:t>9.3.2.26.2 d</w:t>
            </w:r>
            <w:r w:rsidRPr="00ED1B26">
              <w:rPr>
                <w:lang w:val="de-DE" w:eastAsia="de-DE"/>
              </w:rPr>
              <w:t>es ADN 2015  jetzt in ‚Begriffs</w:t>
            </w:r>
            <w:r w:rsidRPr="00ED1B26">
              <w:rPr>
                <w:color w:val="0000FF"/>
                <w:u w:val="single"/>
                <w:lang w:val="de-DE" w:eastAsia="de-DE"/>
              </w:rPr>
              <w:softHyphen/>
            </w:r>
            <w:r w:rsidRPr="00ED1B26">
              <w:rPr>
                <w:lang w:val="de-DE" w:eastAsia="de-DE"/>
              </w:rPr>
              <w:t>bestimmung</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r w:rsidRPr="00ED1B26">
              <w:rPr>
                <w:lang w:val="de-DE" w:eastAsia="de-DE"/>
              </w:rPr>
              <w:t>Klarstellung</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Del="00515E32" w:rsidRDefault="00CB2008" w:rsidP="00CB2008">
            <w:pPr>
              <w:autoSpaceDE w:val="0"/>
              <w:autoSpaceDN w:val="0"/>
              <w:adjustRightInd w:val="0"/>
              <w:spacing w:line="240" w:lineRule="auto"/>
              <w:rPr>
                <w:lang w:eastAsia="de-DE"/>
              </w:rPr>
            </w:pPr>
            <w:r w:rsidRPr="00ED1B26">
              <w:rPr>
                <w:lang w:val="de-DE" w:eastAsia="de-DE"/>
              </w:rPr>
              <w:t>Neus Zonenkonzept</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rPr>
            </w:pPr>
            <w:r w:rsidRPr="00ED1B26">
              <w:rPr>
                <w:b/>
                <w:bCs/>
                <w:lang w:eastAsia="de-DE"/>
              </w:rPr>
              <w:t xml:space="preserve">9.3.3.26.2 </w:t>
            </w:r>
          </w:p>
          <w:p w:rsidR="00CB2008" w:rsidRPr="00ED1B26" w:rsidRDefault="00CB2008" w:rsidP="00412608">
            <w:pPr>
              <w:autoSpaceDE w:val="0"/>
              <w:autoSpaceDN w:val="0"/>
              <w:adjustRightInd w:val="0"/>
              <w:spacing w:line="240" w:lineRule="auto"/>
              <w:rPr>
                <w:bCs/>
                <w:lang w:val="de-DE"/>
              </w:rPr>
            </w:pPr>
            <w:r w:rsidRPr="00ED1B26">
              <w:rPr>
                <w:bCs/>
                <w:lang w:val="de-DE"/>
              </w:rPr>
              <w:t>Im ADN 2015</w:t>
            </w:r>
          </w:p>
          <w:p w:rsidR="00CB2008" w:rsidRPr="00ED1B26" w:rsidRDefault="00893DDF" w:rsidP="00412608">
            <w:pPr>
              <w:autoSpaceDE w:val="0"/>
              <w:autoSpaceDN w:val="0"/>
              <w:adjustRightInd w:val="0"/>
              <w:spacing w:line="240" w:lineRule="auto"/>
              <w:rPr>
                <w:bCs/>
                <w:lang w:val="de-DE"/>
              </w:rPr>
            </w:pPr>
            <w:r w:rsidRPr="00ED1B26">
              <w:rPr>
                <w:bCs/>
                <w:lang w:val="de-DE"/>
              </w:rPr>
              <w:t>9.3.3.26.4</w:t>
            </w:r>
          </w:p>
          <w:p w:rsidR="00CB2008" w:rsidRPr="00ED1B26" w:rsidRDefault="00CB2008" w:rsidP="00412608">
            <w:pPr>
              <w:autoSpaceDE w:val="0"/>
              <w:autoSpaceDN w:val="0"/>
              <w:adjustRightInd w:val="0"/>
              <w:spacing w:line="240" w:lineRule="auto"/>
              <w:ind w:right="34"/>
              <w:rPr>
                <w:b/>
                <w:bCs/>
              </w:rPr>
            </w:pPr>
          </w:p>
        </w:tc>
        <w:tc>
          <w:tcPr>
            <w:tcW w:w="10206" w:type="dxa"/>
          </w:tcPr>
          <w:p w:rsidR="00893DDF" w:rsidRPr="00ED1B26" w:rsidRDefault="00893DDF" w:rsidP="00412608">
            <w:pPr>
              <w:autoSpaceDE w:val="0"/>
              <w:autoSpaceDN w:val="0"/>
              <w:adjustRightInd w:val="0"/>
              <w:spacing w:line="240" w:lineRule="auto"/>
              <w:jc w:val="both"/>
              <w:rPr>
                <w:rFonts w:eastAsia="Calibri"/>
                <w:strike/>
                <w:lang w:val="de-DE"/>
              </w:rPr>
            </w:pPr>
            <w:r w:rsidRPr="00ED1B26">
              <w:rPr>
                <w:rFonts w:eastAsia="Calibri"/>
                <w:strike/>
                <w:lang w:val="de-DE"/>
              </w:rPr>
              <w:t>Slopbehälter müssen feuerfest sein und mit Deckeln verschlossen werden können (Fässer mit abnehmbaren Deckel, entsprechend dem Code 1A2, ADR). Die Slopbehälter müssen gut handhabbar und gekennzeichnet sein.</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Restetanks müssen versehen sein mit:</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Bei einem offenen System:</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Druckausgleichseinrichtung;</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Peilöffnung;</w:t>
            </w:r>
          </w:p>
          <w:p w:rsidR="00CB2008" w:rsidRPr="00ED1B26" w:rsidRDefault="00CB2008" w:rsidP="00412608">
            <w:pPr>
              <w:tabs>
                <w:tab w:val="left" w:pos="317"/>
              </w:tabs>
              <w:autoSpaceDE w:val="0"/>
              <w:autoSpaceDN w:val="0"/>
              <w:adjustRightInd w:val="0"/>
              <w:spacing w:line="240" w:lineRule="auto"/>
              <w:ind w:left="317" w:hanging="283"/>
              <w:rPr>
                <w:lang w:val="de-DE" w:eastAsia="de-DE"/>
              </w:rPr>
            </w:pPr>
            <w:r w:rsidRPr="00ED1B26">
              <w:rPr>
                <w:lang w:val="de-DE" w:eastAsia="de-DE"/>
              </w:rPr>
              <w:t>-</w:t>
            </w:r>
            <w:r w:rsidRPr="00ED1B26">
              <w:rPr>
                <w:lang w:val="de-DE" w:eastAsia="de-DE"/>
              </w:rPr>
              <w:tab/>
              <w:t>Anschlüssen mit Absperrarmaturen für Rohrleitungen und Schlauchleitungen.</w:t>
            </w:r>
          </w:p>
          <w:p w:rsidR="00CB2008" w:rsidRPr="00ED1B26" w:rsidRDefault="00CB2008" w:rsidP="00412608">
            <w:pPr>
              <w:tabs>
                <w:tab w:val="left" w:pos="254"/>
              </w:tabs>
              <w:autoSpaceDE w:val="0"/>
              <w:autoSpaceDN w:val="0"/>
              <w:adjustRightInd w:val="0"/>
              <w:spacing w:line="240" w:lineRule="auto"/>
              <w:ind w:left="317" w:hanging="283"/>
              <w:jc w:val="both"/>
              <w:rPr>
                <w:lang w:val="de-DE" w:eastAsia="de-DE"/>
              </w:rPr>
            </w:pPr>
            <w:r w:rsidRPr="00ED1B26">
              <w:rPr>
                <w:lang w:val="de-DE" w:eastAsia="de-DE"/>
              </w:rPr>
              <w:t>Bei einem geschützten System:</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flammendurchschlagsicheren Druckausgleichseinrichtung;</w:t>
            </w:r>
          </w:p>
          <w:p w:rsidR="00CB2008" w:rsidRPr="00ED1B26" w:rsidRDefault="00CB2008" w:rsidP="00412608">
            <w:pPr>
              <w:tabs>
                <w:tab w:val="left" w:pos="317"/>
              </w:tabs>
              <w:autoSpaceDE w:val="0"/>
              <w:autoSpaceDN w:val="0"/>
              <w:adjustRightInd w:val="0"/>
              <w:spacing w:line="240" w:lineRule="auto"/>
              <w:ind w:left="317" w:hanging="283"/>
              <w:jc w:val="both"/>
              <w:rPr>
                <w:lang w:val="de-DE" w:eastAsia="de-DE"/>
              </w:rPr>
            </w:pPr>
            <w:r w:rsidRPr="00ED1B26">
              <w:rPr>
                <w:lang w:val="de-DE" w:eastAsia="de-DE"/>
              </w:rPr>
              <w:t>-</w:t>
            </w:r>
            <w:r w:rsidRPr="00ED1B26">
              <w:rPr>
                <w:lang w:val="de-DE" w:eastAsia="de-DE"/>
              </w:rPr>
              <w:tab/>
              <w:t>einer Peilöffnung;</w:t>
            </w:r>
          </w:p>
          <w:p w:rsidR="00DF668D" w:rsidRPr="00ED1B26" w:rsidRDefault="00CB2008" w:rsidP="001C5D43">
            <w:pPr>
              <w:tabs>
                <w:tab w:val="left" w:pos="317"/>
              </w:tabs>
              <w:autoSpaceDE w:val="0"/>
              <w:autoSpaceDN w:val="0"/>
              <w:adjustRightInd w:val="0"/>
              <w:spacing w:line="240" w:lineRule="auto"/>
              <w:ind w:left="317" w:hanging="283"/>
              <w:rPr>
                <w:lang w:val="de-DE" w:eastAsia="de-DE"/>
              </w:rPr>
            </w:pPr>
            <w:r w:rsidRPr="00ED1B26">
              <w:rPr>
                <w:lang w:val="de-DE" w:eastAsia="de-DE"/>
              </w:rPr>
              <w:t xml:space="preserve">- </w:t>
            </w:r>
            <w:r w:rsidRPr="00ED1B26">
              <w:rPr>
                <w:lang w:val="de-DE" w:eastAsia="de-DE"/>
              </w:rPr>
              <w:tab/>
              <w:t>Anschlüssen mit Absperrarmaturen für Rohrleitungen und  Schlauchleitungen.</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Bei einem geschlossenen System:</w:t>
            </w:r>
          </w:p>
          <w:p w:rsidR="00CB2008" w:rsidRPr="00ED1B26" w:rsidRDefault="00CB2008" w:rsidP="00412608">
            <w:pPr>
              <w:tabs>
                <w:tab w:val="left" w:pos="317"/>
              </w:tabs>
              <w:autoSpaceDE w:val="0"/>
              <w:autoSpaceDN w:val="0"/>
              <w:adjustRightInd w:val="0"/>
              <w:spacing w:line="240" w:lineRule="auto"/>
              <w:ind w:left="317" w:hanging="283"/>
              <w:rPr>
                <w:lang w:val="de-DE" w:eastAsia="de-DE"/>
              </w:rPr>
            </w:pPr>
            <w:r w:rsidRPr="00ED1B26">
              <w:rPr>
                <w:lang w:val="de-DE" w:eastAsia="de-DE"/>
              </w:rPr>
              <w:t>a) -</w:t>
            </w:r>
            <w:r w:rsidRPr="00ED1B26">
              <w:rPr>
                <w:lang w:val="de-DE" w:eastAsia="de-DE"/>
              </w:rPr>
              <w:tab/>
              <w:t>einem Niveau-Anzeigegerät;</w:t>
            </w:r>
          </w:p>
          <w:p w:rsidR="00CB2008" w:rsidRPr="00ED1B26" w:rsidRDefault="00CB2008" w:rsidP="00412608">
            <w:pPr>
              <w:tabs>
                <w:tab w:val="left" w:pos="317"/>
              </w:tabs>
              <w:autoSpaceDE w:val="0"/>
              <w:autoSpaceDN w:val="0"/>
              <w:adjustRightInd w:val="0"/>
              <w:spacing w:line="240" w:lineRule="auto"/>
              <w:ind w:left="317" w:hanging="142"/>
              <w:rPr>
                <w:lang w:val="de-DE" w:eastAsia="de-DE"/>
              </w:rPr>
            </w:pPr>
            <w:r w:rsidRPr="00ED1B26">
              <w:rPr>
                <w:lang w:val="de-DE" w:eastAsia="de-DE"/>
              </w:rPr>
              <w:t xml:space="preserve">- </w:t>
            </w:r>
            <w:r w:rsidRPr="00ED1B26">
              <w:rPr>
                <w:lang w:val="de-DE" w:eastAsia="de-DE"/>
              </w:rPr>
              <w:tab/>
              <w:t>Anschlüssen mit Absperrarmaturen für Rohrleitungen und Schlauchleitungen.</w:t>
            </w:r>
          </w:p>
          <w:p w:rsidR="00CB2008" w:rsidRPr="00ED1B26" w:rsidRDefault="00CB2008" w:rsidP="00412608">
            <w:pPr>
              <w:tabs>
                <w:tab w:val="left" w:pos="317"/>
              </w:tabs>
              <w:autoSpaceDE w:val="0"/>
              <w:autoSpaceDN w:val="0"/>
              <w:adjustRightInd w:val="0"/>
              <w:spacing w:line="240" w:lineRule="auto"/>
              <w:ind w:left="317" w:hanging="142"/>
              <w:rPr>
                <w:lang w:val="de-DE" w:eastAsia="de-DE"/>
              </w:rPr>
            </w:pPr>
            <w:r w:rsidRPr="00ED1B26">
              <w:rPr>
                <w:lang w:val="de-DE" w:eastAsia="de-DE"/>
              </w:rPr>
              <w:t xml:space="preserve">- </w:t>
            </w:r>
            <w:r w:rsidRPr="00ED1B26">
              <w:rPr>
                <w:lang w:val="de-DE" w:eastAsia="de-DE"/>
              </w:rPr>
              <w:tab/>
              <w:t>einem Unterdruckventil und einem Überdruckventil.</w:t>
            </w:r>
          </w:p>
          <w:p w:rsidR="00CB2008" w:rsidRPr="00ED1B26" w:rsidRDefault="00CB2008" w:rsidP="00412608">
            <w:pPr>
              <w:autoSpaceDE w:val="0"/>
              <w:autoSpaceDN w:val="0"/>
              <w:adjustRightInd w:val="0"/>
              <w:spacing w:line="240" w:lineRule="auto"/>
              <w:ind w:left="175"/>
              <w:jc w:val="both"/>
              <w:rPr>
                <w:highlight w:val="cyan"/>
                <w:lang w:val="de-DE" w:eastAsia="de-DE"/>
              </w:rPr>
            </w:pPr>
            <w:r w:rsidRPr="00ED1B26">
              <w:rPr>
                <w:lang w:val="de-DE" w:eastAsia="de-DE"/>
              </w:rPr>
              <w:t xml:space="preserve">Das Überdruckventil muss so </w:t>
            </w:r>
            <w:r w:rsidRPr="00ED1B26">
              <w:rPr>
                <w:u w:val="single"/>
                <w:lang w:val="de-DE" w:eastAsia="de-DE"/>
              </w:rPr>
              <w:t>dimensioniert</w:t>
            </w:r>
            <w:r w:rsidRPr="00ED1B26">
              <w:rPr>
                <w:lang w:val="de-DE" w:eastAsia="de-DE"/>
              </w:rPr>
              <w:t xml:space="preserve"> sein, dass es während der Beförderung normalerweise nicht anspricht. Diese Bedingung ist erfüllt, wenn der Öffnungsdruck des Ventils den Anforderungen des zu befördernden Stoffes nach </w:t>
            </w:r>
            <w:r w:rsidR="00533D92" w:rsidRPr="00ED1B26">
              <w:rPr>
                <w:strike/>
                <w:lang w:val="de-DE"/>
              </w:rPr>
              <w:t xml:space="preserve">Kapitel </w:t>
            </w:r>
            <w:r w:rsidR="00533D92" w:rsidRPr="00ED1B26">
              <w:rPr>
                <w:strike/>
                <w:lang w:val="de-DE"/>
              </w:rPr>
              <w:lastRenderedPageBreak/>
              <w:t>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001B7056" w:rsidRPr="00ED1B26">
              <w:rPr>
                <w:lang w:val="de-DE" w:eastAsia="de-DE"/>
              </w:rPr>
              <w:t xml:space="preserve"> </w:t>
            </w:r>
            <w:r w:rsidRPr="00ED1B26">
              <w:rPr>
                <w:lang w:val="de-DE" w:eastAsia="de-DE"/>
              </w:rPr>
              <w:t>Tabelle C Spalte 10 entspricht.</w:t>
            </w:r>
          </w:p>
          <w:p w:rsidR="00CB2008" w:rsidRPr="00ED1B26" w:rsidRDefault="00CB2008" w:rsidP="00412608">
            <w:pPr>
              <w:autoSpaceDE w:val="0"/>
              <w:autoSpaceDN w:val="0"/>
              <w:adjustRightInd w:val="0"/>
              <w:spacing w:line="240" w:lineRule="auto"/>
              <w:ind w:left="175" w:right="34" w:hanging="175"/>
              <w:jc w:val="both"/>
              <w:rPr>
                <w:u w:val="single"/>
                <w:lang w:val="de-DE"/>
              </w:rPr>
            </w:pPr>
            <w:r w:rsidRPr="00ED1B26">
              <w:rPr>
                <w:u w:val="single"/>
                <w:lang w:val="de-DE"/>
              </w:rPr>
              <w:t>b) Wenn die Schiffsstoffliste nach Abs</w:t>
            </w:r>
            <w:r w:rsidR="001B7056" w:rsidRPr="00ED1B26">
              <w:rPr>
                <w:u w:val="single"/>
                <w:lang w:val="de-DE"/>
              </w:rPr>
              <w:t>chnitt</w:t>
            </w:r>
            <w:r w:rsidR="00912DB1" w:rsidRPr="00ED1B26">
              <w:rPr>
                <w:u w:val="single"/>
                <w:lang w:val="de-DE"/>
              </w:rPr>
              <w:t xml:space="preserve"> </w:t>
            </w:r>
            <w:r w:rsidR="00082CDF" w:rsidRPr="00ED1B26">
              <w:rPr>
                <w:u w:val="single"/>
                <w:lang w:val="de-DE"/>
              </w:rPr>
              <w:t>1.</w:t>
            </w:r>
            <w:r w:rsidRPr="00ED1B26">
              <w:rPr>
                <w:u w:val="single"/>
                <w:lang w:val="de-DE"/>
              </w:rPr>
              <w:t xml:space="preserve">16.1.2.5 Stoffe enthalten soll, für die nach </w:t>
            </w:r>
            <w:r w:rsidR="00912DB1" w:rsidRPr="00ED1B26">
              <w:rPr>
                <w:u w:val="single"/>
                <w:lang w:val="de-DE"/>
              </w:rPr>
              <w:t>Absatz</w:t>
            </w:r>
            <w:r w:rsidRPr="00ED1B26">
              <w:rPr>
                <w:u w:val="single"/>
                <w:lang w:val="de-DE"/>
              </w:rPr>
              <w:t xml:space="preserve"> 3.2.3.2 Tabelle C Spalte 17 </w:t>
            </w:r>
            <w:r w:rsidRPr="00ED1B26">
              <w:rPr>
                <w:u w:val="single"/>
                <w:lang w:val="de-DE" w:eastAsia="de-DE"/>
              </w:rPr>
              <w:t>Explosionsschutz gefordert ist, muss das Überduckventil als Hochgeschwindigkeitsventil und d</w:t>
            </w:r>
            <w:r w:rsidRPr="00ED1B26">
              <w:rPr>
                <w:u w:val="single"/>
                <w:lang w:val="de-DE"/>
              </w:rPr>
              <w:t>as Unterdruckventil deflagrationssicher ausgeführt sein.</w:t>
            </w:r>
            <w:r w:rsidRPr="00ED1B26">
              <w:rPr>
                <w:u w:val="single"/>
                <w:lang w:val="de-DE" w:eastAsia="de-DE"/>
              </w:rPr>
              <w:t xml:space="preserve"> </w:t>
            </w:r>
            <w:r w:rsidRPr="00ED1B26">
              <w:rPr>
                <w:u w:val="single"/>
                <w:lang w:val="de-DE"/>
              </w:rPr>
              <w:t>Die Deflagrationssicherheit kann auch durch eine Flammendurchschlagsicherung gewährleistet werden.</w:t>
            </w:r>
          </w:p>
          <w:p w:rsidR="00CB2008" w:rsidRPr="00ED1B26" w:rsidRDefault="00CB2008" w:rsidP="00412608">
            <w:pPr>
              <w:autoSpaceDE w:val="0"/>
              <w:autoSpaceDN w:val="0"/>
              <w:adjustRightInd w:val="0"/>
              <w:spacing w:line="240" w:lineRule="auto"/>
              <w:ind w:right="34"/>
              <w:jc w:val="both"/>
              <w:rPr>
                <w:u w:val="single"/>
                <w:lang w:val="de-DE" w:eastAsia="de-DE"/>
              </w:rPr>
            </w:pPr>
            <w:r w:rsidRPr="00ED1B26">
              <w:rPr>
                <w:u w:val="single"/>
                <w:lang w:val="de-DE"/>
              </w:rPr>
              <w:t xml:space="preserve">Hochgeschwindigkeitsventil und deflagrationssicheres Unterdruckventil sind unter </w:t>
            </w:r>
            <w:r w:rsidRPr="00ED1B26">
              <w:rPr>
                <w:u w:val="single"/>
                <w:lang w:val="de-DE" w:eastAsia="de-DE"/>
              </w:rPr>
              <w:t>Berücksichtigung</w:t>
            </w:r>
            <w:r w:rsidRPr="00ED1B26">
              <w:rPr>
                <w:u w:val="single"/>
                <w:lang w:val="de-DE"/>
              </w:rPr>
              <w:t xml:space="preserve"> d</w:t>
            </w:r>
            <w:r w:rsidR="001C5D43" w:rsidRPr="00ED1B26">
              <w:rPr>
                <w:u w:val="single"/>
                <w:lang w:val="de-DE"/>
              </w:rPr>
              <w:t>er in die Schiffsstoffliste ent</w:t>
            </w:r>
            <w:r w:rsidRPr="00ED1B26">
              <w:rPr>
                <w:u w:val="single"/>
                <w:lang w:val="de-DE"/>
              </w:rPr>
              <w:t xml:space="preserve">haltene Stoffe entsprechend </w:t>
            </w:r>
            <w:r w:rsidRPr="00ED1B26">
              <w:rPr>
                <w:u w:val="single"/>
                <w:lang w:val="de-DE" w:eastAsia="de-DE"/>
              </w:rPr>
              <w:t xml:space="preserve">den dafür erforderlichen Explosions-gruppen auszuwählen (siehe </w:t>
            </w:r>
            <w:r w:rsidR="00912DB1" w:rsidRPr="00ED1B26">
              <w:rPr>
                <w:u w:val="single"/>
                <w:lang w:val="de-DE"/>
              </w:rPr>
              <w:t>Absatz</w:t>
            </w:r>
            <w:r w:rsidRPr="00ED1B26">
              <w:rPr>
                <w:u w:val="single"/>
                <w:lang w:val="de-DE"/>
              </w:rPr>
              <w:t xml:space="preserve"> 3.2.3.2</w:t>
            </w:r>
            <w:r w:rsidRPr="00ED1B26">
              <w:rPr>
                <w:u w:val="single"/>
                <w:lang w:val="de-DE" w:eastAsia="de-DE"/>
              </w:rPr>
              <w:t xml:space="preserve"> Tabelle C Spalten 15 und 16).</w:t>
            </w:r>
          </w:p>
          <w:p w:rsidR="00A13800" w:rsidRPr="00ED1B26" w:rsidRDefault="00A13800" w:rsidP="00412608">
            <w:pPr>
              <w:autoSpaceDE w:val="0"/>
              <w:autoSpaceDN w:val="0"/>
              <w:adjustRightInd w:val="0"/>
              <w:spacing w:line="240" w:lineRule="auto"/>
              <w:ind w:right="34"/>
              <w:jc w:val="both"/>
              <w:rPr>
                <w:color w:val="0000FF"/>
                <w:lang w:val="de-DE" w:eastAsia="de-DE"/>
              </w:rPr>
            </w:pPr>
            <w:r w:rsidRPr="00ED1B26">
              <w:rPr>
                <w:lang w:val="de-DE"/>
              </w:rPr>
              <w:t>Der höchstzulässige Inhalt beträgt 30 m³</w:t>
            </w:r>
          </w:p>
        </w:tc>
        <w:tc>
          <w:tcPr>
            <w:tcW w:w="2410" w:type="dxa"/>
          </w:tcPr>
          <w:p w:rsidR="00893DDF" w:rsidRPr="00ED1B26" w:rsidRDefault="00CB2008" w:rsidP="00893DDF">
            <w:pPr>
              <w:autoSpaceDE w:val="0"/>
              <w:autoSpaceDN w:val="0"/>
              <w:adjustRightInd w:val="0"/>
              <w:spacing w:line="240" w:lineRule="auto"/>
              <w:rPr>
                <w:lang w:val="de-DE" w:eastAsia="de-DE"/>
              </w:rPr>
            </w:pPr>
            <w:r w:rsidRPr="00ED1B26">
              <w:rPr>
                <w:bCs/>
                <w:lang w:val="de-DE" w:eastAsia="de-DE"/>
              </w:rPr>
              <w:lastRenderedPageBreak/>
              <w:t xml:space="preserve">9.3.3.26.2  des ADN 2015 </w:t>
            </w:r>
            <w:r w:rsidR="00893DDF" w:rsidRPr="00ED1B26">
              <w:rPr>
                <w:lang w:val="de-DE" w:eastAsia="de-DE"/>
              </w:rPr>
              <w:t>jetzt in ‚Begriffs</w:t>
            </w:r>
            <w:r w:rsidR="00893DDF" w:rsidRPr="00ED1B26">
              <w:rPr>
                <w:color w:val="0000FF"/>
                <w:u w:val="single"/>
                <w:lang w:val="de-DE" w:eastAsia="de-DE"/>
              </w:rPr>
              <w:softHyphen/>
            </w:r>
            <w:r w:rsidR="00893DDF" w:rsidRPr="00ED1B26">
              <w:rPr>
                <w:lang w:val="de-DE" w:eastAsia="de-DE"/>
              </w:rPr>
              <w:t>bestimmung</w:t>
            </w: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893DDF" w:rsidRPr="00ED1B26" w:rsidRDefault="00893DDF" w:rsidP="00893DDF">
            <w:pPr>
              <w:autoSpaceDE w:val="0"/>
              <w:autoSpaceDN w:val="0"/>
              <w:adjustRightInd w:val="0"/>
              <w:spacing w:line="240" w:lineRule="auto"/>
              <w:rPr>
                <w:lang w:val="de-DE" w:eastAsia="de-DE"/>
              </w:rPr>
            </w:pPr>
          </w:p>
          <w:p w:rsidR="00CB2008" w:rsidRPr="00ED1B26" w:rsidRDefault="00893DDF" w:rsidP="00893DDF">
            <w:pPr>
              <w:autoSpaceDE w:val="0"/>
              <w:autoSpaceDN w:val="0"/>
              <w:adjustRightInd w:val="0"/>
              <w:spacing w:line="240" w:lineRule="auto"/>
              <w:rPr>
                <w:lang w:val="de-DE" w:eastAsia="de-DE"/>
              </w:rPr>
            </w:pPr>
            <w:r w:rsidRPr="00ED1B26">
              <w:rPr>
                <w:lang w:val="de-DE" w:eastAsia="de-DE"/>
              </w:rPr>
              <w:t xml:space="preserve">Neus Zonenkonzept </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r w:rsidRPr="00ED1B26">
              <w:rPr>
                <w:lang w:val="de-DE" w:eastAsia="de-DE"/>
              </w:rPr>
              <w:t xml:space="preserve">Anpassen an C-Schiffe </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Del="00515E32" w:rsidRDefault="00CB2008" w:rsidP="00993791">
            <w:pPr>
              <w:autoSpaceDE w:val="0"/>
              <w:autoSpaceDN w:val="0"/>
              <w:adjustRightInd w:val="0"/>
              <w:spacing w:line="240" w:lineRule="auto"/>
              <w:jc w:val="both"/>
              <w:rPr>
                <w:lang w:val="de-DE" w:eastAsia="de-DE"/>
              </w:rPr>
            </w:pPr>
          </w:p>
        </w:tc>
      </w:tr>
      <w:tr w:rsidR="00CB2008" w:rsidRPr="00ED1B26" w:rsidTr="001C2716">
        <w:tc>
          <w:tcPr>
            <w:tcW w:w="1702" w:type="dxa"/>
          </w:tcPr>
          <w:p w:rsidR="00CB2008" w:rsidRPr="00ED1B26" w:rsidRDefault="00CB2008" w:rsidP="006160C5">
            <w:pPr>
              <w:autoSpaceDE w:val="0"/>
              <w:autoSpaceDN w:val="0"/>
              <w:adjustRightInd w:val="0"/>
              <w:spacing w:line="240" w:lineRule="auto"/>
              <w:rPr>
                <w:b/>
                <w:bCs/>
              </w:rPr>
            </w:pPr>
            <w:r w:rsidRPr="00ED1B26">
              <w:rPr>
                <w:b/>
                <w:bCs/>
              </w:rPr>
              <w:lastRenderedPageBreak/>
              <w:t>9.3.2.26.3</w:t>
            </w:r>
          </w:p>
          <w:p w:rsidR="00CB2008" w:rsidRPr="00ED1B26" w:rsidRDefault="00CB2008" w:rsidP="006160C5">
            <w:pPr>
              <w:autoSpaceDE w:val="0"/>
              <w:autoSpaceDN w:val="0"/>
              <w:adjustRightInd w:val="0"/>
              <w:spacing w:line="240" w:lineRule="auto"/>
              <w:rPr>
                <w:lang w:eastAsia="de-DE"/>
              </w:rPr>
            </w:pPr>
            <w:r w:rsidRPr="00ED1B26">
              <w:rPr>
                <w:b/>
                <w:bCs/>
                <w:lang w:eastAsia="de-DE"/>
              </w:rPr>
              <w:t xml:space="preserve">9.3.3.26.3 </w:t>
            </w:r>
          </w:p>
          <w:p w:rsidR="00893DDF" w:rsidRPr="00ED1B26" w:rsidRDefault="00893DDF" w:rsidP="00893DDF">
            <w:pPr>
              <w:autoSpaceDE w:val="0"/>
              <w:autoSpaceDN w:val="0"/>
              <w:adjustRightInd w:val="0"/>
              <w:spacing w:line="240" w:lineRule="auto"/>
              <w:rPr>
                <w:bCs/>
                <w:lang w:val="de-DE"/>
              </w:rPr>
            </w:pPr>
            <w:r w:rsidRPr="00ED1B26">
              <w:rPr>
                <w:bCs/>
                <w:lang w:val="de-DE"/>
              </w:rPr>
              <w:t>Im ADN 2015</w:t>
            </w:r>
          </w:p>
          <w:p w:rsidR="00893DDF" w:rsidRPr="00ED1B26" w:rsidRDefault="00893DDF" w:rsidP="00893DDF">
            <w:pPr>
              <w:autoSpaceDE w:val="0"/>
              <w:autoSpaceDN w:val="0"/>
              <w:adjustRightInd w:val="0"/>
              <w:spacing w:line="240" w:lineRule="auto"/>
              <w:rPr>
                <w:bCs/>
                <w:lang w:val="de-DE"/>
              </w:rPr>
            </w:pPr>
            <w:r w:rsidRPr="00ED1B26">
              <w:rPr>
                <w:bCs/>
                <w:lang w:val="de-DE"/>
              </w:rPr>
              <w:t>9.3.2.26.4</w:t>
            </w:r>
          </w:p>
          <w:p w:rsidR="00893DDF" w:rsidRPr="00ED1B26" w:rsidRDefault="00893DDF" w:rsidP="00893DDF">
            <w:pPr>
              <w:autoSpaceDE w:val="0"/>
              <w:autoSpaceDN w:val="0"/>
              <w:adjustRightInd w:val="0"/>
              <w:spacing w:line="240" w:lineRule="auto"/>
              <w:rPr>
                <w:bCs/>
                <w:lang w:val="de-DE"/>
              </w:rPr>
            </w:pPr>
            <w:r w:rsidRPr="00ED1B26">
              <w:rPr>
                <w:bCs/>
                <w:lang w:val="de-DE"/>
              </w:rPr>
              <w:t>9.3.3.26.4</w:t>
            </w:r>
          </w:p>
          <w:p w:rsidR="00CB2008" w:rsidRPr="00ED1B26" w:rsidRDefault="00CB2008" w:rsidP="006160C5">
            <w:pPr>
              <w:autoSpaceDE w:val="0"/>
              <w:autoSpaceDN w:val="0"/>
              <w:adjustRightInd w:val="0"/>
              <w:spacing w:line="240" w:lineRule="auto"/>
              <w:rPr>
                <w:b/>
                <w:bCs/>
              </w:rPr>
            </w:pPr>
          </w:p>
          <w:p w:rsidR="00CB2008" w:rsidRPr="00ED1B26" w:rsidRDefault="00CB2008" w:rsidP="006160C5">
            <w:pPr>
              <w:autoSpaceDE w:val="0"/>
              <w:autoSpaceDN w:val="0"/>
              <w:adjustRightInd w:val="0"/>
              <w:spacing w:line="240" w:lineRule="auto"/>
              <w:rPr>
                <w:b/>
                <w:bCs/>
                <w:lang w:eastAsia="de-DE"/>
              </w:rPr>
            </w:pPr>
          </w:p>
        </w:tc>
        <w:tc>
          <w:tcPr>
            <w:tcW w:w="10206" w:type="dxa"/>
          </w:tcPr>
          <w:p w:rsidR="00CB2008" w:rsidRPr="00ED1B26" w:rsidRDefault="00CB2008" w:rsidP="00CB2008">
            <w:pPr>
              <w:autoSpaceDE w:val="0"/>
              <w:autoSpaceDN w:val="0"/>
              <w:adjustRightInd w:val="0"/>
              <w:spacing w:line="240" w:lineRule="auto"/>
              <w:jc w:val="both"/>
              <w:rPr>
                <w:strike/>
                <w:lang w:val="de-DE" w:eastAsia="de-DE"/>
              </w:rPr>
            </w:pPr>
            <w:r w:rsidRPr="00ED1B26">
              <w:rPr>
                <w:strike/>
                <w:lang w:val="de-DE" w:eastAsia="de-DE"/>
              </w:rPr>
              <w:t>Der höchstzulässige Inhalt eines Restetanks beträgt 30 m³.</w:t>
            </w:r>
          </w:p>
          <w:p w:rsidR="00CB2008" w:rsidRPr="00ED1B26" w:rsidRDefault="00CB2008" w:rsidP="006160C5">
            <w:pPr>
              <w:autoSpaceDE w:val="0"/>
              <w:autoSpaceDN w:val="0"/>
              <w:adjustRightInd w:val="0"/>
              <w:spacing w:line="240" w:lineRule="auto"/>
              <w:jc w:val="both"/>
              <w:rPr>
                <w:u w:val="single"/>
                <w:lang w:val="de-DE"/>
              </w:rPr>
            </w:pPr>
            <w:r w:rsidRPr="00ED1B26">
              <w:rPr>
                <w:u w:val="single"/>
                <w:lang w:val="de-DE"/>
              </w:rPr>
              <w:t>Restebehälter müssen versehen sein mit:</w:t>
            </w:r>
          </w:p>
          <w:p w:rsidR="00CB2008" w:rsidRPr="00ED1B26" w:rsidRDefault="00CB2008" w:rsidP="006160C5">
            <w:pPr>
              <w:tabs>
                <w:tab w:val="left" w:pos="175"/>
              </w:tabs>
              <w:autoSpaceDE w:val="0"/>
              <w:autoSpaceDN w:val="0"/>
              <w:adjustRightInd w:val="0"/>
              <w:spacing w:line="240" w:lineRule="auto"/>
              <w:jc w:val="both"/>
              <w:rPr>
                <w:u w:val="single"/>
                <w:lang w:val="de-DE"/>
              </w:rPr>
            </w:pPr>
            <w:r w:rsidRPr="00ED1B26">
              <w:rPr>
                <w:u w:val="single"/>
                <w:lang w:val="de-DE"/>
              </w:rPr>
              <w:t>-</w:t>
            </w:r>
            <w:r w:rsidRPr="00ED1B26">
              <w:rPr>
                <w:u w:val="single"/>
                <w:lang w:val="de-DE"/>
              </w:rPr>
              <w:tab/>
              <w:t>einer Niveau-Anzeigemöglichkeit;</w:t>
            </w:r>
          </w:p>
          <w:p w:rsidR="00CB2008" w:rsidRPr="00ED1B26" w:rsidRDefault="00CB2008" w:rsidP="006160C5">
            <w:pPr>
              <w:tabs>
                <w:tab w:val="left" w:pos="175"/>
              </w:tabs>
              <w:autoSpaceDE w:val="0"/>
              <w:autoSpaceDN w:val="0"/>
              <w:adjustRightInd w:val="0"/>
              <w:spacing w:line="240" w:lineRule="auto"/>
              <w:ind w:left="175" w:hanging="175"/>
              <w:jc w:val="both"/>
              <w:rPr>
                <w:u w:val="single"/>
                <w:lang w:val="de-DE"/>
              </w:rPr>
            </w:pPr>
            <w:r w:rsidRPr="00ED1B26">
              <w:rPr>
                <w:u w:val="single"/>
                <w:lang w:val="de-DE"/>
              </w:rPr>
              <w:t xml:space="preserve">- </w:t>
            </w:r>
            <w:r w:rsidRPr="00ED1B26">
              <w:rPr>
                <w:u w:val="single"/>
                <w:lang w:val="de-DE"/>
              </w:rPr>
              <w:tab/>
              <w:t>Anschlüssen mit Absperrarmaturen für Rohrleitungen und Schlauchleitungen.</w:t>
            </w:r>
          </w:p>
          <w:p w:rsidR="00CB2008" w:rsidRPr="00ED1B26" w:rsidRDefault="00CB2008" w:rsidP="006160C5">
            <w:pPr>
              <w:tabs>
                <w:tab w:val="left" w:pos="175"/>
              </w:tabs>
              <w:autoSpaceDE w:val="0"/>
              <w:autoSpaceDN w:val="0"/>
              <w:adjustRightInd w:val="0"/>
              <w:spacing w:line="240" w:lineRule="auto"/>
              <w:ind w:left="175" w:hanging="175"/>
              <w:jc w:val="both"/>
              <w:rPr>
                <w:u w:val="single"/>
                <w:lang w:val="de-DE"/>
              </w:rPr>
            </w:pPr>
            <w:r w:rsidRPr="00ED1B26">
              <w:rPr>
                <w:u w:val="single"/>
                <w:lang w:val="de-DE"/>
              </w:rPr>
              <w:t xml:space="preserve">- </w:t>
            </w:r>
            <w:r w:rsidRPr="00ED1B26">
              <w:rPr>
                <w:u w:val="single"/>
                <w:lang w:val="de-DE"/>
              </w:rPr>
              <w:tab/>
              <w:t>einem Anschluss, um während der Befüllung die austretenden Gase in sicherer Weise abführen zu können.</w:t>
            </w:r>
          </w:p>
          <w:p w:rsidR="00CB2008" w:rsidRPr="00ED1B26" w:rsidRDefault="00CB2008" w:rsidP="00CB2008">
            <w:pPr>
              <w:autoSpaceDE w:val="0"/>
              <w:autoSpaceDN w:val="0"/>
              <w:adjustRightInd w:val="0"/>
              <w:spacing w:line="240" w:lineRule="auto"/>
              <w:rPr>
                <w:strike/>
                <w:lang w:val="de-DE" w:eastAsia="de-DE"/>
              </w:rPr>
            </w:pPr>
            <w:r w:rsidRPr="00ED1B26">
              <w:rPr>
                <w:strike/>
                <w:lang w:val="de-DE" w:eastAsia="de-DE"/>
              </w:rPr>
              <w:t>Restebehälter dürfen nicht mit dem Gasabfuhrsystem der Ladetanks verbunden sein, ausgenommen während der Zeit, welche für die Befüllung der Restebehälter gemäß Absatz 7.2.4.15.2 notwendig ist.</w:t>
            </w:r>
          </w:p>
          <w:p w:rsidR="00CB2008" w:rsidRPr="00ED1B26" w:rsidRDefault="00CB2008" w:rsidP="00CB2008">
            <w:pPr>
              <w:autoSpaceDE w:val="0"/>
              <w:autoSpaceDN w:val="0"/>
              <w:adjustRightInd w:val="0"/>
              <w:spacing w:line="240" w:lineRule="auto"/>
              <w:rPr>
                <w:lang w:val="de-DE" w:eastAsia="de-DE"/>
              </w:rPr>
            </w:pPr>
            <w:r w:rsidRPr="00ED1B26">
              <w:rPr>
                <w:strike/>
                <w:lang w:val="de-DE" w:eastAsia="de-DE"/>
              </w:rPr>
              <w:t>Restebehälter und Slopbehälter an Deck müssen sich mindestens im Abstand von einem Viertel der Schiffsbreite zur Außenhaut befinden.</w:t>
            </w:r>
          </w:p>
        </w:tc>
        <w:tc>
          <w:tcPr>
            <w:tcW w:w="2410" w:type="dxa"/>
          </w:tcPr>
          <w:p w:rsidR="00CB2008" w:rsidRPr="00ED1B26" w:rsidRDefault="00CB2008" w:rsidP="006160C5">
            <w:pPr>
              <w:autoSpaceDE w:val="0"/>
              <w:autoSpaceDN w:val="0"/>
              <w:adjustRightInd w:val="0"/>
              <w:spacing w:line="240" w:lineRule="auto"/>
              <w:rPr>
                <w:lang w:val="de-DE" w:eastAsia="de-DE"/>
              </w:rPr>
            </w:pPr>
            <w:r w:rsidRPr="00ED1B26">
              <w:rPr>
                <w:lang w:val="de-DE" w:eastAsia="de-DE"/>
              </w:rPr>
              <w:t xml:space="preserve">Jetzt in </w:t>
            </w:r>
            <w:r w:rsidRPr="00ED1B26">
              <w:rPr>
                <w:b/>
                <w:bCs/>
                <w:lang w:val="de-DE"/>
              </w:rPr>
              <w:t>9</w:t>
            </w:r>
            <w:r w:rsidRPr="00ED1B26">
              <w:rPr>
                <w:bCs/>
                <w:lang w:val="de-DE"/>
              </w:rPr>
              <w:t xml:space="preserve">.3.x.26.1, </w:t>
            </w:r>
          </w:p>
          <w:p w:rsidR="00CB2008" w:rsidRPr="00ED1B26" w:rsidRDefault="00CB2008" w:rsidP="006160C5">
            <w:pPr>
              <w:autoSpaceDE w:val="0"/>
              <w:autoSpaceDN w:val="0"/>
              <w:adjustRightInd w:val="0"/>
              <w:spacing w:line="240" w:lineRule="auto"/>
              <w:rPr>
                <w:lang w:val="de-DE" w:eastAsia="de-DE"/>
              </w:rPr>
            </w:pPr>
          </w:p>
          <w:p w:rsidR="000A2119" w:rsidRPr="00ED1B26" w:rsidRDefault="000A2119" w:rsidP="006160C5">
            <w:pPr>
              <w:autoSpaceDE w:val="0"/>
              <w:autoSpaceDN w:val="0"/>
              <w:adjustRightInd w:val="0"/>
              <w:spacing w:line="240" w:lineRule="auto"/>
              <w:rPr>
                <w:lang w:val="de-DE" w:eastAsia="de-DE"/>
              </w:rPr>
            </w:pPr>
          </w:p>
          <w:p w:rsidR="000A2119" w:rsidRPr="00ED1B26" w:rsidRDefault="000A2119" w:rsidP="006160C5">
            <w:pPr>
              <w:autoSpaceDE w:val="0"/>
              <w:autoSpaceDN w:val="0"/>
              <w:adjustRightInd w:val="0"/>
              <w:spacing w:line="240" w:lineRule="auto"/>
              <w:rPr>
                <w:lang w:val="de-DE" w:eastAsia="de-DE"/>
              </w:rPr>
            </w:pPr>
          </w:p>
          <w:p w:rsidR="000A2119" w:rsidRPr="00ED1B26" w:rsidRDefault="000A2119" w:rsidP="006160C5">
            <w:pPr>
              <w:autoSpaceDE w:val="0"/>
              <w:autoSpaceDN w:val="0"/>
              <w:adjustRightInd w:val="0"/>
              <w:spacing w:line="240" w:lineRule="auto"/>
              <w:rPr>
                <w:lang w:val="de-DE" w:eastAsia="de-DE"/>
              </w:rPr>
            </w:pPr>
          </w:p>
          <w:p w:rsidR="00CB2008" w:rsidRPr="00ED1B26" w:rsidRDefault="00CB2008" w:rsidP="006160C5">
            <w:pPr>
              <w:autoSpaceDE w:val="0"/>
              <w:autoSpaceDN w:val="0"/>
              <w:adjustRightInd w:val="0"/>
              <w:spacing w:line="240" w:lineRule="auto"/>
              <w:rPr>
                <w:b/>
                <w:bCs/>
                <w:lang w:val="de-DE" w:eastAsia="de-DE"/>
              </w:rPr>
            </w:pPr>
            <w:r w:rsidRPr="00ED1B26">
              <w:rPr>
                <w:lang w:val="de-DE" w:eastAsia="de-DE"/>
              </w:rPr>
              <w:t>Verschoben nach</w:t>
            </w:r>
            <w:r w:rsidRPr="00ED1B26">
              <w:rPr>
                <w:b/>
                <w:bCs/>
                <w:lang w:val="de-DE" w:eastAsia="de-DE"/>
              </w:rPr>
              <w:t xml:space="preserve"> 7.2.4.16.2</w:t>
            </w:r>
          </w:p>
          <w:p w:rsidR="00CB2008" w:rsidRPr="00ED1B26" w:rsidRDefault="00CB2008" w:rsidP="006160C5">
            <w:pPr>
              <w:autoSpaceDE w:val="0"/>
              <w:autoSpaceDN w:val="0"/>
              <w:adjustRightInd w:val="0"/>
              <w:spacing w:line="240" w:lineRule="auto"/>
              <w:rPr>
                <w:lang w:eastAsia="de-DE"/>
              </w:rPr>
            </w:pPr>
            <w:r w:rsidRPr="00ED1B26">
              <w:rPr>
                <w:lang w:eastAsia="de-DE"/>
              </w:rPr>
              <w:t>Verschoben nach</w:t>
            </w:r>
          </w:p>
          <w:p w:rsidR="00CB2008" w:rsidRPr="00ED1B26" w:rsidRDefault="00CB2008" w:rsidP="006160C5">
            <w:pPr>
              <w:autoSpaceDE w:val="0"/>
              <w:autoSpaceDN w:val="0"/>
              <w:adjustRightInd w:val="0"/>
              <w:spacing w:line="240" w:lineRule="auto"/>
              <w:rPr>
                <w:lang w:eastAsia="de-DE"/>
              </w:rPr>
            </w:pPr>
            <w:r w:rsidRPr="00ED1B26">
              <w:rPr>
                <w:b/>
                <w:bCs/>
                <w:lang w:eastAsia="de-DE"/>
              </w:rPr>
              <w:t>9.3</w:t>
            </w:r>
            <w:proofErr w:type="gramStart"/>
            <w:r w:rsidRPr="00ED1B26">
              <w:rPr>
                <w:b/>
                <w:bCs/>
                <w:lang w:eastAsia="de-DE"/>
              </w:rPr>
              <w:t>.x.26.1</w:t>
            </w:r>
            <w:proofErr w:type="gramEnd"/>
          </w:p>
        </w:tc>
      </w:tr>
      <w:tr w:rsidR="00CB2008" w:rsidRPr="00ED1B26" w:rsidTr="001C2716">
        <w:tc>
          <w:tcPr>
            <w:tcW w:w="1702" w:type="dxa"/>
          </w:tcPr>
          <w:p w:rsidR="00CB2008" w:rsidRPr="00ED1B26" w:rsidRDefault="00CB2008" w:rsidP="006160C5">
            <w:pPr>
              <w:autoSpaceDE w:val="0"/>
              <w:autoSpaceDN w:val="0"/>
              <w:adjustRightInd w:val="0"/>
              <w:spacing w:line="240" w:lineRule="auto"/>
              <w:rPr>
                <w:lang w:eastAsia="de-DE"/>
              </w:rPr>
            </w:pPr>
            <w:r w:rsidRPr="00ED1B26">
              <w:rPr>
                <w:b/>
                <w:bCs/>
                <w:lang w:eastAsia="de-DE"/>
              </w:rPr>
              <w:t xml:space="preserve">9.3.2.26.4 </w:t>
            </w:r>
          </w:p>
          <w:p w:rsidR="00CB2008" w:rsidRPr="00ED1B26" w:rsidRDefault="00CB2008" w:rsidP="006160C5">
            <w:pPr>
              <w:autoSpaceDE w:val="0"/>
              <w:autoSpaceDN w:val="0"/>
              <w:adjustRightInd w:val="0"/>
              <w:spacing w:line="240" w:lineRule="auto"/>
              <w:rPr>
                <w:lang w:eastAsia="de-DE"/>
              </w:rPr>
            </w:pPr>
            <w:r w:rsidRPr="00ED1B26">
              <w:rPr>
                <w:b/>
                <w:bCs/>
                <w:lang w:eastAsia="de-DE"/>
              </w:rPr>
              <w:t xml:space="preserve">9.3.3.26.4 </w:t>
            </w:r>
          </w:p>
          <w:p w:rsidR="00CB2008" w:rsidRPr="00ED1B26" w:rsidRDefault="00CB2008" w:rsidP="006160C5">
            <w:pPr>
              <w:autoSpaceDE w:val="0"/>
              <w:autoSpaceDN w:val="0"/>
              <w:adjustRightInd w:val="0"/>
              <w:spacing w:line="240" w:lineRule="auto"/>
              <w:rPr>
                <w:b/>
                <w:bCs/>
              </w:rPr>
            </w:pPr>
          </w:p>
        </w:tc>
        <w:tc>
          <w:tcPr>
            <w:tcW w:w="10206" w:type="dxa"/>
          </w:tcPr>
          <w:p w:rsidR="00CB2008" w:rsidRPr="00ED1B26" w:rsidRDefault="00CB2008" w:rsidP="006160C5">
            <w:pPr>
              <w:pStyle w:val="BodyText"/>
              <w:ind w:left="1134" w:hanging="1134"/>
              <w:rPr>
                <w:rFonts w:ascii="Times New Roman" w:eastAsia="Calibri" w:hAnsi="Times New Roman"/>
                <w:b w:val="0"/>
                <w:strike/>
                <w:lang w:val="de-DE"/>
              </w:rPr>
            </w:pPr>
            <w:r w:rsidRPr="00ED1B26">
              <w:rPr>
                <w:rFonts w:ascii="Times New Roman" w:eastAsia="Calibri" w:hAnsi="Times New Roman"/>
                <w:b w:val="0"/>
                <w:strike/>
                <w:lang w:val="de-DE"/>
              </w:rPr>
              <w:t>Restetanks müssen versehen sein mit:</w:t>
            </w:r>
          </w:p>
          <w:p w:rsidR="00CB2008" w:rsidRPr="00ED1B26" w:rsidRDefault="00CB2008" w:rsidP="006160C5">
            <w:pPr>
              <w:pStyle w:val="BodyText"/>
              <w:tabs>
                <w:tab w:val="clear" w:pos="2977"/>
                <w:tab w:val="left" w:pos="317"/>
              </w:tabs>
              <w:ind w:left="34" w:hanging="34"/>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 xml:space="preserve">einem Unterdruckventil und einem </w:t>
            </w:r>
            <w:r w:rsidRPr="00ED1B26">
              <w:rPr>
                <w:rFonts w:ascii="Times New Roman" w:hAnsi="Times New Roman"/>
                <w:b w:val="0"/>
                <w:strike/>
                <w:lang w:val="de-DE"/>
              </w:rPr>
              <w:t>Hochgeschwindigkeitsventil</w:t>
            </w:r>
            <w:r w:rsidRPr="00ED1B26">
              <w:rPr>
                <w:rFonts w:ascii="Times New Roman" w:eastAsia="Calibri" w:hAnsi="Times New Roman"/>
                <w:b w:val="0"/>
                <w:strike/>
                <w:lang w:val="de-DE"/>
              </w:rPr>
              <w:t>.</w:t>
            </w:r>
          </w:p>
          <w:p w:rsidR="00CB2008" w:rsidRPr="00ED1B26" w:rsidRDefault="00CB2008" w:rsidP="006160C5">
            <w:pPr>
              <w:pStyle w:val="BodyText"/>
              <w:tabs>
                <w:tab w:val="left" w:pos="1540"/>
              </w:tabs>
              <w:ind w:left="34" w:hanging="34"/>
              <w:rPr>
                <w:rFonts w:ascii="Times New Roman" w:eastAsia="Calibri" w:hAnsi="Times New Roman"/>
                <w:b w:val="0"/>
                <w:strike/>
                <w:lang w:val="de-DE"/>
              </w:rPr>
            </w:pPr>
            <w:r w:rsidRPr="00ED1B26">
              <w:rPr>
                <w:rFonts w:ascii="Times New Roman" w:eastAsia="Calibri" w:hAnsi="Times New Roman"/>
                <w:b w:val="0"/>
                <w:strike/>
                <w:lang w:val="de-DE"/>
              </w:rPr>
              <w:t xml:space="preserve">Das </w:t>
            </w:r>
            <w:r w:rsidRPr="00ED1B26">
              <w:rPr>
                <w:rFonts w:ascii="Times New Roman" w:hAnsi="Times New Roman"/>
                <w:b w:val="0"/>
                <w:strike/>
                <w:lang w:val="de-DE"/>
              </w:rPr>
              <w:t>Hochgeschwindigkeitsventil</w:t>
            </w:r>
            <w:r w:rsidRPr="00ED1B26">
              <w:rPr>
                <w:rFonts w:ascii="Times New Roman" w:eastAsia="Calibri" w:hAnsi="Times New Roman"/>
                <w:b w:val="0"/>
                <w:strike/>
                <w:lang w:val="de-DE"/>
              </w:rPr>
              <w:t xml:space="preserve"> muss so eingestellt sein, dass es während der Beförderung normalerweise nicht anspricht. Diese Bedingung ist erfüllt, wenn der Öffnungsdruck des Ventils den Anforderungen des zu befördernden Stoffes nach Kapitel 3.2 Tabelle C Spalte (10) entspricht.</w:t>
            </w:r>
          </w:p>
          <w:p w:rsidR="00CB2008" w:rsidRPr="00ED1B26" w:rsidRDefault="00CB2008" w:rsidP="006160C5">
            <w:pPr>
              <w:pStyle w:val="BodyText"/>
              <w:rPr>
                <w:rFonts w:ascii="Times New Roman" w:eastAsia="Calibri" w:hAnsi="Times New Roman"/>
                <w:b w:val="0"/>
                <w:strike/>
                <w:lang w:val="de-DE"/>
              </w:rPr>
            </w:pPr>
            <w:r w:rsidRPr="00ED1B26">
              <w:rPr>
                <w:rFonts w:ascii="Times New Roman" w:eastAsia="Calibri" w:hAnsi="Times New Roman"/>
                <w:b w:val="0"/>
                <w:strike/>
                <w:lang w:val="de-DE"/>
              </w:rPr>
              <w:t>Wenn nach Kapitel 3.2 Tabelle C Spalte (17) ein Explosionsschutz erforderlich ist, muss das Unterdruckventil deflagrationssicher und das Hochgeschwindigkeitsventil mit einer dauerbrandsicheren Flammendurchschlagsicherung ausgeführt sein;</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einem Niveau-Anzeigegerät;</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Anschlüssen mit Absperrarmaturen für Rohrleitungen und Schlauchleitungen.</w:t>
            </w:r>
          </w:p>
          <w:p w:rsidR="00CB2008" w:rsidRPr="00ED1B26" w:rsidRDefault="00CB2008" w:rsidP="006160C5">
            <w:pPr>
              <w:pStyle w:val="BodyText"/>
              <w:tabs>
                <w:tab w:val="left" w:pos="1540"/>
              </w:tabs>
              <w:ind w:left="459" w:hanging="459"/>
              <w:rPr>
                <w:rFonts w:ascii="Times New Roman" w:eastAsia="Calibri" w:hAnsi="Times New Roman"/>
                <w:b w:val="0"/>
                <w:strike/>
                <w:lang w:val="de-DE"/>
              </w:rPr>
            </w:pPr>
            <w:r w:rsidRPr="00ED1B26">
              <w:rPr>
                <w:rFonts w:ascii="Times New Roman" w:eastAsia="Calibri" w:hAnsi="Times New Roman"/>
                <w:b w:val="0"/>
                <w:strike/>
                <w:lang w:val="de-DE"/>
              </w:rPr>
              <w:t>Restebehälter müssen versehen sein mit:</w:t>
            </w:r>
          </w:p>
          <w:p w:rsidR="00CB2008" w:rsidRPr="00ED1B26" w:rsidRDefault="00CB2008" w:rsidP="006160C5">
            <w:pPr>
              <w:pStyle w:val="BodyText"/>
              <w:tabs>
                <w:tab w:val="left" w:pos="1540"/>
              </w:tabs>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einem Anschluss, um während der Befüllung die austretenden Gase in sicherer Weise abführen zu können;</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einer Niveau-Anzeigemöglichkeit;</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w:t>
            </w:r>
            <w:r w:rsidRPr="00ED1B26">
              <w:rPr>
                <w:rFonts w:ascii="Times New Roman" w:eastAsia="Calibri" w:hAnsi="Times New Roman"/>
                <w:b w:val="0"/>
                <w:strike/>
                <w:lang w:val="de-DE"/>
              </w:rPr>
              <w:tab/>
              <w:t>Anschlüssen mit Absperrarmaturen für Rohrleitungen und Schlauchleitungen.</w:t>
            </w:r>
          </w:p>
          <w:p w:rsidR="00CB2008" w:rsidRPr="00ED1B26" w:rsidRDefault="00CB2008" w:rsidP="006160C5">
            <w:pPr>
              <w:pStyle w:val="BodyText"/>
              <w:ind w:left="459" w:hanging="459"/>
              <w:rPr>
                <w:rFonts w:ascii="Times New Roman" w:eastAsia="Calibri" w:hAnsi="Times New Roman"/>
                <w:b w:val="0"/>
                <w:strike/>
                <w:lang w:val="de-DE"/>
              </w:rPr>
            </w:pPr>
            <w:r w:rsidRPr="00ED1B26">
              <w:rPr>
                <w:rFonts w:ascii="Times New Roman" w:eastAsia="Calibri" w:hAnsi="Times New Roman"/>
                <w:b w:val="0"/>
                <w:strike/>
                <w:lang w:val="de-DE"/>
              </w:rPr>
              <w:t>Restebehälter dürfen nicht mit dem Gasabfuhrsystem</w:t>
            </w:r>
            <w:r w:rsidRPr="00ED1B26">
              <w:rPr>
                <w:rFonts w:ascii="Times New Roman" w:eastAsia="Calibri" w:hAnsi="Times New Roman"/>
                <w:strike/>
                <w:lang w:val="de-DE"/>
              </w:rPr>
              <w:t xml:space="preserve"> </w:t>
            </w:r>
            <w:r w:rsidRPr="00ED1B26">
              <w:rPr>
                <w:rFonts w:ascii="Times New Roman" w:eastAsia="Calibri" w:hAnsi="Times New Roman"/>
                <w:b w:val="0"/>
                <w:strike/>
                <w:lang w:val="de-DE"/>
              </w:rPr>
              <w:t>der Ladetanks verbunden sein, ausgenommen während der Zeit, welche für die Befüllung der Restebehälter gemäß Absatz 7.2.4.15.2 notwendig ist.</w:t>
            </w:r>
          </w:p>
          <w:p w:rsidR="00CB2008" w:rsidRPr="00ED1B26" w:rsidRDefault="00CB2008" w:rsidP="00CB2008">
            <w:pPr>
              <w:spacing w:line="240" w:lineRule="auto"/>
              <w:rPr>
                <w:rFonts w:eastAsia="Calibri"/>
                <w:strike/>
                <w:lang w:val="de-DE"/>
              </w:rPr>
            </w:pPr>
            <w:r w:rsidRPr="00ED1B26">
              <w:rPr>
                <w:rFonts w:eastAsia="Calibri"/>
                <w:strike/>
                <w:lang w:val="de-DE"/>
              </w:rPr>
              <w:t>Restebehälter und Slopbehälter an Deck müssen sich mindestens im Abstand von einem Viertel der Schiffsbreite zur Außenhaut befinden.</w:t>
            </w:r>
          </w:p>
          <w:p w:rsidR="00CB2008" w:rsidRDefault="007F4C32" w:rsidP="00CB2008">
            <w:pPr>
              <w:spacing w:line="240" w:lineRule="auto"/>
              <w:rPr>
                <w:rFonts w:eastAsia="Calibri"/>
                <w:u w:val="single"/>
              </w:rPr>
            </w:pPr>
            <w:r w:rsidRPr="00ED1B26">
              <w:rPr>
                <w:rFonts w:eastAsia="Calibri"/>
                <w:u w:val="single"/>
              </w:rPr>
              <w:t>G</w:t>
            </w:r>
            <w:r w:rsidR="00CB2008" w:rsidRPr="00ED1B26">
              <w:rPr>
                <w:rFonts w:eastAsia="Calibri"/>
                <w:u w:val="single"/>
              </w:rPr>
              <w:t>estrichen</w:t>
            </w:r>
          </w:p>
          <w:p w:rsidR="007F4C32" w:rsidRDefault="007F4C32" w:rsidP="00CB2008">
            <w:pPr>
              <w:spacing w:line="240" w:lineRule="auto"/>
              <w:rPr>
                <w:rFonts w:eastAsia="Calibri"/>
                <w:u w:val="single"/>
              </w:rPr>
            </w:pPr>
          </w:p>
          <w:p w:rsidR="007F4C32" w:rsidRPr="00ED1B26" w:rsidDel="00121DF7" w:rsidRDefault="007F4C32" w:rsidP="00CB2008">
            <w:pPr>
              <w:spacing w:line="240" w:lineRule="auto"/>
              <w:rPr>
                <w:u w:val="single"/>
              </w:rPr>
            </w:pPr>
          </w:p>
        </w:tc>
        <w:tc>
          <w:tcPr>
            <w:tcW w:w="2410" w:type="dxa"/>
          </w:tcPr>
          <w:p w:rsidR="00CB2008" w:rsidRPr="00ED1B26" w:rsidRDefault="00CB2008" w:rsidP="006160C5">
            <w:pPr>
              <w:autoSpaceDE w:val="0"/>
              <w:autoSpaceDN w:val="0"/>
              <w:adjustRightInd w:val="0"/>
              <w:spacing w:line="240" w:lineRule="auto"/>
              <w:rPr>
                <w:bCs/>
                <w:lang w:eastAsia="de-DE"/>
              </w:rPr>
            </w:pPr>
            <w:r w:rsidRPr="00ED1B26">
              <w:rPr>
                <w:bCs/>
                <w:lang w:eastAsia="de-DE"/>
              </w:rPr>
              <w:t xml:space="preserve">Jetzt in </w:t>
            </w:r>
          </w:p>
          <w:p w:rsidR="00CB2008" w:rsidRPr="00ED1B26" w:rsidRDefault="00CB2008" w:rsidP="006160C5">
            <w:pPr>
              <w:autoSpaceDE w:val="0"/>
              <w:autoSpaceDN w:val="0"/>
              <w:adjustRightInd w:val="0"/>
              <w:spacing w:line="240" w:lineRule="auto"/>
              <w:rPr>
                <w:lang w:val="de-DE" w:eastAsia="de-DE"/>
              </w:rPr>
            </w:pPr>
            <w:proofErr w:type="gramStart"/>
            <w:r w:rsidRPr="00ED1B26">
              <w:rPr>
                <w:bCs/>
                <w:lang w:eastAsia="de-DE"/>
              </w:rPr>
              <w:t>9.3.2.26.1 ,</w:t>
            </w:r>
            <w:proofErr w:type="gramEnd"/>
            <w:r w:rsidRPr="00ED1B26">
              <w:rPr>
                <w:bCs/>
                <w:lang w:eastAsia="de-DE"/>
              </w:rPr>
              <w:t xml:space="preserve"> 9.3.3.26.1, 9.3.2.26.2, 9.3.3.26.2. 9.3.2.26.3,  9.3.3.26.3</w:t>
            </w: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lang w:eastAsia="de-DE"/>
              </w:rPr>
            </w:pPr>
            <w:r w:rsidRPr="00ED1B26">
              <w:rPr>
                <w:b/>
                <w:lang w:eastAsia="de-DE"/>
              </w:rPr>
              <w:lastRenderedPageBreak/>
              <w:t>9.3.2.28</w:t>
            </w:r>
          </w:p>
          <w:p w:rsidR="00CB2008" w:rsidRPr="00ED1B26" w:rsidDel="00353BCB" w:rsidRDefault="00CB2008" w:rsidP="00412608">
            <w:pPr>
              <w:autoSpaceDE w:val="0"/>
              <w:autoSpaceDN w:val="0"/>
              <w:adjustRightInd w:val="0"/>
              <w:spacing w:line="240" w:lineRule="auto"/>
              <w:rPr>
                <w:b/>
                <w:bCs/>
                <w:lang w:eastAsia="de-DE"/>
              </w:rPr>
            </w:pPr>
          </w:p>
        </w:tc>
        <w:tc>
          <w:tcPr>
            <w:tcW w:w="10206" w:type="dxa"/>
          </w:tcPr>
          <w:p w:rsidR="00CB2008" w:rsidRPr="00ED1B26" w:rsidRDefault="00CB2008" w:rsidP="00412608">
            <w:pPr>
              <w:autoSpaceDE w:val="0"/>
              <w:autoSpaceDN w:val="0"/>
              <w:adjustRightInd w:val="0"/>
              <w:spacing w:line="240" w:lineRule="auto"/>
              <w:jc w:val="both"/>
              <w:rPr>
                <w:b/>
                <w:bCs/>
                <w:lang w:val="de-DE" w:eastAsia="de-DE"/>
              </w:rPr>
            </w:pPr>
            <w:r w:rsidRPr="00ED1B26">
              <w:rPr>
                <w:b/>
                <w:bCs/>
                <w:lang w:val="de-DE" w:eastAsia="de-DE"/>
              </w:rPr>
              <w:t>Berieselungsanlage</w:t>
            </w:r>
          </w:p>
          <w:p w:rsidR="00CB2008" w:rsidRPr="00ED1B26" w:rsidRDefault="00CB2008" w:rsidP="00412608">
            <w:pPr>
              <w:autoSpaceDE w:val="0"/>
              <w:autoSpaceDN w:val="0"/>
              <w:adjustRightInd w:val="0"/>
              <w:spacing w:line="240" w:lineRule="auto"/>
              <w:jc w:val="both"/>
              <w:rPr>
                <w:lang w:val="de-DE" w:eastAsia="de-DE"/>
              </w:rPr>
            </w:pPr>
            <w:r w:rsidRPr="00ED1B26">
              <w:rPr>
                <w:lang w:val="de-DE" w:eastAsia="de-DE"/>
              </w:rPr>
              <w:t xml:space="preserve">Wenn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eastAsia="de-DE"/>
              </w:rPr>
              <w:t xml:space="preserve">Tabelle C Spalte (9) Berieselung gefordert ist, muss das Schiff im Bereich der Ladung an Deck mit einer Berieselungsanlage versehen sein, mit der Gase aus der Ladung niedergeschlagen werden können oder das Deck der Ladetanks gekühlt werden kann, um das Ansprechen der </w:t>
            </w:r>
            <w:r w:rsidRPr="00ED1B26">
              <w:rPr>
                <w:u w:val="single"/>
                <w:lang w:val="de-DE" w:eastAsia="de-DE"/>
              </w:rPr>
              <w:t>Überdruck-/</w:t>
            </w:r>
            <w:r w:rsidRPr="00ED1B26">
              <w:rPr>
                <w:lang w:val="de-DE" w:eastAsia="de-DE"/>
              </w:rPr>
              <w:t xml:space="preserve"> Hochgeschwindigkeitsventile bei 50 kPa (0,5 bar) sicher zu verhindern.</w:t>
            </w:r>
          </w:p>
          <w:p w:rsidR="00CB2008" w:rsidRPr="00ED1B26" w:rsidRDefault="00CB2008" w:rsidP="00E44BB9">
            <w:pPr>
              <w:spacing w:line="240" w:lineRule="auto"/>
              <w:rPr>
                <w:lang w:val="de-DE"/>
              </w:rPr>
            </w:pPr>
            <w:r w:rsidRPr="00ED1B26">
              <w:rPr>
                <w:lang w:val="de-DE"/>
              </w:rPr>
              <w:t>Anlagen zum Niedergeschlagen von Gasen müssen mit einem Anschluss zur Versorgung von Land aus versehen sein.</w:t>
            </w:r>
          </w:p>
          <w:p w:rsidR="00CB2008" w:rsidRPr="00ED1B26" w:rsidRDefault="00CB2008" w:rsidP="00E44BB9">
            <w:pPr>
              <w:spacing w:line="240" w:lineRule="auto"/>
              <w:rPr>
                <w:lang w:val="de-DE"/>
              </w:rPr>
            </w:pPr>
            <w:r w:rsidRPr="00ED1B26">
              <w:rPr>
                <w:lang w:val="de-DE"/>
              </w:rPr>
              <w:t>Die Düsen müssen so angebracht sein, dass eine vollständige Benetzung des Decks der Ladetanks erreicht wird bzw. die frei gewordenen Gase sicher niedergeschlagen werden.</w:t>
            </w:r>
          </w:p>
          <w:p w:rsidR="00CB2008" w:rsidRPr="00ED1B26" w:rsidDel="00353BCB" w:rsidRDefault="00CB2008" w:rsidP="00E44BB9">
            <w:pPr>
              <w:spacing w:line="240" w:lineRule="auto"/>
              <w:rPr>
                <w:lang w:val="de-DE" w:eastAsia="de-DE"/>
              </w:rPr>
            </w:pPr>
            <w:r w:rsidRPr="00ED1B26">
              <w:rPr>
                <w:lang w:val="de-DE"/>
              </w:rPr>
              <w:t>Die Anlage muss vom Steuerstand und von Deck aus in Betrieb gesetzt werden können. Die Kapazität der Berieselungsanlage muss mindestens so ausgelegt sein, dass bei gleichzeitiger Benutzung aller Düsen pro Stunde 50 Liter pro m</w:t>
            </w:r>
            <w:r w:rsidRPr="00ED1B26">
              <w:rPr>
                <w:vertAlign w:val="superscript"/>
                <w:lang w:val="de-DE"/>
              </w:rPr>
              <w:t>2</w:t>
            </w:r>
            <w:r w:rsidRPr="00ED1B26">
              <w:rPr>
                <w:lang w:val="de-DE"/>
              </w:rPr>
              <w:t xml:space="preserve"> Decksfläche im Bereich der Ladung erreicht werden.</w:t>
            </w:r>
          </w:p>
        </w:tc>
        <w:tc>
          <w:tcPr>
            <w:tcW w:w="2410" w:type="dxa"/>
          </w:tcPr>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val="de-DE" w:eastAsia="de-DE"/>
              </w:rPr>
            </w:pPr>
          </w:p>
          <w:p w:rsidR="00CB2008" w:rsidRPr="00ED1B26" w:rsidRDefault="00CB2008" w:rsidP="00993791">
            <w:pPr>
              <w:autoSpaceDE w:val="0"/>
              <w:autoSpaceDN w:val="0"/>
              <w:adjustRightInd w:val="0"/>
              <w:spacing w:line="240" w:lineRule="auto"/>
              <w:jc w:val="both"/>
              <w:rPr>
                <w:lang w:eastAsia="de-DE"/>
              </w:rPr>
            </w:pPr>
            <w:r w:rsidRPr="00ED1B26">
              <w:rPr>
                <w:lang w:eastAsia="de-DE"/>
              </w:rPr>
              <w:t>Präzisierung</w:t>
            </w:r>
          </w:p>
          <w:p w:rsidR="00CB2008" w:rsidRPr="00ED1B26" w:rsidDel="00515E32" w:rsidRDefault="00CB2008" w:rsidP="00993791">
            <w:pPr>
              <w:autoSpaceDE w:val="0"/>
              <w:autoSpaceDN w:val="0"/>
              <w:adjustRightInd w:val="0"/>
              <w:spacing w:line="240" w:lineRule="auto"/>
              <w:jc w:val="both"/>
              <w:rPr>
                <w:lang w:eastAsia="de-DE"/>
              </w:rPr>
            </w:pPr>
          </w:p>
        </w:tc>
      </w:tr>
      <w:tr w:rsidR="00AD469A" w:rsidRPr="0040241A" w:rsidTr="001C2716">
        <w:tc>
          <w:tcPr>
            <w:tcW w:w="1702" w:type="dxa"/>
          </w:tcPr>
          <w:p w:rsidR="00AD469A" w:rsidRPr="00ED1B26" w:rsidRDefault="00E217FB" w:rsidP="00412608">
            <w:pPr>
              <w:autoSpaceDE w:val="0"/>
              <w:autoSpaceDN w:val="0"/>
              <w:adjustRightInd w:val="0"/>
              <w:spacing w:line="240" w:lineRule="auto"/>
              <w:rPr>
                <w:b/>
                <w:lang w:eastAsia="de-DE"/>
              </w:rPr>
            </w:pPr>
            <w:r w:rsidRPr="00ED1B26">
              <w:rPr>
                <w:b/>
                <w:lang w:eastAsia="de-DE"/>
              </w:rPr>
              <w:t>9.3.3.28</w:t>
            </w:r>
          </w:p>
        </w:tc>
        <w:tc>
          <w:tcPr>
            <w:tcW w:w="10206" w:type="dxa"/>
          </w:tcPr>
          <w:p w:rsidR="00AD469A" w:rsidRPr="00ED1B26" w:rsidRDefault="00AD469A" w:rsidP="00E217FB">
            <w:pPr>
              <w:spacing w:line="240" w:lineRule="auto"/>
              <w:rPr>
                <w:b/>
                <w:lang w:val="de-DE"/>
              </w:rPr>
            </w:pPr>
            <w:r w:rsidRPr="00ED1B26">
              <w:rPr>
                <w:b/>
                <w:lang w:val="de-DE"/>
              </w:rPr>
              <w:t>Berieselungsanlage</w:t>
            </w:r>
          </w:p>
          <w:p w:rsidR="00AD469A" w:rsidRPr="00ED1B26" w:rsidRDefault="00AD469A" w:rsidP="00E217FB">
            <w:pPr>
              <w:spacing w:line="240" w:lineRule="auto"/>
              <w:rPr>
                <w:lang w:val="de-DE"/>
              </w:rPr>
            </w:pPr>
            <w:r w:rsidRPr="00ED1B26">
              <w:rPr>
                <w:lang w:val="de-DE"/>
              </w:rPr>
              <w:t xml:space="preserve">Wenn in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lang w:val="de-DE"/>
              </w:rPr>
              <w:t xml:space="preserve">Tabelle C Spalte (9) Berieselung gefordert ist, muss das Schiff im Bereich der Ladung an Deck mit einer Berieselungsanlage versehen sein, mit der das Deck der Ladetanks gekühlt werden kann, um das Ansprechen der </w:t>
            </w:r>
            <w:r w:rsidR="00E217FB" w:rsidRPr="00ED1B26">
              <w:rPr>
                <w:u w:val="single"/>
                <w:lang w:val="de-DE" w:eastAsia="de-DE"/>
              </w:rPr>
              <w:t>Überdruck-/</w:t>
            </w:r>
            <w:r w:rsidR="00E217FB" w:rsidRPr="00ED1B26">
              <w:rPr>
                <w:lang w:val="de-DE" w:eastAsia="de-DE"/>
              </w:rPr>
              <w:t xml:space="preserve"> </w:t>
            </w:r>
            <w:r w:rsidRPr="00ED1B26">
              <w:rPr>
                <w:lang w:val="de-DE"/>
              </w:rPr>
              <w:t>Hochgeschwindigkeitsventile bei 10 kPa oder entsprechend ihrer Einstellung sicher zu verhindern.</w:t>
            </w:r>
          </w:p>
          <w:p w:rsidR="00AD469A" w:rsidRPr="00ED1B26" w:rsidRDefault="00AD469A" w:rsidP="00E217FB">
            <w:pPr>
              <w:spacing w:line="240" w:lineRule="auto"/>
              <w:rPr>
                <w:lang w:val="de-DE"/>
              </w:rPr>
            </w:pPr>
            <w:r w:rsidRPr="00ED1B26">
              <w:rPr>
                <w:lang w:val="de-DE"/>
              </w:rPr>
              <w:t>Die Düsen müssen so angebracht sein, dass eine vollständige Benetzung des Decks der Ladetanks erreicht wird.</w:t>
            </w:r>
          </w:p>
          <w:p w:rsidR="00AD469A" w:rsidRPr="00ED1B26" w:rsidRDefault="00AD469A" w:rsidP="00E217FB">
            <w:pPr>
              <w:spacing w:line="240" w:lineRule="auto"/>
              <w:rPr>
                <w:b/>
                <w:bCs/>
                <w:lang w:val="de-DE" w:eastAsia="de-DE"/>
              </w:rPr>
            </w:pPr>
            <w:r w:rsidRPr="00ED1B26">
              <w:rPr>
                <w:lang w:val="de-DE"/>
              </w:rPr>
              <w:t>Die Anlage muss vom Steuerstand und von Deck aus in Betrieb gesetzt werden können. Die Kapazität der Berieselungsanlage muss mindestens so ausgelegt sein, dass bei gleichzeitiger Benutzung aller Düsen pro Stunde 50 Liter pro m</w:t>
            </w:r>
            <w:r w:rsidRPr="00ED1B26">
              <w:rPr>
                <w:vertAlign w:val="superscript"/>
                <w:lang w:val="de-DE"/>
              </w:rPr>
              <w:t>2</w:t>
            </w:r>
            <w:r w:rsidRPr="00ED1B26">
              <w:rPr>
                <w:lang w:val="de-DE"/>
              </w:rPr>
              <w:t xml:space="preserve"> Decksfläche im Bereich der Ladung erreicht werden.</w:t>
            </w:r>
          </w:p>
        </w:tc>
        <w:tc>
          <w:tcPr>
            <w:tcW w:w="2410" w:type="dxa"/>
          </w:tcPr>
          <w:p w:rsidR="00AD469A" w:rsidRPr="00ED1B26" w:rsidRDefault="00AD469A" w:rsidP="00993791">
            <w:pPr>
              <w:autoSpaceDE w:val="0"/>
              <w:autoSpaceDN w:val="0"/>
              <w:adjustRightInd w:val="0"/>
              <w:spacing w:line="240" w:lineRule="auto"/>
              <w:jc w:val="both"/>
              <w:rPr>
                <w:lang w:val="de-DE" w:eastAsia="de-DE"/>
              </w:rPr>
            </w:pPr>
          </w:p>
        </w:tc>
      </w:tr>
      <w:tr w:rsidR="00CB2008" w:rsidRPr="00ED1B26" w:rsidTr="001C2716">
        <w:tc>
          <w:tcPr>
            <w:tcW w:w="1702" w:type="dxa"/>
          </w:tcPr>
          <w:p w:rsidR="00CB2008" w:rsidRPr="00ED1B26" w:rsidRDefault="00CB2008" w:rsidP="00412608">
            <w:pPr>
              <w:autoSpaceDE w:val="0"/>
              <w:autoSpaceDN w:val="0"/>
              <w:adjustRightInd w:val="0"/>
              <w:spacing w:line="240" w:lineRule="auto"/>
              <w:rPr>
                <w:b/>
                <w:bCs/>
                <w:lang w:eastAsia="de-DE"/>
              </w:rPr>
            </w:pPr>
            <w:r w:rsidRPr="00ED1B26">
              <w:rPr>
                <w:b/>
                <w:bCs/>
                <w:lang w:eastAsia="de-DE"/>
              </w:rPr>
              <w:t>9.3.1.31.3</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9.3.2.31.3</w:t>
            </w:r>
          </w:p>
          <w:p w:rsidR="00CB2008" w:rsidRPr="00ED1B26" w:rsidRDefault="00CB2008" w:rsidP="00412608">
            <w:pPr>
              <w:autoSpaceDE w:val="0"/>
              <w:autoSpaceDN w:val="0"/>
              <w:adjustRightInd w:val="0"/>
              <w:spacing w:line="240" w:lineRule="auto"/>
              <w:rPr>
                <w:b/>
                <w:bCs/>
                <w:lang w:eastAsia="de-DE"/>
              </w:rPr>
            </w:pPr>
            <w:r w:rsidRPr="00ED1B26">
              <w:rPr>
                <w:b/>
                <w:bCs/>
                <w:lang w:eastAsia="de-DE"/>
              </w:rPr>
              <w:t>9.3.3.31.3</w:t>
            </w:r>
          </w:p>
        </w:tc>
        <w:tc>
          <w:tcPr>
            <w:tcW w:w="10206" w:type="dxa"/>
          </w:tcPr>
          <w:p w:rsidR="00CB2008" w:rsidRPr="00ED1B26" w:rsidRDefault="00CB2008" w:rsidP="00E44BB9">
            <w:pPr>
              <w:autoSpaceDE w:val="0"/>
              <w:autoSpaceDN w:val="0"/>
              <w:adjustRightInd w:val="0"/>
              <w:spacing w:line="240" w:lineRule="auto"/>
              <w:jc w:val="both"/>
              <w:rPr>
                <w:lang w:val="de-DE" w:eastAsia="de-DE"/>
              </w:rPr>
            </w:pPr>
            <w:r w:rsidRPr="00ED1B26">
              <w:rPr>
                <w:lang w:val="de-DE" w:eastAsia="de-DE"/>
              </w:rPr>
              <w:t>Funkenbildung muss im Bereich der Ladung ausgeschlossen sein.</w:t>
            </w:r>
          </w:p>
          <w:p w:rsidR="00CB2008" w:rsidRPr="00ED1B26" w:rsidRDefault="00CB2008" w:rsidP="00E44BB9">
            <w:pPr>
              <w:autoSpaceDE w:val="0"/>
              <w:autoSpaceDN w:val="0"/>
              <w:adjustRightInd w:val="0"/>
              <w:spacing w:line="240" w:lineRule="auto"/>
              <w:jc w:val="both"/>
              <w:rPr>
                <w:bCs/>
                <w:u w:val="single"/>
                <w:lang w:val="de-DE" w:eastAsia="de-DE"/>
              </w:rPr>
            </w:pPr>
            <w:r w:rsidRPr="00ED1B26">
              <w:rPr>
                <w:bCs/>
                <w:u w:val="single"/>
                <w:lang w:val="de-DE" w:eastAsia="de-DE"/>
              </w:rPr>
              <w:t>gestrichen</w:t>
            </w:r>
          </w:p>
        </w:tc>
        <w:tc>
          <w:tcPr>
            <w:tcW w:w="2410" w:type="dxa"/>
          </w:tcPr>
          <w:p w:rsidR="00CB2008" w:rsidRPr="00ED1B26" w:rsidDel="00515E32" w:rsidRDefault="00CB2008" w:rsidP="00993791">
            <w:pPr>
              <w:autoSpaceDE w:val="0"/>
              <w:autoSpaceDN w:val="0"/>
              <w:adjustRightInd w:val="0"/>
              <w:spacing w:line="240" w:lineRule="auto"/>
              <w:jc w:val="both"/>
              <w:rPr>
                <w:lang w:eastAsia="de-DE"/>
              </w:rPr>
            </w:pPr>
            <w:r w:rsidRPr="00ED1B26">
              <w:rPr>
                <w:lang w:eastAsia="de-DE"/>
              </w:rPr>
              <w:t>Neues Zonenkonzept</w:t>
            </w:r>
          </w:p>
        </w:tc>
      </w:tr>
      <w:tr w:rsidR="00CB2008" w:rsidRPr="00ED1B26" w:rsidTr="001C2716">
        <w:tc>
          <w:tcPr>
            <w:tcW w:w="1702" w:type="dxa"/>
          </w:tcPr>
          <w:p w:rsidR="00CB2008" w:rsidRPr="00ED1B26" w:rsidRDefault="00CB2008" w:rsidP="0083619A">
            <w:pPr>
              <w:autoSpaceDE w:val="0"/>
              <w:autoSpaceDN w:val="0"/>
              <w:adjustRightInd w:val="0"/>
              <w:spacing w:line="240" w:lineRule="auto"/>
              <w:rPr>
                <w:b/>
                <w:bCs/>
                <w:lang w:eastAsia="de-DE"/>
              </w:rPr>
            </w:pPr>
            <w:r w:rsidRPr="00ED1B26">
              <w:rPr>
                <w:b/>
                <w:bCs/>
                <w:lang w:eastAsia="de-DE"/>
              </w:rPr>
              <w:t>9.3.1.31.4</w:t>
            </w:r>
          </w:p>
          <w:p w:rsidR="00CB2008" w:rsidRPr="00ED1B26" w:rsidRDefault="00CB2008" w:rsidP="0083619A">
            <w:pPr>
              <w:autoSpaceDE w:val="0"/>
              <w:autoSpaceDN w:val="0"/>
              <w:adjustRightInd w:val="0"/>
              <w:spacing w:line="240" w:lineRule="auto"/>
              <w:rPr>
                <w:b/>
                <w:bCs/>
                <w:lang w:eastAsia="de-DE"/>
              </w:rPr>
            </w:pPr>
            <w:r w:rsidRPr="00ED1B26">
              <w:rPr>
                <w:b/>
                <w:bCs/>
                <w:lang w:eastAsia="de-DE"/>
              </w:rPr>
              <w:t>9.3.2.31.4</w:t>
            </w:r>
          </w:p>
          <w:p w:rsidR="00CB2008" w:rsidRPr="00ED1B26" w:rsidRDefault="00CB2008" w:rsidP="0083619A">
            <w:pPr>
              <w:autoSpaceDE w:val="0"/>
              <w:autoSpaceDN w:val="0"/>
              <w:adjustRightInd w:val="0"/>
              <w:spacing w:line="240" w:lineRule="auto"/>
              <w:rPr>
                <w:b/>
                <w:bCs/>
                <w:lang w:eastAsia="de-DE"/>
              </w:rPr>
            </w:pPr>
            <w:r w:rsidRPr="00ED1B26">
              <w:rPr>
                <w:b/>
                <w:bCs/>
                <w:lang w:eastAsia="de-DE"/>
              </w:rPr>
              <w:t>9.3.3.31.4</w:t>
            </w:r>
          </w:p>
        </w:tc>
        <w:tc>
          <w:tcPr>
            <w:tcW w:w="10206" w:type="dxa"/>
          </w:tcPr>
          <w:p w:rsidR="00CB2008" w:rsidRPr="00ED1B26" w:rsidRDefault="00CB2008" w:rsidP="0083619A">
            <w:pPr>
              <w:spacing w:line="240" w:lineRule="auto"/>
              <w:rPr>
                <w:strike/>
                <w:lang w:val="de-DE"/>
              </w:rPr>
            </w:pPr>
            <w:r w:rsidRPr="00ED1B26">
              <w:rPr>
                <w:strike/>
                <w:lang w:val="de-DE"/>
              </w:rPr>
              <w:t>An äußeren Teilen von Motoren, die während des Ladens oder Löschens verwendet werden, sowie an deren Luft- und Abgasschächten dürfen keine Oberflächentemperaturen auftreten, die oberhalb der für die Temperaturklasse der beförderten Stoffe zulässigen Werte liegen. Dies gilt nicht für Motoren, welche in Betriebsräumen aufgestellt sind, die den Vorschriften des Absatzes 9.3.3.52.3 vollständig entsprechen.</w:t>
            </w:r>
          </w:p>
          <w:p w:rsidR="00CB2008" w:rsidRPr="00ED1B26" w:rsidDel="00515E32" w:rsidRDefault="00CB2008" w:rsidP="00E44BB9">
            <w:pPr>
              <w:autoSpaceDE w:val="0"/>
              <w:autoSpaceDN w:val="0"/>
              <w:adjustRightInd w:val="0"/>
              <w:spacing w:line="240" w:lineRule="auto"/>
              <w:jc w:val="both"/>
              <w:rPr>
                <w:lang w:eastAsia="de-DE"/>
              </w:rPr>
            </w:pPr>
            <w:r w:rsidRPr="00ED1B26">
              <w:rPr>
                <w:bCs/>
                <w:u w:val="single"/>
                <w:lang w:val="de-DE" w:eastAsia="de-DE"/>
              </w:rPr>
              <w:t>gestrichen</w:t>
            </w:r>
          </w:p>
        </w:tc>
        <w:tc>
          <w:tcPr>
            <w:tcW w:w="2410" w:type="dxa"/>
          </w:tcPr>
          <w:p w:rsidR="00CB2008" w:rsidRPr="00ED1B26" w:rsidDel="00515E32" w:rsidRDefault="00CB2008" w:rsidP="00993791">
            <w:pPr>
              <w:autoSpaceDE w:val="0"/>
              <w:autoSpaceDN w:val="0"/>
              <w:adjustRightInd w:val="0"/>
              <w:spacing w:line="240" w:lineRule="auto"/>
              <w:jc w:val="both"/>
              <w:rPr>
                <w:lang w:eastAsia="de-DE"/>
              </w:rPr>
            </w:pPr>
            <w:r w:rsidRPr="00ED1B26">
              <w:rPr>
                <w:lang w:eastAsia="de-DE"/>
              </w:rPr>
              <w:t>Grundschutz-Konzept</w:t>
            </w:r>
          </w:p>
        </w:tc>
      </w:tr>
      <w:tr w:rsidR="00CB2008" w:rsidRPr="00ED1B26"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t>9.3.1.41</w:t>
            </w:r>
          </w:p>
          <w:p w:rsidR="00E217FB" w:rsidRPr="00ED1B26" w:rsidRDefault="00E217FB" w:rsidP="00993791">
            <w:pPr>
              <w:autoSpaceDE w:val="0"/>
              <w:autoSpaceDN w:val="0"/>
              <w:adjustRightInd w:val="0"/>
              <w:spacing w:line="240" w:lineRule="auto"/>
              <w:ind w:right="34"/>
              <w:rPr>
                <w:b/>
                <w:bCs/>
                <w:lang w:eastAsia="de-DE"/>
              </w:rPr>
            </w:pPr>
            <w:r w:rsidRPr="00ED1B26">
              <w:rPr>
                <w:b/>
                <w:bCs/>
                <w:lang w:eastAsia="de-DE"/>
              </w:rPr>
              <w:t>9.3.2.41</w:t>
            </w:r>
          </w:p>
          <w:p w:rsidR="00E217FB" w:rsidRPr="00ED1B26" w:rsidRDefault="00E217FB" w:rsidP="00E217FB">
            <w:pPr>
              <w:autoSpaceDE w:val="0"/>
              <w:autoSpaceDN w:val="0"/>
              <w:adjustRightInd w:val="0"/>
              <w:spacing w:line="240" w:lineRule="auto"/>
              <w:ind w:right="34"/>
              <w:rPr>
                <w:b/>
                <w:bCs/>
                <w:lang w:eastAsia="de-DE"/>
              </w:rPr>
            </w:pPr>
            <w:r w:rsidRPr="00ED1B26">
              <w:rPr>
                <w:b/>
                <w:bCs/>
                <w:lang w:eastAsia="de-DE"/>
              </w:rPr>
              <w:t>9.3.3.41</w:t>
            </w:r>
          </w:p>
        </w:tc>
        <w:tc>
          <w:tcPr>
            <w:tcW w:w="10206" w:type="dxa"/>
          </w:tcPr>
          <w:p w:rsidR="00CB2008" w:rsidRPr="00ED1B26" w:rsidRDefault="00CB2008" w:rsidP="00993791">
            <w:pPr>
              <w:autoSpaceDE w:val="0"/>
              <w:autoSpaceDN w:val="0"/>
              <w:adjustRightInd w:val="0"/>
              <w:spacing w:line="240" w:lineRule="auto"/>
              <w:jc w:val="both"/>
              <w:rPr>
                <w:lang w:eastAsia="de-DE"/>
              </w:rPr>
            </w:pPr>
            <w:r w:rsidRPr="00ED1B26">
              <w:rPr>
                <w:b/>
                <w:bCs/>
                <w:lang w:eastAsia="de-DE"/>
              </w:rPr>
              <w:t>Feuer und offenes Licht</w:t>
            </w:r>
          </w:p>
        </w:tc>
        <w:tc>
          <w:tcPr>
            <w:tcW w:w="2410" w:type="dxa"/>
          </w:tcPr>
          <w:p w:rsidR="00CB2008" w:rsidRPr="00ED1B26" w:rsidRDefault="00CB2008" w:rsidP="00993791">
            <w:pPr>
              <w:autoSpaceDE w:val="0"/>
              <w:autoSpaceDN w:val="0"/>
              <w:adjustRightInd w:val="0"/>
              <w:spacing w:line="240" w:lineRule="auto"/>
              <w:jc w:val="both"/>
              <w:rPr>
                <w:b/>
                <w:bCs/>
                <w:lang w:eastAsia="de-DE"/>
              </w:rPr>
            </w:pPr>
          </w:p>
        </w:tc>
      </w:tr>
      <w:tr w:rsidR="00CB2008" w:rsidRPr="0040241A"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t>9.3.1.41.3</w:t>
            </w:r>
          </w:p>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t>9.3.2.41.3</w:t>
            </w:r>
          </w:p>
          <w:p w:rsidR="00CB2008" w:rsidRPr="00ED1B26" w:rsidRDefault="00CB2008" w:rsidP="00591534">
            <w:pPr>
              <w:autoSpaceDE w:val="0"/>
              <w:autoSpaceDN w:val="0"/>
              <w:adjustRightInd w:val="0"/>
              <w:spacing w:line="240" w:lineRule="auto"/>
              <w:ind w:right="34"/>
              <w:rPr>
                <w:b/>
                <w:bCs/>
                <w:lang w:eastAsia="de-DE"/>
              </w:rPr>
            </w:pPr>
            <w:r w:rsidRPr="00ED1B26">
              <w:rPr>
                <w:b/>
                <w:bCs/>
                <w:lang w:eastAsia="de-DE"/>
              </w:rPr>
              <w:t>9.3.3.41.3</w:t>
            </w:r>
          </w:p>
        </w:tc>
        <w:tc>
          <w:tcPr>
            <w:tcW w:w="10206" w:type="dxa"/>
          </w:tcPr>
          <w:p w:rsidR="00CB2008" w:rsidRPr="00ED1B26" w:rsidRDefault="00CB2008" w:rsidP="00591534">
            <w:pPr>
              <w:pStyle w:val="NoSpacing"/>
              <w:spacing w:line="240" w:lineRule="atLeast"/>
              <w:jc w:val="both"/>
              <w:rPr>
                <w:b/>
                <w:bCs/>
                <w:lang w:val="de-DE" w:eastAsia="de-DE"/>
              </w:rPr>
            </w:pPr>
            <w:r w:rsidRPr="00ED1B26">
              <w:rPr>
                <w:lang w:val="de-DE" w:eastAsia="de-DE"/>
              </w:rPr>
              <w:t xml:space="preserve">Es sind nur elektrische </w:t>
            </w:r>
            <w:r w:rsidRPr="00ED1B26">
              <w:rPr>
                <w:strike/>
                <w:lang w:val="de-DE"/>
              </w:rPr>
              <w:t>Beleuchtungsgeräte</w:t>
            </w:r>
            <w:r w:rsidRPr="00ED1B26">
              <w:rPr>
                <w:u w:val="single"/>
                <w:lang w:val="de-DE" w:eastAsia="de-DE"/>
              </w:rPr>
              <w:t xml:space="preserve"> Leuchtmittel</w:t>
            </w:r>
            <w:r w:rsidRPr="00ED1B26">
              <w:rPr>
                <w:lang w:val="de-DE" w:eastAsia="de-DE"/>
              </w:rPr>
              <w:t xml:space="preserve"> zugelassen. </w:t>
            </w:r>
          </w:p>
        </w:tc>
        <w:tc>
          <w:tcPr>
            <w:tcW w:w="2410" w:type="dxa"/>
          </w:tcPr>
          <w:p w:rsidR="00CB2008" w:rsidRPr="00ED1B26" w:rsidRDefault="00CB2008" w:rsidP="00591534">
            <w:pPr>
              <w:pStyle w:val="NoSpacing"/>
              <w:spacing w:line="240" w:lineRule="atLeast"/>
              <w:jc w:val="both"/>
              <w:rPr>
                <w:lang w:val="de-DE" w:eastAsia="de-DE"/>
              </w:rPr>
            </w:pPr>
            <w:r w:rsidRPr="00ED1B26">
              <w:rPr>
                <w:lang w:val="de-DE" w:eastAsia="de-DE"/>
              </w:rPr>
              <w:t>Terminus technikus</w:t>
            </w:r>
          </w:p>
          <w:p w:rsidR="006054AD" w:rsidRPr="00ED1B26" w:rsidRDefault="006054AD" w:rsidP="00591534">
            <w:pPr>
              <w:pStyle w:val="NoSpacing"/>
              <w:spacing w:line="240" w:lineRule="atLeast"/>
              <w:jc w:val="both"/>
              <w:rPr>
                <w:lang w:val="de-DE" w:eastAsia="de-DE"/>
              </w:rPr>
            </w:pPr>
            <w:r w:rsidRPr="00ED1B26">
              <w:rPr>
                <w:lang w:val="de-DE" w:eastAsia="de-DE"/>
              </w:rPr>
              <w:t>Nur in deutsch</w:t>
            </w:r>
          </w:p>
        </w:tc>
      </w:tr>
      <w:tr w:rsidR="00CB2008" w:rsidRPr="00ED1B26" w:rsidTr="001C2716">
        <w:tc>
          <w:tcPr>
            <w:tcW w:w="1702" w:type="dxa"/>
          </w:tcPr>
          <w:p w:rsidR="00CB2008" w:rsidRPr="00ED1B26" w:rsidRDefault="00CB2008" w:rsidP="000A2119">
            <w:pPr>
              <w:autoSpaceDE w:val="0"/>
              <w:autoSpaceDN w:val="0"/>
              <w:adjustRightInd w:val="0"/>
              <w:spacing w:line="240" w:lineRule="auto"/>
              <w:rPr>
                <w:b/>
                <w:bCs/>
                <w:strike/>
                <w:snapToGrid/>
                <w:lang w:eastAsia="de-DE"/>
              </w:rPr>
            </w:pPr>
            <w:r w:rsidRPr="00ED1B26">
              <w:rPr>
                <w:b/>
                <w:bCs/>
                <w:strike/>
                <w:snapToGrid/>
                <w:lang w:eastAsia="de-DE"/>
              </w:rPr>
              <w:t xml:space="preserve">9.3.1.50 </w:t>
            </w:r>
          </w:p>
          <w:p w:rsidR="00CB2008" w:rsidRPr="00ED1B26" w:rsidRDefault="00CB2008" w:rsidP="000A2119">
            <w:pPr>
              <w:autoSpaceDE w:val="0"/>
              <w:autoSpaceDN w:val="0"/>
              <w:adjustRightInd w:val="0"/>
              <w:spacing w:line="240" w:lineRule="auto"/>
              <w:rPr>
                <w:b/>
                <w:bCs/>
                <w:strike/>
                <w:snapToGrid/>
                <w:lang w:eastAsia="de-DE"/>
              </w:rPr>
            </w:pPr>
            <w:r w:rsidRPr="00ED1B26">
              <w:rPr>
                <w:b/>
                <w:bCs/>
                <w:strike/>
                <w:snapToGrid/>
                <w:lang w:eastAsia="de-DE"/>
              </w:rPr>
              <w:t xml:space="preserve">9.3.2.50 </w:t>
            </w:r>
          </w:p>
          <w:p w:rsidR="00CB2008" w:rsidRPr="00ED1B26" w:rsidRDefault="00CB2008" w:rsidP="000A2119">
            <w:pPr>
              <w:autoSpaceDE w:val="0"/>
              <w:autoSpaceDN w:val="0"/>
              <w:adjustRightInd w:val="0"/>
              <w:spacing w:line="240" w:lineRule="auto"/>
              <w:rPr>
                <w:b/>
                <w:bCs/>
                <w:strike/>
                <w:snapToGrid/>
                <w:lang w:eastAsia="de-DE"/>
              </w:rPr>
            </w:pPr>
            <w:r w:rsidRPr="00ED1B26">
              <w:rPr>
                <w:b/>
                <w:bCs/>
                <w:strike/>
                <w:snapToGrid/>
                <w:lang w:eastAsia="de-DE"/>
              </w:rPr>
              <w:t>9.3.3.50</w:t>
            </w:r>
          </w:p>
        </w:tc>
        <w:tc>
          <w:tcPr>
            <w:tcW w:w="10206" w:type="dxa"/>
          </w:tcPr>
          <w:p w:rsidR="00CB2008" w:rsidRPr="00ED1B26" w:rsidRDefault="00CB2008" w:rsidP="00993791">
            <w:pPr>
              <w:pStyle w:val="NoSpacing"/>
              <w:spacing w:line="240" w:lineRule="atLeast"/>
              <w:jc w:val="both"/>
              <w:rPr>
                <w:b/>
                <w:strike/>
                <w:lang w:val="de-DE"/>
              </w:rPr>
            </w:pPr>
            <w:r w:rsidRPr="00ED1B26">
              <w:rPr>
                <w:b/>
                <w:strike/>
                <w:lang w:val="de-DE"/>
              </w:rPr>
              <w:t>Unterlagen für die elektrischen Anlagen</w:t>
            </w:r>
          </w:p>
          <w:p w:rsidR="002E442D" w:rsidRPr="00ED1B26" w:rsidRDefault="002E442D" w:rsidP="00993791">
            <w:pPr>
              <w:pStyle w:val="NoSpacing"/>
              <w:spacing w:line="240" w:lineRule="atLeast"/>
              <w:jc w:val="both"/>
              <w:rPr>
                <w:lang w:val="de-DE" w:eastAsia="de-DE"/>
              </w:rPr>
            </w:pPr>
            <w:r w:rsidRPr="00ED1B26">
              <w:rPr>
                <w:b/>
                <w:lang w:val="de-DE"/>
              </w:rPr>
              <w:t>gestrichen</w:t>
            </w:r>
          </w:p>
        </w:tc>
        <w:tc>
          <w:tcPr>
            <w:tcW w:w="2410" w:type="dxa"/>
          </w:tcPr>
          <w:p w:rsidR="00CB2008" w:rsidRPr="00ED1B26" w:rsidRDefault="00082CDF" w:rsidP="00993791">
            <w:pPr>
              <w:pStyle w:val="NoSpacing"/>
              <w:spacing w:line="240" w:lineRule="atLeast"/>
              <w:jc w:val="both"/>
              <w:rPr>
                <w:lang w:eastAsia="de-DE"/>
              </w:rPr>
            </w:pPr>
            <w:r w:rsidRPr="00ED1B26">
              <w:rPr>
                <w:lang w:eastAsia="de-DE"/>
              </w:rPr>
              <w:t>Jetzt in 8.1.3</w:t>
            </w:r>
          </w:p>
        </w:tc>
      </w:tr>
      <w:tr w:rsidR="00CB2008" w:rsidRPr="0040241A" w:rsidTr="001C2716">
        <w:tc>
          <w:tcPr>
            <w:tcW w:w="1702" w:type="dxa"/>
          </w:tcPr>
          <w:p w:rsidR="00CB2008" w:rsidRPr="00ED1B26" w:rsidRDefault="00CB2008" w:rsidP="00F65F70">
            <w:pPr>
              <w:autoSpaceDE w:val="0"/>
              <w:autoSpaceDN w:val="0"/>
              <w:adjustRightInd w:val="0"/>
              <w:spacing w:line="240" w:lineRule="auto"/>
              <w:ind w:right="-108"/>
              <w:rPr>
                <w:b/>
                <w:bCs/>
                <w:lang w:eastAsia="de-DE"/>
              </w:rPr>
            </w:pPr>
            <w:r w:rsidRPr="00ED1B26">
              <w:rPr>
                <w:b/>
                <w:bCs/>
                <w:lang w:eastAsia="de-DE"/>
              </w:rPr>
              <w:t xml:space="preserve">9.3.1.51 neu </w:t>
            </w:r>
          </w:p>
          <w:p w:rsidR="00CB2008" w:rsidRPr="00ED1B26" w:rsidRDefault="00CB2008" w:rsidP="00F65F70">
            <w:pPr>
              <w:autoSpaceDE w:val="0"/>
              <w:autoSpaceDN w:val="0"/>
              <w:adjustRightInd w:val="0"/>
              <w:spacing w:line="240" w:lineRule="auto"/>
              <w:ind w:right="-108"/>
              <w:rPr>
                <w:b/>
                <w:bCs/>
                <w:lang w:eastAsia="de-DE"/>
              </w:rPr>
            </w:pPr>
            <w:r w:rsidRPr="00ED1B26">
              <w:rPr>
                <w:b/>
                <w:bCs/>
                <w:lang w:eastAsia="de-DE"/>
              </w:rPr>
              <w:t>9.3.2.51 neu</w:t>
            </w:r>
          </w:p>
          <w:p w:rsidR="00CB2008" w:rsidRPr="00ED1B26" w:rsidRDefault="00CB2008" w:rsidP="00F65F70">
            <w:pPr>
              <w:autoSpaceDE w:val="0"/>
              <w:autoSpaceDN w:val="0"/>
              <w:adjustRightInd w:val="0"/>
              <w:rPr>
                <w:b/>
                <w:bCs/>
                <w:strike/>
                <w:snapToGrid/>
                <w:lang w:eastAsia="de-DE"/>
              </w:rPr>
            </w:pPr>
            <w:r w:rsidRPr="00ED1B26">
              <w:rPr>
                <w:b/>
                <w:bCs/>
                <w:lang w:eastAsia="de-DE"/>
              </w:rPr>
              <w:lastRenderedPageBreak/>
              <w:t>9.3.3.51 neu</w:t>
            </w:r>
          </w:p>
        </w:tc>
        <w:tc>
          <w:tcPr>
            <w:tcW w:w="10206" w:type="dxa"/>
          </w:tcPr>
          <w:p w:rsidR="00CB2008" w:rsidRPr="00ED1B26" w:rsidRDefault="00CB2008" w:rsidP="00993791">
            <w:pPr>
              <w:pStyle w:val="NoSpacing"/>
              <w:spacing w:line="240" w:lineRule="atLeast"/>
              <w:jc w:val="both"/>
              <w:rPr>
                <w:bCs/>
                <w:lang w:val="de-DE" w:eastAsia="de-DE"/>
              </w:rPr>
            </w:pPr>
            <w:r w:rsidRPr="00ED1B26">
              <w:rPr>
                <w:bCs/>
                <w:lang w:val="de-DE" w:eastAsia="de-DE"/>
              </w:rPr>
              <w:lastRenderedPageBreak/>
              <w:t>Vorhandenen Text in 9.3.x.51, 9.3.x.51.1, 9.3.x.51.3, 9.2.x.51.3, ersetzten durch</w:t>
            </w:r>
          </w:p>
          <w:p w:rsidR="00CB2008" w:rsidRPr="00ED1B26" w:rsidRDefault="00CB2008" w:rsidP="00993791">
            <w:pPr>
              <w:pStyle w:val="NoSpacing"/>
              <w:spacing w:line="240" w:lineRule="atLeast"/>
              <w:jc w:val="both"/>
              <w:rPr>
                <w:bCs/>
                <w:lang w:val="de-DE" w:eastAsia="de-DE"/>
              </w:rPr>
            </w:pPr>
          </w:p>
          <w:p w:rsidR="00CB2008" w:rsidRPr="00ED1B26" w:rsidRDefault="00CB2008" w:rsidP="00993791">
            <w:pPr>
              <w:pStyle w:val="NoSpacing"/>
              <w:spacing w:line="240" w:lineRule="atLeast"/>
              <w:jc w:val="both"/>
              <w:rPr>
                <w:b/>
                <w:bCs/>
                <w:u w:val="single"/>
                <w:lang w:val="de-DE" w:eastAsia="de-DE"/>
              </w:rPr>
            </w:pPr>
            <w:r w:rsidRPr="00ED1B26">
              <w:rPr>
                <w:b/>
                <w:bCs/>
                <w:u w:val="single"/>
                <w:lang w:val="de-DE" w:eastAsia="de-DE"/>
              </w:rPr>
              <w:t>Oberflächentemperaturen von Anlagen und Geräten</w:t>
            </w:r>
          </w:p>
          <w:p w:rsidR="00CB2008" w:rsidRPr="00ED1B26" w:rsidRDefault="00CB2008" w:rsidP="00993791">
            <w:pPr>
              <w:pStyle w:val="NoSpacing"/>
              <w:spacing w:line="240" w:lineRule="atLeast"/>
              <w:jc w:val="both"/>
              <w:rPr>
                <w:bCs/>
                <w:u w:val="single"/>
                <w:lang w:val="de-DE" w:eastAsia="de-DE"/>
              </w:rPr>
            </w:pPr>
            <w:r w:rsidRPr="00ED1B26">
              <w:rPr>
                <w:bCs/>
                <w:u w:val="single"/>
                <w:lang w:val="de-DE" w:eastAsia="de-DE"/>
              </w:rPr>
              <w:t>a)</w:t>
            </w:r>
            <w:r w:rsidRPr="00ED1B26">
              <w:rPr>
                <w:b/>
                <w:bCs/>
                <w:u w:val="single"/>
                <w:lang w:val="de-DE" w:eastAsia="de-DE"/>
              </w:rPr>
              <w:t xml:space="preserve"> </w:t>
            </w:r>
            <w:r w:rsidRPr="00ED1B26">
              <w:rPr>
                <w:bCs/>
                <w:u w:val="single"/>
                <w:lang w:val="de-DE" w:eastAsia="de-DE"/>
              </w:rPr>
              <w:t>Oberflächentemperaturen dürfen 200 °C nicht überschreiten</w:t>
            </w:r>
          </w:p>
          <w:p w:rsidR="00CB2008" w:rsidRPr="00ED1B26" w:rsidRDefault="00CB2008" w:rsidP="00082CDF">
            <w:pPr>
              <w:pStyle w:val="NoSpacing"/>
              <w:spacing w:line="240" w:lineRule="atLeast"/>
              <w:ind w:left="204" w:hanging="204"/>
              <w:jc w:val="both"/>
              <w:rPr>
                <w:u w:val="single"/>
                <w:lang w:val="de-DE"/>
              </w:rPr>
            </w:pPr>
            <w:r w:rsidRPr="00ED1B26">
              <w:rPr>
                <w:u w:val="single"/>
                <w:lang w:val="de-DE"/>
              </w:rPr>
              <w:t xml:space="preserve">b) Wenn die Schiffsstoffliste nach </w:t>
            </w:r>
            <w:r w:rsidR="00082CDF" w:rsidRPr="00ED1B26">
              <w:rPr>
                <w:u w:val="single"/>
                <w:lang w:val="de-DE"/>
              </w:rPr>
              <w:t xml:space="preserve">Abschnitt </w:t>
            </w:r>
            <w:r w:rsidRPr="00ED1B26">
              <w:rPr>
                <w:u w:val="single"/>
                <w:lang w:val="de-DE"/>
              </w:rPr>
              <w:t xml:space="preserve">1.16.1.2.5 Stoffe enthalten soll, für die nach </w:t>
            </w:r>
            <w:r w:rsidR="00082CDF" w:rsidRPr="00ED1B26">
              <w:rPr>
                <w:u w:val="single"/>
                <w:lang w:val="de-DE"/>
              </w:rPr>
              <w:t>Absatz</w:t>
            </w:r>
            <w:r w:rsidRPr="00ED1B26">
              <w:rPr>
                <w:u w:val="single"/>
                <w:lang w:val="de-DE"/>
              </w:rPr>
              <w:t xml:space="preserve"> 3.2</w:t>
            </w:r>
            <w:r w:rsidR="00082CDF" w:rsidRPr="00ED1B26">
              <w:rPr>
                <w:u w:val="single"/>
                <w:lang w:val="de-DE"/>
              </w:rPr>
              <w:t>.3.2</w:t>
            </w:r>
            <w:r w:rsidRPr="00ED1B26">
              <w:rPr>
                <w:u w:val="single"/>
                <w:lang w:val="de-DE"/>
              </w:rPr>
              <w:t xml:space="preserve"> Tabelle C, Spalte 15 eine Temperaturklasse T4, T5 oder T6 eingetragen ist, dürfen in den ausgewiesenen Zonen die entsprechenden Oberflächentemperaturen 135°C (T4), 100°C (T5) beziehungsweise 85°C (T6) nicht überschritten werden</w:t>
            </w:r>
          </w:p>
          <w:p w:rsidR="00CB2008" w:rsidRPr="00ED1B26" w:rsidRDefault="00CB2008" w:rsidP="00993791">
            <w:pPr>
              <w:pStyle w:val="NoSpacing"/>
              <w:spacing w:line="240" w:lineRule="atLeast"/>
              <w:jc w:val="both"/>
              <w:rPr>
                <w:u w:val="single"/>
                <w:lang w:val="de-DE"/>
              </w:rPr>
            </w:pPr>
            <w:r w:rsidRPr="00ED1B26">
              <w:rPr>
                <w:lang w:val="de-DE"/>
              </w:rPr>
              <w:t xml:space="preserve">c) </w:t>
            </w:r>
            <w:r w:rsidRPr="00ED1B26">
              <w:rPr>
                <w:u w:val="single"/>
                <w:lang w:val="de-DE"/>
              </w:rPr>
              <w:t>die Buchstaben a) und b) gelten nicht, wenn folgende Forderungen eingehalten sind:</w:t>
            </w:r>
          </w:p>
          <w:p w:rsidR="00CB2008" w:rsidRPr="00ED1B26" w:rsidRDefault="00CB2008" w:rsidP="00F65F70">
            <w:pPr>
              <w:autoSpaceDE w:val="0"/>
              <w:autoSpaceDN w:val="0"/>
              <w:adjustRightInd w:val="0"/>
              <w:spacing w:line="240" w:lineRule="auto"/>
              <w:ind w:left="317" w:right="34" w:hanging="142"/>
              <w:jc w:val="both"/>
              <w:rPr>
                <w:u w:val="single"/>
                <w:lang w:val="de-DE"/>
              </w:rPr>
            </w:pPr>
            <w:r w:rsidRPr="00ED1B26">
              <w:rPr>
                <w:u w:val="single"/>
                <w:lang w:val="de-DE"/>
              </w:rPr>
              <w:t>- Anlagen und Geräte, die höhere Oberflächentemperaturen als unter a) bzw. b) angegeben, erzeugen, müssen rot gekennzeichnet und während des Ladens und Löschens oder Entgasens beim Stillliegen oder während eines Aufenthalts in einer oder unmittelbar angrenzend an eine landseitig ausgewiesene Zone abschaltbar sein,</w:t>
            </w:r>
          </w:p>
          <w:p w:rsidR="00CB2008" w:rsidRPr="00ED1B26" w:rsidRDefault="00CB2008" w:rsidP="001D6DCF">
            <w:pPr>
              <w:autoSpaceDE w:val="0"/>
              <w:autoSpaceDN w:val="0"/>
              <w:adjustRightInd w:val="0"/>
              <w:spacing w:line="240" w:lineRule="auto"/>
              <w:ind w:left="459" w:right="34" w:hanging="142"/>
              <w:jc w:val="both"/>
              <w:rPr>
                <w:u w:val="single"/>
                <w:lang w:val="de-DE"/>
              </w:rPr>
            </w:pPr>
            <w:r w:rsidRPr="00ED1B26">
              <w:rPr>
                <w:u w:val="single"/>
                <w:lang w:val="de-DE"/>
              </w:rPr>
              <w:t>oder</w:t>
            </w:r>
          </w:p>
          <w:p w:rsidR="00CB2008" w:rsidRPr="00ED1B26" w:rsidRDefault="00CB2008" w:rsidP="00F65F70">
            <w:pPr>
              <w:pStyle w:val="NoSpacing"/>
              <w:numPr>
                <w:ilvl w:val="0"/>
                <w:numId w:val="8"/>
              </w:numPr>
              <w:spacing w:line="240" w:lineRule="atLeast"/>
              <w:ind w:hanging="219"/>
              <w:jc w:val="both"/>
              <w:rPr>
                <w:b/>
                <w:strike/>
                <w:lang w:val="de-DE"/>
              </w:rPr>
            </w:pPr>
            <w:r w:rsidRPr="00ED1B26">
              <w:rPr>
                <w:u w:val="single"/>
                <w:lang w:val="de-DE"/>
              </w:rPr>
              <w:t xml:space="preserve">Wohnungen, Steuerhaus und Betriebsräume in denen höhere Oberflächentemperaturen als unter a) bzw. b) angegeben, auftreten, sind mit einen Lüftungssystem nach </w:t>
            </w:r>
            <w:r w:rsidRPr="00ED1B26">
              <w:rPr>
                <w:bCs/>
                <w:u w:val="single"/>
                <w:lang w:val="de-DE" w:eastAsia="de-DE"/>
              </w:rPr>
              <w:t>9.3.x.12.4</w:t>
            </w:r>
            <w:r w:rsidRPr="00ED1B26">
              <w:rPr>
                <w:b/>
                <w:bCs/>
                <w:u w:val="single"/>
                <w:lang w:val="de-DE" w:eastAsia="de-DE"/>
              </w:rPr>
              <w:t xml:space="preserve"> </w:t>
            </w:r>
            <w:r w:rsidRPr="00ED1B26">
              <w:rPr>
                <w:u w:val="single"/>
                <w:lang w:val="de-DE"/>
              </w:rPr>
              <w:t xml:space="preserve"> ausgestattet</w:t>
            </w:r>
          </w:p>
        </w:tc>
        <w:tc>
          <w:tcPr>
            <w:tcW w:w="2410" w:type="dxa"/>
          </w:tcPr>
          <w:p w:rsidR="00CB2008" w:rsidRPr="00ED1B26" w:rsidRDefault="00CB2008" w:rsidP="00CB2008">
            <w:pPr>
              <w:autoSpaceDE w:val="0"/>
              <w:autoSpaceDN w:val="0"/>
              <w:adjustRightInd w:val="0"/>
              <w:spacing w:line="240" w:lineRule="auto"/>
              <w:rPr>
                <w:strike/>
                <w:lang w:val="de-DE" w:eastAsia="de-DE"/>
              </w:rPr>
            </w:pPr>
            <w:r w:rsidRPr="00ED1B26">
              <w:rPr>
                <w:strike/>
                <w:color w:val="0000FF"/>
                <w:lang w:val="de-DE" w:eastAsia="de-DE"/>
              </w:rPr>
              <w:lastRenderedPageBreak/>
              <w:t xml:space="preserve"> </w:t>
            </w:r>
          </w:p>
          <w:p w:rsidR="00CB2008" w:rsidRPr="00ED1B26" w:rsidRDefault="00CB2008" w:rsidP="00CB2008">
            <w:pPr>
              <w:autoSpaceDE w:val="0"/>
              <w:autoSpaceDN w:val="0"/>
              <w:adjustRightInd w:val="0"/>
              <w:spacing w:line="240" w:lineRule="auto"/>
              <w:rPr>
                <w:strike/>
                <w:lang w:val="de-DE" w:eastAsia="de-DE"/>
              </w:rPr>
            </w:pPr>
          </w:p>
          <w:p w:rsidR="00CB2008" w:rsidRPr="00ED1B26" w:rsidRDefault="00CB2008" w:rsidP="00CB2008">
            <w:pPr>
              <w:autoSpaceDE w:val="0"/>
              <w:autoSpaceDN w:val="0"/>
              <w:adjustRightInd w:val="0"/>
              <w:spacing w:line="240" w:lineRule="auto"/>
              <w:rPr>
                <w:strike/>
                <w:lang w:val="de-DE" w:eastAsia="de-DE"/>
              </w:rPr>
            </w:pPr>
          </w:p>
          <w:p w:rsidR="00CB2008" w:rsidRPr="00ED1B26" w:rsidRDefault="00CB2008" w:rsidP="00CB2008">
            <w:pPr>
              <w:autoSpaceDE w:val="0"/>
              <w:autoSpaceDN w:val="0"/>
              <w:adjustRightInd w:val="0"/>
              <w:spacing w:line="240" w:lineRule="auto"/>
              <w:rPr>
                <w:strike/>
                <w:lang w:val="de-DE" w:eastAsia="de-DE"/>
              </w:rPr>
            </w:pPr>
          </w:p>
          <w:p w:rsidR="00CB2008" w:rsidRPr="00ED1B26" w:rsidRDefault="00CB2008" w:rsidP="00CB2008">
            <w:pPr>
              <w:autoSpaceDE w:val="0"/>
              <w:autoSpaceDN w:val="0"/>
              <w:adjustRightInd w:val="0"/>
              <w:spacing w:line="240" w:lineRule="auto"/>
              <w:rPr>
                <w:lang w:val="de-DE" w:eastAsia="de-DE"/>
              </w:rPr>
            </w:pPr>
            <w:r w:rsidRPr="00ED1B26">
              <w:rPr>
                <w:lang w:val="de-DE"/>
              </w:rPr>
              <w:t>Grundschutz-Konzept</w:t>
            </w: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autoSpaceDE w:val="0"/>
              <w:autoSpaceDN w:val="0"/>
              <w:adjustRightInd w:val="0"/>
              <w:spacing w:line="240" w:lineRule="auto"/>
              <w:rPr>
                <w:lang w:val="de-DE" w:eastAsia="de-DE"/>
              </w:rPr>
            </w:pPr>
          </w:p>
          <w:p w:rsidR="00CB2008" w:rsidRPr="00ED1B26" w:rsidRDefault="00CB2008" w:rsidP="00CB2008">
            <w:pPr>
              <w:pStyle w:val="NoSpacing"/>
              <w:spacing w:line="240" w:lineRule="atLeast"/>
              <w:jc w:val="both"/>
              <w:rPr>
                <w:strike/>
                <w:color w:val="0000FF"/>
                <w:lang w:val="de-DE" w:eastAsia="de-DE"/>
              </w:rPr>
            </w:pPr>
            <w:r w:rsidRPr="00ED1B26">
              <w:rPr>
                <w:bCs/>
                <w:lang w:val="de-DE" w:eastAsia="de-DE"/>
              </w:rPr>
              <w:t>Inhalt von 9.3.x.51des ADN 2015 jetzt in 9.3.x.52</w:t>
            </w:r>
          </w:p>
        </w:tc>
      </w:tr>
      <w:tr w:rsidR="00CB2008" w:rsidRPr="00ED1B26"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lastRenderedPageBreak/>
              <w:t>9.3.1.52</w:t>
            </w:r>
          </w:p>
          <w:p w:rsidR="00E217FB" w:rsidRPr="00ED1B26" w:rsidRDefault="00E217FB" w:rsidP="00993791">
            <w:pPr>
              <w:autoSpaceDE w:val="0"/>
              <w:autoSpaceDN w:val="0"/>
              <w:adjustRightInd w:val="0"/>
              <w:spacing w:line="240" w:lineRule="auto"/>
              <w:ind w:right="34"/>
              <w:rPr>
                <w:b/>
                <w:bCs/>
                <w:lang w:eastAsia="de-DE"/>
              </w:rPr>
            </w:pPr>
            <w:r w:rsidRPr="00ED1B26">
              <w:rPr>
                <w:b/>
                <w:bCs/>
                <w:lang w:eastAsia="de-DE"/>
              </w:rPr>
              <w:t>9.3.2.52</w:t>
            </w:r>
          </w:p>
          <w:p w:rsidR="00E217FB" w:rsidRPr="00ED1B26" w:rsidRDefault="00E217FB" w:rsidP="00993791">
            <w:pPr>
              <w:autoSpaceDE w:val="0"/>
              <w:autoSpaceDN w:val="0"/>
              <w:adjustRightInd w:val="0"/>
              <w:spacing w:line="240" w:lineRule="auto"/>
              <w:ind w:right="34"/>
              <w:rPr>
                <w:b/>
                <w:bCs/>
                <w:lang w:eastAsia="de-DE"/>
              </w:rPr>
            </w:pPr>
            <w:r w:rsidRPr="00ED1B26">
              <w:rPr>
                <w:b/>
                <w:bCs/>
                <w:lang w:eastAsia="de-DE"/>
              </w:rPr>
              <w:t>9.3.3.52</w:t>
            </w:r>
          </w:p>
        </w:tc>
        <w:tc>
          <w:tcPr>
            <w:tcW w:w="10206" w:type="dxa"/>
          </w:tcPr>
          <w:p w:rsidR="00CB2008" w:rsidRPr="00ED1B26" w:rsidRDefault="00CB2008" w:rsidP="00993791">
            <w:pPr>
              <w:tabs>
                <w:tab w:val="left" w:pos="4462"/>
              </w:tabs>
              <w:autoSpaceDE w:val="0"/>
              <w:autoSpaceDN w:val="0"/>
              <w:adjustRightInd w:val="0"/>
              <w:spacing w:line="240" w:lineRule="auto"/>
              <w:ind w:right="34"/>
              <w:jc w:val="both"/>
              <w:rPr>
                <w:b/>
                <w:u w:val="single"/>
                <w:lang w:val="de-DE"/>
              </w:rPr>
            </w:pPr>
            <w:r w:rsidRPr="00ED1B26">
              <w:rPr>
                <w:b/>
                <w:bCs/>
                <w:lang w:val="de-DE" w:eastAsia="de-DE"/>
              </w:rPr>
              <w:t>Art und Aufstellungsort der elektrischen</w:t>
            </w:r>
            <w:r w:rsidRPr="00ED1B26">
              <w:rPr>
                <w:b/>
                <w:bCs/>
                <w:u w:val="single"/>
                <w:lang w:val="de-DE" w:eastAsia="de-DE"/>
              </w:rPr>
              <w:t xml:space="preserve"> </w:t>
            </w:r>
            <w:r w:rsidRPr="00ED1B26">
              <w:rPr>
                <w:b/>
                <w:bCs/>
                <w:strike/>
                <w:lang w:val="de-DE"/>
              </w:rPr>
              <w:t>Einrichtungen</w:t>
            </w:r>
            <w:r w:rsidRPr="00ED1B26">
              <w:rPr>
                <w:b/>
                <w:bCs/>
                <w:u w:val="single"/>
                <w:lang w:val="de-DE" w:eastAsia="de-DE"/>
              </w:rPr>
              <w:t xml:space="preserve"> Anlagen und Geräte</w:t>
            </w:r>
          </w:p>
        </w:tc>
        <w:tc>
          <w:tcPr>
            <w:tcW w:w="2410" w:type="dxa"/>
          </w:tcPr>
          <w:p w:rsidR="00CB2008" w:rsidRPr="00ED1B26" w:rsidRDefault="00CB2008" w:rsidP="006160C5">
            <w:pPr>
              <w:autoSpaceDE w:val="0"/>
              <w:autoSpaceDN w:val="0"/>
              <w:adjustRightInd w:val="0"/>
              <w:spacing w:line="240" w:lineRule="auto"/>
              <w:rPr>
                <w:lang w:eastAsia="de-DE"/>
              </w:rPr>
            </w:pPr>
            <w:r w:rsidRPr="00ED1B26">
              <w:t>Grundschutz-Konzept</w:t>
            </w:r>
          </w:p>
          <w:p w:rsidR="00CB2008" w:rsidRPr="00ED1B26" w:rsidRDefault="00CB2008" w:rsidP="006160C5">
            <w:pPr>
              <w:autoSpaceDE w:val="0"/>
              <w:autoSpaceDN w:val="0"/>
              <w:adjustRightInd w:val="0"/>
              <w:spacing w:line="240" w:lineRule="auto"/>
              <w:rPr>
                <w:lang w:eastAsia="de-DE"/>
              </w:rPr>
            </w:pPr>
          </w:p>
        </w:tc>
      </w:tr>
      <w:tr w:rsidR="00CB2008" w:rsidRPr="0040241A" w:rsidTr="001C2716">
        <w:tc>
          <w:tcPr>
            <w:tcW w:w="1702" w:type="dxa"/>
          </w:tcPr>
          <w:p w:rsidR="00CB2008" w:rsidRPr="00ED1B26" w:rsidRDefault="00CB2008" w:rsidP="009E1153">
            <w:pPr>
              <w:autoSpaceDE w:val="0"/>
              <w:autoSpaceDN w:val="0"/>
              <w:adjustRightInd w:val="0"/>
              <w:spacing w:line="240" w:lineRule="auto"/>
              <w:ind w:right="34"/>
              <w:rPr>
                <w:b/>
                <w:bCs/>
                <w:lang w:eastAsia="de-DE"/>
              </w:rPr>
            </w:pPr>
            <w:r w:rsidRPr="00ED1B26">
              <w:rPr>
                <w:b/>
                <w:bCs/>
                <w:lang w:eastAsia="de-DE"/>
              </w:rPr>
              <w:t xml:space="preserve">9.3.1.52.1 </w:t>
            </w:r>
          </w:p>
          <w:p w:rsidR="00B869A1" w:rsidRPr="00ED1B26" w:rsidRDefault="00B869A1" w:rsidP="00B869A1">
            <w:pPr>
              <w:autoSpaceDE w:val="0"/>
              <w:autoSpaceDN w:val="0"/>
              <w:adjustRightInd w:val="0"/>
              <w:spacing w:line="240" w:lineRule="auto"/>
              <w:ind w:right="34"/>
              <w:rPr>
                <w:b/>
                <w:bCs/>
                <w:lang w:eastAsia="de-DE"/>
              </w:rPr>
            </w:pPr>
            <w:r w:rsidRPr="00ED1B26">
              <w:rPr>
                <w:b/>
                <w:bCs/>
                <w:lang w:eastAsia="de-DE"/>
              </w:rPr>
              <w:t xml:space="preserve">9.3.2.52.1 </w:t>
            </w:r>
          </w:p>
          <w:p w:rsidR="00B869A1" w:rsidRPr="00ED1B26" w:rsidRDefault="00B869A1" w:rsidP="00B869A1">
            <w:pPr>
              <w:autoSpaceDE w:val="0"/>
              <w:autoSpaceDN w:val="0"/>
              <w:adjustRightInd w:val="0"/>
              <w:spacing w:line="240" w:lineRule="auto"/>
              <w:ind w:right="34"/>
              <w:rPr>
                <w:b/>
                <w:bCs/>
                <w:lang w:eastAsia="de-DE"/>
              </w:rPr>
            </w:pPr>
            <w:r w:rsidRPr="00ED1B26">
              <w:rPr>
                <w:b/>
                <w:bCs/>
                <w:lang w:eastAsia="de-DE"/>
              </w:rPr>
              <w:t xml:space="preserve">9.3.3.52.1 </w:t>
            </w:r>
          </w:p>
          <w:p w:rsidR="00CB2008" w:rsidRPr="00ED1B26" w:rsidRDefault="00B869A1" w:rsidP="00993791">
            <w:pPr>
              <w:autoSpaceDE w:val="0"/>
              <w:autoSpaceDN w:val="0"/>
              <w:adjustRightInd w:val="0"/>
              <w:spacing w:line="240" w:lineRule="auto"/>
              <w:ind w:right="-108"/>
              <w:rPr>
                <w:bCs/>
              </w:rPr>
            </w:pPr>
            <w:r w:rsidRPr="00ED1B26">
              <w:t>i</w:t>
            </w:r>
            <w:r w:rsidR="00CB2008" w:rsidRPr="00ED1B26">
              <w:t>m ADN 2015</w:t>
            </w:r>
            <w:r w:rsidR="00CB2008" w:rsidRPr="00ED1B26">
              <w:rPr>
                <w:lang w:eastAsia="de-DE"/>
              </w:rPr>
              <w:t xml:space="preserve"> </w:t>
            </w:r>
            <w:r w:rsidR="00CB2008" w:rsidRPr="00ED1B26">
              <w:rPr>
                <w:bCs/>
              </w:rPr>
              <w:t>9.3.1.51.3</w:t>
            </w:r>
          </w:p>
          <w:p w:rsidR="00CB2008" w:rsidRPr="00ED1B26" w:rsidRDefault="00CB2008" w:rsidP="00E06DB1">
            <w:pPr>
              <w:autoSpaceDE w:val="0"/>
              <w:autoSpaceDN w:val="0"/>
              <w:adjustRightInd w:val="0"/>
              <w:spacing w:line="240" w:lineRule="auto"/>
              <w:ind w:right="-108"/>
              <w:rPr>
                <w:bCs/>
              </w:rPr>
            </w:pPr>
            <w:r w:rsidRPr="00ED1B26">
              <w:rPr>
                <w:bCs/>
              </w:rPr>
              <w:t>9.3.2.51.3</w:t>
            </w:r>
          </w:p>
          <w:p w:rsidR="00CB2008" w:rsidRPr="00ED1B26" w:rsidRDefault="00CB2008" w:rsidP="00E06DB1">
            <w:pPr>
              <w:autoSpaceDE w:val="0"/>
              <w:autoSpaceDN w:val="0"/>
              <w:adjustRightInd w:val="0"/>
              <w:spacing w:line="240" w:lineRule="auto"/>
              <w:ind w:right="-108"/>
              <w:rPr>
                <w:bCs/>
              </w:rPr>
            </w:pPr>
            <w:r w:rsidRPr="00ED1B26">
              <w:rPr>
                <w:bCs/>
              </w:rPr>
              <w:t>9.3.3.51.3</w:t>
            </w:r>
          </w:p>
          <w:p w:rsidR="00CB2008" w:rsidRPr="00ED1B26" w:rsidRDefault="00CB2008" w:rsidP="009E1153">
            <w:pPr>
              <w:autoSpaceDE w:val="0"/>
              <w:autoSpaceDN w:val="0"/>
              <w:adjustRightInd w:val="0"/>
              <w:spacing w:line="240" w:lineRule="auto"/>
              <w:ind w:right="34"/>
              <w:rPr>
                <w:b/>
                <w:bCs/>
                <w:color w:val="0000FF"/>
                <w:lang w:eastAsia="de-DE"/>
              </w:rPr>
            </w:pPr>
          </w:p>
        </w:tc>
        <w:tc>
          <w:tcPr>
            <w:tcW w:w="10206" w:type="dxa"/>
          </w:tcPr>
          <w:p w:rsidR="00CB2008" w:rsidRPr="00ED1B26" w:rsidRDefault="00CB2008" w:rsidP="00993791">
            <w:pPr>
              <w:autoSpaceDE w:val="0"/>
              <w:autoSpaceDN w:val="0"/>
              <w:adjustRightInd w:val="0"/>
              <w:spacing w:line="240" w:lineRule="auto"/>
              <w:rPr>
                <w:lang w:val="de-DE"/>
              </w:rPr>
            </w:pPr>
            <w:r w:rsidRPr="00ED1B26">
              <w:rPr>
                <w:lang w:val="de-DE"/>
              </w:rPr>
              <w:t xml:space="preserve">Elektrische </w:t>
            </w:r>
            <w:r w:rsidRPr="00ED1B26">
              <w:rPr>
                <w:u w:val="single"/>
                <w:lang w:val="de-DE"/>
              </w:rPr>
              <w:t xml:space="preserve">Anlagen und </w:t>
            </w:r>
            <w:r w:rsidRPr="00ED1B26">
              <w:rPr>
                <w:u w:val="single"/>
                <w:lang w:val="de-DE" w:eastAsia="de-DE"/>
              </w:rPr>
              <w:t>Geräte</w:t>
            </w:r>
            <w:r w:rsidRPr="00ED1B26">
              <w:rPr>
                <w:color w:val="3333FF"/>
                <w:lang w:val="de-DE" w:eastAsia="de-DE"/>
              </w:rPr>
              <w:t xml:space="preserve"> </w:t>
            </w:r>
            <w:r w:rsidRPr="00ED1B26">
              <w:rPr>
                <w:lang w:val="de-DE" w:eastAsia="de-DE"/>
              </w:rPr>
              <w:t>müssen mindestens dem Typ ‚begrenzte Explosions</w:t>
            </w:r>
            <w:r w:rsidRPr="00ED1B26">
              <w:rPr>
                <w:lang w:val="de-DE" w:eastAsia="de-DE"/>
              </w:rPr>
              <w:softHyphen/>
              <w:t>gefahr‘ entsprechen</w:t>
            </w:r>
          </w:p>
          <w:p w:rsidR="00CB2008" w:rsidRPr="00ED1B26" w:rsidRDefault="00CB2008" w:rsidP="00993791">
            <w:pPr>
              <w:autoSpaceDE w:val="0"/>
              <w:autoSpaceDN w:val="0"/>
              <w:adjustRightInd w:val="0"/>
              <w:spacing w:line="240" w:lineRule="auto"/>
              <w:jc w:val="both"/>
              <w:rPr>
                <w:lang w:val="de-DE"/>
              </w:rPr>
            </w:pPr>
            <w:r w:rsidRPr="00ED1B26">
              <w:rPr>
                <w:lang w:val="de-DE"/>
              </w:rPr>
              <w:t>Dies gilt nicht für</w:t>
            </w:r>
          </w:p>
          <w:p w:rsidR="00CB2008" w:rsidRPr="00ED1B26" w:rsidRDefault="00CB2008" w:rsidP="00993791">
            <w:pPr>
              <w:autoSpaceDE w:val="0"/>
              <w:autoSpaceDN w:val="0"/>
              <w:adjustRightInd w:val="0"/>
              <w:spacing w:line="240" w:lineRule="auto"/>
              <w:ind w:left="176" w:hanging="176"/>
              <w:jc w:val="both"/>
              <w:rPr>
                <w:lang w:val="de-DE"/>
              </w:rPr>
            </w:pPr>
            <w:r w:rsidRPr="00ED1B26">
              <w:rPr>
                <w:lang w:val="de-DE"/>
              </w:rPr>
              <w:t>(i) Beleuchtungsanlagen in den Wohnungen und im Steuerhaus mit Aus</w:t>
            </w:r>
            <w:r w:rsidRPr="00ED1B26">
              <w:rPr>
                <w:lang w:val="de-DE"/>
              </w:rPr>
              <w:softHyphen/>
              <w:t>nahme der Schalter, die in der Nähe der Eingänge-angeordnet sind;</w:t>
            </w:r>
          </w:p>
          <w:p w:rsidR="00CB2008" w:rsidRPr="00ED1B26" w:rsidRDefault="00CB2008" w:rsidP="00993791">
            <w:pPr>
              <w:autoSpaceDE w:val="0"/>
              <w:autoSpaceDN w:val="0"/>
              <w:adjustRightInd w:val="0"/>
              <w:spacing w:line="240" w:lineRule="auto"/>
              <w:ind w:left="176" w:hanging="176"/>
              <w:jc w:val="both"/>
              <w:rPr>
                <w:lang w:val="de-DE"/>
              </w:rPr>
            </w:pPr>
            <w:r w:rsidRPr="00ED1B26">
              <w:rPr>
                <w:lang w:val="de-DE"/>
              </w:rPr>
              <w:t xml:space="preserve">(ii) </w:t>
            </w:r>
            <w:r w:rsidRPr="00ED1B26">
              <w:rPr>
                <w:strike/>
                <w:lang w:val="de-DE"/>
              </w:rPr>
              <w:t>Sprechfunkanlagen in den Wohnungen und im Steuerhaus</w:t>
            </w:r>
            <w:r w:rsidRPr="00ED1B26">
              <w:rPr>
                <w:lang w:val="de-DE"/>
              </w:rPr>
              <w:t>;</w:t>
            </w:r>
          </w:p>
          <w:p w:rsidR="00CB2008" w:rsidRPr="00ED1B26" w:rsidRDefault="00CB2008" w:rsidP="00993791">
            <w:pPr>
              <w:autoSpaceDE w:val="0"/>
              <w:autoSpaceDN w:val="0"/>
              <w:adjustRightInd w:val="0"/>
              <w:spacing w:line="240" w:lineRule="auto"/>
              <w:ind w:left="176" w:hanging="176"/>
              <w:jc w:val="both"/>
              <w:rPr>
                <w:lang w:val="de-DE"/>
              </w:rPr>
            </w:pPr>
            <w:r w:rsidRPr="00ED1B26">
              <w:rPr>
                <w:lang w:val="de-DE"/>
              </w:rPr>
              <w:t>(ii</w:t>
            </w:r>
            <w:r w:rsidRPr="00ED1B26">
              <w:rPr>
                <w:strike/>
                <w:lang w:val="de-DE"/>
              </w:rPr>
              <w:t>i</w:t>
            </w:r>
            <w:r w:rsidRPr="00ED1B26">
              <w:rPr>
                <w:lang w:val="de-DE"/>
              </w:rPr>
              <w:t>) tragbare Telefone</w:t>
            </w:r>
            <w:r w:rsidR="00533D92" w:rsidRPr="00ED1B26">
              <w:rPr>
                <w:lang w:val="de-DE"/>
              </w:rPr>
              <w:t>,</w:t>
            </w:r>
            <w:r w:rsidRPr="00ED1B26">
              <w:rPr>
                <w:lang w:val="de-DE"/>
              </w:rPr>
              <w:t xml:space="preserve"> </w:t>
            </w:r>
            <w:r w:rsidRPr="00ED1B26">
              <w:rPr>
                <w:strike/>
                <w:lang w:val="de-DE"/>
              </w:rPr>
              <w:t>und</w:t>
            </w:r>
            <w:r w:rsidRPr="00ED1B26">
              <w:rPr>
                <w:lang w:val="de-DE"/>
              </w:rPr>
              <w:t xml:space="preserve"> fest installierte Telefonanlagen</w:t>
            </w:r>
            <w:r w:rsidR="00634AF8" w:rsidRPr="00ED1B26">
              <w:rPr>
                <w:lang w:val="de-DE"/>
              </w:rPr>
              <w:t xml:space="preserve"> </w:t>
            </w:r>
            <w:r w:rsidR="00634AF8" w:rsidRPr="00ED1B26">
              <w:rPr>
                <w:u w:val="single"/>
                <w:lang w:val="de-DE"/>
              </w:rPr>
              <w:t>und Ladungsrechner</w:t>
            </w:r>
            <w:r w:rsidRPr="00ED1B26">
              <w:rPr>
                <w:lang w:val="de-DE"/>
              </w:rPr>
              <w:t xml:space="preserve"> in den Woh</w:t>
            </w:r>
            <w:r w:rsidRPr="00ED1B26">
              <w:rPr>
                <w:lang w:val="de-DE"/>
              </w:rPr>
              <w:softHyphen/>
              <w:t>nungen und im Steuerhaus;</w:t>
            </w:r>
          </w:p>
          <w:p w:rsidR="00CB2008" w:rsidRPr="00ED1B26" w:rsidRDefault="00CB2008" w:rsidP="00993791">
            <w:pPr>
              <w:autoSpaceDE w:val="0"/>
              <w:autoSpaceDN w:val="0"/>
              <w:adjustRightInd w:val="0"/>
              <w:spacing w:line="240" w:lineRule="auto"/>
              <w:ind w:left="317" w:hanging="317"/>
              <w:jc w:val="both"/>
              <w:rPr>
                <w:u w:val="single"/>
                <w:lang w:val="de-DE"/>
              </w:rPr>
            </w:pPr>
            <w:r w:rsidRPr="00ED1B26">
              <w:rPr>
                <w:u w:val="single"/>
                <w:lang w:val="de-DE"/>
              </w:rPr>
              <w:t xml:space="preserve">(iii) elektrische Anlagen und Geräte die während des Aufenthalts in einer oder unmittelbar angrenzend an eine landseitig ausgewiesenen Zone, </w:t>
            </w:r>
          </w:p>
          <w:p w:rsidR="00A25686" w:rsidRPr="00ED1B26" w:rsidRDefault="00A25686" w:rsidP="00A25686">
            <w:pPr>
              <w:pStyle w:val="ListParagraph"/>
              <w:numPr>
                <w:ilvl w:val="0"/>
                <w:numId w:val="38"/>
              </w:numPr>
              <w:autoSpaceDE w:val="0"/>
              <w:autoSpaceDN w:val="0"/>
              <w:adjustRightInd w:val="0"/>
              <w:spacing w:line="240" w:lineRule="auto"/>
              <w:jc w:val="both"/>
              <w:rPr>
                <w:rFonts w:ascii="Times New Roman" w:hAnsi="Times New Roman"/>
                <w:b/>
                <w:bCs/>
                <w:sz w:val="20"/>
                <w:szCs w:val="20"/>
                <w:u w:val="single"/>
                <w:lang w:eastAsia="de-DE"/>
              </w:rPr>
            </w:pPr>
            <w:r w:rsidRPr="00ED1B26">
              <w:rPr>
                <w:rFonts w:ascii="Times New Roman" w:hAnsi="Times New Roman"/>
                <w:sz w:val="20"/>
                <w:szCs w:val="20"/>
                <w:u w:val="single"/>
              </w:rPr>
              <w:t>abgeschaltet sind, oder</w:t>
            </w:r>
          </w:p>
          <w:p w:rsidR="00CB2008" w:rsidRPr="00ED1B26" w:rsidRDefault="00CB2008" w:rsidP="00A25686">
            <w:pPr>
              <w:pStyle w:val="ListParagraph"/>
              <w:numPr>
                <w:ilvl w:val="0"/>
                <w:numId w:val="38"/>
              </w:numPr>
              <w:autoSpaceDE w:val="0"/>
              <w:autoSpaceDN w:val="0"/>
              <w:adjustRightInd w:val="0"/>
              <w:spacing w:after="0" w:line="240" w:lineRule="auto"/>
              <w:ind w:left="675" w:hanging="357"/>
              <w:jc w:val="both"/>
              <w:rPr>
                <w:rFonts w:ascii="Times New Roman" w:hAnsi="Times New Roman"/>
                <w:b/>
                <w:bCs/>
                <w:sz w:val="20"/>
                <w:szCs w:val="20"/>
                <w:u w:val="single"/>
                <w:lang w:eastAsia="de-DE"/>
              </w:rPr>
            </w:pPr>
            <w:r w:rsidRPr="00ED1B26">
              <w:rPr>
                <w:rFonts w:ascii="Times New Roman" w:hAnsi="Times New Roman"/>
                <w:sz w:val="20"/>
                <w:szCs w:val="20"/>
                <w:u w:val="single"/>
              </w:rPr>
              <w:tab/>
              <w:t xml:space="preserve">sich in Räumen befinden, die mit einer Lüftungsanlage entsprechend </w:t>
            </w:r>
            <w:r w:rsidRPr="00ED1B26">
              <w:rPr>
                <w:rFonts w:ascii="Times New Roman" w:hAnsi="Times New Roman"/>
                <w:bCs/>
                <w:sz w:val="20"/>
                <w:szCs w:val="20"/>
                <w:u w:val="single"/>
                <w:lang w:eastAsia="de-DE"/>
              </w:rPr>
              <w:t>9.3.x.12.4</w:t>
            </w:r>
            <w:r w:rsidRPr="00ED1B26">
              <w:rPr>
                <w:rFonts w:ascii="Times New Roman" w:hAnsi="Times New Roman"/>
                <w:b/>
                <w:bCs/>
                <w:sz w:val="20"/>
                <w:szCs w:val="20"/>
                <w:u w:val="single"/>
                <w:lang w:eastAsia="de-DE"/>
              </w:rPr>
              <w:t xml:space="preserve"> </w:t>
            </w:r>
            <w:r w:rsidRPr="00ED1B26">
              <w:rPr>
                <w:rFonts w:ascii="Times New Roman" w:hAnsi="Times New Roman"/>
                <w:sz w:val="20"/>
                <w:szCs w:val="20"/>
                <w:u w:val="single"/>
              </w:rPr>
              <w:t>ausgestattet sind.</w:t>
            </w:r>
          </w:p>
          <w:p w:rsidR="00CB2008" w:rsidRPr="00ED1B26" w:rsidRDefault="00CB2008" w:rsidP="00F65F70">
            <w:pPr>
              <w:autoSpaceDE w:val="0"/>
              <w:autoSpaceDN w:val="0"/>
              <w:adjustRightInd w:val="0"/>
              <w:spacing w:line="240" w:lineRule="auto"/>
              <w:ind w:left="317" w:hanging="283"/>
              <w:jc w:val="both"/>
              <w:rPr>
                <w:b/>
                <w:bCs/>
                <w:color w:val="0000FF"/>
                <w:lang w:val="de-DE" w:eastAsia="de-DE"/>
              </w:rPr>
            </w:pPr>
            <w:r w:rsidRPr="00ED1B26">
              <w:rPr>
                <w:lang w:val="de-DE"/>
              </w:rPr>
              <w:t>(iv) Sprechfunkanlagen und Inland AIS-Geräte (Automatic Identification System) in den Wohnun</w:t>
            </w:r>
            <w:r w:rsidRPr="00ED1B26">
              <w:rPr>
                <w:lang w:val="de-DE"/>
              </w:rPr>
              <w:softHyphen/>
              <w:t xml:space="preserve">gen und im Steuerhaus, unter der Voraussetzung, dass sich kein Teil von Antennen für elektronische Geräteüber dem Bereich der Ladung und kein Teil von UKW-Antennen für </w:t>
            </w:r>
            <w:r w:rsidR="00082CDF" w:rsidRPr="00ED1B26">
              <w:rPr>
                <w:u w:val="single"/>
                <w:lang w:val="de-DE"/>
              </w:rPr>
              <w:t>Sprechfunkanlagen bzw.</w:t>
            </w:r>
            <w:r w:rsidR="00082CDF" w:rsidRPr="00ED1B26">
              <w:rPr>
                <w:lang w:val="de-DE"/>
              </w:rPr>
              <w:t xml:space="preserve"> </w:t>
            </w:r>
            <w:r w:rsidRPr="00ED1B26">
              <w:rPr>
                <w:lang w:val="de-DE"/>
              </w:rPr>
              <w:t xml:space="preserve">AIS-Geräte innerhalb </w:t>
            </w:r>
            <w:r w:rsidRPr="00ED1B26">
              <w:rPr>
                <w:lang w:val="de-DE" w:eastAsia="de-DE"/>
              </w:rPr>
              <w:t>eines Abstandes von 2 m vom Bereich der Ladung befindet.</w:t>
            </w:r>
            <w:r w:rsidRPr="00ED1B26">
              <w:rPr>
                <w:lang w:val="de-DE"/>
              </w:rPr>
              <w:t xml:space="preserve"> </w:t>
            </w:r>
          </w:p>
        </w:tc>
        <w:tc>
          <w:tcPr>
            <w:tcW w:w="2410" w:type="dxa"/>
          </w:tcPr>
          <w:p w:rsidR="00CB2008" w:rsidRPr="00ED1B26" w:rsidRDefault="00CB2008" w:rsidP="006160C5">
            <w:pPr>
              <w:autoSpaceDE w:val="0"/>
              <w:autoSpaceDN w:val="0"/>
              <w:adjustRightInd w:val="0"/>
              <w:spacing w:line="240" w:lineRule="auto"/>
              <w:rPr>
                <w:lang w:val="de-DE" w:eastAsia="de-DE"/>
              </w:rPr>
            </w:pPr>
            <w:r w:rsidRPr="00ED1B26">
              <w:rPr>
                <w:lang w:val="de-DE"/>
              </w:rPr>
              <w:t>Grundschutz-Konzept</w:t>
            </w:r>
          </w:p>
          <w:p w:rsidR="00CB2008" w:rsidRPr="00ED1B26" w:rsidRDefault="00CB2008" w:rsidP="006160C5">
            <w:pPr>
              <w:spacing w:line="240" w:lineRule="auto"/>
              <w:rPr>
                <w:lang w:val="de-DE" w:eastAsia="de-DE"/>
              </w:rPr>
            </w:pPr>
          </w:p>
          <w:p w:rsidR="00CB2008" w:rsidRPr="00ED1B26" w:rsidRDefault="00CB2008" w:rsidP="006160C5">
            <w:pPr>
              <w:spacing w:line="240" w:lineRule="auto"/>
              <w:rPr>
                <w:lang w:val="de-DE" w:eastAsia="de-DE"/>
              </w:rPr>
            </w:pPr>
            <w:r w:rsidRPr="00ED1B26">
              <w:rPr>
                <w:bCs/>
                <w:lang w:val="de-DE" w:eastAsia="de-DE"/>
              </w:rPr>
              <w:t>Inhalt von 9.3.x.52.1des ADN 2015 jetzt in 9.3.x.53.1</w:t>
            </w:r>
          </w:p>
        </w:tc>
      </w:tr>
      <w:tr w:rsidR="00CB2008" w:rsidRPr="0040241A" w:rsidTr="001C2716">
        <w:tc>
          <w:tcPr>
            <w:tcW w:w="1702" w:type="dxa"/>
          </w:tcPr>
          <w:p w:rsidR="00CB2008" w:rsidRPr="00ED1B26" w:rsidRDefault="00CB2008" w:rsidP="00215086">
            <w:pPr>
              <w:autoSpaceDE w:val="0"/>
              <w:autoSpaceDN w:val="0"/>
              <w:adjustRightInd w:val="0"/>
              <w:spacing w:line="240" w:lineRule="auto"/>
              <w:ind w:right="34"/>
              <w:rPr>
                <w:b/>
                <w:bCs/>
                <w:lang w:eastAsia="de-DE"/>
              </w:rPr>
            </w:pPr>
            <w:r w:rsidRPr="00ED1B26">
              <w:rPr>
                <w:b/>
                <w:bCs/>
                <w:lang w:eastAsia="de-DE"/>
              </w:rPr>
              <w:t>9.3.1.52.2</w:t>
            </w:r>
          </w:p>
          <w:p w:rsidR="00893DDF" w:rsidRPr="00ED1B26" w:rsidRDefault="00893DDF" w:rsidP="00893DDF">
            <w:pPr>
              <w:autoSpaceDE w:val="0"/>
              <w:autoSpaceDN w:val="0"/>
              <w:adjustRightInd w:val="0"/>
              <w:spacing w:line="240" w:lineRule="auto"/>
              <w:ind w:right="34"/>
              <w:rPr>
                <w:b/>
                <w:bCs/>
                <w:lang w:eastAsia="de-DE"/>
              </w:rPr>
            </w:pPr>
            <w:r w:rsidRPr="00ED1B26">
              <w:rPr>
                <w:b/>
                <w:bCs/>
                <w:lang w:eastAsia="de-DE"/>
              </w:rPr>
              <w:t>9.3.2.52.2</w:t>
            </w:r>
          </w:p>
          <w:p w:rsidR="00893DDF" w:rsidRPr="00ED1B26" w:rsidRDefault="00893DDF" w:rsidP="00893DDF">
            <w:pPr>
              <w:autoSpaceDE w:val="0"/>
              <w:autoSpaceDN w:val="0"/>
              <w:adjustRightInd w:val="0"/>
              <w:spacing w:line="240" w:lineRule="auto"/>
              <w:ind w:right="34"/>
              <w:rPr>
                <w:b/>
                <w:bCs/>
                <w:lang w:eastAsia="de-DE"/>
              </w:rPr>
            </w:pPr>
            <w:r w:rsidRPr="00ED1B26">
              <w:rPr>
                <w:b/>
                <w:bCs/>
                <w:lang w:eastAsia="de-DE"/>
              </w:rPr>
              <w:t>9.3.3.52.2</w:t>
            </w:r>
          </w:p>
          <w:p w:rsidR="00CB2008" w:rsidRPr="00ED1B26" w:rsidRDefault="00CB2008" w:rsidP="00215086">
            <w:pPr>
              <w:autoSpaceDE w:val="0"/>
              <w:autoSpaceDN w:val="0"/>
              <w:adjustRightInd w:val="0"/>
              <w:spacing w:line="240" w:lineRule="auto"/>
              <w:ind w:right="-108"/>
              <w:rPr>
                <w:bCs/>
              </w:rPr>
            </w:pPr>
            <w:r w:rsidRPr="00ED1B26">
              <w:rPr>
                <w:lang w:eastAsia="de-DE"/>
              </w:rPr>
              <w:t>i</w:t>
            </w:r>
            <w:r w:rsidRPr="00ED1B26">
              <w:t>m ADN 2015</w:t>
            </w:r>
            <w:r w:rsidRPr="00ED1B26">
              <w:rPr>
                <w:lang w:eastAsia="de-DE"/>
              </w:rPr>
              <w:t xml:space="preserve"> </w:t>
            </w:r>
            <w:r w:rsidR="0061099E" w:rsidRPr="00ED1B26">
              <w:rPr>
                <w:bCs/>
              </w:rPr>
              <w:t>9.3.1.52</w:t>
            </w:r>
            <w:r w:rsidRPr="00ED1B26">
              <w:rPr>
                <w:bCs/>
              </w:rPr>
              <w:t>.1</w:t>
            </w:r>
          </w:p>
          <w:p w:rsidR="00CB2008" w:rsidRPr="00ED1B26" w:rsidRDefault="0061099E" w:rsidP="00215086">
            <w:pPr>
              <w:autoSpaceDE w:val="0"/>
              <w:autoSpaceDN w:val="0"/>
              <w:adjustRightInd w:val="0"/>
              <w:spacing w:line="240" w:lineRule="auto"/>
              <w:ind w:right="-108"/>
              <w:rPr>
                <w:bCs/>
              </w:rPr>
            </w:pPr>
            <w:r w:rsidRPr="00ED1B26">
              <w:rPr>
                <w:bCs/>
              </w:rPr>
              <w:t>9.3.2.52</w:t>
            </w:r>
            <w:r w:rsidR="00CB2008" w:rsidRPr="00ED1B26">
              <w:rPr>
                <w:bCs/>
              </w:rPr>
              <w:t>.1</w:t>
            </w:r>
          </w:p>
          <w:p w:rsidR="00CB2008" w:rsidRDefault="0061099E" w:rsidP="00215086">
            <w:pPr>
              <w:autoSpaceDE w:val="0"/>
              <w:autoSpaceDN w:val="0"/>
              <w:adjustRightInd w:val="0"/>
              <w:spacing w:line="240" w:lineRule="auto"/>
              <w:ind w:right="34"/>
              <w:rPr>
                <w:bCs/>
              </w:rPr>
            </w:pPr>
            <w:r w:rsidRPr="00ED1B26">
              <w:rPr>
                <w:bCs/>
              </w:rPr>
              <w:t>9.3.3.52</w:t>
            </w:r>
            <w:r w:rsidR="00CB2008" w:rsidRPr="00ED1B26">
              <w:rPr>
                <w:bCs/>
              </w:rPr>
              <w:t>.1</w:t>
            </w:r>
          </w:p>
          <w:p w:rsidR="007F4C32" w:rsidRPr="00ED1B26" w:rsidRDefault="007F4C32" w:rsidP="00215086">
            <w:pPr>
              <w:autoSpaceDE w:val="0"/>
              <w:autoSpaceDN w:val="0"/>
              <w:adjustRightInd w:val="0"/>
              <w:spacing w:line="240" w:lineRule="auto"/>
              <w:ind w:right="34"/>
              <w:rPr>
                <w:b/>
                <w:bCs/>
                <w:lang w:eastAsia="de-DE"/>
              </w:rPr>
            </w:pPr>
          </w:p>
        </w:tc>
        <w:tc>
          <w:tcPr>
            <w:tcW w:w="10206" w:type="dxa"/>
          </w:tcPr>
          <w:p w:rsidR="00CB2008" w:rsidRPr="00ED1B26" w:rsidRDefault="00CB2008" w:rsidP="00993791">
            <w:pPr>
              <w:autoSpaceDE w:val="0"/>
              <w:autoSpaceDN w:val="0"/>
              <w:adjustRightInd w:val="0"/>
              <w:spacing w:line="240" w:lineRule="auto"/>
              <w:rPr>
                <w:u w:val="single"/>
                <w:lang w:val="de-DE"/>
              </w:rPr>
            </w:pPr>
            <w:r w:rsidRPr="00ED1B26">
              <w:rPr>
                <w:u w:val="single"/>
                <w:lang w:val="de-DE"/>
              </w:rPr>
              <w:t>Es sind nur hermetisch abgeschlossene Echolotschwinger, deren Kabel in dickwandigen Stahlrohren mit gasdichten Verbindungen bis über das Hauptdeck geführt sind, erlaubt</w:t>
            </w:r>
          </w:p>
        </w:tc>
        <w:tc>
          <w:tcPr>
            <w:tcW w:w="2410" w:type="dxa"/>
          </w:tcPr>
          <w:p w:rsidR="004220C1" w:rsidRPr="00ED1B26" w:rsidRDefault="004220C1" w:rsidP="004220C1">
            <w:pPr>
              <w:autoSpaceDE w:val="0"/>
              <w:autoSpaceDN w:val="0"/>
              <w:adjustRightInd w:val="0"/>
              <w:ind w:right="34"/>
              <w:rPr>
                <w:lang w:val="de-DE"/>
              </w:rPr>
            </w:pPr>
            <w:r w:rsidRPr="00ED1B26">
              <w:rPr>
                <w:bCs/>
                <w:lang w:val="de-DE" w:eastAsia="de-DE"/>
              </w:rPr>
              <w:t>9.3.x.52.2 des</w:t>
            </w:r>
            <w:r w:rsidRPr="00ED1B26">
              <w:rPr>
                <w:lang w:val="de-DE"/>
              </w:rPr>
              <w:t xml:space="preserve"> ADN 2015 jetzt in</w:t>
            </w:r>
          </w:p>
          <w:p w:rsidR="00CB2008" w:rsidRPr="00ED1B26" w:rsidRDefault="004220C1" w:rsidP="004220C1">
            <w:pPr>
              <w:autoSpaceDE w:val="0"/>
              <w:autoSpaceDN w:val="0"/>
              <w:adjustRightInd w:val="0"/>
              <w:spacing w:line="240" w:lineRule="auto"/>
              <w:rPr>
                <w:lang w:val="de-DE" w:eastAsia="de-DE"/>
              </w:rPr>
            </w:pPr>
            <w:r w:rsidRPr="00ED1B26">
              <w:rPr>
                <w:bCs/>
                <w:lang w:val="de-DE"/>
              </w:rPr>
              <w:t>9.3.x.52.9</w:t>
            </w:r>
          </w:p>
        </w:tc>
      </w:tr>
      <w:tr w:rsidR="00CB2008" w:rsidRPr="0040241A"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lang w:eastAsia="de-DE"/>
              </w:rPr>
              <w:lastRenderedPageBreak/>
              <w:t>9.3.1.52.3</w:t>
            </w:r>
          </w:p>
          <w:p w:rsidR="0057499F" w:rsidRPr="00ED1B26" w:rsidRDefault="0057499F" w:rsidP="0057499F">
            <w:pPr>
              <w:autoSpaceDE w:val="0"/>
              <w:autoSpaceDN w:val="0"/>
              <w:adjustRightInd w:val="0"/>
              <w:spacing w:line="240" w:lineRule="auto"/>
              <w:ind w:right="34"/>
              <w:rPr>
                <w:b/>
                <w:bCs/>
                <w:lang w:eastAsia="de-DE"/>
              </w:rPr>
            </w:pPr>
            <w:r w:rsidRPr="00ED1B26">
              <w:rPr>
                <w:b/>
                <w:bCs/>
                <w:lang w:eastAsia="de-DE"/>
              </w:rPr>
              <w:t>9.3.2.52.3</w:t>
            </w:r>
          </w:p>
          <w:p w:rsidR="0057499F" w:rsidRPr="00ED1B26" w:rsidRDefault="0057499F" w:rsidP="0057499F">
            <w:pPr>
              <w:autoSpaceDE w:val="0"/>
              <w:autoSpaceDN w:val="0"/>
              <w:adjustRightInd w:val="0"/>
              <w:spacing w:line="240" w:lineRule="auto"/>
              <w:ind w:right="34"/>
              <w:rPr>
                <w:b/>
                <w:bCs/>
                <w:lang w:eastAsia="de-DE"/>
              </w:rPr>
            </w:pPr>
            <w:r w:rsidRPr="00ED1B26">
              <w:rPr>
                <w:b/>
                <w:bCs/>
                <w:lang w:eastAsia="de-DE"/>
              </w:rPr>
              <w:t>9.3.3.52.3</w:t>
            </w:r>
          </w:p>
          <w:p w:rsidR="00CB2008" w:rsidRPr="00ED1B26" w:rsidRDefault="00CB2008" w:rsidP="009E1153">
            <w:pPr>
              <w:autoSpaceDE w:val="0"/>
              <w:autoSpaceDN w:val="0"/>
              <w:adjustRightInd w:val="0"/>
              <w:spacing w:line="240" w:lineRule="auto"/>
              <w:ind w:right="-108"/>
              <w:rPr>
                <w:bCs/>
              </w:rPr>
            </w:pPr>
            <w:r w:rsidRPr="00ED1B26">
              <w:rPr>
                <w:lang w:eastAsia="de-DE"/>
              </w:rPr>
              <w:t>i</w:t>
            </w:r>
            <w:r w:rsidRPr="00ED1B26">
              <w:t>m ADN 2015</w:t>
            </w:r>
            <w:r w:rsidRPr="00ED1B26">
              <w:rPr>
                <w:lang w:eastAsia="de-DE"/>
              </w:rPr>
              <w:t xml:space="preserve"> </w:t>
            </w:r>
            <w:r w:rsidRPr="00ED1B26">
              <w:rPr>
                <w:bCs/>
              </w:rPr>
              <w:t>9.3.1.51.1</w:t>
            </w:r>
          </w:p>
          <w:p w:rsidR="00CB2008" w:rsidRPr="00ED1B26" w:rsidRDefault="00CB2008" w:rsidP="00E06DB1">
            <w:pPr>
              <w:autoSpaceDE w:val="0"/>
              <w:autoSpaceDN w:val="0"/>
              <w:adjustRightInd w:val="0"/>
              <w:spacing w:line="240" w:lineRule="auto"/>
              <w:ind w:right="-108"/>
              <w:rPr>
                <w:bCs/>
              </w:rPr>
            </w:pPr>
            <w:r w:rsidRPr="00ED1B26">
              <w:rPr>
                <w:bCs/>
              </w:rPr>
              <w:t>9.3.2.51.1</w:t>
            </w:r>
          </w:p>
          <w:p w:rsidR="00CB2008" w:rsidRPr="00ED1B26" w:rsidRDefault="00CB2008" w:rsidP="00E06DB1">
            <w:pPr>
              <w:autoSpaceDE w:val="0"/>
              <w:autoSpaceDN w:val="0"/>
              <w:adjustRightInd w:val="0"/>
              <w:spacing w:line="240" w:lineRule="auto"/>
              <w:ind w:right="-108"/>
              <w:rPr>
                <w:bCs/>
              </w:rPr>
            </w:pPr>
            <w:r w:rsidRPr="00ED1B26">
              <w:rPr>
                <w:bCs/>
              </w:rPr>
              <w:t>9.3.3.51.1</w:t>
            </w:r>
          </w:p>
        </w:tc>
        <w:tc>
          <w:tcPr>
            <w:tcW w:w="10206" w:type="dxa"/>
          </w:tcPr>
          <w:p w:rsidR="00CB2008" w:rsidRPr="007F4C32" w:rsidRDefault="00CB2008" w:rsidP="007F4C32">
            <w:pPr>
              <w:autoSpaceDE w:val="0"/>
              <w:autoSpaceDN w:val="0"/>
              <w:adjustRightInd w:val="0"/>
              <w:spacing w:line="240" w:lineRule="auto"/>
              <w:jc w:val="both"/>
              <w:rPr>
                <w:b/>
                <w:bCs/>
                <w:lang w:val="de-DE" w:eastAsia="de-DE"/>
              </w:rPr>
            </w:pPr>
            <w:r w:rsidRPr="007F4C32">
              <w:rPr>
                <w:lang w:val="de-DE"/>
              </w:rPr>
              <w:t>Elektrische</w:t>
            </w:r>
            <w:r w:rsidRPr="007F4C32">
              <w:rPr>
                <w:strike/>
                <w:lang w:val="de-DE"/>
              </w:rPr>
              <w:t>Einrichtungen</w:t>
            </w:r>
            <w:r w:rsidRPr="007F4C32">
              <w:rPr>
                <w:lang w:val="de-DE"/>
              </w:rPr>
              <w:t xml:space="preserve"> </w:t>
            </w:r>
            <w:r w:rsidRPr="007F4C32">
              <w:rPr>
                <w:u w:val="single"/>
                <w:lang w:val="de-DE"/>
              </w:rPr>
              <w:t>Anlagen und Geräte, für die</w:t>
            </w:r>
            <w:r w:rsidRPr="007F4C32">
              <w:rPr>
                <w:lang w:val="de-DE"/>
              </w:rPr>
              <w:t xml:space="preserve"> die in Absatz </w:t>
            </w:r>
            <w:r w:rsidRPr="007F4C32">
              <w:rPr>
                <w:u w:val="single"/>
                <w:lang w:val="de-DE"/>
              </w:rPr>
              <w:t>9.3.x.52.1 (IV b),</w:t>
            </w:r>
            <w:r w:rsidRPr="007F4C32">
              <w:rPr>
                <w:lang w:val="de-DE"/>
              </w:rPr>
              <w:t xml:space="preserve"> </w:t>
            </w:r>
            <w:r w:rsidRPr="007F4C32">
              <w:rPr>
                <w:lang w:val="de-DE" w:eastAsia="de-DE"/>
              </w:rPr>
              <w:t xml:space="preserve">angegebenen Vorschriften nicht realisierbar sind, </w:t>
            </w:r>
            <w:r w:rsidRPr="007F4C32">
              <w:rPr>
                <w:lang w:val="de-DE"/>
              </w:rPr>
              <w:t>sowie ihre Schaltgeräte müssen rot gekennzeichnet sein. Das Abschalten dieser Einrichtungen muss an einer zentralen Stelle an Bord erfolgen.</w:t>
            </w:r>
          </w:p>
        </w:tc>
        <w:tc>
          <w:tcPr>
            <w:tcW w:w="2410" w:type="dxa"/>
          </w:tcPr>
          <w:p w:rsidR="00CB2008" w:rsidRPr="00ED1B26" w:rsidRDefault="00CB2008" w:rsidP="00CB2008">
            <w:pPr>
              <w:autoSpaceDE w:val="0"/>
              <w:autoSpaceDN w:val="0"/>
              <w:adjustRightInd w:val="0"/>
              <w:spacing w:line="240" w:lineRule="auto"/>
              <w:ind w:right="34"/>
              <w:rPr>
                <w:bCs/>
                <w:lang w:val="de-DE" w:eastAsia="de-DE"/>
              </w:rPr>
            </w:pPr>
            <w:r w:rsidRPr="00ED1B26">
              <w:rPr>
                <w:bCs/>
                <w:lang w:val="de-DE"/>
              </w:rPr>
              <w:t>Verweis angepasst</w:t>
            </w:r>
          </w:p>
          <w:p w:rsidR="00CB2008" w:rsidRPr="00ED1B26" w:rsidRDefault="00CB2008" w:rsidP="00095972">
            <w:pPr>
              <w:autoSpaceDE w:val="0"/>
              <w:autoSpaceDN w:val="0"/>
              <w:adjustRightInd w:val="0"/>
              <w:spacing w:line="240" w:lineRule="auto"/>
              <w:ind w:right="34"/>
              <w:rPr>
                <w:lang w:val="de-DE"/>
              </w:rPr>
            </w:pPr>
            <w:r w:rsidRPr="00ED1B26">
              <w:rPr>
                <w:bCs/>
                <w:lang w:val="de-DE" w:eastAsia="de-DE"/>
              </w:rPr>
              <w:t>9.3.x.52.2</w:t>
            </w:r>
            <w:r w:rsidRPr="00ED1B26">
              <w:rPr>
                <w:bCs/>
                <w:lang w:val="de-DE"/>
              </w:rPr>
              <w:br/>
            </w:r>
            <w:r w:rsidR="00095972" w:rsidRPr="00ED1B26">
              <w:rPr>
                <w:bCs/>
                <w:lang w:val="de-DE" w:eastAsia="de-DE"/>
              </w:rPr>
              <w:t>des</w:t>
            </w:r>
            <w:r w:rsidR="00095972" w:rsidRPr="00ED1B26">
              <w:rPr>
                <w:lang w:val="de-DE"/>
              </w:rPr>
              <w:t xml:space="preserve"> ADN 2015 jetzt in</w:t>
            </w:r>
            <w:r w:rsidR="00095972" w:rsidRPr="00ED1B26">
              <w:rPr>
                <w:bCs/>
                <w:lang w:val="de-DE"/>
              </w:rPr>
              <w:t xml:space="preserve"> </w:t>
            </w:r>
            <w:r w:rsidRPr="00ED1B26">
              <w:rPr>
                <w:bCs/>
                <w:lang w:val="de-DE"/>
              </w:rPr>
              <w:t>9.3.x.52.9</w:t>
            </w:r>
          </w:p>
        </w:tc>
      </w:tr>
      <w:tr w:rsidR="00CB2008" w:rsidRPr="0040241A" w:rsidTr="001C2716">
        <w:tc>
          <w:tcPr>
            <w:tcW w:w="1702" w:type="dxa"/>
          </w:tcPr>
          <w:p w:rsidR="00CB2008" w:rsidRPr="00ED1B26" w:rsidRDefault="00CB2008" w:rsidP="00993791">
            <w:pPr>
              <w:autoSpaceDE w:val="0"/>
              <w:autoSpaceDN w:val="0"/>
              <w:adjustRightInd w:val="0"/>
              <w:spacing w:line="240" w:lineRule="auto"/>
              <w:ind w:right="-108"/>
              <w:rPr>
                <w:b/>
                <w:bCs/>
                <w:lang w:val="de-DE" w:eastAsia="de-DE"/>
              </w:rPr>
            </w:pPr>
            <w:r w:rsidRPr="00ED1B26">
              <w:rPr>
                <w:b/>
                <w:bCs/>
                <w:lang w:val="de-DE" w:eastAsia="de-DE"/>
              </w:rPr>
              <w:t>9.3.1.52.4</w:t>
            </w:r>
          </w:p>
          <w:p w:rsidR="0057499F" w:rsidRPr="00ED1B26" w:rsidRDefault="0057499F" w:rsidP="0057499F">
            <w:pPr>
              <w:autoSpaceDE w:val="0"/>
              <w:autoSpaceDN w:val="0"/>
              <w:adjustRightInd w:val="0"/>
              <w:spacing w:line="240" w:lineRule="auto"/>
              <w:ind w:right="-108"/>
              <w:rPr>
                <w:b/>
                <w:bCs/>
                <w:lang w:val="de-DE" w:eastAsia="de-DE"/>
              </w:rPr>
            </w:pPr>
            <w:r w:rsidRPr="00ED1B26">
              <w:rPr>
                <w:b/>
                <w:bCs/>
                <w:lang w:val="de-DE" w:eastAsia="de-DE"/>
              </w:rPr>
              <w:t>9.3.2.52.4</w:t>
            </w:r>
          </w:p>
          <w:p w:rsidR="0057499F" w:rsidRPr="00ED1B26" w:rsidRDefault="0057499F" w:rsidP="0057499F">
            <w:pPr>
              <w:autoSpaceDE w:val="0"/>
              <w:autoSpaceDN w:val="0"/>
              <w:adjustRightInd w:val="0"/>
              <w:spacing w:line="240" w:lineRule="auto"/>
              <w:ind w:right="-108"/>
              <w:rPr>
                <w:b/>
                <w:bCs/>
                <w:lang w:val="de-DE" w:eastAsia="de-DE"/>
              </w:rPr>
            </w:pPr>
            <w:r w:rsidRPr="00ED1B26">
              <w:rPr>
                <w:b/>
                <w:bCs/>
                <w:lang w:val="de-DE" w:eastAsia="de-DE"/>
              </w:rPr>
              <w:t>9.3.3.52.4</w:t>
            </w:r>
          </w:p>
          <w:p w:rsidR="00CB2008" w:rsidRPr="00ED1B26" w:rsidRDefault="00CB2008" w:rsidP="00993791">
            <w:pPr>
              <w:autoSpaceDE w:val="0"/>
              <w:autoSpaceDN w:val="0"/>
              <w:adjustRightInd w:val="0"/>
              <w:spacing w:line="240" w:lineRule="auto"/>
              <w:ind w:right="-108"/>
              <w:rPr>
                <w:bCs/>
                <w:lang w:val="de-DE"/>
              </w:rPr>
            </w:pPr>
            <w:r w:rsidRPr="00ED1B26">
              <w:rPr>
                <w:lang w:val="de-DE" w:eastAsia="de-DE"/>
              </w:rPr>
              <w:t>i</w:t>
            </w:r>
            <w:r w:rsidRPr="00ED1B26">
              <w:rPr>
                <w:lang w:val="de-DE"/>
              </w:rPr>
              <w:t>m ADN 2015</w:t>
            </w:r>
            <w:r w:rsidRPr="00ED1B26">
              <w:rPr>
                <w:lang w:val="de-DE" w:eastAsia="de-DE"/>
              </w:rPr>
              <w:t xml:space="preserve"> </w:t>
            </w:r>
            <w:r w:rsidRPr="00ED1B26">
              <w:rPr>
                <w:bCs/>
                <w:lang w:val="de-DE"/>
              </w:rPr>
              <w:t>9.3.1.51.2</w:t>
            </w:r>
          </w:p>
          <w:p w:rsidR="00CB2008" w:rsidRPr="00ED1B26" w:rsidRDefault="00CB2008" w:rsidP="00E06DB1">
            <w:pPr>
              <w:autoSpaceDE w:val="0"/>
              <w:autoSpaceDN w:val="0"/>
              <w:adjustRightInd w:val="0"/>
              <w:spacing w:line="240" w:lineRule="auto"/>
              <w:ind w:right="-108"/>
              <w:rPr>
                <w:bCs/>
                <w:lang w:val="de-DE"/>
              </w:rPr>
            </w:pPr>
            <w:r w:rsidRPr="00ED1B26">
              <w:rPr>
                <w:bCs/>
                <w:lang w:val="de-DE"/>
              </w:rPr>
              <w:t>9.3.2.51.2</w:t>
            </w:r>
          </w:p>
          <w:p w:rsidR="00CB2008" w:rsidRPr="00ED1B26" w:rsidRDefault="00CB2008" w:rsidP="00E06DB1">
            <w:pPr>
              <w:autoSpaceDE w:val="0"/>
              <w:autoSpaceDN w:val="0"/>
              <w:adjustRightInd w:val="0"/>
              <w:spacing w:line="240" w:lineRule="auto"/>
              <w:ind w:right="-108"/>
              <w:rPr>
                <w:b/>
                <w:bCs/>
                <w:lang w:val="de-DE" w:eastAsia="de-DE"/>
              </w:rPr>
            </w:pPr>
            <w:r w:rsidRPr="00ED1B26">
              <w:rPr>
                <w:bCs/>
                <w:lang w:val="de-DE"/>
              </w:rPr>
              <w:t>9.3.3.51.2</w:t>
            </w:r>
          </w:p>
        </w:tc>
        <w:tc>
          <w:tcPr>
            <w:tcW w:w="10206" w:type="dxa"/>
          </w:tcPr>
          <w:p w:rsidR="00CB2008" w:rsidRPr="00ED1B26" w:rsidRDefault="00CB2008" w:rsidP="00993791">
            <w:pPr>
              <w:autoSpaceDE w:val="0"/>
              <w:autoSpaceDN w:val="0"/>
              <w:adjustRightInd w:val="0"/>
              <w:spacing w:line="240" w:lineRule="auto"/>
              <w:jc w:val="both"/>
              <w:rPr>
                <w:lang w:val="de-DE"/>
              </w:rPr>
            </w:pPr>
            <w:r w:rsidRPr="00ED1B26">
              <w:rPr>
                <w:lang w:val="de-DE"/>
              </w:rPr>
              <w:t>In jedem isolierten Versorgungssystem muss eine selbsttätige Isolations</w:t>
            </w:r>
            <w:r w:rsidRPr="00ED1B26">
              <w:rPr>
                <w:lang w:val="de-DE"/>
              </w:rPr>
              <w:softHyphen/>
              <w:t xml:space="preserve">kontrolleinrichtung mit optischer und akustischer Warnung eingebaut sein. </w:t>
            </w:r>
          </w:p>
        </w:tc>
        <w:tc>
          <w:tcPr>
            <w:tcW w:w="2410" w:type="dxa"/>
          </w:tcPr>
          <w:p w:rsidR="00CB2008" w:rsidRPr="00ED1B26" w:rsidRDefault="00CB2008" w:rsidP="00095972">
            <w:pPr>
              <w:autoSpaceDE w:val="0"/>
              <w:autoSpaceDN w:val="0"/>
              <w:adjustRightInd w:val="0"/>
              <w:spacing w:line="240" w:lineRule="auto"/>
              <w:ind w:right="34"/>
              <w:rPr>
                <w:lang w:val="de-DE" w:eastAsia="de-DE"/>
              </w:rPr>
            </w:pPr>
            <w:r w:rsidRPr="00ED1B26">
              <w:rPr>
                <w:bCs/>
                <w:lang w:val="de-DE" w:eastAsia="de-DE"/>
              </w:rPr>
              <w:t>9.3.1x.52.</w:t>
            </w:r>
            <w:r w:rsidR="00095972" w:rsidRPr="00ED1B26">
              <w:rPr>
                <w:bCs/>
                <w:lang w:val="de-DE" w:eastAsia="de-DE"/>
              </w:rPr>
              <w:t>4</w:t>
            </w:r>
            <w:r w:rsidRPr="00ED1B26">
              <w:rPr>
                <w:bCs/>
                <w:lang w:val="de-DE" w:eastAsia="de-DE"/>
              </w:rPr>
              <w:t xml:space="preserve">, </w:t>
            </w:r>
            <w:r w:rsidRPr="00ED1B26">
              <w:rPr>
                <w:bCs/>
                <w:lang w:val="de-DE"/>
              </w:rPr>
              <w:br/>
            </w:r>
            <w:r w:rsidR="00095972" w:rsidRPr="00ED1B26">
              <w:rPr>
                <w:bCs/>
                <w:lang w:val="de-DE" w:eastAsia="de-DE"/>
              </w:rPr>
              <w:t>des</w:t>
            </w:r>
            <w:r w:rsidR="00095972" w:rsidRPr="00ED1B26">
              <w:rPr>
                <w:lang w:val="de-DE"/>
              </w:rPr>
              <w:t xml:space="preserve"> ADN 2015 jetzt in </w:t>
            </w:r>
            <w:r w:rsidRPr="00ED1B26">
              <w:rPr>
                <w:bCs/>
                <w:lang w:val="de-DE"/>
              </w:rPr>
              <w:t>9.3.x.52.</w:t>
            </w:r>
            <w:r w:rsidR="00095972" w:rsidRPr="00ED1B26">
              <w:rPr>
                <w:bCs/>
                <w:lang w:val="de-DE"/>
              </w:rPr>
              <w:t>3</w:t>
            </w:r>
            <w:r w:rsidRPr="00ED1B26">
              <w:rPr>
                <w:bCs/>
                <w:lang w:val="de-DE"/>
              </w:rPr>
              <w:br/>
            </w:r>
          </w:p>
        </w:tc>
      </w:tr>
      <w:tr w:rsidR="00CB2008" w:rsidRPr="0040241A" w:rsidTr="001C2716">
        <w:tc>
          <w:tcPr>
            <w:tcW w:w="1702" w:type="dxa"/>
          </w:tcPr>
          <w:p w:rsidR="00CB2008" w:rsidRPr="00ED1B26" w:rsidRDefault="00CB2008" w:rsidP="009E1153">
            <w:pPr>
              <w:autoSpaceDE w:val="0"/>
              <w:autoSpaceDN w:val="0"/>
              <w:adjustRightInd w:val="0"/>
              <w:spacing w:line="240" w:lineRule="auto"/>
              <w:ind w:right="-108"/>
              <w:rPr>
                <w:lang w:eastAsia="de-DE"/>
              </w:rPr>
            </w:pPr>
            <w:r w:rsidRPr="00ED1B26">
              <w:rPr>
                <w:b/>
                <w:bCs/>
              </w:rPr>
              <w:t>9.3.1.52.5</w:t>
            </w:r>
            <w:r w:rsidRPr="00ED1B26">
              <w:rPr>
                <w:lang w:eastAsia="de-DE"/>
              </w:rPr>
              <w:t xml:space="preserve"> </w:t>
            </w:r>
          </w:p>
          <w:p w:rsidR="00CB2008" w:rsidRPr="00ED1B26" w:rsidRDefault="00CB2008" w:rsidP="00E06DB1">
            <w:pPr>
              <w:autoSpaceDE w:val="0"/>
              <w:autoSpaceDN w:val="0"/>
              <w:adjustRightInd w:val="0"/>
              <w:spacing w:line="240" w:lineRule="auto"/>
              <w:ind w:right="-108"/>
              <w:rPr>
                <w:lang w:eastAsia="de-DE"/>
              </w:rPr>
            </w:pPr>
            <w:r w:rsidRPr="00ED1B26">
              <w:rPr>
                <w:b/>
                <w:bCs/>
              </w:rPr>
              <w:t>9.3.2.52.5</w:t>
            </w:r>
            <w:r w:rsidRPr="00ED1B26">
              <w:rPr>
                <w:lang w:eastAsia="de-DE"/>
              </w:rPr>
              <w:t xml:space="preserve"> </w:t>
            </w:r>
          </w:p>
          <w:p w:rsidR="00CB2008" w:rsidRPr="00ED1B26" w:rsidRDefault="00CB2008" w:rsidP="00E06DB1">
            <w:pPr>
              <w:autoSpaceDE w:val="0"/>
              <w:autoSpaceDN w:val="0"/>
              <w:adjustRightInd w:val="0"/>
              <w:spacing w:line="240" w:lineRule="auto"/>
              <w:ind w:right="-108"/>
              <w:rPr>
                <w:lang w:eastAsia="de-DE"/>
              </w:rPr>
            </w:pPr>
            <w:r w:rsidRPr="00ED1B26">
              <w:rPr>
                <w:b/>
                <w:bCs/>
              </w:rPr>
              <w:t>9.3.3.52.5</w:t>
            </w:r>
            <w:r w:rsidRPr="00ED1B26">
              <w:rPr>
                <w:lang w:eastAsia="de-DE"/>
              </w:rPr>
              <w:t xml:space="preserve"> </w:t>
            </w:r>
          </w:p>
          <w:p w:rsidR="0057499F" w:rsidRPr="00ED1B26" w:rsidRDefault="00CB2008" w:rsidP="0057499F">
            <w:pPr>
              <w:autoSpaceDE w:val="0"/>
              <w:autoSpaceDN w:val="0"/>
              <w:adjustRightInd w:val="0"/>
              <w:spacing w:line="240" w:lineRule="auto"/>
              <w:ind w:right="-108"/>
              <w:rPr>
                <w:bCs/>
                <w:lang w:val="de-DE"/>
              </w:rPr>
            </w:pPr>
            <w:r w:rsidRPr="00ED1B26">
              <w:rPr>
                <w:lang w:val="de-DE" w:eastAsia="de-DE"/>
              </w:rPr>
              <w:t>i</w:t>
            </w:r>
            <w:r w:rsidRPr="00ED1B26">
              <w:rPr>
                <w:lang w:val="de-DE"/>
              </w:rPr>
              <w:t>m ADN 2015</w:t>
            </w:r>
            <w:r w:rsidRPr="00ED1B26">
              <w:rPr>
                <w:lang w:val="de-DE" w:eastAsia="de-DE"/>
              </w:rPr>
              <w:t xml:space="preserve"> </w:t>
            </w:r>
            <w:r w:rsidR="0057499F" w:rsidRPr="00ED1B26">
              <w:rPr>
                <w:bCs/>
                <w:lang w:val="de-DE"/>
              </w:rPr>
              <w:t>9.3.1.51.1</w:t>
            </w:r>
          </w:p>
          <w:p w:rsidR="0057499F" w:rsidRPr="00ED1B26" w:rsidRDefault="0057499F" w:rsidP="00E06DB1">
            <w:pPr>
              <w:autoSpaceDE w:val="0"/>
              <w:autoSpaceDN w:val="0"/>
              <w:adjustRightInd w:val="0"/>
              <w:spacing w:line="240" w:lineRule="auto"/>
              <w:ind w:right="-108"/>
              <w:rPr>
                <w:bCs/>
                <w:lang w:val="de-DE"/>
              </w:rPr>
            </w:pPr>
            <w:r w:rsidRPr="00ED1B26">
              <w:rPr>
                <w:bCs/>
                <w:lang w:val="de-DE"/>
              </w:rPr>
              <w:t>9.3.2.51.1</w:t>
            </w:r>
          </w:p>
          <w:p w:rsidR="00CB2008" w:rsidRPr="00ED1B26" w:rsidRDefault="00CB2008" w:rsidP="00E06DB1">
            <w:pPr>
              <w:autoSpaceDE w:val="0"/>
              <w:autoSpaceDN w:val="0"/>
              <w:adjustRightInd w:val="0"/>
              <w:spacing w:line="240" w:lineRule="auto"/>
              <w:ind w:right="-108"/>
              <w:rPr>
                <w:bCs/>
                <w:lang w:val="de-DE"/>
              </w:rPr>
            </w:pPr>
            <w:r w:rsidRPr="00ED1B26">
              <w:rPr>
                <w:bCs/>
                <w:lang w:val="de-DE"/>
              </w:rPr>
              <w:t>9.3.3.51.1</w:t>
            </w:r>
          </w:p>
        </w:tc>
        <w:tc>
          <w:tcPr>
            <w:tcW w:w="10206" w:type="dxa"/>
          </w:tcPr>
          <w:p w:rsidR="00CB2008" w:rsidRPr="00ED1B26" w:rsidRDefault="00CB2008" w:rsidP="00993791">
            <w:pPr>
              <w:autoSpaceDE w:val="0"/>
              <w:autoSpaceDN w:val="0"/>
              <w:adjustRightInd w:val="0"/>
              <w:spacing w:line="240" w:lineRule="auto"/>
              <w:jc w:val="both"/>
              <w:rPr>
                <w:lang w:val="de-DE"/>
              </w:rPr>
            </w:pPr>
            <w:r w:rsidRPr="00ED1B26">
              <w:rPr>
                <w:lang w:val="de-DE"/>
              </w:rPr>
              <w:t>Es sind nur Verteilersysteme ohne Schiffskörperrückleitung zugelassen. Dies gilt nicht für:</w:t>
            </w:r>
          </w:p>
          <w:p w:rsidR="00CB2008" w:rsidRPr="00ED1B26" w:rsidRDefault="00CB2008" w:rsidP="00993791">
            <w:pPr>
              <w:tabs>
                <w:tab w:val="left" w:pos="317"/>
              </w:tabs>
              <w:autoSpaceDE w:val="0"/>
              <w:autoSpaceDN w:val="0"/>
              <w:adjustRightInd w:val="0"/>
              <w:spacing w:line="240" w:lineRule="auto"/>
              <w:jc w:val="both"/>
              <w:rPr>
                <w:lang w:val="de-DE"/>
              </w:rPr>
            </w:pPr>
            <w:r w:rsidRPr="00ED1B26">
              <w:rPr>
                <w:lang w:val="de-DE"/>
              </w:rPr>
              <w:t>-</w:t>
            </w:r>
            <w:r w:rsidRPr="00ED1B26">
              <w:rPr>
                <w:lang w:val="de-DE"/>
              </w:rPr>
              <w:tab/>
              <w:t>kathodische Fremdstrom-Korrosionsschutzanlagen;</w:t>
            </w:r>
          </w:p>
          <w:p w:rsidR="00CB2008" w:rsidRPr="00ED1B26" w:rsidRDefault="00CB2008" w:rsidP="00993791">
            <w:pPr>
              <w:autoSpaceDE w:val="0"/>
              <w:autoSpaceDN w:val="0"/>
              <w:adjustRightInd w:val="0"/>
              <w:spacing w:line="240" w:lineRule="auto"/>
              <w:ind w:left="317" w:hanging="283"/>
              <w:jc w:val="both"/>
              <w:rPr>
                <w:lang w:val="de-DE"/>
              </w:rPr>
            </w:pPr>
            <w:r w:rsidRPr="00ED1B26">
              <w:rPr>
                <w:lang w:val="de-DE"/>
              </w:rPr>
              <w:t>-</w:t>
            </w:r>
            <w:r w:rsidRPr="00ED1B26">
              <w:rPr>
                <w:lang w:val="de-DE"/>
              </w:rPr>
              <w:tab/>
              <w:t>örtlich begrenzte und außerhalb des Bereichs der Ladung liegende Anlageteile (z. B. Anlasseinrichtungen der Dieselmotoren);</w:t>
            </w:r>
          </w:p>
          <w:p w:rsidR="00CB2008" w:rsidRPr="00ED1B26" w:rsidRDefault="00CB2008" w:rsidP="00993791">
            <w:pPr>
              <w:autoSpaceDE w:val="0"/>
              <w:autoSpaceDN w:val="0"/>
              <w:adjustRightInd w:val="0"/>
              <w:spacing w:line="240" w:lineRule="auto"/>
              <w:jc w:val="both"/>
              <w:rPr>
                <w:lang w:val="de-DE"/>
              </w:rPr>
            </w:pPr>
            <w:r w:rsidRPr="00ED1B26">
              <w:rPr>
                <w:lang w:val="de-DE"/>
              </w:rPr>
              <w:t>-    die Isolationskontrolleinrichtung nach Absatz 9.3.x.52.</w:t>
            </w:r>
            <w:r w:rsidRPr="00ED1B26">
              <w:rPr>
                <w:u w:val="single"/>
                <w:lang w:val="de-DE"/>
              </w:rPr>
              <w:t>3</w:t>
            </w:r>
          </w:p>
        </w:tc>
        <w:tc>
          <w:tcPr>
            <w:tcW w:w="2410" w:type="dxa"/>
          </w:tcPr>
          <w:p w:rsidR="00CB2008" w:rsidRPr="00ED1B26" w:rsidRDefault="00CB2008" w:rsidP="006160C5">
            <w:pPr>
              <w:autoSpaceDE w:val="0"/>
              <w:autoSpaceDN w:val="0"/>
              <w:adjustRightInd w:val="0"/>
              <w:spacing w:line="240" w:lineRule="auto"/>
              <w:ind w:right="34"/>
              <w:rPr>
                <w:bCs/>
                <w:lang w:val="de-DE" w:eastAsia="de-DE"/>
              </w:rPr>
            </w:pPr>
            <w:r w:rsidRPr="00ED1B26">
              <w:rPr>
                <w:bCs/>
                <w:lang w:val="de-DE"/>
              </w:rPr>
              <w:t>Verweis angepasst</w:t>
            </w:r>
          </w:p>
          <w:p w:rsidR="00CB2008" w:rsidRPr="00ED1B26" w:rsidRDefault="00CB2008" w:rsidP="006160C5">
            <w:pPr>
              <w:autoSpaceDE w:val="0"/>
              <w:autoSpaceDN w:val="0"/>
              <w:adjustRightInd w:val="0"/>
              <w:spacing w:line="240" w:lineRule="auto"/>
              <w:ind w:right="34"/>
              <w:rPr>
                <w:bCs/>
                <w:lang w:val="de-DE"/>
              </w:rPr>
            </w:pPr>
            <w:r w:rsidRPr="00ED1B26">
              <w:rPr>
                <w:bCs/>
                <w:lang w:val="de-DE" w:eastAsia="de-DE"/>
              </w:rPr>
              <w:t>9.3.x.52.4</w:t>
            </w:r>
            <w:r w:rsidRPr="00ED1B26">
              <w:rPr>
                <w:bCs/>
                <w:lang w:val="de-DE"/>
              </w:rPr>
              <w:br/>
            </w:r>
            <w:r w:rsidR="00095972" w:rsidRPr="00ED1B26">
              <w:rPr>
                <w:bCs/>
                <w:lang w:val="de-DE" w:eastAsia="de-DE"/>
              </w:rPr>
              <w:t>des</w:t>
            </w:r>
            <w:r w:rsidR="00095972" w:rsidRPr="00ED1B26">
              <w:rPr>
                <w:lang w:val="de-DE"/>
              </w:rPr>
              <w:t xml:space="preserve"> ADN 2015 jetzt in</w:t>
            </w:r>
            <w:r w:rsidR="00095972" w:rsidRPr="00ED1B26">
              <w:rPr>
                <w:bCs/>
                <w:lang w:val="de-DE"/>
              </w:rPr>
              <w:t xml:space="preserve"> </w:t>
            </w:r>
            <w:r w:rsidRPr="00ED1B26">
              <w:rPr>
                <w:bCs/>
                <w:lang w:val="de-DE"/>
              </w:rPr>
              <w:t>9.3.x.52.2</w:t>
            </w:r>
          </w:p>
          <w:p w:rsidR="00CB2008" w:rsidRPr="00ED1B26" w:rsidRDefault="00CB2008" w:rsidP="006160C5">
            <w:pPr>
              <w:autoSpaceDE w:val="0"/>
              <w:autoSpaceDN w:val="0"/>
              <w:adjustRightInd w:val="0"/>
              <w:spacing w:line="240" w:lineRule="auto"/>
              <w:ind w:right="34"/>
              <w:rPr>
                <w:bCs/>
                <w:lang w:val="de-DE"/>
              </w:rPr>
            </w:pPr>
          </w:p>
        </w:tc>
      </w:tr>
      <w:tr w:rsidR="00CB2008" w:rsidRPr="0040241A" w:rsidTr="001C2716">
        <w:tc>
          <w:tcPr>
            <w:tcW w:w="1702" w:type="dxa"/>
          </w:tcPr>
          <w:p w:rsidR="00CB2008" w:rsidRPr="00ED1B26" w:rsidRDefault="00CB2008" w:rsidP="00993791">
            <w:pPr>
              <w:autoSpaceDE w:val="0"/>
              <w:autoSpaceDN w:val="0"/>
              <w:adjustRightInd w:val="0"/>
              <w:spacing w:line="240" w:lineRule="auto"/>
              <w:ind w:right="34"/>
              <w:rPr>
                <w:b/>
                <w:bCs/>
                <w:lang w:eastAsia="de-DE"/>
              </w:rPr>
            </w:pPr>
            <w:r w:rsidRPr="00ED1B26">
              <w:rPr>
                <w:b/>
                <w:bCs/>
              </w:rPr>
              <w:t>9.3.1.52.6</w:t>
            </w:r>
          </w:p>
          <w:p w:rsidR="0057499F" w:rsidRPr="00ED1B26" w:rsidRDefault="0057499F" w:rsidP="0057499F">
            <w:pPr>
              <w:autoSpaceDE w:val="0"/>
              <w:autoSpaceDN w:val="0"/>
              <w:adjustRightInd w:val="0"/>
              <w:spacing w:line="240" w:lineRule="auto"/>
              <w:ind w:right="34"/>
              <w:rPr>
                <w:b/>
                <w:bCs/>
                <w:lang w:eastAsia="de-DE"/>
              </w:rPr>
            </w:pPr>
            <w:r w:rsidRPr="00ED1B26">
              <w:rPr>
                <w:b/>
                <w:bCs/>
              </w:rPr>
              <w:t>9.3.2.52.6</w:t>
            </w:r>
          </w:p>
          <w:p w:rsidR="003C1A66" w:rsidRPr="00ED1B26" w:rsidRDefault="003C1A66" w:rsidP="003C1A66">
            <w:pPr>
              <w:autoSpaceDE w:val="0"/>
              <w:autoSpaceDN w:val="0"/>
              <w:adjustRightInd w:val="0"/>
              <w:spacing w:line="240" w:lineRule="auto"/>
              <w:ind w:right="34"/>
              <w:rPr>
                <w:b/>
                <w:bCs/>
                <w:lang w:eastAsia="de-DE"/>
              </w:rPr>
            </w:pPr>
            <w:r w:rsidRPr="00ED1B26">
              <w:rPr>
                <w:b/>
                <w:bCs/>
              </w:rPr>
              <w:t>9.3.3.52.6</w:t>
            </w:r>
          </w:p>
          <w:p w:rsidR="00CB2008" w:rsidRPr="00ED1B26" w:rsidRDefault="00CB2008" w:rsidP="00993791">
            <w:pPr>
              <w:autoSpaceDE w:val="0"/>
              <w:autoSpaceDN w:val="0"/>
              <w:adjustRightInd w:val="0"/>
              <w:spacing w:line="240" w:lineRule="auto"/>
              <w:ind w:right="34"/>
              <w:rPr>
                <w:lang w:eastAsia="de-DE"/>
              </w:rPr>
            </w:pPr>
            <w:r w:rsidRPr="00ED1B26">
              <w:t>Im ADN 2015</w:t>
            </w:r>
            <w:r w:rsidRPr="00ED1B26">
              <w:rPr>
                <w:lang w:eastAsia="de-DE"/>
              </w:rPr>
              <w:t xml:space="preserve"> </w:t>
            </w:r>
          </w:p>
          <w:p w:rsidR="00CB2008" w:rsidRPr="00ED1B26" w:rsidRDefault="00CB2008" w:rsidP="00993791">
            <w:pPr>
              <w:autoSpaceDE w:val="0"/>
              <w:autoSpaceDN w:val="0"/>
              <w:adjustRightInd w:val="0"/>
              <w:spacing w:line="240" w:lineRule="auto"/>
              <w:ind w:right="34"/>
              <w:rPr>
                <w:bCs/>
              </w:rPr>
            </w:pPr>
            <w:r w:rsidRPr="00ED1B26">
              <w:rPr>
                <w:bCs/>
              </w:rPr>
              <w:t>9.3.1.56.5</w:t>
            </w:r>
          </w:p>
          <w:p w:rsidR="00CB2008" w:rsidRPr="00ED1B26" w:rsidRDefault="00CB2008" w:rsidP="00E06DB1">
            <w:pPr>
              <w:autoSpaceDE w:val="0"/>
              <w:autoSpaceDN w:val="0"/>
              <w:adjustRightInd w:val="0"/>
              <w:spacing w:line="240" w:lineRule="auto"/>
              <w:ind w:right="34"/>
              <w:rPr>
                <w:bCs/>
              </w:rPr>
            </w:pPr>
            <w:r w:rsidRPr="00ED1B26">
              <w:rPr>
                <w:bCs/>
              </w:rPr>
              <w:t>9.3.2.56.5</w:t>
            </w:r>
          </w:p>
          <w:p w:rsidR="00CB2008" w:rsidRPr="00ED1B26" w:rsidRDefault="00CB2008" w:rsidP="00E06DB1">
            <w:pPr>
              <w:autoSpaceDE w:val="0"/>
              <w:autoSpaceDN w:val="0"/>
              <w:adjustRightInd w:val="0"/>
              <w:spacing w:line="240" w:lineRule="auto"/>
              <w:ind w:right="34"/>
              <w:rPr>
                <w:b/>
                <w:bCs/>
                <w:lang w:eastAsia="de-DE"/>
              </w:rPr>
            </w:pPr>
            <w:r w:rsidRPr="00ED1B26">
              <w:rPr>
                <w:bCs/>
              </w:rPr>
              <w:t>9.3.3.56.5</w:t>
            </w:r>
          </w:p>
        </w:tc>
        <w:tc>
          <w:tcPr>
            <w:tcW w:w="10206" w:type="dxa"/>
          </w:tcPr>
          <w:p w:rsidR="00CB2008" w:rsidRPr="00ED1B26" w:rsidRDefault="00CB2008" w:rsidP="00993791">
            <w:pPr>
              <w:autoSpaceDE w:val="0"/>
              <w:autoSpaceDN w:val="0"/>
              <w:adjustRightInd w:val="0"/>
              <w:spacing w:line="240" w:lineRule="auto"/>
              <w:rPr>
                <w:strike/>
                <w:lang w:val="de-DE" w:eastAsia="de-DE"/>
              </w:rPr>
            </w:pPr>
            <w:r w:rsidRPr="00ED1B26">
              <w:rPr>
                <w:strike/>
                <w:lang w:val="de-DE" w:eastAsia="de-DE"/>
              </w:rPr>
              <w:t>Ein elektrischer Generator, der den in Absatz 9.3.2.52.3 angegebenen Vorschriften nicht entspricht, aber durch eine Maschine ständig ange-trieben wird, muss mit einem Schalter versehen sein, der den Generator entregt. Eine Hinweistafel mit den Bedienungs-vorschriften muss beim Schalter angebracht sein.</w:t>
            </w:r>
          </w:p>
          <w:p w:rsidR="00CB2008" w:rsidRPr="00ED1B26" w:rsidRDefault="00CB2008" w:rsidP="004D5DDE">
            <w:pPr>
              <w:autoSpaceDE w:val="0"/>
              <w:autoSpaceDN w:val="0"/>
              <w:adjustRightInd w:val="0"/>
              <w:spacing w:line="240" w:lineRule="auto"/>
              <w:jc w:val="both"/>
              <w:rPr>
                <w:lang w:val="de-DE"/>
              </w:rPr>
            </w:pPr>
            <w:r w:rsidRPr="00ED1B26">
              <w:rPr>
                <w:lang w:val="de-DE"/>
              </w:rPr>
              <w:t xml:space="preserve">Für die beweglichen </w:t>
            </w:r>
            <w:r w:rsidRPr="00ED1B26">
              <w:rPr>
                <w:u w:val="single"/>
                <w:lang w:val="de-DE"/>
              </w:rPr>
              <w:t xml:space="preserve">elektrischen </w:t>
            </w:r>
            <w:r w:rsidRPr="00ED1B26">
              <w:rPr>
                <w:lang w:val="de-DE"/>
              </w:rPr>
              <w:t xml:space="preserve">Kabel zum Anschluss von Signalleuchten und Landstegbeleuchtung dürfen nur </w:t>
            </w:r>
            <w:r w:rsidRPr="00ED1B26">
              <w:rPr>
                <w:u w:val="single"/>
                <w:lang w:val="de-DE"/>
              </w:rPr>
              <w:t>s</w:t>
            </w:r>
            <w:r w:rsidRPr="00ED1B26">
              <w:rPr>
                <w:bCs/>
                <w:u w:val="single"/>
                <w:lang w:val="de-DE"/>
              </w:rPr>
              <w:t>chwere Gummi-schlauchleitungen H07RN-F nach Norm IEC 60245-4:2011</w:t>
            </w:r>
            <w:r w:rsidRPr="00ED1B26">
              <w:rPr>
                <w:bCs/>
                <w:lang w:val="de-DE"/>
              </w:rPr>
              <w:t xml:space="preserve"> </w:t>
            </w:r>
            <w:r w:rsidRPr="00ED1B26">
              <w:rPr>
                <w:lang w:val="de-DE"/>
              </w:rPr>
              <w:t xml:space="preserve">oder </w:t>
            </w:r>
            <w:r w:rsidRPr="00ED1B26">
              <w:rPr>
                <w:u w:val="single"/>
                <w:lang w:val="de-DE"/>
              </w:rPr>
              <w:t>elektrische Kabel</w:t>
            </w:r>
            <w:r w:rsidRPr="00ED1B26">
              <w:rPr>
                <w:lang w:val="de-DE"/>
              </w:rPr>
              <w:t xml:space="preserve"> mindestens gleich</w:t>
            </w:r>
            <w:r w:rsidRPr="00ED1B26">
              <w:rPr>
                <w:lang w:val="de-DE"/>
              </w:rPr>
              <w:softHyphen/>
              <w:t xml:space="preserve">wertiger Ausführung mit einem Mindestquerschnitt der Leiter von 1,5 mm² verwendet werden. Diese </w:t>
            </w:r>
            <w:r w:rsidRPr="00ED1B26">
              <w:rPr>
                <w:u w:val="single"/>
                <w:lang w:val="de-DE"/>
              </w:rPr>
              <w:t>elektrischen</w:t>
            </w:r>
            <w:r w:rsidRPr="00ED1B26">
              <w:rPr>
                <w:lang w:val="de-DE"/>
              </w:rPr>
              <w:t xml:space="preserve"> Kabel müssen möglichst kurz und </w:t>
            </w:r>
            <w:r w:rsidRPr="00ED1B26">
              <w:rPr>
                <w:strike/>
                <w:lang w:val="de-DE"/>
              </w:rPr>
              <w:t>so geführt sein, dass eine Beschädigung nicht zu befürchten ist.</w:t>
            </w:r>
            <w:r w:rsidR="004D5DDE" w:rsidRPr="00ED1B26">
              <w:rPr>
                <w:lang w:val="de-DE"/>
              </w:rPr>
              <w:t xml:space="preserve"> </w:t>
            </w:r>
            <w:r w:rsidR="004D5DDE" w:rsidRPr="00ED1B26">
              <w:rPr>
                <w:u w:val="single"/>
                <w:lang w:val="de-DE"/>
              </w:rPr>
              <w:t>gegen mechanische Beschädigung geschützt sein</w:t>
            </w:r>
          </w:p>
        </w:tc>
        <w:tc>
          <w:tcPr>
            <w:tcW w:w="2410" w:type="dxa"/>
          </w:tcPr>
          <w:p w:rsidR="00CB2008" w:rsidRPr="007172F5" w:rsidRDefault="00CB2008" w:rsidP="006160C5">
            <w:pPr>
              <w:autoSpaceDE w:val="0"/>
              <w:autoSpaceDN w:val="0"/>
              <w:adjustRightInd w:val="0"/>
              <w:spacing w:line="240" w:lineRule="auto"/>
              <w:rPr>
                <w:lang w:val="de-DE" w:eastAsia="de-DE"/>
              </w:rPr>
            </w:pPr>
            <w:r w:rsidRPr="007172F5">
              <w:rPr>
                <w:lang w:val="de-DE"/>
              </w:rPr>
              <w:t>Grundschutz-Konzept</w:t>
            </w:r>
          </w:p>
          <w:p w:rsidR="00CB2008" w:rsidRPr="007172F5" w:rsidRDefault="00CB2008" w:rsidP="006160C5">
            <w:pPr>
              <w:autoSpaceDE w:val="0"/>
              <w:autoSpaceDN w:val="0"/>
              <w:adjustRightInd w:val="0"/>
              <w:spacing w:line="240" w:lineRule="auto"/>
              <w:ind w:right="34"/>
              <w:rPr>
                <w:bCs/>
                <w:lang w:val="de-DE"/>
              </w:rPr>
            </w:pPr>
          </w:p>
          <w:p w:rsidR="00CB2008" w:rsidRPr="007172F5" w:rsidRDefault="00CB2008" w:rsidP="006160C5">
            <w:pPr>
              <w:autoSpaceDE w:val="0"/>
              <w:autoSpaceDN w:val="0"/>
              <w:adjustRightInd w:val="0"/>
              <w:spacing w:line="240" w:lineRule="auto"/>
              <w:ind w:right="34"/>
              <w:rPr>
                <w:bCs/>
                <w:lang w:val="de-DE"/>
              </w:rPr>
            </w:pPr>
          </w:p>
          <w:p w:rsidR="00CB2008" w:rsidRPr="007172F5" w:rsidRDefault="00CB2008" w:rsidP="006160C5">
            <w:pPr>
              <w:autoSpaceDE w:val="0"/>
              <w:autoSpaceDN w:val="0"/>
              <w:adjustRightInd w:val="0"/>
              <w:spacing w:line="240" w:lineRule="auto"/>
              <w:ind w:right="34"/>
              <w:rPr>
                <w:bCs/>
                <w:lang w:val="de-DE"/>
              </w:rPr>
            </w:pPr>
          </w:p>
          <w:p w:rsidR="00CB2008" w:rsidRPr="007172F5" w:rsidRDefault="00CB2008" w:rsidP="006160C5">
            <w:pPr>
              <w:autoSpaceDE w:val="0"/>
              <w:autoSpaceDN w:val="0"/>
              <w:adjustRightInd w:val="0"/>
              <w:spacing w:line="240" w:lineRule="auto"/>
              <w:ind w:right="34"/>
              <w:rPr>
                <w:bCs/>
                <w:lang w:val="de-DE"/>
              </w:rPr>
            </w:pPr>
            <w:r w:rsidRPr="007172F5">
              <w:rPr>
                <w:bCs/>
                <w:lang w:val="de-DE"/>
              </w:rPr>
              <w:t>Klarstellung</w:t>
            </w:r>
          </w:p>
          <w:p w:rsidR="00D668B2" w:rsidRPr="007172F5" w:rsidRDefault="00D668B2" w:rsidP="00D668B2">
            <w:pPr>
              <w:autoSpaceDE w:val="0"/>
              <w:autoSpaceDN w:val="0"/>
              <w:adjustRightInd w:val="0"/>
              <w:spacing w:line="240" w:lineRule="auto"/>
              <w:ind w:right="34"/>
              <w:rPr>
                <w:bCs/>
                <w:lang w:val="de-DE"/>
              </w:rPr>
            </w:pPr>
            <w:r w:rsidRPr="007172F5">
              <w:rPr>
                <w:bCs/>
                <w:lang w:val="de-DE"/>
              </w:rPr>
              <w:t>9.3.x.52.6</w:t>
            </w:r>
            <w:r w:rsidRPr="007172F5">
              <w:rPr>
                <w:lang w:val="de-DE"/>
              </w:rPr>
              <w:t xml:space="preserve"> </w:t>
            </w:r>
          </w:p>
          <w:p w:rsidR="00CB2008" w:rsidRPr="007172F5" w:rsidRDefault="00D668B2" w:rsidP="00D668B2">
            <w:pPr>
              <w:autoSpaceDE w:val="0"/>
              <w:autoSpaceDN w:val="0"/>
              <w:adjustRightInd w:val="0"/>
              <w:spacing w:line="240" w:lineRule="auto"/>
              <w:ind w:right="34"/>
              <w:rPr>
                <w:bCs/>
                <w:lang w:val="de-DE"/>
              </w:rPr>
            </w:pPr>
            <w:r w:rsidRPr="007172F5">
              <w:rPr>
                <w:bCs/>
                <w:lang w:val="de-DE" w:eastAsia="de-DE"/>
              </w:rPr>
              <w:t>des</w:t>
            </w:r>
            <w:r w:rsidRPr="007172F5">
              <w:rPr>
                <w:lang w:val="de-DE"/>
              </w:rPr>
              <w:t xml:space="preserve"> ADN 2015 jetzt in</w:t>
            </w:r>
            <w:r w:rsidRPr="007172F5">
              <w:rPr>
                <w:bCs/>
                <w:lang w:val="de-DE"/>
              </w:rPr>
              <w:t xml:space="preserve"> 9.3.x.52.9</w:t>
            </w:r>
          </w:p>
        </w:tc>
      </w:tr>
      <w:tr w:rsidR="006160C5" w:rsidRPr="0040241A" w:rsidTr="001C2716">
        <w:tc>
          <w:tcPr>
            <w:tcW w:w="1702" w:type="dxa"/>
          </w:tcPr>
          <w:p w:rsidR="006160C5" w:rsidRPr="00ED1B26" w:rsidRDefault="006160C5" w:rsidP="006160C5">
            <w:pPr>
              <w:autoSpaceDE w:val="0"/>
              <w:autoSpaceDN w:val="0"/>
              <w:adjustRightInd w:val="0"/>
              <w:spacing w:line="240" w:lineRule="auto"/>
              <w:ind w:right="34"/>
              <w:rPr>
                <w:b/>
                <w:bCs/>
              </w:rPr>
            </w:pPr>
            <w:r w:rsidRPr="00ED1B26">
              <w:rPr>
                <w:b/>
                <w:bCs/>
              </w:rPr>
              <w:t>9.3.1.52.7</w:t>
            </w:r>
            <w:r w:rsidRPr="00ED1B26">
              <w:rPr>
                <w:lang w:eastAsia="de-DE"/>
              </w:rPr>
              <w:t xml:space="preserve"> </w:t>
            </w:r>
          </w:p>
          <w:p w:rsidR="006160C5" w:rsidRPr="00ED1B26" w:rsidRDefault="006160C5" w:rsidP="006160C5">
            <w:pPr>
              <w:autoSpaceDE w:val="0"/>
              <w:autoSpaceDN w:val="0"/>
              <w:adjustRightInd w:val="0"/>
              <w:spacing w:line="240" w:lineRule="auto"/>
              <w:ind w:right="34"/>
              <w:rPr>
                <w:b/>
                <w:bCs/>
              </w:rPr>
            </w:pPr>
            <w:r w:rsidRPr="00ED1B26">
              <w:rPr>
                <w:b/>
                <w:bCs/>
              </w:rPr>
              <w:t>9.3.2.52.7</w:t>
            </w:r>
          </w:p>
          <w:p w:rsidR="006160C5" w:rsidRPr="00ED1B26" w:rsidRDefault="006160C5" w:rsidP="007F4C32">
            <w:pPr>
              <w:autoSpaceDE w:val="0"/>
              <w:autoSpaceDN w:val="0"/>
              <w:adjustRightInd w:val="0"/>
              <w:spacing w:line="240" w:lineRule="auto"/>
              <w:ind w:right="34"/>
              <w:rPr>
                <w:bCs/>
              </w:rPr>
            </w:pPr>
            <w:r w:rsidRPr="00ED1B26">
              <w:rPr>
                <w:b/>
                <w:bCs/>
              </w:rPr>
              <w:t>9.3.3.52.7</w:t>
            </w:r>
            <w:r w:rsidRPr="00ED1B26">
              <w:rPr>
                <w:lang w:eastAsia="de-DE"/>
              </w:rPr>
              <w:t xml:space="preserve"> </w:t>
            </w:r>
          </w:p>
        </w:tc>
        <w:tc>
          <w:tcPr>
            <w:tcW w:w="10206" w:type="dxa"/>
          </w:tcPr>
          <w:p w:rsidR="006160C5" w:rsidRPr="00ED1B26" w:rsidRDefault="006160C5" w:rsidP="006160C5">
            <w:pPr>
              <w:autoSpaceDE w:val="0"/>
              <w:autoSpaceDN w:val="0"/>
              <w:adjustRightInd w:val="0"/>
              <w:spacing w:line="240" w:lineRule="auto"/>
              <w:jc w:val="both"/>
              <w:rPr>
                <w:lang w:val="de-DE"/>
              </w:rPr>
            </w:pPr>
            <w:r w:rsidRPr="00ED1B26">
              <w:rPr>
                <w:lang w:val="de-DE"/>
              </w:rPr>
              <w:t>Ein Ausfall der elektrischen Speisung von Sicherheits- und Kontroll-ein</w:t>
            </w:r>
            <w:r w:rsidRPr="00ED1B26">
              <w:rPr>
                <w:lang w:val="de-DE"/>
              </w:rPr>
              <w:softHyphen/>
              <w:t>richtungen muss sofort optisch und akustisch an den normaler-weise dafür vorgesehenen Stellen gemeldet werden</w:t>
            </w:r>
          </w:p>
        </w:tc>
        <w:tc>
          <w:tcPr>
            <w:tcW w:w="2410" w:type="dxa"/>
          </w:tcPr>
          <w:p w:rsidR="006160C5" w:rsidRPr="007172F5" w:rsidRDefault="006160C5" w:rsidP="00D668B2">
            <w:pPr>
              <w:autoSpaceDE w:val="0"/>
              <w:autoSpaceDN w:val="0"/>
              <w:adjustRightInd w:val="0"/>
              <w:spacing w:line="240" w:lineRule="auto"/>
              <w:ind w:right="34"/>
              <w:rPr>
                <w:bCs/>
                <w:lang w:val="de-DE"/>
              </w:rPr>
            </w:pPr>
          </w:p>
        </w:tc>
      </w:tr>
      <w:tr w:rsidR="006160C5" w:rsidRPr="00ED1B26" w:rsidTr="001C2716">
        <w:tc>
          <w:tcPr>
            <w:tcW w:w="1702" w:type="dxa"/>
          </w:tcPr>
          <w:p w:rsidR="006160C5" w:rsidRPr="00ED1B26" w:rsidRDefault="006160C5" w:rsidP="006160C5">
            <w:pPr>
              <w:autoSpaceDE w:val="0"/>
              <w:autoSpaceDN w:val="0"/>
              <w:adjustRightInd w:val="0"/>
              <w:spacing w:line="240" w:lineRule="auto"/>
              <w:rPr>
                <w:b/>
                <w:bCs/>
                <w:lang w:val="de-DE" w:eastAsia="de-DE"/>
              </w:rPr>
            </w:pPr>
            <w:r w:rsidRPr="00ED1B26">
              <w:rPr>
                <w:b/>
                <w:bCs/>
                <w:lang w:val="de-DE" w:eastAsia="de-DE"/>
              </w:rPr>
              <w:t>9.3.1.52.8 neu</w:t>
            </w:r>
          </w:p>
          <w:p w:rsidR="003C1A66" w:rsidRPr="00ED1B26" w:rsidRDefault="003C1A66" w:rsidP="003C1A66">
            <w:pPr>
              <w:autoSpaceDE w:val="0"/>
              <w:autoSpaceDN w:val="0"/>
              <w:adjustRightInd w:val="0"/>
              <w:spacing w:line="240" w:lineRule="auto"/>
              <w:rPr>
                <w:b/>
                <w:bCs/>
                <w:lang w:val="de-DE" w:eastAsia="de-DE"/>
              </w:rPr>
            </w:pPr>
            <w:r w:rsidRPr="00ED1B26">
              <w:rPr>
                <w:b/>
                <w:bCs/>
                <w:lang w:val="de-DE" w:eastAsia="de-DE"/>
              </w:rPr>
              <w:t>9.3.2.52.8 neu</w:t>
            </w:r>
          </w:p>
          <w:p w:rsidR="003C1A66" w:rsidRPr="00ED1B26" w:rsidRDefault="003C1A66" w:rsidP="003C1A66">
            <w:pPr>
              <w:autoSpaceDE w:val="0"/>
              <w:autoSpaceDN w:val="0"/>
              <w:adjustRightInd w:val="0"/>
              <w:spacing w:line="240" w:lineRule="auto"/>
              <w:rPr>
                <w:b/>
                <w:bCs/>
                <w:lang w:val="de-DE" w:eastAsia="de-DE"/>
              </w:rPr>
            </w:pPr>
            <w:r w:rsidRPr="00ED1B26">
              <w:rPr>
                <w:b/>
                <w:bCs/>
                <w:lang w:val="de-DE" w:eastAsia="de-DE"/>
              </w:rPr>
              <w:t>9.3.3.52.8 neu</w:t>
            </w:r>
          </w:p>
          <w:p w:rsidR="006160C5" w:rsidRPr="00ED1B26" w:rsidRDefault="006160C5" w:rsidP="006160C5">
            <w:pPr>
              <w:autoSpaceDE w:val="0"/>
              <w:autoSpaceDN w:val="0"/>
              <w:adjustRightInd w:val="0"/>
              <w:spacing w:line="240" w:lineRule="auto"/>
              <w:ind w:right="34"/>
              <w:rPr>
                <w:lang w:val="de-DE"/>
              </w:rPr>
            </w:pPr>
            <w:r w:rsidRPr="00ED1B26">
              <w:rPr>
                <w:lang w:val="de-DE"/>
              </w:rPr>
              <w:t>Im ADN 2015</w:t>
            </w:r>
          </w:p>
          <w:p w:rsidR="006160C5" w:rsidRPr="00ED1B26" w:rsidRDefault="006160C5" w:rsidP="006160C5">
            <w:pPr>
              <w:autoSpaceDE w:val="0"/>
              <w:autoSpaceDN w:val="0"/>
              <w:adjustRightInd w:val="0"/>
              <w:spacing w:line="240" w:lineRule="auto"/>
              <w:ind w:right="34"/>
              <w:rPr>
                <w:bCs/>
              </w:rPr>
            </w:pPr>
            <w:r w:rsidRPr="00ED1B26">
              <w:rPr>
                <w:bCs/>
              </w:rPr>
              <w:t xml:space="preserve">9.3.1.56.2 </w:t>
            </w:r>
          </w:p>
          <w:p w:rsidR="006160C5" w:rsidRPr="00ED1B26" w:rsidRDefault="006160C5" w:rsidP="006160C5">
            <w:pPr>
              <w:autoSpaceDE w:val="0"/>
              <w:autoSpaceDN w:val="0"/>
              <w:adjustRightInd w:val="0"/>
              <w:spacing w:line="240" w:lineRule="auto"/>
              <w:ind w:right="34"/>
              <w:rPr>
                <w:bCs/>
              </w:rPr>
            </w:pPr>
            <w:r w:rsidRPr="00ED1B26">
              <w:rPr>
                <w:bCs/>
              </w:rPr>
              <w:t>9.3.2.56.2</w:t>
            </w:r>
          </w:p>
          <w:p w:rsidR="006160C5" w:rsidRPr="00ED1B26" w:rsidRDefault="006160C5" w:rsidP="006160C5">
            <w:pPr>
              <w:autoSpaceDE w:val="0"/>
              <w:autoSpaceDN w:val="0"/>
              <w:adjustRightInd w:val="0"/>
              <w:spacing w:line="240" w:lineRule="auto"/>
              <w:ind w:right="34"/>
              <w:rPr>
                <w:b/>
                <w:bCs/>
              </w:rPr>
            </w:pPr>
            <w:r w:rsidRPr="00ED1B26">
              <w:rPr>
                <w:bCs/>
              </w:rPr>
              <w:t>9.3.3.56.2</w:t>
            </w:r>
          </w:p>
        </w:tc>
        <w:tc>
          <w:tcPr>
            <w:tcW w:w="10206" w:type="dxa"/>
          </w:tcPr>
          <w:p w:rsidR="006160C5" w:rsidRPr="00ED1B26" w:rsidRDefault="006160C5" w:rsidP="006160C5">
            <w:pPr>
              <w:spacing w:line="240" w:lineRule="auto"/>
              <w:jc w:val="both"/>
              <w:rPr>
                <w:lang w:val="de-DE"/>
              </w:rPr>
            </w:pPr>
            <w:r w:rsidRPr="00ED1B26">
              <w:rPr>
                <w:u w:val="single"/>
                <w:lang w:val="de-DE"/>
              </w:rPr>
              <w:t>Schalter,</w:t>
            </w:r>
            <w:r w:rsidRPr="00ED1B26">
              <w:rPr>
                <w:lang w:val="de-DE"/>
              </w:rPr>
              <w:t xml:space="preserve"> Steckdosen und </w:t>
            </w:r>
            <w:r w:rsidRPr="00ED1B26">
              <w:rPr>
                <w:u w:val="single"/>
                <w:lang w:val="de-DE"/>
              </w:rPr>
              <w:t>elektrische</w:t>
            </w:r>
            <w:r w:rsidRPr="00ED1B26">
              <w:rPr>
                <w:lang w:val="de-DE"/>
              </w:rPr>
              <w:t xml:space="preserve"> Kabel </w:t>
            </w:r>
            <w:r w:rsidRPr="00ED1B26">
              <w:rPr>
                <w:u w:val="single"/>
                <w:lang w:val="de-DE"/>
              </w:rPr>
              <w:t>an Deck</w:t>
            </w:r>
            <w:r w:rsidRPr="00ED1B26">
              <w:rPr>
                <w:lang w:val="de-DE"/>
              </w:rPr>
              <w:t xml:space="preserve"> müssen gegen mechanische Beschädigung geschützt sein </w:t>
            </w:r>
          </w:p>
        </w:tc>
        <w:tc>
          <w:tcPr>
            <w:tcW w:w="2410" w:type="dxa"/>
          </w:tcPr>
          <w:p w:rsidR="006160C5" w:rsidRPr="007172F5" w:rsidRDefault="006160C5" w:rsidP="006160C5">
            <w:pPr>
              <w:autoSpaceDE w:val="0"/>
              <w:autoSpaceDN w:val="0"/>
              <w:adjustRightInd w:val="0"/>
              <w:spacing w:line="240" w:lineRule="auto"/>
              <w:ind w:right="34"/>
              <w:rPr>
                <w:bCs/>
                <w:lang w:val="de-DE"/>
              </w:rPr>
            </w:pPr>
            <w:r w:rsidRPr="007172F5">
              <w:rPr>
                <w:bCs/>
                <w:lang w:val="de-DE"/>
              </w:rPr>
              <w:t>Präzisierung</w:t>
            </w:r>
          </w:p>
          <w:p w:rsidR="006160C5" w:rsidRPr="007172F5" w:rsidRDefault="006160C5" w:rsidP="004C2E97">
            <w:pPr>
              <w:autoSpaceDE w:val="0"/>
              <w:autoSpaceDN w:val="0"/>
              <w:adjustRightInd w:val="0"/>
              <w:spacing w:line="240" w:lineRule="auto"/>
              <w:ind w:right="34"/>
              <w:rPr>
                <w:bCs/>
                <w:lang w:val="de-DE"/>
              </w:rPr>
            </w:pPr>
          </w:p>
        </w:tc>
      </w:tr>
      <w:tr w:rsidR="006160C5" w:rsidRPr="00DF774A" w:rsidTr="001C2716">
        <w:tc>
          <w:tcPr>
            <w:tcW w:w="1702" w:type="dxa"/>
          </w:tcPr>
          <w:p w:rsidR="006160C5" w:rsidRPr="00ED1B26" w:rsidRDefault="006160C5" w:rsidP="006160C5">
            <w:pPr>
              <w:autoSpaceDE w:val="0"/>
              <w:autoSpaceDN w:val="0"/>
              <w:adjustRightInd w:val="0"/>
              <w:spacing w:line="240" w:lineRule="auto"/>
              <w:rPr>
                <w:lang w:val="de-DE" w:eastAsia="de-DE"/>
              </w:rPr>
            </w:pPr>
            <w:r w:rsidRPr="00ED1B26">
              <w:rPr>
                <w:b/>
                <w:bCs/>
                <w:lang w:val="de-DE" w:eastAsia="de-DE"/>
              </w:rPr>
              <w:lastRenderedPageBreak/>
              <w:t>9.3.1.52.9 neu</w:t>
            </w:r>
          </w:p>
          <w:p w:rsidR="003C1A66" w:rsidRPr="00ED1B26" w:rsidRDefault="003C1A66" w:rsidP="003C1A66">
            <w:pPr>
              <w:autoSpaceDE w:val="0"/>
              <w:autoSpaceDN w:val="0"/>
              <w:adjustRightInd w:val="0"/>
              <w:spacing w:line="240" w:lineRule="auto"/>
              <w:rPr>
                <w:lang w:val="de-DE" w:eastAsia="de-DE"/>
              </w:rPr>
            </w:pPr>
            <w:r w:rsidRPr="00ED1B26">
              <w:rPr>
                <w:b/>
                <w:bCs/>
                <w:lang w:val="de-DE" w:eastAsia="de-DE"/>
              </w:rPr>
              <w:t>9.3.2.52.9neu</w:t>
            </w:r>
          </w:p>
          <w:p w:rsidR="003C1A66" w:rsidRPr="00ED1B26" w:rsidRDefault="003C1A66" w:rsidP="003C1A66">
            <w:pPr>
              <w:autoSpaceDE w:val="0"/>
              <w:autoSpaceDN w:val="0"/>
              <w:adjustRightInd w:val="0"/>
              <w:spacing w:line="240" w:lineRule="auto"/>
              <w:rPr>
                <w:lang w:val="de-DE" w:eastAsia="de-DE"/>
              </w:rPr>
            </w:pPr>
            <w:r w:rsidRPr="00ED1B26">
              <w:rPr>
                <w:b/>
                <w:bCs/>
                <w:lang w:val="de-DE" w:eastAsia="de-DE"/>
              </w:rPr>
              <w:t>9.3.3.52.9 neu</w:t>
            </w:r>
          </w:p>
          <w:p w:rsidR="006160C5" w:rsidRPr="00ED1B26" w:rsidRDefault="006160C5" w:rsidP="006160C5">
            <w:pPr>
              <w:autoSpaceDE w:val="0"/>
              <w:autoSpaceDN w:val="0"/>
              <w:adjustRightInd w:val="0"/>
              <w:spacing w:line="240" w:lineRule="auto"/>
              <w:ind w:right="34"/>
              <w:rPr>
                <w:lang w:val="de-DE"/>
              </w:rPr>
            </w:pPr>
            <w:r w:rsidRPr="00ED1B26">
              <w:rPr>
                <w:lang w:val="de-DE"/>
              </w:rPr>
              <w:t xml:space="preserve">Im ADN 2015 </w:t>
            </w:r>
          </w:p>
          <w:p w:rsidR="006160C5" w:rsidRPr="00ED1B26" w:rsidRDefault="006160C5" w:rsidP="006160C5">
            <w:pPr>
              <w:autoSpaceDE w:val="0"/>
              <w:autoSpaceDN w:val="0"/>
              <w:adjustRightInd w:val="0"/>
              <w:spacing w:line="240" w:lineRule="auto"/>
              <w:ind w:right="34"/>
              <w:rPr>
                <w:bCs/>
              </w:rPr>
            </w:pPr>
            <w:r w:rsidRPr="00ED1B26">
              <w:rPr>
                <w:bCs/>
              </w:rPr>
              <w:t>9.3.1.52.6</w:t>
            </w:r>
          </w:p>
          <w:p w:rsidR="006160C5" w:rsidRPr="00ED1B26" w:rsidRDefault="006160C5" w:rsidP="006160C5">
            <w:pPr>
              <w:autoSpaceDE w:val="0"/>
              <w:autoSpaceDN w:val="0"/>
              <w:adjustRightInd w:val="0"/>
              <w:spacing w:line="240" w:lineRule="auto"/>
              <w:ind w:right="34"/>
              <w:rPr>
                <w:bCs/>
              </w:rPr>
            </w:pPr>
            <w:r w:rsidRPr="00ED1B26">
              <w:rPr>
                <w:bCs/>
              </w:rPr>
              <w:t>9.3.2.52.6</w:t>
            </w:r>
          </w:p>
          <w:p w:rsidR="006160C5" w:rsidRPr="00ED1B26" w:rsidRDefault="006160C5" w:rsidP="006160C5">
            <w:pPr>
              <w:autoSpaceDE w:val="0"/>
              <w:autoSpaceDN w:val="0"/>
              <w:adjustRightInd w:val="0"/>
              <w:spacing w:line="240" w:lineRule="auto"/>
              <w:ind w:right="34"/>
              <w:rPr>
                <w:b/>
                <w:bCs/>
                <w:lang w:eastAsia="de-DE"/>
              </w:rPr>
            </w:pPr>
            <w:r w:rsidRPr="00ED1B26">
              <w:rPr>
                <w:bCs/>
              </w:rPr>
              <w:t>9.3.3.52.6</w:t>
            </w:r>
          </w:p>
        </w:tc>
        <w:tc>
          <w:tcPr>
            <w:tcW w:w="10206" w:type="dxa"/>
          </w:tcPr>
          <w:p w:rsidR="006160C5" w:rsidRPr="00ED1B26" w:rsidRDefault="006160C5" w:rsidP="006160C5">
            <w:pPr>
              <w:spacing w:line="240" w:lineRule="auto"/>
              <w:jc w:val="both"/>
              <w:rPr>
                <w:color w:val="0070C0"/>
                <w:lang w:val="de-DE"/>
              </w:rPr>
            </w:pPr>
            <w:r w:rsidRPr="00ED1B26">
              <w:rPr>
                <w:lang w:val="de-DE"/>
              </w:rPr>
              <w:t>Steckdosen für den Anschluss von Signalleuchten und Landstegbe</w:t>
            </w:r>
            <w:r w:rsidRPr="00ED1B26">
              <w:rPr>
                <w:lang w:val="de-DE"/>
              </w:rPr>
              <w:softHyphen/>
              <w:t>leuchtung müssen in unmittelbarer Nähe des Signalmastes bzw. des Land</w:t>
            </w:r>
            <w:r w:rsidRPr="00ED1B26">
              <w:rPr>
                <w:lang w:val="de-DE"/>
              </w:rPr>
              <w:softHyphen/>
              <w:t>steges</w:t>
            </w:r>
            <w:r w:rsidRPr="00ED1B26">
              <w:rPr>
                <w:color w:val="3333FF"/>
                <w:lang w:val="de-DE"/>
              </w:rPr>
              <w:t xml:space="preserve"> </w:t>
            </w:r>
            <w:r w:rsidRPr="00ED1B26">
              <w:rPr>
                <w:lang w:val="de-DE"/>
              </w:rPr>
              <w:t>am Schiff fest montiert sein. Diese Steckdosen müssen so ausge</w:t>
            </w:r>
            <w:r w:rsidRPr="00ED1B26">
              <w:rPr>
                <w:lang w:val="de-DE"/>
              </w:rPr>
              <w:softHyphen/>
              <w:t>führt sein, dass das Herstellen und das Lösen der Steckverbindungen nur in spannungslosem Zustand möglich ist.</w:t>
            </w:r>
          </w:p>
        </w:tc>
        <w:tc>
          <w:tcPr>
            <w:tcW w:w="2410" w:type="dxa"/>
          </w:tcPr>
          <w:p w:rsidR="006160C5" w:rsidRPr="00ED1B26" w:rsidRDefault="006160C5" w:rsidP="006160C5">
            <w:pPr>
              <w:spacing w:line="240" w:lineRule="auto"/>
              <w:jc w:val="both"/>
              <w:rPr>
                <w:lang w:val="de-DE"/>
              </w:rPr>
            </w:pPr>
          </w:p>
        </w:tc>
      </w:tr>
      <w:tr w:rsidR="006160C5" w:rsidRPr="0040241A" w:rsidTr="001C2716">
        <w:tc>
          <w:tcPr>
            <w:tcW w:w="1702" w:type="dxa"/>
          </w:tcPr>
          <w:p w:rsidR="006160C5" w:rsidRPr="00ED1B26" w:rsidRDefault="006160C5" w:rsidP="006160C5">
            <w:pPr>
              <w:autoSpaceDE w:val="0"/>
              <w:autoSpaceDN w:val="0"/>
              <w:adjustRightInd w:val="0"/>
              <w:spacing w:line="240" w:lineRule="auto"/>
              <w:ind w:right="34"/>
              <w:rPr>
                <w:b/>
                <w:bCs/>
                <w:lang w:val="de-DE"/>
              </w:rPr>
            </w:pPr>
            <w:r w:rsidRPr="00ED1B26">
              <w:rPr>
                <w:b/>
                <w:bCs/>
                <w:lang w:val="de-DE"/>
              </w:rPr>
              <w:t>9.3.1.52.</w:t>
            </w:r>
            <w:r w:rsidR="00AF0A29" w:rsidRPr="00ED1B26">
              <w:rPr>
                <w:b/>
                <w:bCs/>
                <w:lang w:val="de-DE"/>
              </w:rPr>
              <w:t>10</w:t>
            </w:r>
            <w:r w:rsidRPr="00ED1B26">
              <w:rPr>
                <w:b/>
                <w:bCs/>
                <w:lang w:val="de-DE"/>
              </w:rPr>
              <w:t xml:space="preserve"> </w:t>
            </w:r>
            <w:r w:rsidRPr="00ED1B26">
              <w:rPr>
                <w:b/>
                <w:bCs/>
                <w:lang w:val="de-DE" w:eastAsia="de-DE"/>
              </w:rPr>
              <w:t>neu</w:t>
            </w:r>
          </w:p>
          <w:p w:rsidR="003C1A66" w:rsidRPr="00ED1B26" w:rsidRDefault="003C1A66" w:rsidP="003C1A66">
            <w:pPr>
              <w:autoSpaceDE w:val="0"/>
              <w:autoSpaceDN w:val="0"/>
              <w:adjustRightInd w:val="0"/>
              <w:spacing w:line="240" w:lineRule="auto"/>
              <w:ind w:right="34"/>
              <w:rPr>
                <w:b/>
                <w:bCs/>
                <w:lang w:val="de-DE"/>
              </w:rPr>
            </w:pPr>
            <w:r w:rsidRPr="00ED1B26">
              <w:rPr>
                <w:b/>
                <w:bCs/>
                <w:lang w:val="de-DE"/>
              </w:rPr>
              <w:t xml:space="preserve">9.3.2.52.10 </w:t>
            </w:r>
            <w:r w:rsidRPr="00ED1B26">
              <w:rPr>
                <w:b/>
                <w:bCs/>
                <w:lang w:val="de-DE" w:eastAsia="de-DE"/>
              </w:rPr>
              <w:t>neu</w:t>
            </w:r>
          </w:p>
          <w:p w:rsidR="003C1A66" w:rsidRPr="00ED1B26" w:rsidRDefault="003C1A66" w:rsidP="003C1A66">
            <w:pPr>
              <w:autoSpaceDE w:val="0"/>
              <w:autoSpaceDN w:val="0"/>
              <w:adjustRightInd w:val="0"/>
              <w:spacing w:line="240" w:lineRule="auto"/>
              <w:ind w:right="34"/>
              <w:rPr>
                <w:b/>
                <w:bCs/>
                <w:lang w:val="de-DE"/>
              </w:rPr>
            </w:pPr>
            <w:r w:rsidRPr="00ED1B26">
              <w:rPr>
                <w:b/>
                <w:bCs/>
                <w:lang w:val="de-DE"/>
              </w:rPr>
              <w:t xml:space="preserve">9.3.3.52.10 </w:t>
            </w:r>
            <w:r w:rsidRPr="00ED1B26">
              <w:rPr>
                <w:b/>
                <w:bCs/>
                <w:lang w:val="de-DE" w:eastAsia="de-DE"/>
              </w:rPr>
              <w:t>neu</w:t>
            </w:r>
          </w:p>
          <w:p w:rsidR="006160C5" w:rsidRPr="00ED1B26" w:rsidRDefault="006160C5" w:rsidP="006160C5">
            <w:pPr>
              <w:autoSpaceDE w:val="0"/>
              <w:autoSpaceDN w:val="0"/>
              <w:adjustRightInd w:val="0"/>
              <w:spacing w:line="240" w:lineRule="auto"/>
              <w:ind w:right="-108"/>
              <w:rPr>
                <w:lang w:val="de-DE"/>
              </w:rPr>
            </w:pPr>
            <w:r w:rsidRPr="00ED1B26">
              <w:rPr>
                <w:lang w:val="de-DE" w:eastAsia="de-DE"/>
              </w:rPr>
              <w:t>i</w:t>
            </w:r>
            <w:r w:rsidRPr="00ED1B26">
              <w:rPr>
                <w:lang w:val="de-DE"/>
              </w:rPr>
              <w:t>m ADN 2015</w:t>
            </w:r>
            <w:r w:rsidRPr="00ED1B26">
              <w:rPr>
                <w:lang w:val="de-DE" w:eastAsia="de-DE"/>
              </w:rPr>
              <w:t xml:space="preserve"> </w:t>
            </w:r>
            <w:r w:rsidRPr="00ED1B26">
              <w:rPr>
                <w:bCs/>
                <w:lang w:val="de-DE"/>
              </w:rPr>
              <w:t>9.3.1.52.2</w:t>
            </w:r>
            <w:r w:rsidRPr="00ED1B26">
              <w:rPr>
                <w:lang w:val="de-DE"/>
              </w:rPr>
              <w:t xml:space="preserve"> </w:t>
            </w:r>
          </w:p>
          <w:p w:rsidR="006160C5" w:rsidRPr="00ED1B26" w:rsidRDefault="006160C5" w:rsidP="006160C5">
            <w:pPr>
              <w:autoSpaceDE w:val="0"/>
              <w:autoSpaceDN w:val="0"/>
              <w:adjustRightInd w:val="0"/>
              <w:spacing w:line="240" w:lineRule="auto"/>
              <w:ind w:right="-108"/>
              <w:rPr>
                <w:bCs/>
                <w:lang w:val="de-DE"/>
              </w:rPr>
            </w:pPr>
            <w:r w:rsidRPr="00ED1B26">
              <w:rPr>
                <w:bCs/>
                <w:lang w:val="de-DE"/>
              </w:rPr>
              <w:t>9.3.2.52.2</w:t>
            </w:r>
          </w:p>
          <w:p w:rsidR="006160C5" w:rsidRPr="00ED1B26" w:rsidRDefault="006160C5" w:rsidP="006160C5">
            <w:pPr>
              <w:autoSpaceDE w:val="0"/>
              <w:autoSpaceDN w:val="0"/>
              <w:adjustRightInd w:val="0"/>
              <w:spacing w:line="240" w:lineRule="auto"/>
              <w:ind w:right="-108"/>
              <w:rPr>
                <w:bCs/>
                <w:lang w:val="de-DE"/>
              </w:rPr>
            </w:pPr>
            <w:r w:rsidRPr="00ED1B26">
              <w:rPr>
                <w:bCs/>
                <w:lang w:val="de-DE"/>
              </w:rPr>
              <w:t>9.3.3.52.2</w:t>
            </w:r>
          </w:p>
        </w:tc>
        <w:tc>
          <w:tcPr>
            <w:tcW w:w="10206" w:type="dxa"/>
          </w:tcPr>
          <w:p w:rsidR="006160C5" w:rsidRPr="00ED1B26" w:rsidRDefault="006160C5" w:rsidP="006160C5">
            <w:pPr>
              <w:autoSpaceDE w:val="0"/>
              <w:autoSpaceDN w:val="0"/>
              <w:adjustRightInd w:val="0"/>
              <w:spacing w:line="240" w:lineRule="auto"/>
              <w:jc w:val="both"/>
              <w:rPr>
                <w:lang w:val="de-DE"/>
              </w:rPr>
            </w:pPr>
            <w:r w:rsidRPr="00ED1B26">
              <w:rPr>
                <w:lang w:val="de-DE"/>
              </w:rPr>
              <w:t>Akkumulatoren müssen außerhalb des Bereichs der Ladung untergebracht sein.</w:t>
            </w:r>
          </w:p>
          <w:p w:rsidR="006160C5" w:rsidRPr="00ED1B26" w:rsidRDefault="006160C5" w:rsidP="006160C5">
            <w:pPr>
              <w:autoSpaceDE w:val="0"/>
              <w:autoSpaceDN w:val="0"/>
              <w:adjustRightInd w:val="0"/>
              <w:spacing w:line="240" w:lineRule="auto"/>
              <w:jc w:val="both"/>
              <w:rPr>
                <w:lang w:val="de-DE"/>
              </w:rPr>
            </w:pPr>
          </w:p>
        </w:tc>
        <w:tc>
          <w:tcPr>
            <w:tcW w:w="2410" w:type="dxa"/>
          </w:tcPr>
          <w:p w:rsidR="006160C5" w:rsidRPr="00ED1B26" w:rsidRDefault="006160C5" w:rsidP="006160C5">
            <w:pPr>
              <w:autoSpaceDE w:val="0"/>
              <w:autoSpaceDN w:val="0"/>
              <w:adjustRightInd w:val="0"/>
              <w:spacing w:line="240" w:lineRule="auto"/>
              <w:jc w:val="both"/>
              <w:rPr>
                <w:lang w:val="de-DE"/>
              </w:rPr>
            </w:pPr>
          </w:p>
        </w:tc>
      </w:tr>
      <w:tr w:rsidR="006160C5" w:rsidRPr="0040241A" w:rsidTr="001C2716">
        <w:tc>
          <w:tcPr>
            <w:tcW w:w="1702" w:type="dxa"/>
          </w:tcPr>
          <w:p w:rsidR="006160C5" w:rsidRPr="00ED1B26" w:rsidRDefault="006160C5" w:rsidP="006160C5">
            <w:pPr>
              <w:autoSpaceDE w:val="0"/>
              <w:autoSpaceDN w:val="0"/>
              <w:adjustRightInd w:val="0"/>
              <w:spacing w:line="240" w:lineRule="auto"/>
              <w:ind w:right="34"/>
              <w:rPr>
                <w:b/>
                <w:bCs/>
                <w:lang w:eastAsia="de-DE"/>
              </w:rPr>
            </w:pPr>
            <w:r w:rsidRPr="00ED1B26">
              <w:rPr>
                <w:b/>
                <w:bCs/>
                <w:lang w:eastAsia="de-DE"/>
              </w:rPr>
              <w:t>9.3.1.53</w:t>
            </w:r>
          </w:p>
          <w:p w:rsidR="006160C5" w:rsidRPr="00ED1B26" w:rsidRDefault="006160C5" w:rsidP="006160C5">
            <w:pPr>
              <w:autoSpaceDE w:val="0"/>
              <w:autoSpaceDN w:val="0"/>
              <w:adjustRightInd w:val="0"/>
              <w:spacing w:line="240" w:lineRule="auto"/>
              <w:ind w:right="34"/>
              <w:rPr>
                <w:b/>
                <w:bCs/>
                <w:lang w:eastAsia="de-DE"/>
              </w:rPr>
            </w:pPr>
            <w:r w:rsidRPr="00ED1B26">
              <w:rPr>
                <w:b/>
                <w:bCs/>
                <w:lang w:eastAsia="de-DE"/>
              </w:rPr>
              <w:t>9.3.2.53</w:t>
            </w:r>
          </w:p>
          <w:p w:rsidR="006160C5" w:rsidRPr="00ED1B26" w:rsidRDefault="006160C5" w:rsidP="006160C5">
            <w:pPr>
              <w:autoSpaceDE w:val="0"/>
              <w:autoSpaceDN w:val="0"/>
              <w:adjustRightInd w:val="0"/>
              <w:spacing w:line="240" w:lineRule="auto"/>
              <w:ind w:right="34"/>
              <w:rPr>
                <w:b/>
                <w:bCs/>
              </w:rPr>
            </w:pPr>
            <w:r w:rsidRPr="00ED1B26">
              <w:rPr>
                <w:b/>
                <w:bCs/>
                <w:lang w:eastAsia="de-DE"/>
              </w:rPr>
              <w:t>9.3.3.53</w:t>
            </w:r>
          </w:p>
        </w:tc>
        <w:tc>
          <w:tcPr>
            <w:tcW w:w="10206" w:type="dxa"/>
          </w:tcPr>
          <w:p w:rsidR="006160C5" w:rsidRPr="00ED1B26" w:rsidRDefault="006160C5" w:rsidP="006160C5">
            <w:pPr>
              <w:autoSpaceDE w:val="0"/>
              <w:autoSpaceDN w:val="0"/>
              <w:adjustRightInd w:val="0"/>
              <w:spacing w:line="240" w:lineRule="auto"/>
              <w:jc w:val="both"/>
              <w:rPr>
                <w:b/>
                <w:bCs/>
                <w:u w:val="single"/>
                <w:lang w:val="de-DE" w:eastAsia="de-DE"/>
              </w:rPr>
            </w:pPr>
            <w:r w:rsidRPr="00ED1B26">
              <w:rPr>
                <w:bCs/>
                <w:lang w:val="de-DE" w:eastAsia="de-DE"/>
              </w:rPr>
              <w:t>Vorhandenen Text in 9.3.x.53, 9.3.x.53.1, 9.3.x.53.3, 9.2.x.53.3, ersetzten durch</w:t>
            </w:r>
            <w:r w:rsidRPr="00ED1B26">
              <w:rPr>
                <w:b/>
                <w:bCs/>
                <w:u w:val="single"/>
                <w:lang w:val="de-DE" w:eastAsia="de-DE"/>
              </w:rPr>
              <w:t xml:space="preserve"> </w:t>
            </w:r>
          </w:p>
          <w:p w:rsidR="006160C5" w:rsidRPr="00ED1B26" w:rsidRDefault="006160C5" w:rsidP="006160C5">
            <w:pPr>
              <w:autoSpaceDE w:val="0"/>
              <w:autoSpaceDN w:val="0"/>
              <w:adjustRightInd w:val="0"/>
              <w:spacing w:line="240" w:lineRule="auto"/>
              <w:jc w:val="both"/>
              <w:rPr>
                <w:b/>
                <w:bCs/>
                <w:u w:val="single"/>
                <w:lang w:val="de-DE" w:eastAsia="de-DE"/>
              </w:rPr>
            </w:pPr>
          </w:p>
          <w:p w:rsidR="006160C5" w:rsidRPr="00ED1B26" w:rsidRDefault="006160C5" w:rsidP="006160C5">
            <w:pPr>
              <w:autoSpaceDE w:val="0"/>
              <w:autoSpaceDN w:val="0"/>
              <w:adjustRightInd w:val="0"/>
              <w:spacing w:line="240" w:lineRule="auto"/>
              <w:jc w:val="both"/>
              <w:rPr>
                <w:u w:val="single"/>
                <w:lang w:val="de-DE"/>
              </w:rPr>
            </w:pPr>
            <w:r w:rsidRPr="00ED1B26">
              <w:rPr>
                <w:b/>
                <w:bCs/>
                <w:u w:val="single"/>
                <w:lang w:val="de-DE" w:eastAsia="de-DE"/>
              </w:rPr>
              <w:t>Art und Aufstellungsort der elektrischen und nicht-elektrischen An</w:t>
            </w:r>
            <w:r w:rsidRPr="00ED1B26">
              <w:rPr>
                <w:b/>
                <w:bCs/>
                <w:u w:val="single"/>
                <w:lang w:val="de-DE" w:eastAsia="de-DE"/>
              </w:rPr>
              <w:softHyphen/>
              <w:t xml:space="preserve">lagen und Geräte </w:t>
            </w:r>
            <w:r w:rsidRPr="00ED1B26">
              <w:rPr>
                <w:b/>
                <w:u w:val="single"/>
                <w:lang w:val="de-DE"/>
              </w:rPr>
              <w:t>zum Einsatz in explosionsgefährdeten Bereichen</w:t>
            </w:r>
          </w:p>
        </w:tc>
        <w:tc>
          <w:tcPr>
            <w:tcW w:w="2410" w:type="dxa"/>
          </w:tcPr>
          <w:p w:rsidR="006160C5" w:rsidRPr="007172F5" w:rsidRDefault="006160C5" w:rsidP="006160C5">
            <w:pPr>
              <w:autoSpaceDE w:val="0"/>
              <w:autoSpaceDN w:val="0"/>
              <w:adjustRightInd w:val="0"/>
              <w:spacing w:line="240" w:lineRule="auto"/>
              <w:ind w:right="34"/>
              <w:rPr>
                <w:lang w:val="de-DE"/>
              </w:rPr>
            </w:pPr>
            <w:r w:rsidRPr="007172F5">
              <w:rPr>
                <w:lang w:val="de-DE"/>
              </w:rPr>
              <w:t>Neues Zonenkonzept</w:t>
            </w:r>
          </w:p>
          <w:p w:rsidR="006160C5" w:rsidRPr="007172F5" w:rsidRDefault="006160C5" w:rsidP="006160C5">
            <w:pPr>
              <w:autoSpaceDE w:val="0"/>
              <w:autoSpaceDN w:val="0"/>
              <w:adjustRightInd w:val="0"/>
              <w:spacing w:line="240" w:lineRule="auto"/>
              <w:ind w:right="34"/>
              <w:rPr>
                <w:bCs/>
                <w:lang w:val="de-DE"/>
              </w:rPr>
            </w:pPr>
            <w:r w:rsidRPr="007172F5">
              <w:rPr>
                <w:bCs/>
                <w:lang w:val="de-DE"/>
              </w:rPr>
              <w:t>9.3.x.53</w:t>
            </w:r>
          </w:p>
          <w:p w:rsidR="006160C5" w:rsidRPr="007172F5" w:rsidRDefault="00095972" w:rsidP="006160C5">
            <w:pPr>
              <w:tabs>
                <w:tab w:val="left" w:pos="3186"/>
              </w:tabs>
              <w:autoSpaceDE w:val="0"/>
              <w:autoSpaceDN w:val="0"/>
              <w:adjustRightInd w:val="0"/>
              <w:spacing w:line="240" w:lineRule="auto"/>
              <w:ind w:right="34"/>
              <w:jc w:val="both"/>
              <w:rPr>
                <w:bCs/>
                <w:lang w:val="de-DE" w:eastAsia="de-DE"/>
              </w:rPr>
            </w:pPr>
            <w:r w:rsidRPr="007172F5">
              <w:rPr>
                <w:bCs/>
                <w:lang w:val="de-DE" w:eastAsia="de-DE"/>
              </w:rPr>
              <w:t>des</w:t>
            </w:r>
            <w:r w:rsidRPr="007172F5">
              <w:rPr>
                <w:lang w:val="de-DE"/>
              </w:rPr>
              <w:t xml:space="preserve"> ADN 2015 jetzt in</w:t>
            </w:r>
            <w:r w:rsidRPr="007172F5">
              <w:rPr>
                <w:bCs/>
                <w:lang w:val="de-DE"/>
              </w:rPr>
              <w:t xml:space="preserve"> </w:t>
            </w:r>
            <w:r w:rsidR="006160C5" w:rsidRPr="007172F5">
              <w:rPr>
                <w:bCs/>
                <w:lang w:val="de-DE"/>
              </w:rPr>
              <w:t>9.3.x.54</w:t>
            </w:r>
          </w:p>
        </w:tc>
      </w:tr>
      <w:tr w:rsidR="006160C5" w:rsidRPr="0040241A" w:rsidTr="001C2716">
        <w:tc>
          <w:tcPr>
            <w:tcW w:w="1702" w:type="dxa"/>
          </w:tcPr>
          <w:p w:rsidR="006160C5" w:rsidRPr="00ED1B26" w:rsidRDefault="006160C5" w:rsidP="007F4C32">
            <w:pPr>
              <w:autoSpaceDE w:val="0"/>
              <w:autoSpaceDN w:val="0"/>
              <w:adjustRightInd w:val="0"/>
              <w:spacing w:line="240" w:lineRule="auto"/>
              <w:rPr>
                <w:b/>
                <w:bCs/>
                <w:lang w:eastAsia="de-DE"/>
              </w:rPr>
            </w:pPr>
            <w:r w:rsidRPr="00ED1B26">
              <w:rPr>
                <w:b/>
                <w:bCs/>
                <w:lang w:eastAsia="de-DE"/>
              </w:rPr>
              <w:t>9.3.1.53.1</w:t>
            </w:r>
          </w:p>
          <w:p w:rsidR="006160C5" w:rsidRPr="00ED1B26" w:rsidRDefault="006160C5" w:rsidP="007F4C32">
            <w:pPr>
              <w:autoSpaceDE w:val="0"/>
              <w:autoSpaceDN w:val="0"/>
              <w:adjustRightInd w:val="0"/>
              <w:spacing w:line="240" w:lineRule="auto"/>
              <w:rPr>
                <w:lang w:eastAsia="de-DE"/>
              </w:rPr>
            </w:pPr>
            <w:r w:rsidRPr="00ED1B26">
              <w:rPr>
                <w:b/>
                <w:bCs/>
                <w:lang w:eastAsia="de-DE"/>
              </w:rPr>
              <w:t xml:space="preserve">9.3.2.53.1 </w:t>
            </w:r>
          </w:p>
          <w:p w:rsidR="006160C5" w:rsidRPr="00ED1B26" w:rsidRDefault="006160C5" w:rsidP="007F4C32">
            <w:pPr>
              <w:autoSpaceDE w:val="0"/>
              <w:autoSpaceDN w:val="0"/>
              <w:adjustRightInd w:val="0"/>
              <w:spacing w:line="240" w:lineRule="auto"/>
              <w:rPr>
                <w:lang w:eastAsia="de-DE"/>
              </w:rPr>
            </w:pPr>
            <w:r w:rsidRPr="00ED1B26">
              <w:rPr>
                <w:b/>
                <w:bCs/>
                <w:lang w:eastAsia="de-DE"/>
              </w:rPr>
              <w:t xml:space="preserve">9.3.3.53.1 </w:t>
            </w:r>
          </w:p>
          <w:p w:rsidR="006160C5" w:rsidRPr="00ED1B26" w:rsidRDefault="006160C5" w:rsidP="007F4C32">
            <w:pPr>
              <w:autoSpaceDE w:val="0"/>
              <w:autoSpaceDN w:val="0"/>
              <w:adjustRightInd w:val="0"/>
              <w:spacing w:line="240" w:lineRule="auto"/>
              <w:ind w:right="34"/>
              <w:rPr>
                <w:b/>
                <w:bCs/>
                <w:lang w:eastAsia="de-DE"/>
              </w:rPr>
            </w:pPr>
          </w:p>
        </w:tc>
        <w:tc>
          <w:tcPr>
            <w:tcW w:w="10206" w:type="dxa"/>
          </w:tcPr>
          <w:p w:rsidR="006160C5" w:rsidRPr="00ED1B26" w:rsidRDefault="006160C5" w:rsidP="007F4C32">
            <w:pPr>
              <w:keepNext/>
              <w:keepLines/>
              <w:tabs>
                <w:tab w:val="right" w:pos="851"/>
              </w:tabs>
              <w:autoSpaceDE w:val="0"/>
              <w:autoSpaceDN w:val="0"/>
              <w:adjustRightInd w:val="0"/>
              <w:spacing w:line="240" w:lineRule="auto"/>
              <w:jc w:val="both"/>
              <w:rPr>
                <w:u w:val="single"/>
                <w:lang w:val="de-DE"/>
              </w:rPr>
            </w:pPr>
            <w:r w:rsidRPr="00ED1B26">
              <w:rPr>
                <w:u w:val="single"/>
                <w:lang w:val="de-DE"/>
              </w:rPr>
              <w:t>An Bord von Schiffen, für die die Zoneneinteilung gemäß der Begriffsbestimmung in Abschnitt 1.2.1 gilt, müssen die</w:t>
            </w:r>
            <w:r w:rsidRPr="00ED1B26">
              <w:rPr>
                <w:u w:val="single"/>
                <w:lang w:val="de-DE" w:eastAsia="de-DE"/>
              </w:rPr>
              <w:t xml:space="preserve"> </w:t>
            </w:r>
            <w:r w:rsidRPr="00ED1B26">
              <w:rPr>
                <w:u w:val="single"/>
                <w:lang w:val="de-DE"/>
              </w:rPr>
              <w:t>elektrischen und nicht-elektrischen Anlagen und Geräte die in den explosionsgefährdeten Bereichen betrieben werden, mindestens die Anforderungen für den Einsatz in der jeweiligen Zone erfüllen.</w:t>
            </w:r>
          </w:p>
          <w:p w:rsidR="006160C5" w:rsidRPr="00ED1B26" w:rsidRDefault="006160C5" w:rsidP="007F4C32">
            <w:pPr>
              <w:keepNext/>
              <w:keepLines/>
              <w:tabs>
                <w:tab w:val="right" w:pos="851"/>
              </w:tabs>
              <w:autoSpaceDE w:val="0"/>
              <w:autoSpaceDN w:val="0"/>
              <w:adjustRightInd w:val="0"/>
              <w:spacing w:line="240" w:lineRule="auto"/>
              <w:jc w:val="both"/>
              <w:rPr>
                <w:u w:val="single"/>
                <w:lang w:val="de-DE" w:eastAsia="de-DE"/>
              </w:rPr>
            </w:pPr>
            <w:r w:rsidRPr="00ED1B26">
              <w:rPr>
                <w:u w:val="single"/>
                <w:lang w:val="de-DE" w:eastAsia="de-DE"/>
              </w:rPr>
              <w:t xml:space="preserve">Sie sind unter Berücksichtigung der zu befördernden Stoffe entsprechend den dafür erforderlichen Explosionsgruppen und Temperaturklassen, auszuwählen (siehe </w:t>
            </w:r>
            <w:r w:rsidR="00533D92" w:rsidRPr="00ED1B26">
              <w:rPr>
                <w:strike/>
                <w:lang w:val="de-DE"/>
              </w:rPr>
              <w:t>Kapitel 3.2</w:t>
            </w:r>
            <w:r w:rsidR="00533D92" w:rsidRPr="00ED1B26">
              <w:rPr>
                <w:lang w:val="de-DE"/>
              </w:rPr>
              <w:t xml:space="preserve"> </w:t>
            </w:r>
            <w:r w:rsidR="00533D92" w:rsidRPr="00ED1B26">
              <w:rPr>
                <w:u w:val="single"/>
                <w:lang w:val="de-DE"/>
              </w:rPr>
              <w:t>Absatz 3.2.3.2</w:t>
            </w:r>
            <w:r w:rsidR="00533D92" w:rsidRPr="00ED1B26">
              <w:rPr>
                <w:lang w:val="de-DE"/>
              </w:rPr>
              <w:t xml:space="preserve"> </w:t>
            </w:r>
            <w:r w:rsidRPr="00ED1B26">
              <w:rPr>
                <w:u w:val="single"/>
                <w:lang w:val="de-DE" w:eastAsia="de-DE"/>
              </w:rPr>
              <w:t>Tabelle C Spalten 15 und 16).</w:t>
            </w:r>
          </w:p>
          <w:p w:rsidR="006160C5" w:rsidRPr="00ED1B26" w:rsidRDefault="006160C5" w:rsidP="007F4C32">
            <w:pPr>
              <w:keepNext/>
              <w:keepLines/>
              <w:tabs>
                <w:tab w:val="right" w:pos="851"/>
              </w:tabs>
              <w:autoSpaceDE w:val="0"/>
              <w:autoSpaceDN w:val="0"/>
              <w:adjustRightInd w:val="0"/>
              <w:spacing w:line="240" w:lineRule="auto"/>
              <w:jc w:val="both"/>
              <w:rPr>
                <w:u w:val="single"/>
                <w:lang w:val="de-DE"/>
              </w:rPr>
            </w:pPr>
            <w:r w:rsidRPr="00ED1B26">
              <w:rPr>
                <w:u w:val="single"/>
                <w:lang w:val="de-DE"/>
              </w:rPr>
              <w:t>Wenn die Schiffsstoffliste nach Abs</w:t>
            </w:r>
            <w:r w:rsidR="00082CDF" w:rsidRPr="00ED1B26">
              <w:rPr>
                <w:u w:val="single"/>
                <w:lang w:val="de-DE"/>
              </w:rPr>
              <w:t xml:space="preserve">chnitt </w:t>
            </w:r>
            <w:r w:rsidRPr="00ED1B26">
              <w:rPr>
                <w:u w:val="single"/>
                <w:lang w:val="de-DE"/>
              </w:rPr>
              <w:t xml:space="preserve">1.16.1.2.5 Stoffe enthalten soll, für die nach </w:t>
            </w:r>
            <w:r w:rsidR="00082CDF" w:rsidRPr="00ED1B26">
              <w:rPr>
                <w:u w:val="single"/>
                <w:lang w:val="de-DE"/>
              </w:rPr>
              <w:t>Absatz</w:t>
            </w:r>
            <w:r w:rsidRPr="00ED1B26">
              <w:rPr>
                <w:u w:val="single"/>
                <w:lang w:val="de-DE"/>
              </w:rPr>
              <w:t xml:space="preserve"> 3.2.3.2 Tabelle C,  Spalte 15 eine Temperaturklasse T4, T5 oder T6 eingetragen ist, dürfen in den ausgewiesenen Zonen die entsprechenden Oberflächentemperaturen 135°C (T4), 100°C (T5) beziehungsweise 85°C (T6) nicht überschritten werden.</w:t>
            </w:r>
          </w:p>
          <w:p w:rsidR="00464252" w:rsidRPr="00ED1B26" w:rsidRDefault="006160C5" w:rsidP="007F4C32">
            <w:pPr>
              <w:keepNext/>
              <w:keepLines/>
              <w:tabs>
                <w:tab w:val="right" w:pos="851"/>
              </w:tabs>
              <w:autoSpaceDE w:val="0"/>
              <w:autoSpaceDN w:val="0"/>
              <w:adjustRightInd w:val="0"/>
              <w:spacing w:line="240" w:lineRule="auto"/>
              <w:jc w:val="both"/>
              <w:rPr>
                <w:u w:val="single"/>
                <w:lang w:val="de-DE"/>
              </w:rPr>
            </w:pPr>
            <w:r w:rsidRPr="00ED1B26">
              <w:rPr>
                <w:u w:val="single"/>
                <w:lang w:val="de-DE"/>
              </w:rPr>
              <w:t>Wenn die Schiffsstoffliste nach Abs</w:t>
            </w:r>
            <w:r w:rsidR="00082CDF" w:rsidRPr="00ED1B26">
              <w:rPr>
                <w:u w:val="single"/>
                <w:lang w:val="de-DE"/>
              </w:rPr>
              <w:t>chnitt</w:t>
            </w:r>
            <w:r w:rsidRPr="00ED1B26">
              <w:rPr>
                <w:u w:val="single"/>
                <w:lang w:val="de-DE"/>
              </w:rPr>
              <w:t xml:space="preserve"> 1.16.1.2.5 Stoffe enthalten soll, für die nach Absatz 3.2.3.2 Tabelle C, Spalte 15 eine Temperaturklasse T1 oder T2 eingetragen ist, dürfen in den ausgewiesenen Zonen die entsprechenden Oberflächentemperaturen jedoch 200°C nicht überschritten werden.</w:t>
            </w:r>
          </w:p>
          <w:p w:rsidR="006160C5" w:rsidRPr="00ED1B26" w:rsidRDefault="006160C5" w:rsidP="007F4C32">
            <w:pPr>
              <w:keepNext/>
              <w:keepLines/>
              <w:tabs>
                <w:tab w:val="right" w:pos="851"/>
              </w:tabs>
              <w:autoSpaceDE w:val="0"/>
              <w:autoSpaceDN w:val="0"/>
              <w:adjustRightInd w:val="0"/>
              <w:spacing w:line="240" w:lineRule="auto"/>
              <w:jc w:val="both"/>
              <w:rPr>
                <w:lang w:val="de-DE" w:eastAsia="de-DE"/>
              </w:rPr>
            </w:pPr>
            <w:r w:rsidRPr="00ED1B26">
              <w:rPr>
                <w:lang w:val="de-DE"/>
              </w:rPr>
              <w:t>Ist eine Zoneneinteilung nicht erforderlich, gilt Abschnitt 9.3.</w:t>
            </w:r>
            <w:r w:rsidR="00E217FB" w:rsidRPr="00ED1B26">
              <w:rPr>
                <w:lang w:val="de-DE"/>
              </w:rPr>
              <w:t>x</w:t>
            </w:r>
            <w:r w:rsidRPr="00ED1B26">
              <w:rPr>
                <w:lang w:val="de-DE"/>
              </w:rPr>
              <w:t>.51 und 9.3.</w:t>
            </w:r>
            <w:r w:rsidR="00E217FB" w:rsidRPr="00ED1B26">
              <w:rPr>
                <w:lang w:val="de-DE"/>
              </w:rPr>
              <w:t>x</w:t>
            </w:r>
            <w:r w:rsidRPr="00ED1B26">
              <w:rPr>
                <w:lang w:val="de-DE"/>
              </w:rPr>
              <w:t>.52</w:t>
            </w:r>
          </w:p>
        </w:tc>
        <w:tc>
          <w:tcPr>
            <w:tcW w:w="2410" w:type="dxa"/>
          </w:tcPr>
          <w:p w:rsidR="006160C5" w:rsidRPr="007172F5" w:rsidRDefault="006160C5" w:rsidP="007F4C32">
            <w:pPr>
              <w:tabs>
                <w:tab w:val="left" w:pos="1134"/>
              </w:tabs>
              <w:spacing w:line="240" w:lineRule="auto"/>
              <w:ind w:left="317" w:hanging="284"/>
              <w:rPr>
                <w:u w:val="single"/>
                <w:lang w:val="de-DE" w:eastAsia="de-DE"/>
              </w:rPr>
            </w:pPr>
          </w:p>
        </w:tc>
      </w:tr>
      <w:tr w:rsidR="00D00022" w:rsidRPr="00ED1B26" w:rsidTr="001C2716">
        <w:tc>
          <w:tcPr>
            <w:tcW w:w="1702" w:type="dxa"/>
          </w:tcPr>
          <w:p w:rsidR="00D00022" w:rsidRPr="00ED1B26" w:rsidRDefault="00D00022" w:rsidP="007F4C32">
            <w:pPr>
              <w:autoSpaceDE w:val="0"/>
              <w:autoSpaceDN w:val="0"/>
              <w:adjustRightInd w:val="0"/>
              <w:spacing w:line="240" w:lineRule="auto"/>
              <w:rPr>
                <w:b/>
                <w:bCs/>
              </w:rPr>
            </w:pPr>
            <w:r w:rsidRPr="00ED1B26">
              <w:rPr>
                <w:b/>
                <w:bCs/>
              </w:rPr>
              <w:t>9.3.1.53.2</w:t>
            </w:r>
          </w:p>
          <w:p w:rsidR="00D00022" w:rsidRPr="00ED1B26" w:rsidRDefault="00D00022" w:rsidP="007F4C32">
            <w:pPr>
              <w:autoSpaceDE w:val="0"/>
              <w:autoSpaceDN w:val="0"/>
              <w:adjustRightInd w:val="0"/>
              <w:spacing w:line="240" w:lineRule="auto"/>
              <w:rPr>
                <w:b/>
                <w:bCs/>
                <w:lang w:eastAsia="de-DE"/>
              </w:rPr>
            </w:pPr>
            <w:r w:rsidRPr="00ED1B26">
              <w:rPr>
                <w:b/>
                <w:bCs/>
              </w:rPr>
              <w:t xml:space="preserve">9.3.2.53.2 </w:t>
            </w:r>
          </w:p>
          <w:p w:rsidR="00D00022" w:rsidRPr="00ED1B26" w:rsidRDefault="00D00022" w:rsidP="007F4C32">
            <w:pPr>
              <w:autoSpaceDE w:val="0"/>
              <w:autoSpaceDN w:val="0"/>
              <w:adjustRightInd w:val="0"/>
              <w:spacing w:line="240" w:lineRule="auto"/>
              <w:ind w:right="34"/>
              <w:rPr>
                <w:b/>
                <w:bCs/>
              </w:rPr>
            </w:pPr>
            <w:r w:rsidRPr="00ED1B26">
              <w:rPr>
                <w:b/>
                <w:bCs/>
              </w:rPr>
              <w:t>9.3.3.53.2</w:t>
            </w:r>
          </w:p>
        </w:tc>
        <w:tc>
          <w:tcPr>
            <w:tcW w:w="10206" w:type="dxa"/>
          </w:tcPr>
          <w:p w:rsidR="00D00022" w:rsidRPr="00ED1B26" w:rsidRDefault="00D00022" w:rsidP="007F4C32">
            <w:pPr>
              <w:autoSpaceDE w:val="0"/>
              <w:autoSpaceDN w:val="0"/>
              <w:adjustRightInd w:val="0"/>
              <w:spacing w:line="240" w:lineRule="auto"/>
              <w:jc w:val="both"/>
              <w:rPr>
                <w:u w:val="single"/>
                <w:lang w:val="de-DE"/>
              </w:rPr>
            </w:pPr>
            <w:r w:rsidRPr="00ED1B26">
              <w:rPr>
                <w:u w:val="single"/>
                <w:lang w:val="de-DE"/>
              </w:rPr>
              <w:t>Elektrische</w:t>
            </w:r>
            <w:r w:rsidRPr="00ED1B26">
              <w:rPr>
                <w:lang w:val="de-DE"/>
              </w:rPr>
              <w:t xml:space="preserve"> </w:t>
            </w:r>
            <w:r w:rsidRPr="00ED1B26">
              <w:rPr>
                <w:u w:val="single"/>
                <w:lang w:val="de-DE"/>
              </w:rPr>
              <w:t>Kabel die im Bereich der Ladung liegen müssen armiert sein,</w:t>
            </w:r>
            <w:r w:rsidRPr="00ED1B26">
              <w:rPr>
                <w:lang w:val="de-DE"/>
              </w:rPr>
              <w:t xml:space="preserve"> </w:t>
            </w:r>
            <w:r w:rsidRPr="00ED1B26">
              <w:rPr>
                <w:u w:val="single"/>
                <w:lang w:val="de-DE"/>
              </w:rPr>
              <w:t>oder  eine metallene Abschirmung haben oder in Schutzrohren verlegt sein, ausgenommen Lichtwellenleiter.</w:t>
            </w:r>
          </w:p>
          <w:p w:rsidR="00D00022" w:rsidRPr="00ED1B26" w:rsidRDefault="00D00022" w:rsidP="007F4C32">
            <w:pPr>
              <w:autoSpaceDE w:val="0"/>
              <w:autoSpaceDN w:val="0"/>
              <w:adjustRightInd w:val="0"/>
              <w:spacing w:line="240" w:lineRule="auto"/>
              <w:jc w:val="both"/>
              <w:rPr>
                <w:u w:val="single"/>
                <w:lang w:val="de-DE" w:eastAsia="de-DE"/>
              </w:rPr>
            </w:pPr>
            <w:r w:rsidRPr="00ED1B26">
              <w:rPr>
                <w:u w:val="single"/>
                <w:lang w:val="de-DE"/>
              </w:rPr>
              <w:t>Elektrische Kabel für Echolotschwinger und den aktiven Kathodenschutz der Außenhaut müssen in dickwandigen Schutzrohren aus Stahl mit gasdichten Verbindungen bis über das Hauptdeck geführt sind.</w:t>
            </w:r>
          </w:p>
        </w:tc>
        <w:tc>
          <w:tcPr>
            <w:tcW w:w="2410" w:type="dxa"/>
          </w:tcPr>
          <w:p w:rsidR="00D00022" w:rsidRPr="00ED1B26" w:rsidRDefault="000A2119" w:rsidP="007F4C32">
            <w:pPr>
              <w:autoSpaceDE w:val="0"/>
              <w:autoSpaceDN w:val="0"/>
              <w:adjustRightInd w:val="0"/>
              <w:spacing w:line="240" w:lineRule="auto"/>
              <w:ind w:right="34"/>
              <w:rPr>
                <w:lang w:val="de-DE"/>
              </w:rPr>
            </w:pPr>
            <w:r w:rsidRPr="00ED1B26">
              <w:rPr>
                <w:lang w:val="de-DE"/>
              </w:rPr>
              <w:t>Präzisierung</w:t>
            </w:r>
          </w:p>
          <w:p w:rsidR="000A2119" w:rsidRPr="00ED1B26" w:rsidRDefault="000A2119" w:rsidP="007F4C32">
            <w:pPr>
              <w:autoSpaceDE w:val="0"/>
              <w:autoSpaceDN w:val="0"/>
              <w:adjustRightInd w:val="0"/>
              <w:spacing w:line="240" w:lineRule="auto"/>
              <w:ind w:right="34"/>
              <w:rPr>
                <w:lang w:val="de-DE"/>
              </w:rPr>
            </w:pPr>
          </w:p>
          <w:p w:rsidR="000A2119" w:rsidRPr="00ED1B26" w:rsidRDefault="000A2119" w:rsidP="007F4C32">
            <w:pPr>
              <w:autoSpaceDE w:val="0"/>
              <w:autoSpaceDN w:val="0"/>
              <w:adjustRightInd w:val="0"/>
              <w:spacing w:line="240" w:lineRule="auto"/>
              <w:ind w:right="34"/>
              <w:rPr>
                <w:lang w:val="de-DE"/>
              </w:rPr>
            </w:pPr>
            <w:r w:rsidRPr="00ED1B26">
              <w:rPr>
                <w:lang w:val="de-DE"/>
              </w:rPr>
              <w:t xml:space="preserve">Im ADN 2015 </w:t>
            </w:r>
          </w:p>
          <w:p w:rsidR="000A2119" w:rsidRPr="00ED1B26" w:rsidRDefault="000A2119" w:rsidP="007F4C32">
            <w:pPr>
              <w:autoSpaceDE w:val="0"/>
              <w:autoSpaceDN w:val="0"/>
              <w:adjustRightInd w:val="0"/>
              <w:spacing w:line="240" w:lineRule="auto"/>
              <w:ind w:right="34"/>
              <w:rPr>
                <w:lang w:val="de-DE"/>
              </w:rPr>
            </w:pPr>
            <w:r w:rsidRPr="00ED1B26">
              <w:rPr>
                <w:bCs/>
                <w:lang w:val="de-DE"/>
              </w:rPr>
              <w:t xml:space="preserve"> 9.3.x.52.1</w:t>
            </w:r>
          </w:p>
        </w:tc>
      </w:tr>
      <w:tr w:rsidR="00D00022" w:rsidRPr="0040241A" w:rsidTr="001C2716">
        <w:tc>
          <w:tcPr>
            <w:tcW w:w="1702" w:type="dxa"/>
          </w:tcPr>
          <w:p w:rsidR="00D00022" w:rsidRPr="00ED1B26" w:rsidRDefault="00D00022" w:rsidP="007F4C32">
            <w:pPr>
              <w:autoSpaceDE w:val="0"/>
              <w:autoSpaceDN w:val="0"/>
              <w:adjustRightInd w:val="0"/>
              <w:spacing w:line="240" w:lineRule="auto"/>
              <w:rPr>
                <w:b/>
                <w:bCs/>
                <w:lang w:eastAsia="de-DE"/>
              </w:rPr>
            </w:pPr>
            <w:r w:rsidRPr="00ED1B26">
              <w:rPr>
                <w:b/>
                <w:bCs/>
                <w:lang w:eastAsia="de-DE"/>
              </w:rPr>
              <w:t>9.3.1.53.3</w:t>
            </w:r>
          </w:p>
          <w:p w:rsidR="00D00022" w:rsidRPr="00ED1B26" w:rsidRDefault="00D00022" w:rsidP="007F4C32">
            <w:pPr>
              <w:autoSpaceDE w:val="0"/>
              <w:autoSpaceDN w:val="0"/>
              <w:adjustRightInd w:val="0"/>
              <w:spacing w:line="240" w:lineRule="auto"/>
              <w:rPr>
                <w:b/>
                <w:bCs/>
                <w:lang w:eastAsia="de-DE"/>
              </w:rPr>
            </w:pPr>
            <w:r w:rsidRPr="00ED1B26">
              <w:rPr>
                <w:b/>
                <w:bCs/>
                <w:lang w:eastAsia="de-DE"/>
              </w:rPr>
              <w:t>9.3.2.53.3</w:t>
            </w:r>
          </w:p>
          <w:p w:rsidR="00D00022" w:rsidRPr="00ED1B26" w:rsidRDefault="00D00022" w:rsidP="007F4C32">
            <w:pPr>
              <w:autoSpaceDE w:val="0"/>
              <w:autoSpaceDN w:val="0"/>
              <w:adjustRightInd w:val="0"/>
              <w:spacing w:line="240" w:lineRule="auto"/>
              <w:ind w:right="34"/>
            </w:pPr>
            <w:r w:rsidRPr="00ED1B26">
              <w:t xml:space="preserve">Im ADN 2015 </w:t>
            </w:r>
          </w:p>
          <w:p w:rsidR="00D00022" w:rsidRPr="00ED1B26" w:rsidRDefault="00D00022" w:rsidP="007F4C32">
            <w:pPr>
              <w:autoSpaceDE w:val="0"/>
              <w:autoSpaceDN w:val="0"/>
              <w:adjustRightInd w:val="0"/>
              <w:spacing w:line="240" w:lineRule="auto"/>
              <w:rPr>
                <w:bCs/>
              </w:rPr>
            </w:pPr>
            <w:r w:rsidRPr="00ED1B26">
              <w:rPr>
                <w:bCs/>
              </w:rPr>
              <w:t>9.3.</w:t>
            </w:r>
            <w:r w:rsidR="002E442D" w:rsidRPr="00ED1B26">
              <w:rPr>
                <w:bCs/>
              </w:rPr>
              <w:t>1</w:t>
            </w:r>
            <w:r w:rsidRPr="00ED1B26">
              <w:rPr>
                <w:bCs/>
              </w:rPr>
              <w:t>.56.3</w:t>
            </w:r>
          </w:p>
          <w:p w:rsidR="002E442D" w:rsidRPr="00ED1B26" w:rsidRDefault="002E442D" w:rsidP="007F4C32">
            <w:pPr>
              <w:autoSpaceDE w:val="0"/>
              <w:autoSpaceDN w:val="0"/>
              <w:adjustRightInd w:val="0"/>
              <w:spacing w:line="240" w:lineRule="auto"/>
              <w:rPr>
                <w:b/>
                <w:bCs/>
              </w:rPr>
            </w:pPr>
            <w:r w:rsidRPr="00ED1B26">
              <w:rPr>
                <w:bCs/>
              </w:rPr>
              <w:t>9.3.2.56.3</w:t>
            </w:r>
          </w:p>
        </w:tc>
        <w:tc>
          <w:tcPr>
            <w:tcW w:w="10206" w:type="dxa"/>
          </w:tcPr>
          <w:p w:rsidR="00D00022" w:rsidRPr="00ED1B26" w:rsidRDefault="00D00022" w:rsidP="007F4C32">
            <w:pPr>
              <w:autoSpaceDE w:val="0"/>
              <w:autoSpaceDN w:val="0"/>
              <w:adjustRightInd w:val="0"/>
              <w:spacing w:line="240" w:lineRule="auto"/>
              <w:jc w:val="both"/>
              <w:rPr>
                <w:lang w:val="de-DE"/>
              </w:rPr>
            </w:pPr>
            <w:r w:rsidRPr="00ED1B26">
              <w:rPr>
                <w:lang w:val="de-DE"/>
              </w:rPr>
              <w:t xml:space="preserve">Bewegliche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sind verboten, ausgenommen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eigen</w:t>
            </w:r>
            <w:r w:rsidRPr="00ED1B26">
              <w:rPr>
                <w:lang w:val="de-DE"/>
              </w:rPr>
              <w:softHyphen/>
              <w:t>sicherer Strom-kreise, sowie die für den Anschluss von Signalleuchten und Landstegbeleuchtung.</w:t>
            </w:r>
          </w:p>
        </w:tc>
        <w:tc>
          <w:tcPr>
            <w:tcW w:w="2410" w:type="dxa"/>
          </w:tcPr>
          <w:p w:rsidR="00D00022" w:rsidRPr="00ED1B26" w:rsidRDefault="00D00022" w:rsidP="007F4C32">
            <w:pPr>
              <w:autoSpaceDE w:val="0"/>
              <w:autoSpaceDN w:val="0"/>
              <w:adjustRightInd w:val="0"/>
              <w:spacing w:line="240" w:lineRule="auto"/>
              <w:ind w:right="34"/>
              <w:rPr>
                <w:bCs/>
                <w:lang w:val="de-DE"/>
              </w:rPr>
            </w:pPr>
            <w:r w:rsidRPr="00ED1B26">
              <w:rPr>
                <w:bCs/>
                <w:lang w:val="de-DE"/>
              </w:rPr>
              <w:t>9.3.x.53.3</w:t>
            </w:r>
          </w:p>
          <w:p w:rsidR="00D00022" w:rsidRPr="00ED1B26" w:rsidRDefault="00095972" w:rsidP="007F4C32">
            <w:pPr>
              <w:autoSpaceDE w:val="0"/>
              <w:autoSpaceDN w:val="0"/>
              <w:adjustRightInd w:val="0"/>
              <w:spacing w:line="240" w:lineRule="auto"/>
              <w:ind w:right="34"/>
              <w:rPr>
                <w:lang w:val="de-DE"/>
              </w:rPr>
            </w:pPr>
            <w:r w:rsidRPr="00ED1B26">
              <w:rPr>
                <w:bCs/>
                <w:lang w:val="de-DE" w:eastAsia="de-DE"/>
              </w:rPr>
              <w:t>des</w:t>
            </w:r>
            <w:r w:rsidRPr="00ED1B26">
              <w:rPr>
                <w:lang w:val="de-DE"/>
              </w:rPr>
              <w:t xml:space="preserve"> ADN 2015 jetzt in</w:t>
            </w:r>
            <w:r w:rsidRPr="00ED1B26">
              <w:rPr>
                <w:bCs/>
                <w:lang w:val="de-DE"/>
              </w:rPr>
              <w:t xml:space="preserve"> </w:t>
            </w:r>
            <w:r w:rsidR="00D00022" w:rsidRPr="00ED1B26">
              <w:rPr>
                <w:bCs/>
                <w:lang w:val="de-DE"/>
              </w:rPr>
              <w:t>9.3.x.54.3</w:t>
            </w:r>
          </w:p>
        </w:tc>
      </w:tr>
      <w:tr w:rsidR="00D00022" w:rsidRPr="00ED1B26" w:rsidTr="001C2716">
        <w:tc>
          <w:tcPr>
            <w:tcW w:w="1702" w:type="dxa"/>
          </w:tcPr>
          <w:p w:rsidR="00D00022" w:rsidRPr="00ED1B26" w:rsidRDefault="00D00022" w:rsidP="00D00022">
            <w:pPr>
              <w:autoSpaceDE w:val="0"/>
              <w:autoSpaceDN w:val="0"/>
              <w:adjustRightInd w:val="0"/>
              <w:spacing w:line="240" w:lineRule="auto"/>
              <w:rPr>
                <w:b/>
                <w:bCs/>
                <w:lang w:eastAsia="de-DE"/>
              </w:rPr>
            </w:pPr>
            <w:r w:rsidRPr="00ED1B26">
              <w:rPr>
                <w:b/>
                <w:bCs/>
                <w:lang w:eastAsia="de-DE"/>
              </w:rPr>
              <w:lastRenderedPageBreak/>
              <w:t>9.3.3.53.3</w:t>
            </w:r>
          </w:p>
          <w:p w:rsidR="00D00022" w:rsidRPr="00ED1B26" w:rsidRDefault="00D00022" w:rsidP="00D00022">
            <w:pPr>
              <w:autoSpaceDE w:val="0"/>
              <w:autoSpaceDN w:val="0"/>
              <w:adjustRightInd w:val="0"/>
              <w:spacing w:line="240" w:lineRule="auto"/>
              <w:ind w:right="34"/>
            </w:pPr>
            <w:r w:rsidRPr="00ED1B26">
              <w:t xml:space="preserve">Im ADN 2015 </w:t>
            </w:r>
          </w:p>
          <w:p w:rsidR="00D00022" w:rsidRPr="00ED1B26" w:rsidRDefault="00D00022" w:rsidP="00D00022">
            <w:pPr>
              <w:autoSpaceDE w:val="0"/>
              <w:autoSpaceDN w:val="0"/>
              <w:adjustRightInd w:val="0"/>
              <w:spacing w:line="240" w:lineRule="auto"/>
              <w:ind w:right="34"/>
              <w:rPr>
                <w:lang w:eastAsia="de-DE"/>
              </w:rPr>
            </w:pPr>
            <w:r w:rsidRPr="00ED1B26">
              <w:rPr>
                <w:bCs/>
              </w:rPr>
              <w:t>9.3.3.56.3</w:t>
            </w:r>
          </w:p>
        </w:tc>
        <w:tc>
          <w:tcPr>
            <w:tcW w:w="10206" w:type="dxa"/>
          </w:tcPr>
          <w:p w:rsidR="00D00022" w:rsidRPr="00ED1B26" w:rsidRDefault="00D00022" w:rsidP="00D00022">
            <w:pPr>
              <w:autoSpaceDE w:val="0"/>
              <w:autoSpaceDN w:val="0"/>
              <w:adjustRightInd w:val="0"/>
              <w:spacing w:line="240" w:lineRule="auto"/>
              <w:jc w:val="both"/>
              <w:rPr>
                <w:lang w:val="de-DE"/>
              </w:rPr>
            </w:pPr>
            <w:r w:rsidRPr="00ED1B26">
              <w:rPr>
                <w:lang w:val="de-DE"/>
              </w:rPr>
              <w:t xml:space="preserve">Bewegliche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sind verboten, ausgenommen </w:t>
            </w:r>
            <w:r w:rsidRPr="00ED1B26">
              <w:rPr>
                <w:strike/>
                <w:lang w:val="de-DE"/>
              </w:rPr>
              <w:t>Leitungen</w:t>
            </w:r>
            <w:r w:rsidRPr="00ED1B26">
              <w:rPr>
                <w:lang w:val="de-DE"/>
              </w:rPr>
              <w:t xml:space="preserve"> </w:t>
            </w:r>
            <w:r w:rsidRPr="00ED1B26">
              <w:rPr>
                <w:u w:val="single"/>
                <w:lang w:val="de-DE"/>
              </w:rPr>
              <w:t>elektrische Kabel</w:t>
            </w:r>
            <w:r w:rsidRPr="00ED1B26">
              <w:rPr>
                <w:lang w:val="de-DE"/>
              </w:rPr>
              <w:t xml:space="preserve"> eigen</w:t>
            </w:r>
            <w:r w:rsidRPr="00ED1B26">
              <w:rPr>
                <w:lang w:val="de-DE"/>
              </w:rPr>
              <w:softHyphen/>
              <w:t xml:space="preserve">sicherer Strom-kreise, sowie die für den Anschluss von Signalleuchten, </w:t>
            </w:r>
            <w:r w:rsidRPr="00ED1B26">
              <w:rPr>
                <w:strike/>
                <w:lang w:val="de-DE"/>
              </w:rPr>
              <w:t>und</w:t>
            </w:r>
            <w:r w:rsidRPr="00ED1B26">
              <w:rPr>
                <w:lang w:val="de-DE"/>
              </w:rPr>
              <w:t xml:space="preserve"> Landstegbeleuchtung </w:t>
            </w:r>
            <w:r w:rsidRPr="00ED1B26">
              <w:rPr>
                <w:lang w:val="de-DE" w:eastAsia="de-DE"/>
              </w:rPr>
              <w:t>und Tauchpumpen an Bord von Bilgenentölungsbooten</w:t>
            </w:r>
            <w:r w:rsidRPr="00ED1B26">
              <w:rPr>
                <w:lang w:val="de-DE"/>
              </w:rPr>
              <w:t>.</w:t>
            </w:r>
          </w:p>
        </w:tc>
        <w:tc>
          <w:tcPr>
            <w:tcW w:w="2410" w:type="dxa"/>
          </w:tcPr>
          <w:p w:rsidR="00D00022" w:rsidRPr="00ED1B26" w:rsidRDefault="00D00022" w:rsidP="00D00022">
            <w:pPr>
              <w:autoSpaceDE w:val="0"/>
              <w:autoSpaceDN w:val="0"/>
              <w:adjustRightInd w:val="0"/>
              <w:spacing w:line="240" w:lineRule="auto"/>
              <w:ind w:right="34"/>
              <w:rPr>
                <w:bCs/>
                <w:lang w:val="de-DE"/>
              </w:rPr>
            </w:pPr>
            <w:r w:rsidRPr="00ED1B26">
              <w:rPr>
                <w:bCs/>
                <w:lang w:val="de-DE"/>
              </w:rPr>
              <w:t>9.3.3.53.3</w:t>
            </w:r>
          </w:p>
          <w:p w:rsidR="00D00022" w:rsidRPr="00ED1B26" w:rsidRDefault="00095972" w:rsidP="00D00022">
            <w:pPr>
              <w:autoSpaceDE w:val="0"/>
              <w:autoSpaceDN w:val="0"/>
              <w:adjustRightInd w:val="0"/>
              <w:spacing w:line="240" w:lineRule="auto"/>
              <w:ind w:right="34"/>
            </w:pPr>
            <w:r w:rsidRPr="00ED1B26">
              <w:rPr>
                <w:bCs/>
                <w:lang w:eastAsia="de-DE"/>
              </w:rPr>
              <w:t>des</w:t>
            </w:r>
            <w:r w:rsidRPr="00ED1B26">
              <w:t xml:space="preserve"> ADN 2015 </w:t>
            </w:r>
            <w:r w:rsidRPr="00ED1B26">
              <w:rPr>
                <w:lang w:val="de-DE"/>
              </w:rPr>
              <w:t>jetzt in</w:t>
            </w:r>
            <w:r w:rsidRPr="00ED1B26">
              <w:rPr>
                <w:bCs/>
                <w:lang w:val="de-DE"/>
              </w:rPr>
              <w:t xml:space="preserve"> </w:t>
            </w:r>
            <w:r w:rsidR="00D00022" w:rsidRPr="00ED1B26">
              <w:rPr>
                <w:bCs/>
                <w:lang w:val="de-DE"/>
              </w:rPr>
              <w:t>9.3.3.54.3</w:t>
            </w:r>
          </w:p>
        </w:tc>
      </w:tr>
      <w:tr w:rsidR="00D00022" w:rsidRPr="0040241A" w:rsidTr="001C2716">
        <w:tc>
          <w:tcPr>
            <w:tcW w:w="1702" w:type="dxa"/>
          </w:tcPr>
          <w:p w:rsidR="00D00022" w:rsidRPr="00ED1B26" w:rsidRDefault="00D00022" w:rsidP="00D00022">
            <w:pPr>
              <w:autoSpaceDE w:val="0"/>
              <w:autoSpaceDN w:val="0"/>
              <w:adjustRightInd w:val="0"/>
              <w:spacing w:line="240" w:lineRule="auto"/>
              <w:ind w:right="34"/>
            </w:pPr>
            <w:r w:rsidRPr="00ED1B26">
              <w:rPr>
                <w:b/>
                <w:bCs/>
                <w:lang w:eastAsia="de-DE"/>
              </w:rPr>
              <w:t>9.3.1.53.4</w:t>
            </w:r>
          </w:p>
          <w:p w:rsidR="003C1A66" w:rsidRPr="00ED1B26" w:rsidRDefault="003C1A66" w:rsidP="003C1A66">
            <w:pPr>
              <w:autoSpaceDE w:val="0"/>
              <w:autoSpaceDN w:val="0"/>
              <w:adjustRightInd w:val="0"/>
              <w:spacing w:line="240" w:lineRule="auto"/>
              <w:ind w:right="34"/>
            </w:pPr>
            <w:r w:rsidRPr="00ED1B26">
              <w:rPr>
                <w:b/>
                <w:bCs/>
                <w:lang w:eastAsia="de-DE"/>
              </w:rPr>
              <w:t>9.3.2.53.4</w:t>
            </w:r>
          </w:p>
          <w:p w:rsidR="003C1A66" w:rsidRPr="00ED1B26" w:rsidRDefault="003C1A66" w:rsidP="003C1A66">
            <w:pPr>
              <w:autoSpaceDE w:val="0"/>
              <w:autoSpaceDN w:val="0"/>
              <w:adjustRightInd w:val="0"/>
              <w:spacing w:line="240" w:lineRule="auto"/>
              <w:ind w:right="34"/>
            </w:pPr>
            <w:r w:rsidRPr="00ED1B26">
              <w:rPr>
                <w:b/>
                <w:bCs/>
                <w:lang w:eastAsia="de-DE"/>
              </w:rPr>
              <w:t>9.3.3.53.4</w:t>
            </w:r>
          </w:p>
          <w:p w:rsidR="00D00022" w:rsidRPr="00ED1B26" w:rsidRDefault="00D00022" w:rsidP="00D00022">
            <w:pPr>
              <w:autoSpaceDE w:val="0"/>
              <w:autoSpaceDN w:val="0"/>
              <w:adjustRightInd w:val="0"/>
              <w:spacing w:line="240" w:lineRule="auto"/>
              <w:ind w:right="34"/>
            </w:pPr>
            <w:r w:rsidRPr="00ED1B26">
              <w:t xml:space="preserve">Im ADN 2015 </w:t>
            </w:r>
          </w:p>
          <w:p w:rsidR="00D00022" w:rsidRPr="00ED1B26" w:rsidRDefault="00D00022" w:rsidP="00D00022">
            <w:pPr>
              <w:autoSpaceDE w:val="0"/>
              <w:autoSpaceDN w:val="0"/>
              <w:adjustRightInd w:val="0"/>
              <w:spacing w:line="240" w:lineRule="auto"/>
              <w:ind w:right="34"/>
              <w:rPr>
                <w:bCs/>
              </w:rPr>
            </w:pPr>
            <w:r w:rsidRPr="00ED1B26">
              <w:rPr>
                <w:bCs/>
              </w:rPr>
              <w:t>9.3.1.56.4</w:t>
            </w:r>
          </w:p>
          <w:p w:rsidR="00D00022" w:rsidRPr="00ED1B26" w:rsidRDefault="00D00022" w:rsidP="00D00022">
            <w:pPr>
              <w:autoSpaceDE w:val="0"/>
              <w:autoSpaceDN w:val="0"/>
              <w:adjustRightInd w:val="0"/>
              <w:spacing w:line="240" w:lineRule="auto"/>
              <w:ind w:right="34"/>
              <w:rPr>
                <w:bCs/>
              </w:rPr>
            </w:pPr>
            <w:r w:rsidRPr="00ED1B26">
              <w:rPr>
                <w:bCs/>
              </w:rPr>
              <w:t>9.3.2.56.4</w:t>
            </w:r>
          </w:p>
          <w:p w:rsidR="00D00022" w:rsidRPr="00ED1B26" w:rsidRDefault="00D00022" w:rsidP="00D00022">
            <w:pPr>
              <w:autoSpaceDE w:val="0"/>
              <w:autoSpaceDN w:val="0"/>
              <w:adjustRightInd w:val="0"/>
              <w:spacing w:line="240" w:lineRule="auto"/>
              <w:ind w:right="34"/>
              <w:rPr>
                <w:b/>
                <w:bCs/>
                <w:lang w:eastAsia="de-DE"/>
              </w:rPr>
            </w:pPr>
            <w:r w:rsidRPr="00ED1B26">
              <w:rPr>
                <w:bCs/>
              </w:rPr>
              <w:t>9.3.3.56.4</w:t>
            </w:r>
          </w:p>
        </w:tc>
        <w:tc>
          <w:tcPr>
            <w:tcW w:w="10206" w:type="dxa"/>
          </w:tcPr>
          <w:p w:rsidR="00D00022" w:rsidRPr="00ED1B26" w:rsidRDefault="00D00022" w:rsidP="00CA76AB">
            <w:pPr>
              <w:spacing w:line="240" w:lineRule="auto"/>
              <w:jc w:val="both"/>
              <w:rPr>
                <w:lang w:val="de-DE"/>
              </w:rPr>
            </w:pPr>
            <w:r w:rsidRPr="00ED1B26">
              <w:rPr>
                <w:u w:val="single"/>
                <w:lang w:val="de-DE"/>
              </w:rPr>
              <w:t>Elektrische</w:t>
            </w:r>
            <w:r w:rsidRPr="00ED1B26">
              <w:rPr>
                <w:lang w:val="de-DE"/>
              </w:rPr>
              <w:t xml:space="preserve"> Kabel für eigensichere Stromkreise müssen von anderen Kabeln, die nicht zu solchen Stromkreisen gehören, getrennt verlegt und gekennzeichnet sein (z. B. nicht  zusammen im gleichen Kabelbündel und nicht durch gemeinsame Kabelschellen </w:t>
            </w:r>
            <w:r w:rsidRPr="00ED1B26">
              <w:rPr>
                <w:u w:val="single"/>
                <w:lang w:val="de-DE"/>
              </w:rPr>
              <w:t>gehalte</w:t>
            </w:r>
            <w:r w:rsidR="00CA76AB" w:rsidRPr="00ED1B26">
              <w:rPr>
                <w:u w:val="single"/>
                <w:lang w:val="de-DE"/>
              </w:rPr>
              <w:t>n</w:t>
            </w:r>
            <w:r w:rsidRPr="00ED1B26">
              <w:rPr>
                <w:lang w:val="de-DE"/>
              </w:rPr>
              <w:t>).</w:t>
            </w:r>
          </w:p>
        </w:tc>
        <w:tc>
          <w:tcPr>
            <w:tcW w:w="2410" w:type="dxa"/>
          </w:tcPr>
          <w:p w:rsidR="00D00022" w:rsidRPr="00ED1B26" w:rsidRDefault="00D00022" w:rsidP="00D00022">
            <w:pPr>
              <w:autoSpaceDE w:val="0"/>
              <w:autoSpaceDN w:val="0"/>
              <w:adjustRightInd w:val="0"/>
              <w:spacing w:line="240" w:lineRule="auto"/>
              <w:ind w:right="34"/>
              <w:rPr>
                <w:bCs/>
                <w:lang w:val="de-DE"/>
              </w:rPr>
            </w:pPr>
            <w:r w:rsidRPr="00ED1B26">
              <w:rPr>
                <w:bCs/>
                <w:lang w:val="de-DE"/>
              </w:rPr>
              <w:t>9.3.x.53.4</w:t>
            </w:r>
          </w:p>
          <w:p w:rsidR="00D00022" w:rsidRPr="00ED1B26" w:rsidRDefault="00095972" w:rsidP="00D00022">
            <w:pPr>
              <w:autoSpaceDE w:val="0"/>
              <w:autoSpaceDN w:val="0"/>
              <w:adjustRightInd w:val="0"/>
              <w:spacing w:line="240" w:lineRule="auto"/>
              <w:ind w:right="34"/>
              <w:rPr>
                <w:lang w:val="de-DE" w:eastAsia="de-DE"/>
              </w:rPr>
            </w:pPr>
            <w:r w:rsidRPr="00ED1B26">
              <w:rPr>
                <w:bCs/>
                <w:lang w:val="de-DE" w:eastAsia="de-DE"/>
              </w:rPr>
              <w:t>des</w:t>
            </w:r>
            <w:r w:rsidRPr="00ED1B26">
              <w:rPr>
                <w:lang w:val="de-DE"/>
              </w:rPr>
              <w:t xml:space="preserve"> ADN 2015 jetzt in</w:t>
            </w:r>
            <w:r w:rsidRPr="00ED1B26">
              <w:rPr>
                <w:bCs/>
                <w:lang w:val="de-DE"/>
              </w:rPr>
              <w:t xml:space="preserve"> </w:t>
            </w:r>
            <w:r w:rsidR="00D00022" w:rsidRPr="00ED1B26">
              <w:rPr>
                <w:bCs/>
                <w:lang w:val="de-DE"/>
              </w:rPr>
              <w:t>9.3.x.54.4</w:t>
            </w:r>
          </w:p>
        </w:tc>
      </w:tr>
      <w:tr w:rsidR="00D00022" w:rsidRPr="00ED1B26" w:rsidTr="001C2716">
        <w:tc>
          <w:tcPr>
            <w:tcW w:w="1702" w:type="dxa"/>
          </w:tcPr>
          <w:p w:rsidR="00D00022" w:rsidRPr="00ED1B26" w:rsidRDefault="00D00022" w:rsidP="00D00022">
            <w:pPr>
              <w:autoSpaceDE w:val="0"/>
              <w:autoSpaceDN w:val="0"/>
              <w:adjustRightInd w:val="0"/>
              <w:spacing w:line="240" w:lineRule="auto"/>
              <w:rPr>
                <w:b/>
                <w:bCs/>
                <w:lang w:eastAsia="de-DE"/>
              </w:rPr>
            </w:pPr>
            <w:r w:rsidRPr="00ED1B26">
              <w:rPr>
                <w:b/>
                <w:bCs/>
                <w:lang w:eastAsia="de-DE"/>
              </w:rPr>
              <w:t>9.3.1.54</w:t>
            </w:r>
          </w:p>
          <w:p w:rsidR="00D00022" w:rsidRPr="00ED1B26" w:rsidRDefault="00D00022" w:rsidP="00D00022">
            <w:pPr>
              <w:autoSpaceDE w:val="0"/>
              <w:autoSpaceDN w:val="0"/>
              <w:adjustRightInd w:val="0"/>
              <w:spacing w:line="240" w:lineRule="auto"/>
              <w:rPr>
                <w:b/>
                <w:bCs/>
                <w:lang w:eastAsia="de-DE"/>
              </w:rPr>
            </w:pPr>
            <w:r w:rsidRPr="00ED1B26">
              <w:rPr>
                <w:b/>
                <w:bCs/>
                <w:lang w:eastAsia="de-DE"/>
              </w:rPr>
              <w:t>9.3.2.54</w:t>
            </w:r>
          </w:p>
          <w:p w:rsidR="00D00022" w:rsidRPr="00ED1B26" w:rsidRDefault="00D00022" w:rsidP="00D00022">
            <w:pPr>
              <w:autoSpaceDE w:val="0"/>
              <w:autoSpaceDN w:val="0"/>
              <w:adjustRightInd w:val="0"/>
              <w:spacing w:line="240" w:lineRule="auto"/>
              <w:rPr>
                <w:b/>
                <w:bCs/>
                <w:lang w:eastAsia="de-DE"/>
              </w:rPr>
            </w:pPr>
            <w:r w:rsidRPr="00ED1B26">
              <w:rPr>
                <w:b/>
                <w:bCs/>
                <w:lang w:eastAsia="de-DE"/>
              </w:rPr>
              <w:t>9.3.3.54</w:t>
            </w:r>
          </w:p>
        </w:tc>
        <w:tc>
          <w:tcPr>
            <w:tcW w:w="10206" w:type="dxa"/>
          </w:tcPr>
          <w:p w:rsidR="00D00022" w:rsidRPr="00ED1B26" w:rsidRDefault="00D00022" w:rsidP="00D00022">
            <w:pPr>
              <w:spacing w:line="240" w:lineRule="auto"/>
              <w:jc w:val="both"/>
            </w:pPr>
            <w:r w:rsidRPr="00ED1B26">
              <w:t>Erdung</w:t>
            </w:r>
          </w:p>
        </w:tc>
        <w:tc>
          <w:tcPr>
            <w:tcW w:w="2410" w:type="dxa"/>
          </w:tcPr>
          <w:p w:rsidR="00D00022" w:rsidRPr="00ED1B26" w:rsidRDefault="00D00022" w:rsidP="00D00022">
            <w:pPr>
              <w:autoSpaceDE w:val="0"/>
              <w:autoSpaceDN w:val="0"/>
              <w:adjustRightInd w:val="0"/>
              <w:spacing w:line="240" w:lineRule="auto"/>
              <w:ind w:right="34"/>
            </w:pPr>
            <w:r w:rsidRPr="00ED1B26">
              <w:t xml:space="preserve">Im ADN 2015 </w:t>
            </w:r>
          </w:p>
          <w:p w:rsidR="00D00022" w:rsidRPr="00ED1B26" w:rsidRDefault="00D00022" w:rsidP="00D00022">
            <w:pPr>
              <w:spacing w:line="240" w:lineRule="auto"/>
              <w:jc w:val="both"/>
            </w:pPr>
            <w:r w:rsidRPr="00ED1B26">
              <w:rPr>
                <w:b/>
                <w:bCs/>
                <w:lang w:eastAsia="de-DE"/>
              </w:rPr>
              <w:t>9.3</w:t>
            </w:r>
            <w:proofErr w:type="gramStart"/>
            <w:r w:rsidRPr="00ED1B26">
              <w:rPr>
                <w:b/>
                <w:bCs/>
                <w:lang w:eastAsia="de-DE"/>
              </w:rPr>
              <w:t>.x.53</w:t>
            </w:r>
            <w:proofErr w:type="gramEnd"/>
            <w:r w:rsidRPr="00ED1B26">
              <w:rPr>
                <w:b/>
                <w:bCs/>
                <w:lang w:eastAsia="de-DE"/>
              </w:rPr>
              <w:t>.</w:t>
            </w:r>
          </w:p>
        </w:tc>
      </w:tr>
      <w:tr w:rsidR="00FE1070" w:rsidRPr="00ED1B26" w:rsidTr="001C2716">
        <w:tc>
          <w:tcPr>
            <w:tcW w:w="1702" w:type="dxa"/>
          </w:tcPr>
          <w:p w:rsidR="00FE1070" w:rsidRPr="00ED1B26" w:rsidRDefault="00FE1070" w:rsidP="0057499F">
            <w:pPr>
              <w:suppressAutoHyphens w:val="0"/>
              <w:autoSpaceDE w:val="0"/>
              <w:autoSpaceDN w:val="0"/>
              <w:adjustRightInd w:val="0"/>
              <w:spacing w:line="240" w:lineRule="auto"/>
              <w:rPr>
                <w:rFonts w:eastAsiaTheme="minorHAnsi"/>
                <w:b/>
                <w:bCs/>
                <w:snapToGrid/>
                <w:lang w:val="de-DE" w:eastAsia="en-US"/>
              </w:rPr>
            </w:pPr>
            <w:r w:rsidRPr="00ED1B26">
              <w:rPr>
                <w:rFonts w:eastAsiaTheme="minorHAnsi"/>
                <w:b/>
                <w:bCs/>
                <w:snapToGrid/>
                <w:lang w:val="de-DE" w:eastAsia="en-US"/>
              </w:rPr>
              <w:t xml:space="preserve">9.3.2.5 </w:t>
            </w:r>
            <w:r w:rsidRPr="00ED1B26">
              <w:rPr>
                <w:rFonts w:eastAsiaTheme="minorHAnsi"/>
                <w:b/>
                <w:bCs/>
                <w:snapToGrid/>
                <w:u w:val="single"/>
                <w:lang w:val="de-DE" w:eastAsia="en-US"/>
              </w:rPr>
              <w:t>5</w:t>
            </w:r>
            <w:r w:rsidRPr="00ED1B26">
              <w:rPr>
                <w:rFonts w:eastAsiaTheme="minorHAnsi"/>
                <w:b/>
                <w:bCs/>
                <w:snapToGrid/>
                <w:lang w:val="de-DE" w:eastAsia="en-US"/>
              </w:rPr>
              <w:t>–</w:t>
            </w:r>
          </w:p>
          <w:p w:rsidR="00FE1070" w:rsidRPr="00ED1B26" w:rsidRDefault="00FE1070" w:rsidP="0057499F">
            <w:pPr>
              <w:autoSpaceDE w:val="0"/>
              <w:autoSpaceDN w:val="0"/>
              <w:adjustRightInd w:val="0"/>
              <w:spacing w:line="240" w:lineRule="auto"/>
              <w:rPr>
                <w:b/>
                <w:bCs/>
                <w:lang w:eastAsia="de-DE"/>
              </w:rPr>
            </w:pPr>
            <w:r w:rsidRPr="00ED1B26">
              <w:rPr>
                <w:rFonts w:eastAsiaTheme="minorHAnsi"/>
                <w:b/>
                <w:bCs/>
                <w:snapToGrid/>
                <w:lang w:val="de-DE" w:eastAsia="en-US"/>
              </w:rPr>
              <w:t xml:space="preserve">9.3.2.5 </w:t>
            </w:r>
            <w:r w:rsidRPr="00ED1B26">
              <w:rPr>
                <w:rFonts w:eastAsiaTheme="minorHAnsi"/>
                <w:b/>
                <w:bCs/>
                <w:snapToGrid/>
                <w:u w:val="single"/>
                <w:lang w:val="de-DE" w:eastAsia="en-US"/>
              </w:rPr>
              <w:t>9</w:t>
            </w:r>
          </w:p>
        </w:tc>
        <w:tc>
          <w:tcPr>
            <w:tcW w:w="10206" w:type="dxa"/>
          </w:tcPr>
          <w:p w:rsidR="00FE1070" w:rsidRPr="00ED1B26" w:rsidRDefault="00FE1070" w:rsidP="0057499F">
            <w:pPr>
              <w:autoSpaceDE w:val="0"/>
              <w:autoSpaceDN w:val="0"/>
              <w:adjustRightInd w:val="0"/>
              <w:spacing w:line="240" w:lineRule="auto"/>
              <w:jc w:val="both"/>
              <w:rPr>
                <w:b/>
                <w:bCs/>
              </w:rPr>
            </w:pPr>
            <w:r w:rsidRPr="00ED1B26">
              <w:rPr>
                <w:rFonts w:eastAsiaTheme="minorHAnsi"/>
                <w:snapToGrid/>
                <w:lang w:val="de-DE" w:eastAsia="en-US"/>
              </w:rPr>
              <w:t>(bleibt offen)</w:t>
            </w:r>
          </w:p>
        </w:tc>
        <w:tc>
          <w:tcPr>
            <w:tcW w:w="2410" w:type="dxa"/>
          </w:tcPr>
          <w:p w:rsidR="00FE1070" w:rsidRPr="00ED1B26" w:rsidRDefault="00FE1070" w:rsidP="00D00022">
            <w:pPr>
              <w:autoSpaceDE w:val="0"/>
              <w:autoSpaceDN w:val="0"/>
              <w:adjustRightInd w:val="0"/>
              <w:spacing w:line="240" w:lineRule="auto"/>
              <w:ind w:right="34"/>
            </w:pPr>
          </w:p>
        </w:tc>
      </w:tr>
      <w:tr w:rsidR="00FE1070" w:rsidRPr="00ED1B26" w:rsidTr="001C2716">
        <w:tc>
          <w:tcPr>
            <w:tcW w:w="1702" w:type="dxa"/>
          </w:tcPr>
          <w:p w:rsidR="00FE1070" w:rsidRPr="00ED1B26" w:rsidRDefault="00FE1070" w:rsidP="00D00022">
            <w:pPr>
              <w:autoSpaceDE w:val="0"/>
              <w:autoSpaceDN w:val="0"/>
              <w:adjustRightInd w:val="0"/>
              <w:spacing w:line="240" w:lineRule="auto"/>
              <w:rPr>
                <w:b/>
                <w:bCs/>
                <w:lang w:eastAsia="de-DE"/>
              </w:rPr>
            </w:pPr>
            <w:r w:rsidRPr="00ED1B26">
              <w:rPr>
                <w:b/>
                <w:bCs/>
                <w:lang w:eastAsia="de-DE"/>
              </w:rPr>
              <w:t>9.3.1.56</w:t>
            </w:r>
          </w:p>
          <w:p w:rsidR="00FE1070" w:rsidRPr="00ED1B26" w:rsidRDefault="00FE1070" w:rsidP="00D00022">
            <w:pPr>
              <w:autoSpaceDE w:val="0"/>
              <w:autoSpaceDN w:val="0"/>
              <w:adjustRightInd w:val="0"/>
              <w:spacing w:line="240" w:lineRule="auto"/>
              <w:rPr>
                <w:b/>
                <w:bCs/>
                <w:lang w:eastAsia="de-DE"/>
              </w:rPr>
            </w:pPr>
            <w:r w:rsidRPr="00ED1B26">
              <w:rPr>
                <w:b/>
                <w:bCs/>
                <w:lang w:eastAsia="de-DE"/>
              </w:rPr>
              <w:t>9.3.1.56</w:t>
            </w:r>
          </w:p>
          <w:p w:rsidR="00FE1070" w:rsidRPr="00ED1B26" w:rsidRDefault="00FE1070" w:rsidP="00D00022">
            <w:pPr>
              <w:autoSpaceDE w:val="0"/>
              <w:autoSpaceDN w:val="0"/>
              <w:adjustRightInd w:val="0"/>
              <w:spacing w:line="240" w:lineRule="auto"/>
              <w:rPr>
                <w:b/>
                <w:bCs/>
                <w:lang w:eastAsia="de-DE"/>
              </w:rPr>
            </w:pPr>
            <w:r w:rsidRPr="00ED1B26">
              <w:rPr>
                <w:b/>
                <w:bCs/>
                <w:lang w:eastAsia="de-DE"/>
              </w:rPr>
              <w:t>9.3.1.56</w:t>
            </w:r>
          </w:p>
          <w:p w:rsidR="00FE1070" w:rsidRPr="00ED1B26" w:rsidRDefault="00FE1070" w:rsidP="00D00022">
            <w:pPr>
              <w:autoSpaceDE w:val="0"/>
              <w:autoSpaceDN w:val="0"/>
              <w:adjustRightInd w:val="0"/>
              <w:spacing w:line="240" w:lineRule="auto"/>
              <w:rPr>
                <w:b/>
                <w:bCs/>
                <w:lang w:eastAsia="de-DE"/>
              </w:rPr>
            </w:pPr>
          </w:p>
        </w:tc>
        <w:tc>
          <w:tcPr>
            <w:tcW w:w="10206" w:type="dxa"/>
          </w:tcPr>
          <w:p w:rsidR="00FE1070" w:rsidRPr="00ED1B26" w:rsidRDefault="00FE1070" w:rsidP="00D00022">
            <w:pPr>
              <w:autoSpaceDE w:val="0"/>
              <w:autoSpaceDN w:val="0"/>
              <w:adjustRightInd w:val="0"/>
              <w:spacing w:line="240" w:lineRule="auto"/>
              <w:jc w:val="both"/>
            </w:pPr>
            <w:r w:rsidRPr="00ED1B26">
              <w:rPr>
                <w:b/>
                <w:bCs/>
              </w:rPr>
              <w:t>Entfällt</w:t>
            </w:r>
          </w:p>
        </w:tc>
        <w:tc>
          <w:tcPr>
            <w:tcW w:w="2410" w:type="dxa"/>
          </w:tcPr>
          <w:p w:rsidR="00FE1070" w:rsidRPr="00ED1B26" w:rsidRDefault="00FE1070" w:rsidP="00D00022">
            <w:pPr>
              <w:autoSpaceDE w:val="0"/>
              <w:autoSpaceDN w:val="0"/>
              <w:adjustRightInd w:val="0"/>
              <w:spacing w:line="240" w:lineRule="auto"/>
              <w:jc w:val="both"/>
              <w:rPr>
                <w:b/>
                <w:bCs/>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rPr>
                <w:b/>
                <w:bCs/>
                <w:lang w:eastAsia="de-DE"/>
              </w:rPr>
            </w:pPr>
            <w:r w:rsidRPr="00ED1B26">
              <w:rPr>
                <w:b/>
                <w:bCs/>
                <w:lang w:eastAsia="de-DE"/>
              </w:rPr>
              <w:t>9.3.1.56.1</w:t>
            </w:r>
          </w:p>
          <w:p w:rsidR="00B37282" w:rsidRPr="00ED1B26" w:rsidRDefault="00B37282" w:rsidP="00B37282">
            <w:pPr>
              <w:autoSpaceDE w:val="0"/>
              <w:autoSpaceDN w:val="0"/>
              <w:adjustRightInd w:val="0"/>
              <w:spacing w:line="240" w:lineRule="auto"/>
              <w:rPr>
                <w:b/>
                <w:bCs/>
                <w:lang w:eastAsia="de-DE"/>
              </w:rPr>
            </w:pPr>
            <w:r w:rsidRPr="00ED1B26">
              <w:rPr>
                <w:b/>
                <w:bCs/>
                <w:lang w:eastAsia="de-DE"/>
              </w:rPr>
              <w:t>9.3.2.56.1</w:t>
            </w:r>
          </w:p>
          <w:p w:rsidR="00B37282" w:rsidRPr="00ED1B26" w:rsidRDefault="00B37282" w:rsidP="00B37282">
            <w:pPr>
              <w:autoSpaceDE w:val="0"/>
              <w:autoSpaceDN w:val="0"/>
              <w:adjustRightInd w:val="0"/>
              <w:spacing w:line="240" w:lineRule="auto"/>
              <w:rPr>
                <w:b/>
                <w:bCs/>
                <w:lang w:eastAsia="de-DE"/>
              </w:rPr>
            </w:pPr>
            <w:r w:rsidRPr="00ED1B26">
              <w:rPr>
                <w:b/>
                <w:bCs/>
                <w:lang w:eastAsia="de-DE"/>
              </w:rPr>
              <w:t>9.3.3.56.1</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p>
        </w:tc>
        <w:tc>
          <w:tcPr>
            <w:tcW w:w="10206" w:type="dxa"/>
          </w:tcPr>
          <w:p w:rsidR="00FE1070" w:rsidRPr="00ED1B26" w:rsidRDefault="00FE1070" w:rsidP="007172F5">
            <w:pPr>
              <w:autoSpaceDE w:val="0"/>
              <w:autoSpaceDN w:val="0"/>
              <w:adjustRightInd w:val="0"/>
              <w:spacing w:line="240" w:lineRule="auto"/>
              <w:jc w:val="both"/>
              <w:rPr>
                <w:color w:val="C00000"/>
                <w:lang w:val="de-DE" w:eastAsia="de-DE"/>
              </w:rPr>
            </w:pPr>
            <w:r w:rsidRPr="00ED1B26">
              <w:rPr>
                <w:bCs/>
                <w:lang w:val="de-DE" w:eastAsia="de-DE"/>
              </w:rPr>
              <w:t xml:space="preserve">Verschoben nach  </w:t>
            </w:r>
            <w:r w:rsidRPr="00ED1B26">
              <w:rPr>
                <w:bCs/>
                <w:lang w:val="de-DE"/>
              </w:rPr>
              <w:t xml:space="preserve">9.3.x.53.2    </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9.3.1.56.2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
                <w:bCs/>
                <w:lang w:eastAsia="de-DE"/>
              </w:rPr>
            </w:pPr>
            <w:r w:rsidRPr="00ED1B26">
              <w:rPr>
                <w:bCs/>
                <w:lang w:eastAsia="de-DE"/>
              </w:rPr>
              <w:t>des ADN 2015</w:t>
            </w:r>
          </w:p>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9.3.2.56.2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p>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9.3.2.56.2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
                <w:bCs/>
                <w:lang w:eastAsia="de-DE"/>
              </w:rPr>
            </w:pPr>
            <w:r w:rsidRPr="00ED1B26">
              <w:rPr>
                <w:bCs/>
                <w:lang w:eastAsia="de-DE"/>
              </w:rPr>
              <w:t>des ADN 2015</w:t>
            </w:r>
          </w:p>
        </w:tc>
        <w:tc>
          <w:tcPr>
            <w:tcW w:w="10206" w:type="dxa"/>
          </w:tcPr>
          <w:p w:rsidR="00FE1070" w:rsidRPr="00ED1B26" w:rsidRDefault="00FE1070" w:rsidP="00D00022">
            <w:pPr>
              <w:autoSpaceDE w:val="0"/>
              <w:autoSpaceDN w:val="0"/>
              <w:adjustRightInd w:val="0"/>
              <w:spacing w:line="240" w:lineRule="auto"/>
              <w:jc w:val="both"/>
              <w:rPr>
                <w:bCs/>
                <w:lang w:val="de-DE"/>
              </w:rPr>
            </w:pPr>
            <w:r w:rsidRPr="00ED1B26">
              <w:rPr>
                <w:bCs/>
                <w:lang w:val="de-DE"/>
              </w:rPr>
              <w:t>verschoben nach 9.3.1.52.6 und 9.3.1.53.4</w:t>
            </w:r>
          </w:p>
          <w:p w:rsidR="00FE1070" w:rsidRPr="00ED1B26" w:rsidRDefault="00FE1070" w:rsidP="00D00022">
            <w:pPr>
              <w:autoSpaceDE w:val="0"/>
              <w:autoSpaceDN w:val="0"/>
              <w:adjustRightInd w:val="0"/>
              <w:spacing w:line="240" w:lineRule="auto"/>
              <w:jc w:val="both"/>
              <w:rPr>
                <w:bCs/>
                <w:lang w:val="de-DE"/>
              </w:rPr>
            </w:pPr>
          </w:p>
          <w:p w:rsidR="00FE1070" w:rsidRPr="00ED1B26" w:rsidRDefault="00FE1070" w:rsidP="00D00022">
            <w:pPr>
              <w:autoSpaceDE w:val="0"/>
              <w:autoSpaceDN w:val="0"/>
              <w:adjustRightInd w:val="0"/>
              <w:spacing w:line="240" w:lineRule="auto"/>
              <w:jc w:val="both"/>
              <w:rPr>
                <w:bCs/>
                <w:lang w:val="de-DE"/>
              </w:rPr>
            </w:pPr>
            <w:r w:rsidRPr="00ED1B26">
              <w:rPr>
                <w:bCs/>
                <w:lang w:val="de-DE"/>
              </w:rPr>
              <w:t>verschoben nach 9.3.2.52.6 und 9.3.2.53.4</w:t>
            </w:r>
          </w:p>
          <w:p w:rsidR="00FE1070" w:rsidRPr="00ED1B26" w:rsidRDefault="00FE1070" w:rsidP="00D00022">
            <w:pPr>
              <w:autoSpaceDE w:val="0"/>
              <w:autoSpaceDN w:val="0"/>
              <w:adjustRightInd w:val="0"/>
              <w:spacing w:line="240" w:lineRule="auto"/>
              <w:jc w:val="both"/>
              <w:rPr>
                <w:bCs/>
                <w:lang w:val="de-DE"/>
              </w:rPr>
            </w:pPr>
          </w:p>
          <w:p w:rsidR="00FE1070" w:rsidRPr="00ED1B26" w:rsidRDefault="00FE1070" w:rsidP="00D00022">
            <w:pPr>
              <w:autoSpaceDE w:val="0"/>
              <w:autoSpaceDN w:val="0"/>
              <w:adjustRightInd w:val="0"/>
              <w:spacing w:line="240" w:lineRule="auto"/>
              <w:jc w:val="both"/>
              <w:rPr>
                <w:lang w:eastAsia="de-DE"/>
              </w:rPr>
            </w:pPr>
            <w:r w:rsidRPr="00ED1B26">
              <w:rPr>
                <w:bCs/>
              </w:rPr>
              <w:t>verschoben nach 9.3.3.52.6 und 9.3.3.53.4</w:t>
            </w:r>
          </w:p>
        </w:tc>
        <w:tc>
          <w:tcPr>
            <w:tcW w:w="2410" w:type="dxa"/>
          </w:tcPr>
          <w:p w:rsidR="00FE1070" w:rsidRPr="00ED1B26" w:rsidRDefault="00FE1070" w:rsidP="00D00022">
            <w:pPr>
              <w:autoSpaceDE w:val="0"/>
              <w:autoSpaceDN w:val="0"/>
              <w:adjustRightInd w:val="0"/>
              <w:spacing w:line="240" w:lineRule="auto"/>
              <w:jc w:val="both"/>
              <w:rPr>
                <w:bCs/>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
                <w:bCs/>
                <w:lang w:eastAsia="de-DE"/>
              </w:rPr>
            </w:pPr>
            <w:r w:rsidRPr="00ED1B26">
              <w:rPr>
                <w:b/>
                <w:bCs/>
                <w:lang w:eastAsia="de-DE"/>
              </w:rPr>
              <w:t>9.3.1.56.3</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9.3.2.56.2</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9.3.3.56.2</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p>
        </w:tc>
        <w:tc>
          <w:tcPr>
            <w:tcW w:w="10206" w:type="dxa"/>
          </w:tcPr>
          <w:p w:rsidR="00FE1070" w:rsidRPr="00ED1B26" w:rsidRDefault="00FE1070" w:rsidP="00D00022">
            <w:pPr>
              <w:autoSpaceDE w:val="0"/>
              <w:autoSpaceDN w:val="0"/>
              <w:adjustRightInd w:val="0"/>
              <w:spacing w:line="240" w:lineRule="auto"/>
              <w:jc w:val="both"/>
              <w:rPr>
                <w:bCs/>
                <w:lang w:val="de-DE" w:eastAsia="de-DE"/>
              </w:rPr>
            </w:pPr>
            <w:r w:rsidRPr="00ED1B26">
              <w:rPr>
                <w:bCs/>
                <w:lang w:val="de-DE" w:eastAsia="de-DE"/>
              </w:rPr>
              <w:t xml:space="preserve">verschoben nach </w:t>
            </w:r>
            <w:r w:rsidRPr="00ED1B26">
              <w:rPr>
                <w:bCs/>
                <w:lang w:val="de-DE"/>
              </w:rPr>
              <w:t>9.3.x.53.3</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
                <w:bCs/>
                <w:lang w:eastAsia="de-DE"/>
              </w:rPr>
            </w:pPr>
            <w:r w:rsidRPr="00ED1B26">
              <w:rPr>
                <w:b/>
                <w:bCs/>
                <w:lang w:eastAsia="de-DE"/>
              </w:rPr>
              <w:t>9.3.1.56.4</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t>9.3.2.56.4</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t>9.3.3.56.4</w:t>
            </w:r>
          </w:p>
          <w:p w:rsidR="00FE1070" w:rsidRDefault="00FE1070" w:rsidP="00D00022">
            <w:pPr>
              <w:autoSpaceDE w:val="0"/>
              <w:autoSpaceDN w:val="0"/>
              <w:adjustRightInd w:val="0"/>
              <w:spacing w:line="240" w:lineRule="auto"/>
              <w:ind w:right="-108"/>
              <w:rPr>
                <w:b/>
                <w:bCs/>
                <w:lang w:eastAsia="de-DE"/>
              </w:rPr>
            </w:pPr>
            <w:r w:rsidRPr="00ED1B26">
              <w:rPr>
                <w:bCs/>
                <w:lang w:eastAsia="de-DE"/>
              </w:rPr>
              <w:t>des ADN 2015</w:t>
            </w:r>
            <w:r w:rsidRPr="00ED1B26">
              <w:rPr>
                <w:b/>
                <w:bCs/>
                <w:lang w:eastAsia="de-DE"/>
              </w:rPr>
              <w:t xml:space="preserve"> </w:t>
            </w:r>
          </w:p>
          <w:p w:rsidR="007F4C32" w:rsidRPr="00ED1B26" w:rsidRDefault="007F4C32" w:rsidP="00D00022">
            <w:pPr>
              <w:autoSpaceDE w:val="0"/>
              <w:autoSpaceDN w:val="0"/>
              <w:adjustRightInd w:val="0"/>
              <w:spacing w:line="240" w:lineRule="auto"/>
              <w:ind w:right="-108"/>
              <w:rPr>
                <w:b/>
                <w:bCs/>
                <w:lang w:eastAsia="de-DE"/>
              </w:rPr>
            </w:pPr>
          </w:p>
        </w:tc>
        <w:tc>
          <w:tcPr>
            <w:tcW w:w="10206" w:type="dxa"/>
          </w:tcPr>
          <w:p w:rsidR="00FE1070" w:rsidRPr="00ED1B26" w:rsidRDefault="00FE1070" w:rsidP="00D00022">
            <w:pPr>
              <w:autoSpaceDE w:val="0"/>
              <w:autoSpaceDN w:val="0"/>
              <w:adjustRightInd w:val="0"/>
              <w:spacing w:line="240" w:lineRule="auto"/>
              <w:jc w:val="both"/>
              <w:rPr>
                <w:lang w:eastAsia="de-DE"/>
              </w:rPr>
            </w:pPr>
            <w:r w:rsidRPr="00ED1B26">
              <w:rPr>
                <w:bCs/>
                <w:lang w:val="de-DE" w:eastAsia="de-DE"/>
              </w:rPr>
              <w:t xml:space="preserve">verschoben nach </w:t>
            </w:r>
            <w:r w:rsidRPr="00ED1B26">
              <w:rPr>
                <w:bCs/>
                <w:lang w:val="de-DE"/>
              </w:rPr>
              <w:t xml:space="preserve">9.3.x. </w:t>
            </w:r>
            <w:r w:rsidRPr="00ED1B26">
              <w:rPr>
                <w:bCs/>
              </w:rPr>
              <w:t>53.5</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lastRenderedPageBreak/>
              <w:t>9.3.1.56.5</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t>9.3.2.56.4</w:t>
            </w:r>
          </w:p>
          <w:p w:rsidR="00B37282" w:rsidRPr="00ED1B26" w:rsidRDefault="00B37282" w:rsidP="00B37282">
            <w:pPr>
              <w:autoSpaceDE w:val="0"/>
              <w:autoSpaceDN w:val="0"/>
              <w:adjustRightInd w:val="0"/>
              <w:spacing w:line="240" w:lineRule="auto"/>
              <w:ind w:right="-108"/>
              <w:rPr>
                <w:b/>
                <w:bCs/>
                <w:lang w:eastAsia="de-DE"/>
              </w:rPr>
            </w:pPr>
            <w:r w:rsidRPr="00ED1B26">
              <w:rPr>
                <w:b/>
                <w:bCs/>
                <w:lang w:eastAsia="de-DE"/>
              </w:rPr>
              <w:t>9.3.3.56.4</w:t>
            </w:r>
          </w:p>
          <w:p w:rsidR="00FE1070" w:rsidRPr="00ED1B26" w:rsidRDefault="00FE1070" w:rsidP="004C2E97">
            <w:pPr>
              <w:autoSpaceDE w:val="0"/>
              <w:autoSpaceDN w:val="0"/>
              <w:adjustRightInd w:val="0"/>
              <w:spacing w:line="240" w:lineRule="auto"/>
              <w:ind w:right="-108"/>
              <w:rPr>
                <w:b/>
                <w:bCs/>
                <w:lang w:eastAsia="de-DE"/>
              </w:rPr>
            </w:pPr>
            <w:r w:rsidRPr="00ED1B26">
              <w:rPr>
                <w:bCs/>
                <w:lang w:eastAsia="de-DE"/>
              </w:rPr>
              <w:t>des ADN 2015</w:t>
            </w:r>
            <w:r w:rsidRPr="00ED1B26">
              <w:rPr>
                <w:b/>
                <w:bCs/>
                <w:lang w:eastAsia="de-DE"/>
              </w:rPr>
              <w:t xml:space="preserve"> </w:t>
            </w:r>
          </w:p>
        </w:tc>
        <w:tc>
          <w:tcPr>
            <w:tcW w:w="10206" w:type="dxa"/>
          </w:tcPr>
          <w:p w:rsidR="00FE1070" w:rsidRPr="00ED1B26" w:rsidRDefault="00FE1070" w:rsidP="00D00022">
            <w:pPr>
              <w:autoSpaceDE w:val="0"/>
              <w:autoSpaceDN w:val="0"/>
              <w:adjustRightInd w:val="0"/>
              <w:spacing w:line="240" w:lineRule="auto"/>
              <w:jc w:val="both"/>
              <w:rPr>
                <w:lang w:val="de-DE" w:eastAsia="de-DE"/>
              </w:rPr>
            </w:pPr>
            <w:r w:rsidRPr="00ED1B26">
              <w:rPr>
                <w:bCs/>
                <w:lang w:val="de-DE" w:eastAsia="de-DE"/>
              </w:rPr>
              <w:t xml:space="preserve">verschoben nach </w:t>
            </w:r>
            <w:r w:rsidRPr="00ED1B26">
              <w:rPr>
                <w:bCs/>
                <w:lang w:val="de-DE"/>
              </w:rPr>
              <w:t>9.3.x.52.4</w:t>
            </w:r>
          </w:p>
        </w:tc>
        <w:tc>
          <w:tcPr>
            <w:tcW w:w="2410" w:type="dxa"/>
          </w:tcPr>
          <w:p w:rsidR="00FE1070" w:rsidRPr="00ED1B26" w:rsidRDefault="00FE1070" w:rsidP="00D00022">
            <w:pPr>
              <w:autoSpaceDE w:val="0"/>
              <w:autoSpaceDN w:val="0"/>
              <w:adjustRightInd w:val="0"/>
              <w:spacing w:line="240" w:lineRule="auto"/>
              <w:jc w:val="both"/>
              <w:rPr>
                <w:bCs/>
                <w:lang w:val="de-DE" w:eastAsia="de-DE"/>
              </w:rPr>
            </w:pPr>
          </w:p>
        </w:tc>
      </w:tr>
      <w:tr w:rsidR="00FE1070" w:rsidRPr="00ED1B26" w:rsidTr="001C2716">
        <w:tc>
          <w:tcPr>
            <w:tcW w:w="1702" w:type="dxa"/>
          </w:tcPr>
          <w:p w:rsidR="00FE1070" w:rsidRPr="00ED1B26" w:rsidRDefault="00FE1070" w:rsidP="00D00022">
            <w:pPr>
              <w:autoSpaceDE w:val="0"/>
              <w:autoSpaceDN w:val="0"/>
              <w:adjustRightInd w:val="0"/>
              <w:spacing w:line="240" w:lineRule="auto"/>
              <w:ind w:right="-108"/>
              <w:rPr>
                <w:bCs/>
                <w:lang w:eastAsia="de-DE"/>
              </w:rPr>
            </w:pPr>
            <w:r w:rsidRPr="00ED1B26">
              <w:rPr>
                <w:b/>
                <w:bCs/>
                <w:lang w:eastAsia="de-DE"/>
              </w:rPr>
              <w:t>9.3.1.56.6</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9.3.2.56.6</w:t>
            </w:r>
            <w:r w:rsidRPr="00ED1B26">
              <w:rPr>
                <w:bCs/>
                <w:lang w:eastAsia="de-DE"/>
              </w:rPr>
              <w:t xml:space="preserve"> </w:t>
            </w:r>
          </w:p>
          <w:p w:rsidR="00B37282" w:rsidRPr="00ED1B26" w:rsidRDefault="00B37282" w:rsidP="00B37282">
            <w:pPr>
              <w:autoSpaceDE w:val="0"/>
              <w:autoSpaceDN w:val="0"/>
              <w:adjustRightInd w:val="0"/>
              <w:spacing w:line="240" w:lineRule="auto"/>
              <w:ind w:right="-108"/>
              <w:rPr>
                <w:bCs/>
                <w:lang w:eastAsia="de-DE"/>
              </w:rPr>
            </w:pPr>
            <w:r w:rsidRPr="00ED1B26">
              <w:rPr>
                <w:b/>
                <w:bCs/>
                <w:lang w:eastAsia="de-DE"/>
              </w:rPr>
              <w:t>9.3.3.56.6</w:t>
            </w:r>
            <w:r w:rsidRPr="00ED1B26">
              <w:rPr>
                <w:bCs/>
                <w:lang w:eastAsia="de-DE"/>
              </w:rPr>
              <w:t xml:space="preserve"> </w:t>
            </w:r>
          </w:p>
          <w:p w:rsidR="00FE1070" w:rsidRPr="00ED1B26" w:rsidRDefault="00FE1070" w:rsidP="00D00022">
            <w:pPr>
              <w:autoSpaceDE w:val="0"/>
              <w:autoSpaceDN w:val="0"/>
              <w:adjustRightInd w:val="0"/>
              <w:spacing w:line="240" w:lineRule="auto"/>
              <w:ind w:right="-108"/>
              <w:rPr>
                <w:bCs/>
                <w:lang w:eastAsia="de-DE"/>
              </w:rPr>
            </w:pPr>
            <w:r w:rsidRPr="00ED1B26">
              <w:rPr>
                <w:bCs/>
                <w:lang w:eastAsia="de-DE"/>
              </w:rPr>
              <w:t>des ADN 2015</w:t>
            </w:r>
            <w:r w:rsidRPr="00ED1B26">
              <w:rPr>
                <w:b/>
                <w:bCs/>
                <w:lang w:eastAsia="de-DE"/>
              </w:rPr>
              <w:t xml:space="preserve"> </w:t>
            </w:r>
          </w:p>
        </w:tc>
        <w:tc>
          <w:tcPr>
            <w:tcW w:w="10206" w:type="dxa"/>
          </w:tcPr>
          <w:p w:rsidR="00FE1070" w:rsidRPr="00ED1B26" w:rsidRDefault="00FE1070" w:rsidP="00D00022">
            <w:pPr>
              <w:autoSpaceDE w:val="0"/>
              <w:autoSpaceDN w:val="0"/>
              <w:adjustRightInd w:val="0"/>
              <w:spacing w:line="240" w:lineRule="auto"/>
              <w:jc w:val="both"/>
              <w:rPr>
                <w:bCs/>
                <w:lang w:eastAsia="de-DE"/>
              </w:rPr>
            </w:pPr>
            <w:r w:rsidRPr="00ED1B26">
              <w:rPr>
                <w:bCs/>
                <w:lang w:eastAsia="de-DE"/>
              </w:rPr>
              <w:t>Entfällt;</w:t>
            </w:r>
          </w:p>
          <w:p w:rsidR="00FE1070" w:rsidRPr="00ED1B26" w:rsidRDefault="00FE1070" w:rsidP="00D00022">
            <w:pPr>
              <w:autoSpaceDE w:val="0"/>
              <w:autoSpaceDN w:val="0"/>
              <w:adjustRightInd w:val="0"/>
              <w:spacing w:line="240" w:lineRule="auto"/>
              <w:jc w:val="both"/>
              <w:rPr>
                <w:b/>
                <w:bCs/>
                <w:lang w:eastAsia="de-DE"/>
              </w:rPr>
            </w:pPr>
            <w:r w:rsidRPr="00ED1B26">
              <w:rPr>
                <w:bCs/>
                <w:lang w:eastAsia="de-DE"/>
              </w:rPr>
              <w:t xml:space="preserve">Abgedeckt durch </w:t>
            </w:r>
            <w:r w:rsidRPr="00ED1B26">
              <w:rPr>
                <w:b/>
                <w:bCs/>
                <w:lang w:eastAsia="de-DE"/>
              </w:rPr>
              <w:t>9.3.x.53.1</w:t>
            </w:r>
          </w:p>
        </w:tc>
        <w:tc>
          <w:tcPr>
            <w:tcW w:w="2410" w:type="dxa"/>
          </w:tcPr>
          <w:p w:rsidR="00FE1070" w:rsidRPr="00ED1B26" w:rsidRDefault="00FE1070" w:rsidP="00D00022">
            <w:pPr>
              <w:autoSpaceDE w:val="0"/>
              <w:autoSpaceDN w:val="0"/>
              <w:adjustRightInd w:val="0"/>
              <w:spacing w:line="240" w:lineRule="auto"/>
              <w:jc w:val="both"/>
              <w:rPr>
                <w:bCs/>
                <w:lang w:eastAsia="de-DE"/>
              </w:rPr>
            </w:pPr>
          </w:p>
        </w:tc>
      </w:tr>
      <w:tr w:rsidR="00FE1070" w:rsidRPr="00ED1B26" w:rsidTr="001C2716">
        <w:tc>
          <w:tcPr>
            <w:tcW w:w="1702" w:type="dxa"/>
          </w:tcPr>
          <w:p w:rsidR="00FE1070" w:rsidRPr="00ED1B26" w:rsidRDefault="00FE1070" w:rsidP="00B37282">
            <w:pPr>
              <w:spacing w:line="240" w:lineRule="auto"/>
              <w:rPr>
                <w:b/>
                <w:strike/>
              </w:rPr>
            </w:pPr>
            <w:r w:rsidRPr="00ED1B26">
              <w:rPr>
                <w:b/>
                <w:strike/>
              </w:rPr>
              <w:t>9.3.2.54 –</w:t>
            </w:r>
          </w:p>
          <w:p w:rsidR="00FE1070" w:rsidRPr="00ED1B26" w:rsidRDefault="00FE1070" w:rsidP="00B37282">
            <w:pPr>
              <w:spacing w:line="240" w:lineRule="auto"/>
              <w:rPr>
                <w:b/>
                <w:bCs/>
                <w:strike/>
                <w:lang w:eastAsia="de-DE"/>
              </w:rPr>
            </w:pPr>
            <w:r w:rsidRPr="00ED1B26">
              <w:rPr>
                <w:b/>
                <w:strike/>
              </w:rPr>
              <w:t>9.3.2.55</w:t>
            </w:r>
            <w:r w:rsidRPr="00ED1B26">
              <w:rPr>
                <w:strike/>
              </w:rPr>
              <w:tab/>
            </w:r>
          </w:p>
        </w:tc>
        <w:tc>
          <w:tcPr>
            <w:tcW w:w="10206" w:type="dxa"/>
          </w:tcPr>
          <w:p w:rsidR="00FE1070" w:rsidRPr="00ED1B26" w:rsidRDefault="00FE1070" w:rsidP="00D00022">
            <w:pPr>
              <w:autoSpaceDE w:val="0"/>
              <w:autoSpaceDN w:val="0"/>
              <w:adjustRightInd w:val="0"/>
              <w:spacing w:line="240" w:lineRule="auto"/>
              <w:jc w:val="both"/>
              <w:rPr>
                <w:bCs/>
                <w:strike/>
                <w:lang w:eastAsia="de-DE"/>
              </w:rPr>
            </w:pPr>
            <w:r w:rsidRPr="00ED1B26">
              <w:rPr>
                <w:strike/>
              </w:rPr>
              <w:t>(bleibt offen)</w:t>
            </w:r>
          </w:p>
        </w:tc>
        <w:tc>
          <w:tcPr>
            <w:tcW w:w="2410" w:type="dxa"/>
          </w:tcPr>
          <w:p w:rsidR="00FE1070" w:rsidRPr="00ED1B26" w:rsidRDefault="00FE1070" w:rsidP="00D00022">
            <w:pPr>
              <w:autoSpaceDE w:val="0"/>
              <w:autoSpaceDN w:val="0"/>
              <w:adjustRightInd w:val="0"/>
              <w:spacing w:line="240" w:lineRule="auto"/>
              <w:jc w:val="both"/>
              <w:rPr>
                <w:bCs/>
                <w:lang w:eastAsia="de-DE"/>
              </w:rPr>
            </w:pPr>
          </w:p>
        </w:tc>
      </w:tr>
      <w:tr w:rsidR="00FE1070" w:rsidRPr="00ED1B26" w:rsidTr="001C2716">
        <w:tc>
          <w:tcPr>
            <w:tcW w:w="1702" w:type="dxa"/>
          </w:tcPr>
          <w:p w:rsidR="00FE1070" w:rsidRPr="00ED1B26" w:rsidRDefault="00FE1070" w:rsidP="00B37282">
            <w:pPr>
              <w:spacing w:line="240" w:lineRule="auto"/>
              <w:rPr>
                <w:b/>
                <w:strike/>
              </w:rPr>
            </w:pPr>
            <w:r w:rsidRPr="00ED1B26">
              <w:rPr>
                <w:b/>
                <w:strike/>
              </w:rPr>
              <w:t>9.3.2.57 –</w:t>
            </w:r>
          </w:p>
          <w:p w:rsidR="00FE1070" w:rsidRPr="00ED1B26" w:rsidRDefault="00FE1070" w:rsidP="00B37282">
            <w:pPr>
              <w:spacing w:line="240" w:lineRule="auto"/>
              <w:rPr>
                <w:b/>
                <w:bCs/>
                <w:strike/>
                <w:lang w:eastAsia="de-DE"/>
              </w:rPr>
            </w:pPr>
            <w:r w:rsidRPr="00ED1B26">
              <w:rPr>
                <w:b/>
                <w:strike/>
              </w:rPr>
              <w:t>9.3.2.59</w:t>
            </w:r>
            <w:r w:rsidRPr="00ED1B26">
              <w:rPr>
                <w:strike/>
              </w:rPr>
              <w:tab/>
            </w:r>
          </w:p>
        </w:tc>
        <w:tc>
          <w:tcPr>
            <w:tcW w:w="10206" w:type="dxa"/>
          </w:tcPr>
          <w:p w:rsidR="00FE1070" w:rsidRPr="00ED1B26" w:rsidRDefault="00FE1070" w:rsidP="00D00022">
            <w:pPr>
              <w:autoSpaceDE w:val="0"/>
              <w:autoSpaceDN w:val="0"/>
              <w:adjustRightInd w:val="0"/>
              <w:spacing w:line="240" w:lineRule="auto"/>
              <w:jc w:val="both"/>
              <w:rPr>
                <w:bCs/>
                <w:strike/>
                <w:lang w:eastAsia="de-DE"/>
              </w:rPr>
            </w:pPr>
            <w:r w:rsidRPr="00ED1B26">
              <w:rPr>
                <w:strike/>
              </w:rPr>
              <w:t>(bleibt offen)</w:t>
            </w:r>
          </w:p>
        </w:tc>
        <w:tc>
          <w:tcPr>
            <w:tcW w:w="2410" w:type="dxa"/>
          </w:tcPr>
          <w:p w:rsidR="00FE1070" w:rsidRPr="00ED1B26" w:rsidRDefault="00FE1070" w:rsidP="00D00022">
            <w:pPr>
              <w:autoSpaceDE w:val="0"/>
              <w:autoSpaceDN w:val="0"/>
              <w:adjustRightInd w:val="0"/>
              <w:spacing w:line="240" w:lineRule="auto"/>
              <w:jc w:val="both"/>
              <w:rPr>
                <w:bCs/>
                <w:lang w:eastAsia="de-DE"/>
              </w:rPr>
            </w:pPr>
          </w:p>
        </w:tc>
      </w:tr>
    </w:tbl>
    <w:p w:rsidR="00827F05" w:rsidRPr="00ED1B26" w:rsidRDefault="00827F05" w:rsidP="009E1153">
      <w:pPr>
        <w:spacing w:after="200"/>
        <w:contextualSpacing/>
        <w:jc w:val="center"/>
        <w:rPr>
          <w:rFonts w:eastAsia="Calibri"/>
          <w:b/>
          <w:lang w:val="de-DE"/>
        </w:rPr>
      </w:pPr>
    </w:p>
    <w:p w:rsidR="00827F05" w:rsidRPr="00ED1B26" w:rsidRDefault="00827F05" w:rsidP="009E1153">
      <w:pPr>
        <w:spacing w:after="200"/>
        <w:contextualSpacing/>
        <w:jc w:val="center"/>
        <w:rPr>
          <w:rFonts w:eastAsia="Calibri"/>
          <w:b/>
          <w:lang w:val="de-DE"/>
        </w:rPr>
        <w:sectPr w:rsidR="00827F05" w:rsidRPr="00ED1B26" w:rsidSect="00C15552">
          <w:headerReference w:type="even" r:id="rId16"/>
          <w:pgSz w:w="16838" w:h="11906" w:orient="landscape"/>
          <w:pgMar w:top="1417" w:right="1417" w:bottom="1417" w:left="993" w:header="708" w:footer="708" w:gutter="0"/>
          <w:cols w:space="708"/>
          <w:docGrid w:linePitch="360"/>
        </w:sectPr>
      </w:pPr>
    </w:p>
    <w:p w:rsidR="00827F05" w:rsidRDefault="00EC4FAF" w:rsidP="00EC4FAF">
      <w:pPr>
        <w:spacing w:after="200"/>
        <w:contextualSpacing/>
        <w:rPr>
          <w:rFonts w:ascii="Arial" w:eastAsia="Calibri" w:hAnsi="Arial" w:cs="Arial"/>
          <w:b/>
          <w:sz w:val="18"/>
          <w:szCs w:val="18"/>
          <w:lang w:val="de-DE"/>
        </w:rPr>
      </w:pPr>
      <w:r>
        <w:rPr>
          <w:rFonts w:ascii="Arial" w:eastAsia="Calibri" w:hAnsi="Arial" w:cs="Arial"/>
          <w:b/>
          <w:sz w:val="18"/>
          <w:szCs w:val="18"/>
          <w:lang w:val="de-DE"/>
        </w:rPr>
        <w:lastRenderedPageBreak/>
        <w:t>Anlage 2</w:t>
      </w:r>
    </w:p>
    <w:p w:rsidR="00EC4FAF" w:rsidRDefault="00EC4FAF" w:rsidP="00F16FD4">
      <w:pPr>
        <w:jc w:val="center"/>
        <w:rPr>
          <w:b/>
          <w:sz w:val="24"/>
          <w:szCs w:val="24"/>
          <w:lang w:val="de-DE"/>
        </w:rPr>
      </w:pPr>
      <w:r>
        <w:rPr>
          <w:noProof/>
          <w:snapToGrid/>
          <w:lang w:val="fr-FR"/>
        </w:rPr>
        <w:drawing>
          <wp:inline distT="0" distB="0" distL="0" distR="0" wp14:anchorId="4C3B6328" wp14:editId="1D57C914">
            <wp:extent cx="8624570" cy="5274310"/>
            <wp:effectExtent l="0" t="0" r="0" b="0"/>
            <wp:docPr id="10" name="Obje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09038" cy="6338217"/>
                      <a:chOff x="250825" y="141288"/>
                      <a:chExt cx="8809038" cy="6338217"/>
                    </a:xfrm>
                  </a:grpSpPr>
                  <a:grpSp>
                    <a:nvGrpSpPr>
                      <a:cNvPr id="234" name="Gruppieren 233"/>
                      <a:cNvGrpSpPr/>
                    </a:nvGrpSpPr>
                    <a:grpSpPr>
                      <a:xfrm>
                        <a:off x="250825" y="141288"/>
                        <a:ext cx="8809038" cy="6338217"/>
                        <a:chOff x="250825" y="141288"/>
                        <a:chExt cx="8809038" cy="6338217"/>
                      </a:xfrm>
                    </a:grpSpPr>
                    <a:sp>
                      <a:nvSpPr>
                        <a:cNvPr id="67" name="Text Box 95"/>
                        <a:cNvSpPr txBox="1">
                          <a:spLocks noChangeAspect="1" noChangeArrowheads="1"/>
                        </a:cNvSpPr>
                      </a:nvSpPr>
                      <a:spPr bwMode="auto">
                        <a:xfrm>
                          <a:off x="1524000" y="141288"/>
                          <a:ext cx="715963" cy="22860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p>
                        </a:txBody>
                        <a:useSpRect/>
                      </a:txSp>
                    </a:sp>
                    <a:sp>
                      <a:nvSpPr>
                        <a:cNvPr id="144" name="Textfeld 223"/>
                        <a:cNvSpPr txBox="1">
                          <a:spLocks noChangeArrowheads="1"/>
                        </a:cNvSpPr>
                      </a:nvSpPr>
                      <a:spPr bwMode="auto">
                        <a:xfrm>
                          <a:off x="3452813" y="676275"/>
                          <a:ext cx="1706044" cy="369332"/>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altLang="de-DE" dirty="0" smtClean="0"/>
                              <a:t>Zoneneinteilung</a:t>
                            </a:r>
                            <a:endParaRPr lang="de-DE" altLang="de-DE" dirty="0"/>
                          </a:p>
                        </a:txBody>
                        <a:useSpRect/>
                      </a:txSp>
                    </a:sp>
                    <a:grpSp>
                      <a:nvGrpSpPr>
                        <a:cNvPr id="5" name="Gruppieren 232"/>
                        <a:cNvGrpSpPr/>
                      </a:nvGrpSpPr>
                      <a:grpSpPr>
                        <a:xfrm>
                          <a:off x="250825" y="1147763"/>
                          <a:ext cx="8809038" cy="5331742"/>
                          <a:chOff x="250825" y="1147763"/>
                          <a:chExt cx="8809038" cy="5331742"/>
                        </a:xfrm>
                      </a:grpSpPr>
                      <a:grpSp>
                        <a:nvGrpSpPr>
                          <a:cNvPr id="6" name="Group 246"/>
                          <a:cNvGrpSpPr>
                            <a:grpSpLocks/>
                          </a:cNvGrpSpPr>
                        </a:nvGrpSpPr>
                        <a:grpSpPr bwMode="auto">
                          <a:xfrm>
                            <a:off x="872464" y="2172126"/>
                            <a:ext cx="6004897" cy="2808000"/>
                            <a:chOff x="3634" y="1430"/>
                            <a:chExt cx="11414" cy="5417"/>
                          </a:xfrm>
                        </a:grpSpPr>
                        <a:sp>
                          <a:nvSpPr>
                            <a:cNvPr id="317" name="Rectangle 247" descr="Konturierte Raute"/>
                            <a:cNvSpPr>
                              <a:spLocks noChangeArrowheads="1"/>
                            </a:cNvSpPr>
                          </a:nvSpPr>
                          <a:spPr bwMode="auto">
                            <a:xfrm>
                              <a:off x="14334" y="4567"/>
                              <a:ext cx="714" cy="1230"/>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57" name="Group 248"/>
                            <a:cNvGrpSpPr>
                              <a:grpSpLocks/>
                            </a:cNvGrpSpPr>
                          </a:nvGrpSpPr>
                          <a:grpSpPr bwMode="auto">
                            <a:xfrm>
                              <a:off x="3634" y="1430"/>
                              <a:ext cx="11300" cy="5417"/>
                              <a:chOff x="3634" y="1430"/>
                              <a:chExt cx="11300" cy="5417"/>
                            </a:xfrm>
                          </a:grpSpPr>
                          <a:grpSp>
                            <a:nvGrpSpPr>
                              <a:cNvPr id="158" name="Group 249"/>
                              <a:cNvGrpSpPr>
                                <a:grpSpLocks/>
                              </a:cNvGrpSpPr>
                            </a:nvGrpSpPr>
                            <a:grpSpPr bwMode="auto">
                              <a:xfrm>
                                <a:off x="14218" y="3397"/>
                                <a:ext cx="584" cy="1176"/>
                                <a:chOff x="14218" y="3397"/>
                                <a:chExt cx="584" cy="1176"/>
                              </a:xfrm>
                            </a:grpSpPr>
                            <a:sp>
                              <a:nvSpPr>
                                <a:cNvPr id="388" name="Oval 250" descr="Diagonal hell nach oben"/>
                                <a:cNvSpPr>
                                  <a:spLocks noChangeArrowheads="1"/>
                                </a:cNvSpPr>
                              </a:nvSpPr>
                              <a:spPr bwMode="auto">
                                <a:xfrm flipH="1">
                                  <a:off x="14218" y="3397"/>
                                  <a:ext cx="572" cy="570"/>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9" name="Arc 251"/>
                                <a:cNvSpPr>
                                  <a:spLocks/>
                                </a:cNvSpPr>
                              </a:nvSpPr>
                              <a:spPr bwMode="auto">
                                <a:xfrm rot="16200000" flipV="1">
                                  <a:off x="14496" y="3403"/>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0" name="Line 252"/>
                                <a:cNvSpPr>
                                  <a:spLocks noChangeShapeType="1"/>
                                </a:cNvSpPr>
                              </a:nvSpPr>
                              <a:spPr bwMode="auto">
                                <a:xfrm>
                                  <a:off x="14796" y="3722"/>
                                  <a:ext cx="6" cy="74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1" name="Rectangle 253" descr="Diagonal hell nach oben"/>
                                <a:cNvSpPr>
                                  <a:spLocks noChangeArrowheads="1"/>
                                </a:cNvSpPr>
                              </a:nvSpPr>
                              <a:spPr bwMode="auto">
                                <a:xfrm flipH="1">
                                  <a:off x="14434" y="3762"/>
                                  <a:ext cx="356" cy="811"/>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59" name="Group 254"/>
                              <a:cNvGrpSpPr>
                                <a:grpSpLocks/>
                              </a:cNvGrpSpPr>
                            </a:nvGrpSpPr>
                            <a:grpSpPr bwMode="auto">
                              <a:xfrm>
                                <a:off x="6940" y="3397"/>
                                <a:ext cx="580" cy="1161"/>
                                <a:chOff x="6940" y="3397"/>
                                <a:chExt cx="580" cy="1161"/>
                              </a:xfrm>
                            </a:grpSpPr>
                            <a:sp>
                              <a:nvSpPr>
                                <a:cNvPr id="384" name="Oval 255" descr="Diagonal hell nach oben"/>
                                <a:cNvSpPr>
                                  <a:spLocks noChangeArrowheads="1"/>
                                </a:cNvSpPr>
                              </a:nvSpPr>
                              <a:spPr bwMode="auto">
                                <a:xfrm>
                                  <a:off x="6948" y="3397"/>
                                  <a:ext cx="572" cy="570"/>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5" name="Arc 256"/>
                                <a:cNvSpPr>
                                  <a:spLocks/>
                                </a:cNvSpPr>
                              </a:nvSpPr>
                              <a:spPr bwMode="auto">
                                <a:xfrm rot="5400000" flipH="1" flipV="1">
                                  <a:off x="6940" y="3397"/>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6" name="Rectangle 257" descr="Diagonal hell nach oben"/>
                                <a:cNvSpPr>
                                  <a:spLocks noChangeArrowheads="1"/>
                                </a:cNvSpPr>
                              </a:nvSpPr>
                              <a:spPr bwMode="auto">
                                <a:xfrm>
                                  <a:off x="6950" y="3683"/>
                                  <a:ext cx="390" cy="875"/>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7" name="Line 258"/>
                                <a:cNvSpPr>
                                  <a:spLocks noChangeShapeType="1"/>
                                </a:cNvSpPr>
                              </a:nvSpPr>
                              <a:spPr bwMode="auto">
                                <a:xfrm>
                                  <a:off x="6944" y="3699"/>
                                  <a:ext cx="0" cy="63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60" name="Group 259"/>
                              <a:cNvGrpSpPr>
                                <a:grpSpLocks/>
                              </a:cNvGrpSpPr>
                            </a:nvGrpSpPr>
                            <a:grpSpPr bwMode="auto">
                              <a:xfrm>
                                <a:off x="3634" y="1430"/>
                                <a:ext cx="11300" cy="5417"/>
                                <a:chOff x="3634" y="1430"/>
                                <a:chExt cx="11300" cy="5417"/>
                              </a:xfrm>
                            </a:grpSpPr>
                            <a:grpSp>
                              <a:nvGrpSpPr>
                                <a:cNvPr id="161" name="Group 260"/>
                                <a:cNvGrpSpPr>
                                  <a:grpSpLocks/>
                                </a:cNvGrpSpPr>
                              </a:nvGrpSpPr>
                              <a:grpSpPr bwMode="auto">
                                <a:xfrm>
                                  <a:off x="3634" y="1430"/>
                                  <a:ext cx="11300" cy="5417"/>
                                  <a:chOff x="3634" y="1430"/>
                                  <a:chExt cx="11300" cy="5417"/>
                                </a:xfrm>
                              </a:grpSpPr>
                              <a:sp>
                                <a:nvSpPr>
                                  <a:cNvPr id="338" name="Line 261"/>
                                  <a:cNvSpPr>
                                    <a:spLocks noChangeShapeType="1"/>
                                  </a:cNvSpPr>
                                </a:nvSpPr>
                                <a:spPr bwMode="auto">
                                  <a:xfrm>
                                    <a:off x="10429" y="4453"/>
                                    <a:ext cx="4" cy="12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9" name="Line 262"/>
                                  <a:cNvSpPr>
                                    <a:spLocks noChangeShapeType="1"/>
                                  </a:cNvSpPr>
                                </a:nvSpPr>
                                <a:spPr bwMode="auto">
                                  <a:xfrm>
                                    <a:off x="10565" y="4447"/>
                                    <a:ext cx="4" cy="12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79" name="Group 263"/>
                                  <a:cNvGrpSpPr>
                                    <a:grpSpLocks/>
                                  </a:cNvGrpSpPr>
                                </a:nvGrpSpPr>
                                <a:grpSpPr bwMode="auto">
                                  <a:xfrm>
                                    <a:off x="3634" y="1430"/>
                                    <a:ext cx="11300" cy="5417"/>
                                    <a:chOff x="3634" y="1430"/>
                                    <a:chExt cx="11300" cy="5417"/>
                                  </a:xfrm>
                                </a:grpSpPr>
                                <a:sp>
                                  <a:nvSpPr>
                                    <a:cNvPr id="341" name="Line 264"/>
                                    <a:cNvSpPr>
                                      <a:spLocks noChangeShapeType="1"/>
                                    </a:cNvSpPr>
                                  </a:nvSpPr>
                                  <a:spPr bwMode="auto">
                                    <a:xfrm flipH="1">
                                      <a:off x="4390" y="4635"/>
                                      <a:ext cx="184" cy="0"/>
                                    </a:xfrm>
                                    <a:prstGeom prst="line">
                                      <a:avLst/>
                                    </a:prstGeom>
                                    <a:noFill/>
                                    <a:ln w="9525" cap="rnd">
                                      <a:solidFill>
                                        <a:srgbClr val="000000"/>
                                      </a:solidFill>
                                      <a:prstDash val="sysDot"/>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2" name="Oval 265" descr="Diagonal hell nach oben"/>
                                    <a:cNvSpPr>
                                      <a:spLocks noChangeArrowheads="1"/>
                                    </a:cNvSpPr>
                                  </a:nvSpPr>
                                  <a:spPr bwMode="auto">
                                    <a:xfrm>
                                      <a:off x="11016" y="1663"/>
                                      <a:ext cx="1824" cy="1741"/>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3" name="Oval 266" descr="Diagonal hell nach oben"/>
                                    <a:cNvSpPr>
                                      <a:spLocks noChangeArrowheads="1"/>
                                    </a:cNvSpPr>
                                  </a:nvSpPr>
                                  <a:spPr bwMode="auto">
                                    <a:xfrm>
                                      <a:off x="8022" y="1668"/>
                                      <a:ext cx="1821" cy="1741"/>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4" name="Rectangle 267" descr="Konturierte Raute"/>
                                    <a:cNvSpPr>
                                      <a:spLocks noChangeArrowheads="1"/>
                                    </a:cNvSpPr>
                                  </a:nvSpPr>
                                  <a:spPr bwMode="auto">
                                    <a:xfrm>
                                      <a:off x="6734" y="4573"/>
                                      <a:ext cx="606" cy="1240"/>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5" name="Rectangle 268" descr="Diagonal hell nach oben"/>
                                    <a:cNvSpPr>
                                      <a:spLocks noChangeArrowheads="1"/>
                                    </a:cNvSpPr>
                                  </a:nvSpPr>
                                  <a:spPr bwMode="auto">
                                    <a:xfrm>
                                      <a:off x="8777" y="1663"/>
                                      <a:ext cx="3257" cy="1194"/>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6" name="AutoShape 269"/>
                                    <a:cNvSpPr>
                                      <a:spLocks noChangeArrowheads="1"/>
                                    </a:cNvSpPr>
                                  </a:nvSpPr>
                                  <a:spPr bwMode="auto">
                                    <a:xfrm rot="12720911" flipH="1">
                                      <a:off x="7459" y="1430"/>
                                      <a:ext cx="1056" cy="1735"/>
                                    </a:xfrm>
                                    <a:prstGeom prst="moon">
                                      <a:avLst>
                                        <a:gd name="adj" fmla="val 50000"/>
                                      </a:avLst>
                                    </a:prstGeom>
                                    <a:no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7" name="Rectangle 270" descr="Diagonal hell nach oben"/>
                                    <a:cNvSpPr>
                                      <a:spLocks noChangeArrowheads="1"/>
                                    </a:cNvSpPr>
                                  </a:nvSpPr>
                                  <a:spPr bwMode="auto">
                                    <a:xfrm>
                                      <a:off x="8042" y="2731"/>
                                      <a:ext cx="4792" cy="1047"/>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8" name="Rectangle 271" descr="Diagonal hell nach oben"/>
                                    <a:cNvSpPr>
                                      <a:spLocks noChangeArrowheads="1"/>
                                    </a:cNvSpPr>
                                  </a:nvSpPr>
                                  <a:spPr bwMode="auto">
                                    <a:xfrm>
                                      <a:off x="7283" y="3401"/>
                                      <a:ext cx="1494" cy="387"/>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49" name="Rectangle 272" descr="Diagonal hell nach oben"/>
                                    <a:cNvSpPr>
                                      <a:spLocks noChangeArrowheads="1"/>
                                    </a:cNvSpPr>
                                  </a:nvSpPr>
                                  <a:spPr bwMode="auto">
                                    <a:xfrm>
                                      <a:off x="12271" y="3404"/>
                                      <a:ext cx="2263" cy="392"/>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0" name="Rectangle 273" descr="Konturierte Raute"/>
                                    <a:cNvSpPr>
                                      <a:spLocks noChangeArrowheads="1"/>
                                    </a:cNvSpPr>
                                  </a:nvSpPr>
                                  <a:spPr bwMode="auto">
                                    <a:xfrm>
                                      <a:off x="6976" y="5520"/>
                                      <a:ext cx="7958" cy="283"/>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1" name="Line 274"/>
                                    <a:cNvSpPr>
                                      <a:spLocks noChangeShapeType="1"/>
                                    </a:cNvSpPr>
                                  </a:nvSpPr>
                                  <a:spPr bwMode="auto">
                                    <a:xfrm flipV="1">
                                      <a:off x="6734" y="5791"/>
                                      <a:ext cx="6968" cy="2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2" name="Line 275"/>
                                    <a:cNvSpPr>
                                      <a:spLocks noChangeShapeType="1"/>
                                    </a:cNvSpPr>
                                  </a:nvSpPr>
                                  <a:spPr bwMode="auto">
                                    <a:xfrm flipH="1">
                                      <a:off x="12269" y="4617"/>
                                      <a:ext cx="8" cy="9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3" name="Rectangle 276" descr="Konturierte Raute"/>
                                    <a:cNvSpPr>
                                      <a:spLocks noChangeArrowheads="1"/>
                                    </a:cNvSpPr>
                                  </a:nvSpPr>
                                  <a:spPr bwMode="auto">
                                    <a:xfrm>
                                      <a:off x="7340" y="3775"/>
                                      <a:ext cx="7087" cy="903"/>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4" name="Rectangle 277" descr="Konturierte Raute"/>
                                    <a:cNvSpPr>
                                      <a:spLocks noChangeArrowheads="1"/>
                                    </a:cNvSpPr>
                                  </a:nvSpPr>
                                  <a:spPr bwMode="auto">
                                    <a:xfrm>
                                      <a:off x="9271" y="2731"/>
                                      <a:ext cx="2404" cy="1233"/>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5" name="Line 278" descr="Kugeln"/>
                                    <a:cNvSpPr>
                                      <a:spLocks noChangeShapeType="1"/>
                                    </a:cNvSpPr>
                                  </a:nvSpPr>
                                  <a:spPr bwMode="auto">
                                    <a:xfrm flipH="1">
                                      <a:off x="9636" y="4680"/>
                                      <a:ext cx="0" cy="85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6" name="Line 279"/>
                                    <a:cNvSpPr>
                                      <a:spLocks noChangeShapeType="1"/>
                                    </a:cNvSpPr>
                                  </a:nvSpPr>
                                  <a:spPr bwMode="auto">
                                    <a:xfrm flipV="1">
                                      <a:off x="7352" y="3762"/>
                                      <a:ext cx="1898" cy="1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7" name="Line 280"/>
                                    <a:cNvSpPr>
                                      <a:spLocks noChangeShapeType="1"/>
                                    </a:cNvSpPr>
                                  </a:nvSpPr>
                                  <a:spPr bwMode="auto">
                                    <a:xfrm flipV="1">
                                      <a:off x="9250" y="2731"/>
                                      <a:ext cx="0" cy="1047"/>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8" name="Line 281"/>
                                    <a:cNvSpPr>
                                      <a:spLocks noChangeShapeType="1"/>
                                    </a:cNvSpPr>
                                  </a:nvSpPr>
                                  <a:spPr bwMode="auto">
                                    <a:xfrm>
                                      <a:off x="9250" y="2731"/>
                                      <a:ext cx="240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59" name="Line 282"/>
                                    <a:cNvSpPr>
                                      <a:spLocks noChangeShapeType="1"/>
                                    </a:cNvSpPr>
                                  </a:nvSpPr>
                                  <a:spPr bwMode="auto">
                                    <a:xfrm>
                                      <a:off x="11679" y="2737"/>
                                      <a:ext cx="0" cy="104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0" name="Line 283"/>
                                    <a:cNvSpPr>
                                      <a:spLocks noChangeShapeType="1"/>
                                    </a:cNvSpPr>
                                  </a:nvSpPr>
                                  <a:spPr bwMode="auto">
                                    <a:xfrm flipV="1">
                                      <a:off x="11650" y="3770"/>
                                      <a:ext cx="2788" cy="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1" name="Line 284"/>
                                    <a:cNvSpPr>
                                      <a:spLocks noChangeShapeType="1"/>
                                    </a:cNvSpPr>
                                  </a:nvSpPr>
                                  <a:spPr bwMode="auto">
                                    <a:xfrm>
                                      <a:off x="7234" y="3393"/>
                                      <a:ext cx="80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2" name="Line 285"/>
                                    <a:cNvSpPr>
                                      <a:spLocks noChangeShapeType="1"/>
                                    </a:cNvSpPr>
                                  </a:nvSpPr>
                                  <a:spPr bwMode="auto">
                                    <a:xfrm flipV="1">
                                      <a:off x="8034" y="2515"/>
                                      <a:ext cx="0" cy="87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3" name="Arc 286"/>
                                    <a:cNvSpPr>
                                      <a:spLocks/>
                                    </a:cNvSpPr>
                                  </a:nvSpPr>
                                  <a:spPr bwMode="auto">
                                    <a:xfrm flipH="1">
                                      <a:off x="8034" y="1673"/>
                                      <a:ext cx="847" cy="836"/>
                                    </a:xfrm>
                                    <a:custGeom>
                                      <a:avLst/>
                                      <a:gdLst>
                                        <a:gd name="G0" fmla="+- 0 0 0"/>
                                        <a:gd name="G1" fmla="+- 21600 0 0"/>
                                        <a:gd name="G2" fmla="+- 21600 0 0"/>
                                        <a:gd name="T0" fmla="*/ 0 w 21600"/>
                                        <a:gd name="T1" fmla="*/ 0 h 21910"/>
                                        <a:gd name="T2" fmla="*/ 21598 w 21600"/>
                                        <a:gd name="T3" fmla="*/ 21910 h 21910"/>
                                        <a:gd name="T4" fmla="*/ 0 w 21600"/>
                                        <a:gd name="T5" fmla="*/ 21600 h 21910"/>
                                      </a:gdLst>
                                      <a:ahLst/>
                                      <a:cxnLst>
                                        <a:cxn ang="0">
                                          <a:pos x="T0" y="T1"/>
                                        </a:cxn>
                                        <a:cxn ang="0">
                                          <a:pos x="T2" y="T3"/>
                                        </a:cxn>
                                        <a:cxn ang="0">
                                          <a:pos x="T4" y="T5"/>
                                        </a:cxn>
                                      </a:cxnLst>
                                      <a:rect l="0" t="0" r="r" b="b"/>
                                      <a:pathLst>
                                        <a:path w="21600" h="21910" fill="none" extrusionOk="0">
                                          <a:moveTo>
                                            <a:pt x="-1" y="0"/>
                                          </a:moveTo>
                                          <a:cubicBezTo>
                                            <a:pt x="11929" y="0"/>
                                            <a:pt x="21600" y="9670"/>
                                            <a:pt x="21600" y="21600"/>
                                          </a:cubicBezTo>
                                          <a:cubicBezTo>
                                            <a:pt x="21600" y="21703"/>
                                            <a:pt x="21599" y="21806"/>
                                            <a:pt x="21597" y="21909"/>
                                          </a:cubicBezTo>
                                        </a:path>
                                        <a:path w="21600" h="21910" stroke="0" extrusionOk="0">
                                          <a:moveTo>
                                            <a:pt x="-1" y="0"/>
                                          </a:moveTo>
                                          <a:cubicBezTo>
                                            <a:pt x="11929" y="0"/>
                                            <a:pt x="21600" y="9670"/>
                                            <a:pt x="21600" y="21600"/>
                                          </a:cubicBezTo>
                                          <a:cubicBezTo>
                                            <a:pt x="21600" y="21703"/>
                                            <a:pt x="21599" y="21806"/>
                                            <a:pt x="21597" y="21909"/>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4" name="Line 287"/>
                                    <a:cNvSpPr>
                                      <a:spLocks noChangeShapeType="1"/>
                                    </a:cNvSpPr>
                                  </a:nvSpPr>
                                  <a:spPr bwMode="auto">
                                    <a:xfrm flipH="1" flipV="1">
                                      <a:off x="12840" y="3397"/>
                                      <a:ext cx="1656" cy="1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5" name="Line 288"/>
                                    <a:cNvSpPr>
                                      <a:spLocks noChangeShapeType="1"/>
                                    </a:cNvSpPr>
                                  </a:nvSpPr>
                                  <a:spPr bwMode="auto">
                                    <a:xfrm flipH="1" flipV="1">
                                      <a:off x="12834" y="2441"/>
                                      <a:ext cx="0" cy="97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6" name="Arc 289"/>
                                    <a:cNvSpPr>
                                      <a:spLocks/>
                                    </a:cNvSpPr>
                                  </a:nvSpPr>
                                  <a:spPr bwMode="auto">
                                    <a:xfrm>
                                      <a:off x="11949" y="1663"/>
                                      <a:ext cx="885" cy="7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7" name="Line 290"/>
                                    <a:cNvSpPr>
                                      <a:spLocks noChangeShapeType="1"/>
                                    </a:cNvSpPr>
                                  </a:nvSpPr>
                                  <a:spPr bwMode="auto">
                                    <a:xfrm flipV="1">
                                      <a:off x="8881" y="1661"/>
                                      <a:ext cx="3053" cy="1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8" name="Line 291"/>
                                    <a:cNvSpPr>
                                      <a:spLocks noChangeShapeType="1"/>
                                    </a:cNvSpPr>
                                  </a:nvSpPr>
                                  <a:spPr bwMode="auto">
                                    <a:xfrm>
                                      <a:off x="3634" y="6847"/>
                                      <a:ext cx="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69" name="Line 292"/>
                                    <a:cNvSpPr>
                                      <a:spLocks noChangeShapeType="1"/>
                                    </a:cNvSpPr>
                                  </a:nvSpPr>
                                  <a:spPr bwMode="auto">
                                    <a:xfrm>
                                      <a:off x="9128" y="4553"/>
                                      <a:ext cx="6" cy="12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0" name="Line 293"/>
                                    <a:cNvSpPr>
                                      <a:spLocks noChangeShapeType="1"/>
                                    </a:cNvSpPr>
                                  </a:nvSpPr>
                                  <a:spPr bwMode="auto">
                                    <a:xfrm>
                                      <a:off x="9265" y="4553"/>
                                      <a:ext cx="6" cy="12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1" name="Line 294"/>
                                    <a:cNvSpPr>
                                      <a:spLocks noChangeShapeType="1"/>
                                    </a:cNvSpPr>
                                  </a:nvSpPr>
                                  <a:spPr bwMode="auto">
                                    <a:xfrm>
                                      <a:off x="10185" y="4545"/>
                                      <a:ext cx="0" cy="13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2" name="Line 295"/>
                                    <a:cNvSpPr>
                                      <a:spLocks noChangeShapeType="1"/>
                                    </a:cNvSpPr>
                                  </a:nvSpPr>
                                  <a:spPr bwMode="auto">
                                    <a:xfrm>
                                      <a:off x="12632" y="4551"/>
                                      <a:ext cx="4" cy="12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3" name="Line 296"/>
                                    <a:cNvSpPr>
                                      <a:spLocks noChangeShapeType="1"/>
                                    </a:cNvSpPr>
                                  </a:nvSpPr>
                                  <a:spPr bwMode="auto">
                                    <a:xfrm>
                                      <a:off x="12762" y="4551"/>
                                      <a:ext cx="0" cy="12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4" name="Line 297"/>
                                    <a:cNvSpPr>
                                      <a:spLocks noChangeShapeType="1"/>
                                    </a:cNvSpPr>
                                  </a:nvSpPr>
                                  <a:spPr bwMode="auto">
                                    <a:xfrm>
                                      <a:off x="6658" y="4326"/>
                                      <a:ext cx="283"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5" name="Line 298"/>
                                    <a:cNvSpPr>
                                      <a:spLocks noChangeShapeType="1"/>
                                    </a:cNvSpPr>
                                  </a:nvSpPr>
                                  <a:spPr bwMode="auto">
                                    <a:xfrm>
                                      <a:off x="10555" y="4362"/>
                                      <a:ext cx="0" cy="7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6" name="Line 299"/>
                                    <a:cNvSpPr>
                                      <a:spLocks noChangeShapeType="1"/>
                                    </a:cNvSpPr>
                                  </a:nvSpPr>
                                  <a:spPr bwMode="auto">
                                    <a:xfrm>
                                      <a:off x="10440" y="4362"/>
                                      <a:ext cx="0" cy="7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77" name="Line 300"/>
                                    <a:cNvSpPr>
                                      <a:spLocks noChangeShapeType="1"/>
                                    </a:cNvSpPr>
                                  </a:nvSpPr>
                                  <a:spPr bwMode="auto">
                                    <a:xfrm flipH="1">
                                      <a:off x="7344" y="3770"/>
                                      <a:ext cx="4" cy="81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1" name="Rectangle 304" descr="Diagonal hell nach oben"/>
                                    <a:cNvSpPr>
                                      <a:spLocks noChangeArrowheads="1"/>
                                    </a:cNvSpPr>
                                  </a:nvSpPr>
                                  <a:spPr bwMode="auto">
                                    <a:xfrm>
                                      <a:off x="6706" y="4340"/>
                                      <a:ext cx="246" cy="323"/>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2" name="Line 305"/>
                                    <a:cNvSpPr>
                                      <a:spLocks noChangeShapeType="1"/>
                                    </a:cNvSpPr>
                                  </a:nvSpPr>
                                  <a:spPr bwMode="auto">
                                    <a:xfrm>
                                      <a:off x="6976" y="4584"/>
                                      <a:ext cx="4" cy="105"/>
                                    </a:xfrm>
                                    <a:prstGeom prst="line">
                                      <a:avLst/>
                                    </a:prstGeom>
                                    <a:noFill/>
                                    <a:ln w="571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3" name="Line 306"/>
                                    <a:cNvSpPr>
                                      <a:spLocks noChangeShapeType="1"/>
                                    </a:cNvSpPr>
                                  </a:nvSpPr>
                                  <a:spPr bwMode="auto">
                                    <a:xfrm>
                                      <a:off x="6976" y="4567"/>
                                      <a:ext cx="37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grpSp>
                              <a:nvGrpSpPr>
                                <a:cNvPr id="169" name="Group 307"/>
                                <a:cNvGrpSpPr>
                                  <a:grpSpLocks/>
                                </a:cNvGrpSpPr>
                              </a:nvGrpSpPr>
                              <a:grpSpPr bwMode="auto">
                                <a:xfrm>
                                  <a:off x="6980" y="4273"/>
                                  <a:ext cx="7818" cy="1260"/>
                                  <a:chOff x="6980" y="4273"/>
                                  <a:chExt cx="7818" cy="1260"/>
                                </a:xfrm>
                              </a:grpSpPr>
                              <a:grpSp>
                                <a:nvGrpSpPr>
                                  <a:cNvPr id="173" name="Group 308"/>
                                  <a:cNvGrpSpPr>
                                    <a:grpSpLocks/>
                                  </a:cNvGrpSpPr>
                                </a:nvGrpSpPr>
                                <a:grpSpPr bwMode="auto">
                                  <a:xfrm>
                                    <a:off x="6980" y="4273"/>
                                    <a:ext cx="7818" cy="1260"/>
                                    <a:chOff x="6980" y="4273"/>
                                    <a:chExt cx="7818" cy="1260"/>
                                  </a:xfrm>
                                </a:grpSpPr>
                                <a:sp>
                                  <a:nvSpPr>
                                    <a:cNvPr id="330" name="Rectangle 309" descr="Große Konfetti"/>
                                    <a:cNvSpPr>
                                      <a:spLocks noChangeArrowheads="1"/>
                                    </a:cNvSpPr>
                                  </a:nvSpPr>
                                  <a:spPr bwMode="auto">
                                    <a:xfrm>
                                      <a:off x="6980" y="4683"/>
                                      <a:ext cx="7818" cy="850"/>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1" name="Rectangle 310" descr="Große Konfetti"/>
                                    <a:cNvSpPr>
                                      <a:spLocks noChangeArrowheads="1"/>
                                    </a:cNvSpPr>
                                  </a:nvSpPr>
                                  <a:spPr bwMode="auto">
                                    <a:xfrm>
                                      <a:off x="10341" y="4273"/>
                                      <a:ext cx="299" cy="79"/>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2" name="Rectangle 311" descr="Große Konfetti"/>
                                    <a:cNvSpPr>
                                      <a:spLocks noChangeArrowheads="1"/>
                                    </a:cNvSpPr>
                                  </a:nvSpPr>
                                  <a:spPr bwMode="auto">
                                    <a:xfrm>
                                      <a:off x="8350" y="4426"/>
                                      <a:ext cx="5284" cy="11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3" name="Rectangle 312" descr="Große Konfetti"/>
                                    <a:cNvSpPr>
                                      <a:spLocks noChangeArrowheads="1"/>
                                    </a:cNvSpPr>
                                  </a:nvSpPr>
                                  <a:spPr bwMode="auto">
                                    <a:xfrm>
                                      <a:off x="9134" y="4453"/>
                                      <a:ext cx="131" cy="245"/>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4" name="Rectangle 313" descr="Große Konfetti"/>
                                    <a:cNvSpPr>
                                      <a:spLocks noChangeArrowheads="1"/>
                                    </a:cNvSpPr>
                                  </a:nvSpPr>
                                  <a:spPr bwMode="auto">
                                    <a:xfrm>
                                      <a:off x="10188" y="4457"/>
                                      <a:ext cx="107" cy="254"/>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5" name="Rectangle 314" descr="Große Konfetti"/>
                                    <a:cNvSpPr>
                                      <a:spLocks noChangeArrowheads="1"/>
                                    </a:cNvSpPr>
                                  </a:nvSpPr>
                                  <a:spPr bwMode="auto">
                                    <a:xfrm>
                                      <a:off x="12636" y="4469"/>
                                      <a:ext cx="126" cy="211"/>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6" name="Rectangle 315" descr="Große Konfetti"/>
                                    <a:cNvSpPr>
                                      <a:spLocks noChangeArrowheads="1"/>
                                    </a:cNvSpPr>
                                  </a:nvSpPr>
                                  <a:spPr bwMode="auto">
                                    <a:xfrm>
                                      <a:off x="10420" y="4497"/>
                                      <a:ext cx="139" cy="214"/>
                                    </a:xfrm>
                                    <a:prstGeom prst="rect">
                                      <a:avLst/>
                                    </a:prstGeom>
                                    <a:pattFill prst="lgConfetti">
                                      <a:fgClr>
                                        <a:srgbClr val="4F81BD"/>
                                      </a:fgClr>
                                      <a:bgClr>
                                        <a:srgbClr val="FFFFFF"/>
                                      </a:bgClr>
                                    </a:pattFill>
                                    <a:ln w="9525">
                                      <a:noFill/>
                                      <a:prstDash val="dash"/>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37" name="Rectangle 316" descr="Große Konfetti"/>
                                    <a:cNvSpPr>
                                      <a:spLocks noChangeArrowheads="1"/>
                                    </a:cNvSpPr>
                                  </a:nvSpPr>
                                  <a:spPr bwMode="auto">
                                    <a:xfrm>
                                      <a:off x="10434" y="4342"/>
                                      <a:ext cx="115" cy="197"/>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325" name="Line 317"/>
                                  <a:cNvSpPr>
                                    <a:spLocks noChangeShapeType="1"/>
                                  </a:cNvSpPr>
                                </a:nvSpPr>
                                <a:spPr bwMode="auto">
                                  <a:xfrm>
                                    <a:off x="10287" y="4549"/>
                                    <a:ext cx="4" cy="12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326" name="AutoShape 318"/>
                                  <a:cNvCxnSpPr>
                                    <a:cxnSpLocks noChangeShapeType="1"/>
                                  </a:cNvCxnSpPr>
                                </a:nvCxnSpPr>
                                <a:spPr bwMode="auto">
                                  <a:xfrm flipH="1">
                                    <a:off x="10429" y="4545"/>
                                    <a:ext cx="5" cy="144"/>
                                  </a:xfrm>
                                  <a:prstGeom prst="straightConnector1">
                                    <a:avLst/>
                                  </a:prstGeom>
                                  <a:noFill/>
                                  <a:ln w="9525">
                                    <a:solidFill>
                                      <a:srgbClr val="000000"/>
                                    </a:solidFill>
                                    <a:round/>
                                    <a:headEnd/>
                                    <a:tailEnd/>
                                  </a:ln>
                                </a:spPr>
                              </a:cxnSp>
                              <a:cxnSp>
                                <a:nvCxnSpPr>
                                  <a:cNvPr id="327" name="AutoShape 319"/>
                                  <a:cNvCxnSpPr>
                                    <a:cxnSpLocks noChangeShapeType="1"/>
                                  </a:cNvCxnSpPr>
                                </a:nvCxnSpPr>
                                <a:spPr bwMode="auto">
                                  <a:xfrm flipH="1">
                                    <a:off x="10549" y="4533"/>
                                    <a:ext cx="5" cy="144"/>
                                  </a:xfrm>
                                  <a:prstGeom prst="straightConnector1">
                                    <a:avLst/>
                                  </a:prstGeom>
                                  <a:noFill/>
                                  <a:ln w="9525">
                                    <a:solidFill>
                                      <a:srgbClr val="000000"/>
                                    </a:solidFill>
                                    <a:round/>
                                    <a:headEnd/>
                                    <a:tailEnd/>
                                  </a:ln>
                                </a:spPr>
                              </a:cxnSp>
                              <a:cxnSp>
                                <a:nvCxnSpPr>
                                  <a:cNvPr id="328" name="AutoShape 320"/>
                                  <a:cNvCxnSpPr>
                                    <a:cxnSpLocks noChangeShapeType="1"/>
                                  </a:cNvCxnSpPr>
                                </a:nvCxnSpPr>
                                <a:spPr bwMode="auto">
                                  <a:xfrm>
                                    <a:off x="9634" y="4689"/>
                                    <a:ext cx="0" cy="844"/>
                                  </a:xfrm>
                                  <a:prstGeom prst="straightConnector1">
                                    <a:avLst/>
                                  </a:prstGeom>
                                  <a:noFill/>
                                  <a:ln w="9525">
                                    <a:solidFill>
                                      <a:srgbClr val="000000"/>
                                    </a:solidFill>
                                    <a:round/>
                                    <a:headEnd/>
                                    <a:tailEnd/>
                                  </a:ln>
                                </a:spPr>
                              </a:cxnSp>
                              <a:cxnSp>
                                <a:nvCxnSpPr>
                                  <a:cNvPr id="329" name="AutoShape 321"/>
                                  <a:cNvCxnSpPr>
                                    <a:cxnSpLocks noChangeShapeType="1"/>
                                  </a:cNvCxnSpPr>
                                </a:nvCxnSpPr>
                                <a:spPr bwMode="auto">
                                  <a:xfrm>
                                    <a:off x="12134" y="4676"/>
                                    <a:ext cx="0" cy="844"/>
                                  </a:xfrm>
                                  <a:prstGeom prst="straightConnector1">
                                    <a:avLst/>
                                  </a:prstGeom>
                                  <a:noFill/>
                                  <a:ln w="9525">
                                    <a:solidFill>
                                      <a:srgbClr val="000000"/>
                                    </a:solidFill>
                                    <a:round/>
                                    <a:headEnd/>
                                    <a:tailEnd/>
                                  </a:ln>
                                </a:spPr>
                              </a:cxnSp>
                            </a:grpSp>
                          </a:grpSp>
                        </a:grpSp>
                      </a:grpSp>
                      <a:sp>
                        <a:nvSpPr>
                          <a:cNvPr id="714" name="Rectangle 463" descr="Diagonal hell nach oben"/>
                          <a:cNvSpPr>
                            <a:spLocks noChangeArrowheads="1"/>
                          </a:cNvSpPr>
                        </a:nvSpPr>
                        <a:spPr bwMode="auto">
                          <a:xfrm>
                            <a:off x="971600" y="1669058"/>
                            <a:ext cx="1607412" cy="630000"/>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88" name="Text Box 13"/>
                          <a:cNvSpPr txBox="1">
                            <a:spLocks noChangeAspect="1" noChangeArrowheads="1"/>
                          </a:cNvSpPr>
                        </a:nvSpPr>
                        <a:spPr bwMode="auto">
                          <a:xfrm>
                            <a:off x="8520113" y="3697288"/>
                            <a:ext cx="539750" cy="231775"/>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0,5 m</a:t>
                              </a:r>
                              <a:endParaRPr lang="de-DE" altLang="de-DE"/>
                            </a:p>
                          </a:txBody>
                          <a:useSpRect/>
                        </a:txSp>
                      </a:sp>
                      <a:sp>
                        <a:nvSpPr>
                          <a:cNvPr id="93" name="Line 6"/>
                          <a:cNvSpPr>
                            <a:spLocks noChangeShapeType="1"/>
                          </a:cNvSpPr>
                        </a:nvSpPr>
                        <a:spPr bwMode="auto">
                          <a:xfrm>
                            <a:off x="762124" y="2262039"/>
                            <a:ext cx="0"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94" name="Text Box 7"/>
                          <a:cNvSpPr txBox="1">
                            <a:spLocks noChangeArrowheads="1"/>
                          </a:cNvSpPr>
                        </a:nvSpPr>
                        <a:spPr bwMode="auto">
                          <a:xfrm>
                            <a:off x="4064000" y="5475288"/>
                            <a:ext cx="1852613" cy="46135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800" dirty="0" smtClean="0">
                                  <a:latin typeface="Verdana" pitchFamily="34" charset="0"/>
                                </a:rPr>
                                <a:t>Äußeres Kofferdammschott</a:t>
                              </a:r>
                              <a:r>
                                <a:rPr lang="de-DE" altLang="de-DE" sz="800" dirty="0">
                                  <a:latin typeface="Verdana" pitchFamily="34" charset="0"/>
                                </a:rPr>
                                <a:t/>
                              </a:r>
                              <a:br>
                                <a:rPr lang="de-DE" altLang="de-DE" sz="800" dirty="0">
                                  <a:latin typeface="Verdana" pitchFamily="34" charset="0"/>
                                </a:rPr>
                              </a:br>
                              <a:r>
                                <a:rPr lang="de-DE" altLang="de-DE" sz="800" dirty="0" smtClean="0">
                                  <a:latin typeface="Verdana" pitchFamily="34" charset="0"/>
                                </a:rPr>
                                <a:t>Begrenzungsschott der Aufstellungsräume</a:t>
                              </a:r>
                              <a:endParaRPr lang="de-DE" altLang="de-DE" sz="900" dirty="0">
                                <a:latin typeface="Arial" pitchFamily="34" charset="0"/>
                                <a:cs typeface="Arial" pitchFamily="34" charset="0"/>
                              </a:endParaRPr>
                            </a:p>
                          </a:txBody>
                          <a:useSpRect/>
                        </a:txSp>
                      </a:sp>
                      <a:sp>
                        <a:nvSpPr>
                          <a:cNvPr id="95" name="Text Box 8"/>
                          <a:cNvSpPr txBox="1">
                            <a:spLocks noChangeArrowheads="1"/>
                          </a:cNvSpPr>
                        </a:nvSpPr>
                        <a:spPr bwMode="auto">
                          <a:xfrm>
                            <a:off x="6804248" y="4725144"/>
                            <a:ext cx="1598613" cy="322262"/>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altLang="de-DE" sz="800" dirty="0" smtClean="0">
                                  <a:solidFill>
                                    <a:srgbClr val="1F497D"/>
                                  </a:solidFill>
                                  <a:latin typeface="Verdana" pitchFamily="34" charset="0"/>
                                </a:rPr>
                                <a:t>Begrenzungsebene des </a:t>
                              </a:r>
                              <a:br>
                                <a:rPr lang="de-DE" altLang="de-DE" sz="800" dirty="0" smtClean="0">
                                  <a:solidFill>
                                    <a:srgbClr val="1F497D"/>
                                  </a:solidFill>
                                  <a:latin typeface="Verdana" pitchFamily="34" charset="0"/>
                                </a:rPr>
                              </a:br>
                              <a:r>
                                <a:rPr lang="de-DE" altLang="de-DE" sz="800" dirty="0" smtClean="0">
                                  <a:solidFill>
                                    <a:srgbClr val="1F497D"/>
                                  </a:solidFill>
                                  <a:latin typeface="Verdana" pitchFamily="34" charset="0"/>
                                </a:rPr>
                                <a:t>Bereichs der Ladung</a:t>
                              </a:r>
                              <a:endParaRPr lang="de-DE" altLang="de-DE" sz="800" dirty="0">
                                <a:solidFill>
                                  <a:srgbClr val="1F497D"/>
                                </a:solidFill>
                              </a:endParaRPr>
                            </a:p>
                          </a:txBody>
                          <a:useSpRect/>
                        </a:txSp>
                      </a:sp>
                      <a:sp>
                        <a:nvSpPr>
                          <a:cNvPr id="96" name="Text Box 9"/>
                          <a:cNvSpPr txBox="1">
                            <a:spLocks noChangeArrowheads="1"/>
                          </a:cNvSpPr>
                        </a:nvSpPr>
                        <a:spPr bwMode="auto">
                          <a:xfrm>
                            <a:off x="5035550" y="1755775"/>
                            <a:ext cx="2055813" cy="19974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en-US" altLang="de-DE" sz="800" dirty="0" err="1" smtClean="0">
                                  <a:solidFill>
                                    <a:srgbClr val="000000"/>
                                  </a:solidFill>
                                  <a:latin typeface="Verdana" pitchFamily="34" charset="0"/>
                                </a:rPr>
                                <a:t>Hochgeschwindigkeitsventil</a:t>
                              </a:r>
                              <a:endParaRPr lang="de-DE" altLang="de-DE" dirty="0"/>
                            </a:p>
                          </a:txBody>
                          <a:useSpRect/>
                        </a:txSp>
                      </a:sp>
                      <a:sp>
                        <a:nvSpPr>
                          <a:cNvPr id="97" name="Text Box 99"/>
                          <a:cNvSpPr txBox="1">
                            <a:spLocks noChangeArrowheads="1"/>
                          </a:cNvSpPr>
                        </a:nvSpPr>
                        <a:spPr bwMode="auto">
                          <a:xfrm>
                            <a:off x="4175125" y="4689475"/>
                            <a:ext cx="2163763" cy="44608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spcAft>
                                  <a:spcPts val="1000"/>
                                </a:spcAft>
                              </a:pPr>
                              <a:r>
                                <a:rPr lang="de-DE" altLang="de-DE" sz="800" dirty="0" smtClean="0">
                                  <a:solidFill>
                                    <a:srgbClr val="000000"/>
                                  </a:solidFill>
                                  <a:latin typeface="Verdana" pitchFamily="34" charset="0"/>
                                </a:rPr>
                                <a:t>Schutzsüll</a:t>
                              </a:r>
                              <a:r>
                                <a:rPr lang="de-DE" altLang="de-DE" sz="800" dirty="0" smtClean="0">
                                  <a:latin typeface="Verdana" pitchFamily="34" charset="0"/>
                                </a:rPr>
                                <a:t>;</a:t>
                              </a:r>
                              <a:r>
                                <a:rPr lang="de-DE" altLang="de-DE" sz="800" dirty="0">
                                  <a:latin typeface="Verdana" pitchFamily="34" charset="0"/>
                                </a:rPr>
                                <a:t/>
                              </a:r>
                              <a:br>
                                <a:rPr lang="de-DE" altLang="de-DE" sz="800" dirty="0">
                                  <a:latin typeface="Verdana" pitchFamily="34" charset="0"/>
                                </a:rPr>
                              </a:br>
                              <a:r>
                                <a:rPr lang="de-DE" altLang="de-DE" sz="800" dirty="0">
                                  <a:solidFill>
                                    <a:srgbClr val="000000"/>
                                  </a:solidFill>
                                  <a:latin typeface="Verdana" pitchFamily="34" charset="0"/>
                                </a:rPr>
                                <a:t> </a:t>
                              </a:r>
                              <a:r>
                                <a:rPr lang="de-DE" altLang="de-DE" sz="800" dirty="0" smtClean="0">
                                  <a:solidFill>
                                    <a:srgbClr val="000000"/>
                                  </a:solidFill>
                                  <a:latin typeface="Verdana" pitchFamily="34" charset="0"/>
                                </a:rPr>
                                <a:t>gas- und flüssigkeitsdicht </a:t>
                              </a:r>
                              <a:r>
                                <a:rPr lang="de-DE" altLang="de-DE" sz="800" dirty="0">
                                  <a:solidFill>
                                    <a:srgbClr val="000000"/>
                                  </a:solidFill>
                                  <a:latin typeface="Verdana" pitchFamily="34" charset="0"/>
                                </a:rPr>
                                <a:t/>
                              </a:r>
                              <a:br>
                                <a:rPr lang="de-DE" altLang="de-DE" sz="800" dirty="0">
                                  <a:solidFill>
                                    <a:srgbClr val="000000"/>
                                  </a:solidFill>
                                  <a:latin typeface="Verdana" pitchFamily="34" charset="0"/>
                                </a:rPr>
                              </a:br>
                              <a:r>
                                <a:rPr lang="de-DE" altLang="de-DE" sz="800" dirty="0">
                                  <a:latin typeface="Verdana" pitchFamily="34" charset="0"/>
                                </a:rPr>
                                <a:t> h: </a:t>
                              </a:r>
                              <a:r>
                                <a:rPr lang="de-DE" altLang="de-DE" sz="800" u="sng" dirty="0">
                                  <a:latin typeface="Verdana" pitchFamily="34" charset="0"/>
                                </a:rPr>
                                <a:t>&gt;</a:t>
                              </a:r>
                              <a:r>
                                <a:rPr lang="de-DE" altLang="de-DE" sz="800" dirty="0">
                                  <a:latin typeface="Verdana" pitchFamily="34" charset="0"/>
                                </a:rPr>
                                <a:t> 0</a:t>
                              </a:r>
                              <a:r>
                                <a:rPr lang="de-DE" altLang="de-DE" sz="800" dirty="0">
                                  <a:solidFill>
                                    <a:srgbClr val="000000"/>
                                  </a:solidFill>
                                  <a:latin typeface="Verdana" pitchFamily="34" charset="0"/>
                                </a:rPr>
                                <a:t>,075 m</a:t>
                              </a:r>
                              <a:endParaRPr lang="de-DE" altLang="de-DE" dirty="0"/>
                            </a:p>
                          </a:txBody>
                          <a:useSpRect/>
                        </a:txSp>
                      </a:sp>
                      <a:sp>
                        <a:nvSpPr>
                          <a:cNvPr id="98" name="Line 100"/>
                          <a:cNvSpPr>
                            <a:spLocks noChangeShapeType="1"/>
                          </a:cNvSpPr>
                        </a:nvSpPr>
                        <a:spPr bwMode="auto">
                          <a:xfrm flipH="1">
                            <a:off x="1660525" y="2262188"/>
                            <a:ext cx="752475" cy="34131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99" name="Text Box 14"/>
                          <a:cNvSpPr txBox="1">
                            <a:spLocks noChangeArrowheads="1"/>
                          </a:cNvSpPr>
                        </a:nvSpPr>
                        <a:spPr bwMode="auto">
                          <a:xfrm>
                            <a:off x="1406525" y="4725988"/>
                            <a:ext cx="1370013" cy="322262"/>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altLang="de-DE" sz="800" dirty="0" smtClean="0">
                                  <a:solidFill>
                                    <a:srgbClr val="1F497D"/>
                                  </a:solidFill>
                                  <a:latin typeface="Verdana" pitchFamily="34" charset="0"/>
                                </a:rPr>
                                <a:t>Begrenzungsebene des </a:t>
                              </a:r>
                              <a:br>
                                <a:rPr lang="de-DE" altLang="de-DE" sz="800" dirty="0" smtClean="0">
                                  <a:solidFill>
                                    <a:srgbClr val="1F497D"/>
                                  </a:solidFill>
                                  <a:latin typeface="Verdana" pitchFamily="34" charset="0"/>
                                </a:rPr>
                              </a:br>
                              <a:r>
                                <a:rPr lang="de-DE" altLang="de-DE" sz="800" dirty="0" smtClean="0">
                                  <a:solidFill>
                                    <a:srgbClr val="1F497D"/>
                                  </a:solidFill>
                                  <a:latin typeface="Verdana" pitchFamily="34" charset="0"/>
                                </a:rPr>
                                <a:t>Bereichs der Ladung</a:t>
                              </a:r>
                              <a:endParaRPr lang="de-DE" altLang="de-DE" sz="800" dirty="0">
                                <a:solidFill>
                                  <a:srgbClr val="1F497D"/>
                                </a:solidFill>
                              </a:endParaRPr>
                            </a:p>
                          </a:txBody>
                          <a:useSpRect/>
                        </a:txSp>
                      </a:sp>
                      <a:sp>
                        <a:nvSpPr>
                          <a:cNvPr id="100" name="Text Box 63"/>
                          <a:cNvSpPr txBox="1">
                            <a:spLocks noChangeAspect="1" noChangeArrowheads="1"/>
                          </a:cNvSpPr>
                        </a:nvSpPr>
                        <a:spPr bwMode="auto">
                          <a:xfrm>
                            <a:off x="2036763" y="1292225"/>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ysClr val="windowText" lastClr="000000">
                                      <a:lumMod val="50000"/>
                                      <a:lumOff val="50000"/>
                                    </a:sysClr>
                                  </a:solidFill>
                                  <a:latin typeface="Arial" panose="020B0604020202020204" pitchFamily="34" charset="0"/>
                                </a:rPr>
                                <a:t>&gt;</a:t>
                              </a:r>
                              <a:r>
                                <a:rPr lang="de-DE" sz="1100" dirty="0">
                                  <a:solidFill>
                                    <a:sysClr val="windowText" lastClr="000000">
                                      <a:lumMod val="50000"/>
                                      <a:lumOff val="50000"/>
                                    </a:sysClr>
                                  </a:solidFill>
                                  <a:latin typeface="Arial" panose="020B0604020202020204" pitchFamily="34" charset="0"/>
                                </a:rPr>
                                <a:t>1,0 m</a:t>
                              </a:r>
                              <a:endParaRPr lang="de-DE" dirty="0">
                                <a:solidFill>
                                  <a:sysClr val="windowText" lastClr="000000">
                                    <a:lumMod val="50000"/>
                                    <a:lumOff val="50000"/>
                                  </a:sysClr>
                                </a:solidFill>
                                <a:latin typeface="Arial" panose="020B0604020202020204" pitchFamily="34" charset="0"/>
                              </a:endParaRPr>
                            </a:p>
                          </a:txBody>
                          <a:useSpRect/>
                        </a:txSp>
                      </a:sp>
                      <a:sp>
                        <a:nvSpPr>
                          <a:cNvPr id="170" name="Arc 22"/>
                          <a:cNvSpPr>
                            <a:spLocks/>
                          </a:cNvSpPr>
                        </a:nvSpPr>
                        <a:spPr bwMode="auto">
                          <a:xfrm rot="10671234" flipV="1">
                            <a:off x="255904" y="1684338"/>
                            <a:ext cx="887486" cy="153035"/>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71" name="Arc 23"/>
                          <a:cNvSpPr>
                            <a:spLocks/>
                          </a:cNvSpPr>
                        </a:nvSpPr>
                        <a:spPr bwMode="auto">
                          <a:xfrm rot="10928766">
                            <a:off x="250825" y="2126933"/>
                            <a:ext cx="887486" cy="153035"/>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172" name="AutoShape 24"/>
                          <a:cNvCxnSpPr>
                            <a:cxnSpLocks noChangeShapeType="1"/>
                            <a:stCxn id="170" idx="1"/>
                            <a:endCxn id="171" idx="1"/>
                          </a:cNvCxnSpPr>
                        </a:nvCxnSpPr>
                        <a:spPr bwMode="auto">
                          <a:xfrm flipH="1">
                            <a:off x="253364" y="1853883"/>
                            <a:ext cx="5079" cy="256540"/>
                          </a:xfrm>
                          <a:prstGeom prst="straightConnector1">
                            <a:avLst/>
                          </a:prstGeom>
                          <a:noFill/>
                          <a:ln w="9525">
                            <a:solidFill>
                              <a:srgbClr val="000000"/>
                            </a:solidFill>
                            <a:round/>
                            <a:headEnd/>
                            <a:tailEnd/>
                          </a:ln>
                        </a:spPr>
                      </a:cxnSp>
                      <a:sp>
                        <a:nvSpPr>
                          <a:cNvPr id="174" name="Rectangle 26"/>
                          <a:cNvSpPr>
                            <a:spLocks noChangeArrowheads="1"/>
                          </a:cNvSpPr>
                        </a:nvSpPr>
                        <a:spPr bwMode="auto">
                          <a:xfrm>
                            <a:off x="1115616" y="1752918"/>
                            <a:ext cx="1316469" cy="466090"/>
                          </a:xfrm>
                          <a:prstGeom prst="rect">
                            <a:avLst/>
                          </a:prstGeom>
                          <a:no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5" name="Rectangle 27"/>
                          <a:cNvSpPr>
                            <a:spLocks noChangeArrowheads="1"/>
                          </a:cNvSpPr>
                        </a:nvSpPr>
                        <a:spPr bwMode="auto">
                          <a:xfrm>
                            <a:off x="2317182" y="1732598"/>
                            <a:ext cx="146645" cy="506095"/>
                          </a:xfrm>
                          <a:prstGeom prst="rect">
                            <a:avLst/>
                          </a:prstGeom>
                          <a:solidFill>
                            <a:srgbClr val="FFFFFF"/>
                          </a:solidFill>
                          <a:ln w="38100">
                            <a:solidFill>
                              <a:srgbClr val="5A5A5A"/>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6" name="Rectangle 28"/>
                          <a:cNvSpPr>
                            <a:spLocks noChangeArrowheads="1"/>
                          </a:cNvSpPr>
                        </a:nvSpPr>
                        <a:spPr bwMode="auto">
                          <a:xfrm>
                            <a:off x="2008933" y="1755986"/>
                            <a:ext cx="432000" cy="466090"/>
                          </a:xfrm>
                          <a:prstGeom prst="rect">
                            <a:avLst/>
                          </a:prstGeom>
                          <a:solidFill>
                            <a:srgbClr val="D8D8D8"/>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80" name="Text Box 32"/>
                          <a:cNvSpPr txBox="1">
                            <a:spLocks noChangeArrowheads="1"/>
                          </a:cNvSpPr>
                        </a:nvSpPr>
                        <a:spPr bwMode="auto">
                          <a:xfrm>
                            <a:off x="1946974" y="1755986"/>
                            <a:ext cx="605624" cy="394335"/>
                          </a:xfrm>
                          <a:prstGeom prst="rect">
                            <a:avLst/>
                          </a:prstGeom>
                          <a:no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600" dirty="0" smtClean="0">
                                  <a:latin typeface="Calibri" pitchFamily="34" charset="0"/>
                                </a:rPr>
                                <a:t>Bewegliches Steuerhaus</a:t>
                              </a:r>
                              <a:endParaRPr lang="de-DE" altLang="de-DE" dirty="0"/>
                            </a:p>
                          </a:txBody>
                          <a:useSpRect/>
                        </a:txSp>
                      </a:sp>
                      <a:grpSp>
                        <a:nvGrpSpPr>
                          <a:cNvPr id="24" name="Group 33"/>
                          <a:cNvGrpSpPr>
                            <a:grpSpLocks/>
                          </a:cNvGrpSpPr>
                        </a:nvGrpSpPr>
                        <a:grpSpPr bwMode="auto">
                          <a:xfrm>
                            <a:off x="2315913" y="1550988"/>
                            <a:ext cx="116173" cy="85090"/>
                            <a:chOff x="4980" y="1843"/>
                            <a:chExt cx="183" cy="134"/>
                          </a:xfrm>
                        </a:grpSpPr>
                        <a:sp>
                          <a:nvSpPr>
                            <a:cNvPr id="183" name="Line 34"/>
                            <a:cNvSpPr>
                              <a:spLocks noChangeAspect="1" noChangeShapeType="1"/>
                            </a:cNvSpPr>
                          </a:nvSpPr>
                          <a:spPr bwMode="auto">
                            <a:xfrm rot="7612194">
                              <a:off x="5004" y="1819"/>
                              <a:ext cx="135" cy="183"/>
                            </a:xfrm>
                            <a:prstGeom prst="line">
                              <a:avLst/>
                            </a:prstGeom>
                            <a:noFill/>
                            <a:ln w="9525">
                              <a:solidFill>
                                <a:sysClr val="windowText" lastClr="000000">
                                  <a:lumMod val="65000"/>
                                  <a:lumOff val="35000"/>
                                </a:sysClr>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grpSp>
                      <a:sp>
                        <a:nvSpPr>
                          <a:cNvPr id="122" name="Text Box 36"/>
                          <a:cNvSpPr txBox="1">
                            <a:spLocks noChangeAspect="1" noChangeArrowheads="1"/>
                          </a:cNvSpPr>
                        </a:nvSpPr>
                        <a:spPr bwMode="auto">
                          <a:xfrm>
                            <a:off x="393700" y="2401888"/>
                            <a:ext cx="2619375" cy="388937"/>
                          </a:xfrm>
                          <a:prstGeom prst="rect">
                            <a:avLst/>
                          </a:prstGeom>
                          <a:noFill/>
                          <a:ln w="9525">
                            <a:noFill/>
                            <a:miter lim="800000"/>
                            <a:headEnd/>
                            <a:tailEnd/>
                          </a:ln>
                        </a:spPr>
                        <a:txSp>
                          <a:txBody>
                            <a:bodyPr lIns="75888" tIns="37944" rIns="75888" bIns="37944"/>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spcAft>
                                  <a:spcPts val="1000"/>
                                </a:spcAft>
                              </a:pPr>
                              <a:r>
                                <a:rPr lang="de-DE" altLang="de-DE" sz="800" dirty="0" smtClean="0">
                                  <a:solidFill>
                                    <a:srgbClr val="000000"/>
                                  </a:solidFill>
                                  <a:latin typeface="Verdana" pitchFamily="34" charset="0"/>
                                </a:rPr>
                                <a:t>Schutzwand;  </a:t>
                              </a:r>
                              <a:r>
                                <a:rPr lang="de-DE" altLang="de-DE" sz="800" dirty="0">
                                  <a:solidFill>
                                    <a:srgbClr val="000000"/>
                                  </a:solidFill>
                                  <a:latin typeface="Verdana" pitchFamily="34" charset="0"/>
                                </a:rPr>
                                <a:t/>
                              </a:r>
                              <a:br>
                                <a:rPr lang="de-DE" altLang="de-DE" sz="800" dirty="0">
                                  <a:solidFill>
                                    <a:srgbClr val="000000"/>
                                  </a:solidFill>
                                  <a:latin typeface="Verdana" pitchFamily="34" charset="0"/>
                                </a:rPr>
                              </a:br>
                              <a:r>
                                <a:rPr lang="de-DE" altLang="de-DE" sz="800" dirty="0" smtClean="0">
                                  <a:solidFill>
                                    <a:srgbClr val="000000"/>
                                  </a:solidFill>
                                  <a:latin typeface="Verdana" pitchFamily="34" charset="0"/>
                                </a:rPr>
                                <a:t>gas- und flüssigkeitsdicht</a:t>
                              </a:r>
                              <a:r>
                                <a:rPr lang="de-DE" altLang="de-DE" sz="800" dirty="0" smtClean="0">
                                  <a:latin typeface="Verdana" pitchFamily="34" charset="0"/>
                                </a:rPr>
                                <a:t>, </a:t>
                              </a:r>
                              <a:r>
                                <a:rPr lang="de-DE" altLang="de-DE" sz="800" dirty="0">
                                  <a:latin typeface="Verdana" pitchFamily="34" charset="0"/>
                                </a:rPr>
                                <a:t/>
                              </a:r>
                              <a:br>
                                <a:rPr lang="de-DE" altLang="de-DE" sz="800" dirty="0">
                                  <a:latin typeface="Verdana" pitchFamily="34" charset="0"/>
                                </a:rPr>
                              </a:br>
                              <a:r>
                                <a:rPr lang="de-DE" altLang="de-DE" sz="800" dirty="0">
                                  <a:solidFill>
                                    <a:srgbClr val="000000"/>
                                  </a:solidFill>
                                  <a:latin typeface="Verdana" pitchFamily="34" charset="0"/>
                                </a:rPr>
                                <a:t>h: </a:t>
                              </a:r>
                              <a:r>
                                <a:rPr lang="de-DE" altLang="de-DE" sz="800" u="sng" dirty="0">
                                  <a:solidFill>
                                    <a:srgbClr val="000000"/>
                                  </a:solidFill>
                                  <a:latin typeface="Verdana" pitchFamily="34" charset="0"/>
                                </a:rPr>
                                <a:t>&gt;</a:t>
                              </a:r>
                              <a:r>
                                <a:rPr lang="de-DE" altLang="de-DE" sz="800" dirty="0">
                                  <a:solidFill>
                                    <a:srgbClr val="000000"/>
                                  </a:solidFill>
                                  <a:latin typeface="Verdana" pitchFamily="34" charset="0"/>
                                </a:rPr>
                                <a:t> 1,0 m </a:t>
                              </a:r>
                              <a:r>
                                <a:rPr lang="de-DE" altLang="de-DE" sz="800" dirty="0" smtClean="0">
                                  <a:solidFill>
                                    <a:srgbClr val="000000"/>
                                  </a:solidFill>
                                  <a:latin typeface="Verdana" pitchFamily="34" charset="0"/>
                                </a:rPr>
                                <a:t>über Ladetankdeck</a:t>
                              </a:r>
                              <a:endParaRPr lang="de-DE" altLang="de-DE" sz="800" dirty="0">
                                <a:latin typeface="Verdana" pitchFamily="34" charset="0"/>
                              </a:endParaRPr>
                            </a:p>
                            <a:p>
                              <a:pPr eaLnBrk="1" hangingPunct="1"/>
                              <a:endParaRPr lang="de-DE" altLang="de-DE" dirty="0"/>
                            </a:p>
                          </a:txBody>
                          <a:useSpRect/>
                        </a:txSp>
                      </a:sp>
                      <a:sp>
                        <a:nvSpPr>
                          <a:cNvPr id="123" name="Line 100"/>
                          <a:cNvSpPr>
                            <a:spLocks noChangeShapeType="1"/>
                          </a:cNvSpPr>
                        </a:nvSpPr>
                        <a:spPr bwMode="auto">
                          <a:xfrm>
                            <a:off x="1792288" y="2819400"/>
                            <a:ext cx="579437" cy="865188"/>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124" name="Gerade Verbindung 123"/>
                          <a:cNvCxnSpPr/>
                        </a:nvCxnSpPr>
                        <a:spPr bwMode="auto">
                          <a:xfrm>
                            <a:off x="2474913" y="1147763"/>
                            <a:ext cx="12700" cy="3670300"/>
                          </a:xfrm>
                          <a:prstGeom prst="line">
                            <a:avLst/>
                          </a:prstGeom>
                          <a:noFill/>
                          <a:ln w="9525" cap="flat" cmpd="sng" algn="ctr">
                            <a:solidFill>
                              <a:srgbClr val="1F497D"/>
                            </a:solidFill>
                            <a:prstDash val="dash"/>
                          </a:ln>
                          <a:effectLst/>
                        </a:spPr>
                        <a:style>
                          <a:lnRef idx="1">
                            <a:schemeClr val="accent1"/>
                          </a:lnRef>
                          <a:fillRef idx="0">
                            <a:schemeClr val="accent1"/>
                          </a:fillRef>
                          <a:effectRef idx="0">
                            <a:schemeClr val="accent1"/>
                          </a:effectRef>
                          <a:fontRef idx="minor">
                            <a:schemeClr val="tx1"/>
                          </a:fontRef>
                        </a:style>
                      </a:cxnSp>
                      <a:sp>
                        <a:nvSpPr>
                          <a:cNvPr id="138" name="Textfeld 2"/>
                          <a:cNvSpPr txBox="1">
                            <a:spLocks noChangeArrowheads="1"/>
                          </a:cNvSpPr>
                        </a:nvSpPr>
                        <a:spPr bwMode="auto">
                          <a:xfrm>
                            <a:off x="4056063" y="5164138"/>
                            <a:ext cx="1425390" cy="338554"/>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altLang="de-DE" sz="800" dirty="0" smtClean="0">
                                  <a:latin typeface="Verdana" pitchFamily="34" charset="0"/>
                                </a:rPr>
                                <a:t>Äußeres Ladetankschott</a:t>
                              </a:r>
                              <a:endParaRPr lang="de-DE" altLang="de-DE" sz="800" dirty="0">
                                <a:latin typeface="Verdana" pitchFamily="34" charset="0"/>
                              </a:endParaRPr>
                            </a:p>
                            <a:p>
                              <a:endParaRPr lang="de-DE" altLang="de-DE" sz="800" dirty="0">
                                <a:latin typeface="Verdana" pitchFamily="34" charset="0"/>
                              </a:endParaRPr>
                            </a:p>
                          </a:txBody>
                          <a:useSpRect/>
                        </a:txSp>
                      </a:sp>
                      <a:sp>
                        <a:nvSpPr>
                          <a:cNvPr id="140" name="Line 100"/>
                          <a:cNvSpPr>
                            <a:spLocks noChangeShapeType="1"/>
                          </a:cNvSpPr>
                        </a:nvSpPr>
                        <a:spPr bwMode="auto">
                          <a:xfrm flipH="1">
                            <a:off x="5356225" y="4365104"/>
                            <a:ext cx="1520031" cy="115304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30" name="Gruppieren 545"/>
                          <a:cNvGrpSpPr/>
                        </a:nvGrpSpPr>
                        <a:grpSpPr>
                          <a:xfrm>
                            <a:off x="257175" y="2924944"/>
                            <a:ext cx="2501135" cy="1512000"/>
                            <a:chOff x="257175" y="3132138"/>
                            <a:chExt cx="2501135" cy="1320800"/>
                          </a:xfrm>
                        </a:grpSpPr>
                        <a:grpSp>
                          <a:nvGrpSpPr>
                            <a:cNvPr id="117" name="Gruppieren 293"/>
                            <a:cNvGrpSpPr>
                              <a:grpSpLocks/>
                            </a:cNvGrpSpPr>
                          </a:nvGrpSpPr>
                          <a:grpSpPr bwMode="auto">
                            <a:xfrm>
                              <a:off x="963619" y="3660776"/>
                              <a:ext cx="1508284" cy="516963"/>
                              <a:chOff x="2095197" y="3370900"/>
                              <a:chExt cx="1507815" cy="518616"/>
                            </a:xfrm>
                          </a:grpSpPr>
                          <a:sp>
                            <a:nvSpPr>
                              <a:cNvPr id="288" name="Line 11"/>
                              <a:cNvSpPr>
                                <a:spLocks noChangeAspect="1" noChangeShapeType="1"/>
                              </a:cNvSpPr>
                            </a:nvSpPr>
                            <a:spPr bwMode="auto">
                              <a:xfrm flipV="1">
                                <a:off x="2098868" y="3661803"/>
                                <a:ext cx="0" cy="89535"/>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89" name="Line 12"/>
                              <a:cNvSpPr>
                                <a:spLocks noChangeAspect="1" noChangeShapeType="1"/>
                              </a:cNvSpPr>
                            </a:nvSpPr>
                            <a:spPr bwMode="auto">
                              <a:xfrm>
                                <a:off x="2107121" y="3476383"/>
                                <a:ext cx="0" cy="89535"/>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90" name="Text Box 13"/>
                              <a:cNvSpPr txBox="1">
                                <a:spLocks noChangeAspect="1" noChangeArrowheads="1"/>
                              </a:cNvSpPr>
                            </a:nvSpPr>
                            <a:spPr bwMode="auto">
                              <a:xfrm>
                                <a:off x="2095197" y="3370900"/>
                                <a:ext cx="540277" cy="22860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0,5 m</a:t>
                                  </a:r>
                                  <a:endParaRPr lang="de-DE" altLang="de-DE"/>
                                </a:p>
                              </a:txBody>
                              <a:useSpRect/>
                            </a:txSp>
                          </a:sp>
                          <a:sp>
                            <a:nvSpPr>
                              <a:cNvPr id="291" name="Text Box 14"/>
                              <a:cNvSpPr txBox="1">
                                <a:spLocks noChangeAspect="1" noChangeArrowheads="1"/>
                              </a:cNvSpPr>
                            </a:nvSpPr>
                            <a:spPr bwMode="auto">
                              <a:xfrm>
                                <a:off x="2319139" y="3660916"/>
                                <a:ext cx="539008" cy="22860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dirty="0">
                                      <a:solidFill>
                                        <a:srgbClr val="5F497A"/>
                                      </a:solidFill>
                                    </a:rPr>
                                    <a:t>7,5 m</a:t>
                                  </a:r>
                                  <a:endParaRPr lang="de-DE" altLang="de-DE" dirty="0"/>
                                </a:p>
                              </a:txBody>
                              <a:useSpRect/>
                            </a:txSp>
                          </a:sp>
                          <a:sp>
                            <a:nvSpPr>
                              <a:cNvPr id="292" name="Line 15"/>
                              <a:cNvSpPr>
                                <a:spLocks noChangeAspect="1" noChangeShapeType="1"/>
                              </a:cNvSpPr>
                            </a:nvSpPr>
                            <a:spPr bwMode="auto">
                              <a:xfrm flipH="1">
                                <a:off x="2127471" y="3700023"/>
                                <a:ext cx="1475541" cy="0"/>
                              </a:xfrm>
                              <a:prstGeom prst="line">
                                <a:avLst/>
                              </a:prstGeom>
                              <a:noFill/>
                              <a:ln w="9525">
                                <a:solidFill>
                                  <a:srgbClr val="5F497A"/>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93" name="Line 10"/>
                              <a:cNvSpPr>
                                <a:spLocks noChangeAspect="1" noChangeShapeType="1"/>
                              </a:cNvSpPr>
                            </a:nvSpPr>
                            <a:spPr bwMode="auto">
                              <a:xfrm flipH="1">
                                <a:off x="2106707" y="3579109"/>
                                <a:ext cx="153470" cy="0"/>
                              </a:xfrm>
                              <a:prstGeom prst="line">
                                <a:avLst/>
                              </a:prstGeom>
                              <a:noFill/>
                              <a:ln w="9525" cap="rnd">
                                <a:solidFill>
                                  <a:srgbClr val="000000"/>
                                </a:solidFill>
                                <a:prstDash val="sys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69" name="Line 83"/>
                            <a:cNvSpPr>
                              <a:spLocks noChangeAspect="1" noChangeShapeType="1"/>
                            </a:cNvSpPr>
                          </a:nvSpPr>
                          <a:spPr bwMode="auto">
                            <a:xfrm rot="21120000" flipH="1">
                              <a:off x="2474913" y="3352800"/>
                              <a:ext cx="36512" cy="269875"/>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70" name="Line 89"/>
                            <a:cNvSpPr>
                              <a:spLocks noChangeAspect="1" noChangeShapeType="1"/>
                            </a:cNvSpPr>
                          </a:nvSpPr>
                          <a:spPr bwMode="auto">
                            <a:xfrm>
                              <a:off x="2011363" y="3321050"/>
                              <a:ext cx="22225" cy="0"/>
                            </a:xfrm>
                            <a:prstGeom prst="line">
                              <a:avLst/>
                            </a:prstGeom>
                            <a:noFill/>
                            <a:ln w="9525">
                              <a:solidFill>
                                <a:sysClr val="windowText" lastClr="000000">
                                  <a:lumMod val="65000"/>
                                  <a:lumOff val="35000"/>
                                </a:sysClr>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71" name="Line 91"/>
                            <a:cNvSpPr>
                              <a:spLocks noChangeAspect="1" noChangeShapeType="1"/>
                            </a:cNvSpPr>
                          </a:nvSpPr>
                          <a:spPr bwMode="auto">
                            <a:xfrm>
                              <a:off x="2493963" y="3911600"/>
                              <a:ext cx="0" cy="538163"/>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20" name="Gruppieren 11"/>
                            <a:cNvGrpSpPr>
                              <a:grpSpLocks/>
                            </a:cNvGrpSpPr>
                          </a:nvGrpSpPr>
                          <a:grpSpPr bwMode="auto">
                            <a:xfrm>
                              <a:off x="257175" y="3565525"/>
                              <a:ext cx="2252663" cy="887413"/>
                              <a:chOff x="257175" y="3565214"/>
                              <a:chExt cx="2251882" cy="887724"/>
                            </a:xfrm>
                          </a:grpSpPr>
                          <a:sp>
                            <a:nvSpPr>
                              <a:cNvPr id="281" name="Line 76"/>
                              <a:cNvSpPr>
                                <a:spLocks noChangeAspect="1" noChangeShapeType="1"/>
                              </a:cNvSpPr>
                            </a:nvSpPr>
                            <a:spPr bwMode="auto">
                              <a:xfrm>
                                <a:off x="548600" y="4196571"/>
                                <a:ext cx="279739" cy="256367"/>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82" name="Line 77"/>
                              <a:cNvSpPr>
                                <a:spLocks noChangeAspect="1" noChangeShapeType="1"/>
                              </a:cNvSpPr>
                            </a:nvSpPr>
                            <a:spPr bwMode="auto">
                              <a:xfrm>
                                <a:off x="303674" y="4191812"/>
                                <a:ext cx="252073"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83" name="Line 78"/>
                              <a:cNvSpPr>
                                <a:spLocks noChangeAspect="1" noChangeShapeType="1"/>
                              </a:cNvSpPr>
                            </a:nvSpPr>
                            <a:spPr bwMode="auto">
                              <a:xfrm>
                                <a:off x="257175" y="3943347"/>
                                <a:ext cx="46499" cy="251197"/>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84" name="Line 79"/>
                              <a:cNvSpPr>
                                <a:spLocks noChangeAspect="1" noChangeShapeType="1"/>
                              </a:cNvSpPr>
                            </a:nvSpPr>
                            <a:spPr bwMode="auto">
                              <a:xfrm>
                                <a:off x="259622" y="3948807"/>
                                <a:ext cx="2249435"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85" name="Line 81"/>
                              <a:cNvSpPr>
                                <a:spLocks noChangeAspect="1" noChangeShapeType="1"/>
                              </a:cNvSpPr>
                            </a:nvSpPr>
                            <a:spPr bwMode="auto">
                              <a:xfrm flipH="1">
                                <a:off x="532850" y="3607507"/>
                                <a:ext cx="14684" cy="338569"/>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86" name="Line 82"/>
                              <a:cNvSpPr>
                                <a:spLocks noChangeAspect="1" noChangeShapeType="1"/>
                              </a:cNvSpPr>
                            </a:nvSpPr>
                            <a:spPr bwMode="auto">
                              <a:xfrm flipV="1">
                                <a:off x="543512" y="3565214"/>
                                <a:ext cx="1404346" cy="42294"/>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73" name="Line 84"/>
                            <a:cNvSpPr>
                              <a:spLocks noChangeAspect="1" noChangeShapeType="1"/>
                            </a:cNvSpPr>
                          </a:nvSpPr>
                          <a:spPr bwMode="auto">
                            <a:xfrm flipV="1">
                              <a:off x="2003425" y="3132138"/>
                              <a:ext cx="566738" cy="3175"/>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74" name="Line 85"/>
                            <a:cNvSpPr>
                              <a:spLocks noChangeAspect="1" noChangeShapeType="1"/>
                            </a:cNvSpPr>
                          </a:nvSpPr>
                          <a:spPr bwMode="auto">
                            <a:xfrm>
                              <a:off x="2003425" y="3132138"/>
                              <a:ext cx="3175" cy="185737"/>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75" name="Line 86"/>
                            <a:cNvSpPr>
                              <a:spLocks noChangeAspect="1" noChangeShapeType="1"/>
                            </a:cNvSpPr>
                          </a:nvSpPr>
                          <a:spPr bwMode="auto">
                            <a:xfrm rot="120000" flipH="1">
                              <a:off x="2500313" y="3135313"/>
                              <a:ext cx="63500" cy="209550"/>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76" name="Line 88"/>
                            <a:cNvSpPr>
                              <a:spLocks noChangeAspect="1" noChangeShapeType="1"/>
                            </a:cNvSpPr>
                          </a:nvSpPr>
                          <a:spPr bwMode="auto">
                            <a:xfrm>
                              <a:off x="2033588" y="3317875"/>
                              <a:ext cx="0" cy="561975"/>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77" name="Line 90"/>
                            <a:cNvSpPr>
                              <a:spLocks noChangeAspect="1" noChangeShapeType="1"/>
                            </a:cNvSpPr>
                          </a:nvSpPr>
                          <a:spPr bwMode="auto">
                            <a:xfrm>
                              <a:off x="825500" y="4452938"/>
                              <a:ext cx="1674813"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30" name="Gruppieren 282"/>
                            <a:cNvGrpSpPr>
                              <a:grpSpLocks/>
                            </a:cNvGrpSpPr>
                          </a:nvGrpSpPr>
                          <a:grpSpPr bwMode="auto">
                            <a:xfrm>
                              <a:off x="598488" y="3213100"/>
                              <a:ext cx="1812925" cy="504825"/>
                              <a:chOff x="2470121" y="3066962"/>
                              <a:chExt cx="1812609" cy="504030"/>
                            </a:xfrm>
                          </a:grpSpPr>
                          <a:sp>
                            <a:nvSpPr>
                              <a:cNvPr id="279" name="Rectangle 24" descr="Horizontal hell"/>
                              <a:cNvSpPr>
                                <a:spLocks noChangeAspect="1" noChangeArrowheads="1"/>
                              </a:cNvSpPr>
                            </a:nvSpPr>
                            <a:spPr bwMode="auto">
                              <a:xfrm>
                                <a:off x="3957349" y="3066962"/>
                                <a:ext cx="325381" cy="64985"/>
                              </a:xfrm>
                              <a:prstGeom prst="rect">
                                <a:avLst/>
                              </a:prstGeom>
                              <a:noFill/>
                              <a:ln w="9525">
                                <a:solidFill>
                                  <a:sysClr val="windowText" lastClr="000000">
                                    <a:lumMod val="65000"/>
                                    <a:lumOff val="35000"/>
                                  </a:sysClr>
                                </a:solidFill>
                                <a:prstDash val="lgDash"/>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280" name="Rectangle 92" descr="Horizontal hell"/>
                              <a:cNvSpPr>
                                <a:spLocks noChangeAspect="1" noChangeArrowheads="1"/>
                              </a:cNvSpPr>
                            </a:nvSpPr>
                            <a:spPr bwMode="auto">
                              <a:xfrm>
                                <a:off x="2470121" y="3504952"/>
                                <a:ext cx="324228" cy="66040"/>
                              </a:xfrm>
                              <a:prstGeom prst="rect">
                                <a:avLst/>
                              </a:prstGeom>
                              <a:pattFill prst="ltHorz">
                                <a:fgClr>
                                  <a:srgbClr val="000000"/>
                                </a:fgClr>
                                <a:bgClr>
                                  <a:srgbClr val="FFFFFF"/>
                                </a:bgClr>
                              </a:patt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cxnSp>
                          <a:nvCxnSpPr>
                            <a:cNvPr id="2" name="Gerade Verbindung mit Pfeil 129"/>
                            <a:cNvCxnSpPr/>
                          </a:nvCxnSpPr>
                          <a:spPr bwMode="auto">
                            <a:xfrm flipH="1" flipV="1">
                              <a:off x="2463800" y="3591433"/>
                              <a:ext cx="130175"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134" name="Gerade Verbindung 133"/>
                            <a:cNvCxnSpPr/>
                          </a:nvCxnSpPr>
                          <a:spPr bwMode="auto">
                            <a:xfrm>
                              <a:off x="2035175" y="3619500"/>
                              <a:ext cx="466725" cy="0"/>
                            </a:xfrm>
                            <a:prstGeom prst="line">
                              <a:avLst/>
                            </a:prstGeom>
                            <a:noFill/>
                            <a:ln w="9525" cap="flat" cmpd="sng" algn="ctr">
                              <a:solidFill>
                                <a:sysClr val="windowText" lastClr="000000"/>
                              </a:solidFill>
                              <a:prstDash val="lgDash"/>
                            </a:ln>
                            <a:effectLst/>
                          </a:spPr>
                          <a:style>
                            <a:lnRef idx="1">
                              <a:schemeClr val="accent1"/>
                            </a:lnRef>
                            <a:fillRef idx="0">
                              <a:schemeClr val="accent1"/>
                            </a:fillRef>
                            <a:effectRef idx="0">
                              <a:schemeClr val="accent1"/>
                            </a:effectRef>
                            <a:fontRef idx="minor">
                              <a:schemeClr val="tx1"/>
                            </a:fontRef>
                          </a:style>
                        </a:cxnSp>
                        <a:grpSp>
                          <a:nvGrpSpPr>
                            <a:cNvPr id="132" name="Gruppieren 338"/>
                            <a:cNvGrpSpPr>
                              <a:grpSpLocks/>
                            </a:cNvGrpSpPr>
                          </a:nvGrpSpPr>
                          <a:grpSpPr bwMode="auto">
                            <a:xfrm>
                              <a:off x="1998663" y="3349625"/>
                              <a:ext cx="566737" cy="411163"/>
                              <a:chOff x="4803373" y="4810052"/>
                              <a:chExt cx="565789" cy="411730"/>
                            </a:xfrm>
                          </a:grpSpPr>
                          <a:grpSp>
                            <a:nvGrpSpPr>
                              <a:cNvPr id="135" name="Gruppieren 287"/>
                              <a:cNvGrpSpPr>
                                <a:grpSpLocks/>
                              </a:cNvGrpSpPr>
                            </a:nvGrpSpPr>
                            <a:grpSpPr bwMode="auto">
                              <a:xfrm>
                                <a:off x="4803373" y="4810052"/>
                                <a:ext cx="565789" cy="407409"/>
                                <a:chOff x="3830315" y="2904565"/>
                                <a:chExt cx="565789" cy="407409"/>
                              </a:xfrm>
                            </a:grpSpPr>
                            <a:sp>
                              <a:nvSpPr>
                                <a:cNvPr id="165" name="Line 84"/>
                                <a:cNvSpPr>
                                  <a:spLocks noChangeAspect="1" noChangeShapeType="1"/>
                                </a:cNvSpPr>
                              </a:nvSpPr>
                              <a:spPr bwMode="auto">
                                <a:xfrm flipV="1">
                                  <a:off x="3830315" y="2904565"/>
                                  <a:ext cx="565789" cy="2733"/>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66" name="Line 85"/>
                                <a:cNvSpPr>
                                  <a:spLocks noChangeAspect="1" noChangeShapeType="1"/>
                                </a:cNvSpPr>
                              </a:nvSpPr>
                              <a:spPr bwMode="auto">
                                <a:xfrm>
                                  <a:off x="3830315" y="2904565"/>
                                  <a:ext cx="2773" cy="185800"/>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67" name="Line 86"/>
                                <a:cNvSpPr>
                                  <a:spLocks noChangeAspect="1" noChangeShapeType="1"/>
                                </a:cNvSpPr>
                              </a:nvSpPr>
                              <a:spPr bwMode="auto">
                                <a:xfrm rot="120000" flipH="1">
                                  <a:off x="4326433" y="2907450"/>
                                  <a:ext cx="63789" cy="210392"/>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68" name="Line 88"/>
                                <a:cNvSpPr>
                                  <a:spLocks noChangeAspect="1" noChangeShapeType="1"/>
                                </a:cNvSpPr>
                              </a:nvSpPr>
                              <a:spPr bwMode="auto">
                                <a:xfrm>
                                  <a:off x="3860430" y="3105512"/>
                                  <a:ext cx="0" cy="206462"/>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36" name="Gruppieren 289"/>
                              <a:cNvGrpSpPr>
                                <a:grpSpLocks/>
                              </a:cNvGrpSpPr>
                            </a:nvGrpSpPr>
                            <a:grpSpPr bwMode="auto">
                              <a:xfrm>
                                <a:off x="4810890" y="4995152"/>
                                <a:ext cx="499699" cy="226630"/>
                                <a:chOff x="3833694" y="3106215"/>
                                <a:chExt cx="499699" cy="226630"/>
                              </a:xfrm>
                            </a:grpSpPr>
                            <a:sp>
                              <a:nvSpPr>
                                <a:cNvPr id="163" name="Line 83"/>
                                <a:cNvSpPr>
                                  <a:spLocks noChangeAspect="1" noChangeShapeType="1"/>
                                </a:cNvSpPr>
                              </a:nvSpPr>
                              <a:spPr bwMode="auto">
                                <a:xfrm rot="21120000" flipH="1">
                                  <a:off x="4304555" y="3118608"/>
                                  <a:ext cx="28838" cy="214237"/>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64" name="Line 89"/>
                                <a:cNvSpPr>
                                  <a:spLocks noChangeAspect="1" noChangeShapeType="1"/>
                                </a:cNvSpPr>
                              </a:nvSpPr>
                              <a:spPr bwMode="auto">
                                <a:xfrm>
                                  <a:off x="3833694" y="3106215"/>
                                  <a:ext cx="22188" cy="0"/>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162" name="Rectangle 24" descr="Horizontal hell"/>
                              <a:cNvSpPr>
                                <a:spLocks noChangeAspect="1" noChangeArrowheads="1"/>
                              </a:cNvSpPr>
                            </a:nvSpPr>
                            <a:spPr bwMode="auto">
                              <a:xfrm>
                                <a:off x="4888952" y="4875103"/>
                                <a:ext cx="325735" cy="64770"/>
                              </a:xfrm>
                              <a:prstGeom prst="rect">
                                <a:avLst/>
                              </a:prstGeom>
                              <a:pattFill prst="ltHorz">
                                <a:fgClr>
                                  <a:srgbClr val="000000"/>
                                </a:fgClr>
                                <a:bgClr>
                                  <a:srgbClr val="FFFFFF"/>
                                </a:bgClr>
                              </a:pattFill>
                              <a:ln w="9525">
                                <a:solidFill>
                                  <a:sysClr val="windowText" lastClr="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cxnSp>
                          <a:nvCxnSpPr>
                            <a:cNvPr id="143" name="Gerader Verbinder 9"/>
                            <a:cNvCxnSpPr/>
                          </a:nvCxnSpPr>
                          <a:spPr bwMode="auto">
                            <a:xfrm flipH="1">
                              <a:off x="1941513" y="3556000"/>
                              <a:ext cx="3175" cy="323850"/>
                            </a:xfrm>
                            <a:prstGeom prst="line">
                              <a:avLst/>
                            </a:prstGeom>
                            <a:noFill/>
                            <a:ln w="9525" cap="flat" cmpd="sng" algn="ctr">
                              <a:solidFill>
                                <a:sysClr val="windowText" lastClr="000000">
                                  <a:shade val="95000"/>
                                  <a:satMod val="105000"/>
                                </a:sysClr>
                              </a:solidFill>
                              <a:prstDash val="solid"/>
                            </a:ln>
                            <a:effectLst/>
                          </a:spPr>
                          <a:style>
                            <a:lnRef idx="1">
                              <a:schemeClr val="dk1"/>
                            </a:lnRef>
                            <a:fillRef idx="0">
                              <a:schemeClr val="dk1"/>
                            </a:fillRef>
                            <a:effectRef idx="0">
                              <a:schemeClr val="dk1"/>
                            </a:effectRef>
                            <a:fontRef idx="minor">
                              <a:schemeClr val="tx1"/>
                            </a:fontRef>
                          </a:style>
                        </a:cxnSp>
                        <a:sp>
                          <a:nvSpPr>
                            <a:cNvPr id="156" name="Text Box 63"/>
                            <a:cNvSpPr txBox="1">
                              <a:spLocks noChangeAspect="1" noChangeArrowheads="1"/>
                            </a:cNvSpPr>
                          </a:nvSpPr>
                          <a:spPr bwMode="auto">
                            <a:xfrm>
                              <a:off x="2162998" y="3635356"/>
                              <a:ext cx="595312" cy="21590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900" u="sng" dirty="0">
                                    <a:solidFill>
                                      <a:sysClr val="windowText" lastClr="000000">
                                        <a:lumMod val="65000"/>
                                        <a:lumOff val="35000"/>
                                      </a:sysClr>
                                    </a:solidFill>
                                    <a:latin typeface="Arial" panose="020B0604020202020204" pitchFamily="34" charset="0"/>
                                  </a:rPr>
                                  <a:t>&gt;</a:t>
                                </a:r>
                                <a:r>
                                  <a:rPr lang="de-DE" sz="900" dirty="0">
                                    <a:solidFill>
                                      <a:sysClr val="windowText" lastClr="000000">
                                        <a:lumMod val="65000"/>
                                        <a:lumOff val="35000"/>
                                      </a:sysClr>
                                    </a:solidFill>
                                    <a:latin typeface="Arial" panose="020B0604020202020204" pitchFamily="34" charset="0"/>
                                  </a:rPr>
                                  <a:t>1,0 m</a:t>
                                </a:r>
                              </a:p>
                            </a:txBody>
                            <a:useSpRect/>
                          </a:txSp>
                        </a:sp>
                      </a:grpSp>
                      <a:sp>
                        <a:nvSpPr>
                          <a:cNvPr id="79" name="Rectangle 3" descr="Horizontal hell"/>
                          <a:cNvSpPr>
                            <a:spLocks noChangeArrowheads="1"/>
                          </a:cNvSpPr>
                        </a:nvSpPr>
                        <a:spPr bwMode="auto">
                          <a:xfrm>
                            <a:off x="7538332" y="3523796"/>
                            <a:ext cx="454025" cy="82435"/>
                          </a:xfrm>
                          <a:prstGeom prst="rect">
                            <a:avLst/>
                          </a:prstGeom>
                          <a:pattFill prst="ltHorz">
                            <a:fgClr>
                              <a:srgbClr val="000000"/>
                            </a:fgClr>
                            <a:bgClr>
                              <a:srgbClr val="FFFFFF"/>
                            </a:bgClr>
                          </a:patt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80" name="Rectangle 5"/>
                          <a:cNvSpPr>
                            <a:spLocks noChangeArrowheads="1"/>
                          </a:cNvSpPr>
                        </a:nvSpPr>
                        <a:spPr bwMode="auto">
                          <a:xfrm>
                            <a:off x="6892220" y="3479948"/>
                            <a:ext cx="1212850" cy="431465"/>
                          </a:xfrm>
                          <a:prstGeom prst="rect">
                            <a:avLst/>
                          </a:prstGeom>
                          <a:no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82" name="Line 11"/>
                          <a:cNvSpPr>
                            <a:spLocks noChangeShapeType="1"/>
                          </a:cNvSpPr>
                        </a:nvSpPr>
                        <a:spPr bwMode="auto">
                          <a:xfrm>
                            <a:off x="6903332" y="4428820"/>
                            <a:ext cx="1425575"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83" name="Line 12"/>
                          <a:cNvSpPr>
                            <a:spLocks noChangeShapeType="1"/>
                          </a:cNvSpPr>
                        </a:nvSpPr>
                        <a:spPr bwMode="auto">
                          <a:xfrm flipH="1">
                            <a:off x="8570207" y="3916675"/>
                            <a:ext cx="122238" cy="378847"/>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84" name="Arc 13"/>
                          <a:cNvSpPr>
                            <a:spLocks/>
                          </a:cNvSpPr>
                        </a:nvSpPr>
                        <a:spPr bwMode="auto">
                          <a:xfrm flipV="1">
                            <a:off x="8325732" y="4283245"/>
                            <a:ext cx="242888" cy="143822"/>
                          </a:xfrm>
                          <a:custGeom>
                            <a:avLst/>
                            <a:gdLst>
                              <a:gd name="T0" fmla="*/ 0 w 21600"/>
                              <a:gd name="T1" fmla="*/ 0 h 21896"/>
                              <a:gd name="T2" fmla="*/ 2147483647 w 21600"/>
                              <a:gd name="T3" fmla="*/ 2147483647 h 21896"/>
                              <a:gd name="T4" fmla="*/ 0 w 21600"/>
                              <a:gd name="T5" fmla="*/ 2147483647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a:spPr>
                        <a:txSp>
                          <a:txBody>
                            <a:bodyPr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86" name="Line 11"/>
                          <a:cNvSpPr>
                            <a:spLocks noChangeAspect="1" noChangeShapeType="1"/>
                          </a:cNvSpPr>
                        </a:nvSpPr>
                        <a:spPr bwMode="auto">
                          <a:xfrm flipV="1">
                            <a:off x="8368595" y="3902643"/>
                            <a:ext cx="0" cy="101728"/>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87" name="Line 12"/>
                          <a:cNvSpPr>
                            <a:spLocks noChangeAspect="1" noChangeShapeType="1"/>
                          </a:cNvSpPr>
                        </a:nvSpPr>
                        <a:spPr bwMode="auto">
                          <a:xfrm>
                            <a:off x="8376532" y="3695680"/>
                            <a:ext cx="0" cy="99974"/>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89" name="Text Box 14"/>
                          <a:cNvSpPr txBox="1">
                            <a:spLocks noChangeAspect="1" noChangeArrowheads="1"/>
                          </a:cNvSpPr>
                        </a:nvSpPr>
                        <a:spPr bwMode="auto">
                          <a:xfrm>
                            <a:off x="7425620" y="3911413"/>
                            <a:ext cx="539750" cy="25607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7,5 m</a:t>
                              </a:r>
                              <a:endParaRPr lang="de-DE" altLang="de-DE"/>
                            </a:p>
                          </a:txBody>
                          <a:useSpRect/>
                        </a:txSp>
                      </a:sp>
                      <a:sp>
                        <a:nvSpPr>
                          <a:cNvPr id="91" name="Line 10"/>
                          <a:cNvSpPr>
                            <a:spLocks noChangeAspect="1" noChangeShapeType="1"/>
                          </a:cNvSpPr>
                        </a:nvSpPr>
                        <a:spPr bwMode="auto">
                          <a:xfrm flipH="1">
                            <a:off x="8230482" y="3804424"/>
                            <a:ext cx="152400" cy="0"/>
                          </a:xfrm>
                          <a:prstGeom prst="line">
                            <a:avLst/>
                          </a:prstGeom>
                          <a:noFill/>
                          <a:ln w="9525" cap="rnd">
                            <a:solidFill>
                              <a:srgbClr val="000000"/>
                            </a:solidFill>
                            <a:prstDash val="sys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278" name="Gerade Verbindung 277"/>
                          <a:cNvCxnSpPr/>
                        </a:nvCxnSpPr>
                        <a:spPr bwMode="auto">
                          <a:xfrm>
                            <a:off x="8097132" y="3909659"/>
                            <a:ext cx="141288" cy="0"/>
                          </a:xfrm>
                          <a:prstGeom prst="line">
                            <a:avLst/>
                          </a:prstGeom>
                          <a:noFill/>
                          <a:ln w="9525" cap="flat" cmpd="sng" algn="ctr">
                            <a:solidFill>
                              <a:srgbClr val="8064A2">
                                <a:lumMod val="7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25" name="Gerade Verbindung 124"/>
                          <a:cNvCxnSpPr/>
                        </a:nvCxnSpPr>
                        <a:spPr bwMode="auto">
                          <a:xfrm>
                            <a:off x="6889045" y="2624034"/>
                            <a:ext cx="14287" cy="2124000"/>
                          </a:xfrm>
                          <a:prstGeom prst="line">
                            <a:avLst/>
                          </a:prstGeom>
                          <a:noFill/>
                          <a:ln w="9525" cap="flat" cmpd="sng" algn="ctr">
                            <a:solidFill>
                              <a:srgbClr val="1F497D"/>
                            </a:solidFill>
                            <a:prstDash val="dash"/>
                          </a:ln>
                          <a:effectLst/>
                        </a:spPr>
                        <a:style>
                          <a:lnRef idx="1">
                            <a:schemeClr val="accent1"/>
                          </a:lnRef>
                          <a:fillRef idx="0">
                            <a:schemeClr val="accent1"/>
                          </a:fillRef>
                          <a:effectRef idx="0">
                            <a:schemeClr val="accent1"/>
                          </a:effectRef>
                          <a:fontRef idx="minor">
                            <a:schemeClr val="tx1"/>
                          </a:fontRef>
                        </a:style>
                      </a:cxnSp>
                      <a:sp>
                        <a:nvSpPr>
                          <a:cNvPr id="133" name="Line 10"/>
                          <a:cNvSpPr>
                            <a:spLocks noChangeAspect="1" noChangeShapeType="1"/>
                          </a:cNvSpPr>
                        </a:nvSpPr>
                        <a:spPr bwMode="auto">
                          <a:xfrm flipH="1">
                            <a:off x="8255882" y="3909659"/>
                            <a:ext cx="153988" cy="0"/>
                          </a:xfrm>
                          <a:prstGeom prst="line">
                            <a:avLst/>
                          </a:prstGeom>
                          <a:noFill/>
                          <a:ln w="9525" cap="rnd">
                            <a:solidFill>
                              <a:srgbClr val="000000"/>
                            </a:solidFill>
                            <a:prstDash val="sys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46" name="Line 10"/>
                          <a:cNvSpPr>
                            <a:spLocks noChangeShapeType="1"/>
                          </a:cNvSpPr>
                        </a:nvSpPr>
                        <a:spPr bwMode="auto">
                          <a:xfrm>
                            <a:off x="6895395" y="3906151"/>
                            <a:ext cx="1798637" cy="10524"/>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5" name="Textfeld 224"/>
                          <a:cNvSpPr txBox="1">
                            <a:spLocks noChangeArrowheads="1"/>
                          </a:cNvSpPr>
                        </a:nvSpPr>
                        <a:spPr bwMode="auto">
                          <a:xfrm>
                            <a:off x="7542943" y="5679405"/>
                            <a:ext cx="670025" cy="277813"/>
                          </a:xfrm>
                          <a:prstGeom prst="rect">
                            <a:avLst/>
                          </a:prstGeom>
                          <a:noFill/>
                          <a:ln w="9525">
                            <a:noFill/>
                            <a:miter lim="800000"/>
                            <a:headEnd/>
                            <a:tailEnd/>
                          </a:ln>
                        </a:spPr>
                        <a:txSp>
                          <a:txBody>
                            <a:bodyPr>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a:t>Zone 0</a:t>
                              </a:r>
                            </a:p>
                          </a:txBody>
                          <a:useSpRect/>
                        </a:txSp>
                      </a:sp>
                      <a:sp>
                        <a:nvSpPr>
                          <a:cNvPr id="153" name="Textfeld 229"/>
                          <a:cNvSpPr txBox="1">
                            <a:spLocks noChangeArrowheads="1"/>
                          </a:cNvSpPr>
                        </a:nvSpPr>
                        <a:spPr bwMode="auto">
                          <a:xfrm>
                            <a:off x="7537667" y="5949280"/>
                            <a:ext cx="662601" cy="277813"/>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a:t>Zone 1</a:t>
                              </a:r>
                            </a:p>
                          </a:txBody>
                          <a:useSpRect/>
                        </a:txSp>
                      </a:sp>
                      <a:sp>
                        <a:nvSpPr>
                          <a:cNvPr id="151" name="Textfeld 234"/>
                          <a:cNvSpPr txBox="1">
                            <a:spLocks noChangeArrowheads="1"/>
                          </a:cNvSpPr>
                        </a:nvSpPr>
                        <a:spPr bwMode="auto">
                          <a:xfrm>
                            <a:off x="7524328" y="6201693"/>
                            <a:ext cx="663240" cy="277812"/>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a:t>Zone 2</a:t>
                              </a:r>
                            </a:p>
                          </a:txBody>
                          <a:useSpRect/>
                        </a:txSp>
                      </a:sp>
                      <a:grpSp>
                        <a:nvGrpSpPr>
                          <a:cNvPr id="47" name="Gruppieren 548"/>
                          <a:cNvGrpSpPr/>
                        </a:nvGrpSpPr>
                        <a:grpSpPr>
                          <a:xfrm>
                            <a:off x="2568654" y="2276873"/>
                            <a:ext cx="4328118" cy="2162025"/>
                            <a:chOff x="2571928" y="2297114"/>
                            <a:chExt cx="4328118" cy="2162025"/>
                          </a:xfrm>
                        </a:grpSpPr>
                        <a:sp>
                          <a:nvSpPr>
                            <a:cNvPr id="81" name="Line 8"/>
                            <a:cNvSpPr>
                              <a:spLocks noChangeShapeType="1"/>
                            </a:cNvSpPr>
                          </a:nvSpPr>
                          <a:spPr bwMode="auto">
                            <a:xfrm>
                              <a:off x="6892408" y="3881289"/>
                              <a:ext cx="6350" cy="57785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85" name="Gruppieren 472"/>
                            <a:cNvGrpSpPr>
                              <a:grpSpLocks/>
                            </a:cNvGrpSpPr>
                          </a:nvGrpSpPr>
                          <a:grpSpPr bwMode="auto">
                            <a:xfrm>
                              <a:off x="2983161" y="2297114"/>
                              <a:ext cx="3916885" cy="1260474"/>
                              <a:chOff x="3073468" y="2047932"/>
                              <a:chExt cx="3916883" cy="1260347"/>
                            </a:xfrm>
                          </a:grpSpPr>
                          <a:cxnSp>
                            <a:nvCxnSpPr>
                              <a:cNvPr id="219" name="Gerade Verbindung mit Pfeil 218"/>
                              <a:cNvCxnSpPr/>
                            </a:nvCxnSpPr>
                            <a:spPr>
                              <a:xfrm flipV="1">
                                <a:off x="4547122" y="2047932"/>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cxnSp>
                            <a:nvCxnSpPr>
                              <a:cNvPr id="220" name="Gerade Verbindung mit Pfeil 219"/>
                              <a:cNvCxnSpPr/>
                            </a:nvCxnSpPr>
                            <a:spPr>
                              <a:xfrm rot="5400000" flipV="1">
                                <a:off x="3575837" y="2333741"/>
                                <a:ext cx="1587" cy="630000"/>
                              </a:xfrm>
                              <a:prstGeom prst="straightConnector1">
                                <a:avLst/>
                              </a:prstGeom>
                              <a:noFill/>
                              <a:ln w="9525" cap="flat" cmpd="sng" algn="ctr">
                                <a:solidFill>
                                  <a:srgbClr val="8064A2">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grpSp>
                            <a:nvGrpSpPr>
                              <a:cNvPr id="104" name="Gruppieren 436"/>
                              <a:cNvGrpSpPr>
                                <a:grpSpLocks/>
                              </a:cNvGrpSpPr>
                            </a:nvGrpSpPr>
                            <a:grpSpPr bwMode="auto">
                              <a:xfrm>
                                <a:off x="3073468" y="2827064"/>
                                <a:ext cx="7937" cy="449752"/>
                                <a:chOff x="2002829" y="2503214"/>
                                <a:chExt cx="7937" cy="449752"/>
                              </a:xfrm>
                            </a:grpSpPr>
                            <a:cxnSp>
                              <a:nvCxnSpPr>
                                <a:cNvPr id="231" name="Gerade Verbindung mit Pfeil 230"/>
                                <a:cNvCxnSpPr/>
                              </a:nvCxnSpPr>
                              <a:spPr>
                                <a:xfrm rot="5400000" flipV="1">
                                  <a:off x="1944098" y="2886297"/>
                                  <a:ext cx="131750"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232" name="Gerade Verbindung mit Pfeil 231"/>
                                <a:cNvCxnSpPr/>
                              </a:nvCxnSpPr>
                              <a:spPr>
                                <a:xfrm rot="5400000" flipH="1">
                                  <a:off x="1938542" y="2567501"/>
                                  <a:ext cx="136511" cy="793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sp>
                            <a:nvSpPr>
                              <a:cNvPr id="222" name="Text Box 63"/>
                              <a:cNvSpPr txBox="1">
                                <a:spLocks noChangeAspect="1" noChangeArrowheads="1"/>
                              </a:cNvSpPr>
                            </a:nvSpPr>
                            <a:spPr bwMode="auto">
                              <a:xfrm>
                                <a:off x="4526484" y="2168570"/>
                                <a:ext cx="596900" cy="246037"/>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3,0 m</a:t>
                                  </a:r>
                                  <a:endParaRPr lang="de-DE" dirty="0">
                                    <a:solidFill>
                                      <a:srgbClr val="8064A2">
                                        <a:lumMod val="75000"/>
                                      </a:srgbClr>
                                    </a:solidFill>
                                    <a:latin typeface="Arial" panose="020B0604020202020204" pitchFamily="34" charset="0"/>
                                  </a:endParaRPr>
                                </a:p>
                              </a:txBody>
                              <a:useSpRect/>
                            </a:txSp>
                          </a:sp>
                          <a:sp>
                            <a:nvSpPr>
                              <a:cNvPr id="223" name="Text Box 63"/>
                              <a:cNvSpPr txBox="1">
                                <a:spLocks noChangeAspect="1" noChangeArrowheads="1"/>
                              </a:cNvSpPr>
                            </a:nvSpPr>
                            <a:spPr bwMode="auto">
                              <a:xfrm>
                                <a:off x="3297429" y="2695939"/>
                                <a:ext cx="596900" cy="24603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3,0 m</a:t>
                                  </a:r>
                                  <a:endParaRPr lang="de-DE" dirty="0">
                                    <a:solidFill>
                                      <a:srgbClr val="8064A2">
                                        <a:lumMod val="75000"/>
                                      </a:srgbClr>
                                    </a:solidFill>
                                    <a:latin typeface="Arial" panose="020B0604020202020204" pitchFamily="34" charset="0"/>
                                  </a:endParaRPr>
                                </a:p>
                              </a:txBody>
                              <a:useSpRect/>
                            </a:txSp>
                          </a:sp>
                          <a:sp>
                            <a:nvSpPr>
                              <a:cNvPr id="224" name="Text Box 63"/>
                              <a:cNvSpPr txBox="1">
                                <a:spLocks noChangeAspect="1" noChangeArrowheads="1"/>
                              </a:cNvSpPr>
                            </a:nvSpPr>
                            <a:spPr bwMode="auto">
                              <a:xfrm>
                                <a:off x="6355263" y="2937693"/>
                                <a:ext cx="596900" cy="24603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1,0 m</a:t>
                                  </a:r>
                                  <a:endParaRPr lang="de-DE" dirty="0">
                                    <a:solidFill>
                                      <a:srgbClr val="8064A2">
                                        <a:lumMod val="75000"/>
                                      </a:srgbClr>
                                    </a:solidFill>
                                    <a:latin typeface="Arial" panose="020B0604020202020204" pitchFamily="34" charset="0"/>
                                  </a:endParaRPr>
                                </a:p>
                              </a:txBody>
                              <a:useSpRect/>
                            </a:txSp>
                          </a:sp>
                          <a:grpSp>
                            <a:nvGrpSpPr>
                              <a:cNvPr id="108" name="Gruppieren 441"/>
                              <a:cNvGrpSpPr>
                                <a:grpSpLocks/>
                              </a:cNvGrpSpPr>
                            </a:nvGrpSpPr>
                            <a:grpSpPr bwMode="auto">
                              <a:xfrm>
                                <a:off x="6517885" y="3305106"/>
                                <a:ext cx="472466" cy="3173"/>
                                <a:chOff x="2005596" y="2707100"/>
                                <a:chExt cx="472466" cy="3173"/>
                              </a:xfrm>
                            </a:grpSpPr>
                            <a:cxnSp>
                              <a:nvCxnSpPr>
                                <a:cNvPr id="229" name="Gerade Verbindung mit Pfeil 228"/>
                                <a:cNvCxnSpPr/>
                              </a:nvCxnSpPr>
                              <a:spPr>
                                <a:xfrm flipV="1">
                                  <a:off x="2346300" y="2707100"/>
                                  <a:ext cx="131762"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230" name="Gerade Verbindung mit Pfeil 229"/>
                                <a:cNvCxnSpPr/>
                              </a:nvCxnSpPr>
                              <a:spPr>
                                <a:xfrm flipH="1" flipV="1">
                                  <a:off x="2005596" y="2708685"/>
                                  <a:ext cx="130175" cy="1588"/>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grpSp>
                            <a:nvGrpSpPr>
                              <a:cNvPr id="110" name="Gruppieren 444"/>
                              <a:cNvGrpSpPr>
                                <a:grpSpLocks/>
                              </a:cNvGrpSpPr>
                            </a:nvGrpSpPr>
                            <a:grpSpPr bwMode="auto">
                              <a:xfrm>
                                <a:off x="6577601" y="2835949"/>
                                <a:ext cx="7938" cy="443313"/>
                                <a:chOff x="2199944" y="2508202"/>
                                <a:chExt cx="7938" cy="443313"/>
                              </a:xfrm>
                            </a:grpSpPr>
                            <a:cxnSp>
                              <a:nvCxnSpPr>
                                <a:cNvPr id="227" name="Gerade Verbindung mit Pfeil 226"/>
                                <a:cNvCxnSpPr/>
                              </a:nvCxnSpPr>
                              <a:spPr>
                                <a:xfrm rot="5400000" flipV="1">
                                  <a:off x="2141213" y="2884846"/>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228" name="Gerade Verbindung mit Pfeil 227"/>
                                <a:cNvCxnSpPr/>
                              </a:nvCxnSpPr>
                              <a:spPr>
                                <a:xfrm rot="5400000" flipH="1">
                                  <a:off x="2135657" y="2572489"/>
                                  <a:ext cx="136511" cy="7938"/>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grpSp>
                        <a:cxnSp>
                          <a:nvCxnSpPr>
                            <a:cNvPr id="109" name="Gerade Verbindung mit Pfeil 108"/>
                            <a:cNvCxnSpPr/>
                          </a:nvCxnSpPr>
                          <a:spPr bwMode="auto">
                            <a:xfrm rot="5400000" flipV="1">
                              <a:off x="5410686" y="2609969"/>
                              <a:ext cx="1588" cy="630000"/>
                            </a:xfrm>
                            <a:prstGeom prst="straightConnector1">
                              <a:avLst/>
                            </a:prstGeom>
                            <a:noFill/>
                            <a:ln w="9525" cap="flat" cmpd="sng" algn="ctr">
                              <a:solidFill>
                                <a:srgbClr val="8064A2">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grpSp>
                          <a:nvGrpSpPr>
                            <a:cNvPr id="92" name="Gruppieren 488"/>
                            <a:cNvGrpSpPr>
                              <a:grpSpLocks/>
                            </a:cNvGrpSpPr>
                          </a:nvGrpSpPr>
                          <a:grpSpPr bwMode="auto">
                            <a:xfrm>
                              <a:off x="2823175" y="2840039"/>
                              <a:ext cx="3129954" cy="1047749"/>
                              <a:chOff x="4107216" y="5051430"/>
                              <a:chExt cx="3129734" cy="1048369"/>
                            </a:xfrm>
                          </a:grpSpPr>
                          <a:grpSp>
                            <a:nvGrpSpPr>
                              <a:cNvPr id="101" name="Gruppieren 471"/>
                              <a:cNvGrpSpPr>
                                <a:grpSpLocks/>
                              </a:cNvGrpSpPr>
                            </a:nvGrpSpPr>
                            <a:grpSpPr bwMode="auto">
                              <a:xfrm>
                                <a:off x="4107216" y="5051430"/>
                                <a:ext cx="3129734" cy="1048369"/>
                                <a:chOff x="2902625" y="2582920"/>
                                <a:chExt cx="3129734" cy="1048369"/>
                              </a:xfrm>
                            </a:grpSpPr>
                            <a:cxnSp>
                              <a:nvCxnSpPr>
                                <a:cNvPr id="188" name="Gerade Verbindung mit Pfeil 187"/>
                                <a:cNvCxnSpPr>
                                  <a:stCxn id="1288" idx="0"/>
                                </a:cNvCxnSpPr>
                              </a:nvCxnSpPr>
                              <a:spPr>
                                <a:xfrm flipV="1">
                                  <a:off x="4529022" y="2582920"/>
                                  <a:ext cx="3958" cy="827082"/>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cxnSp>
                              <a:nvCxnSpPr>
                                <a:cNvPr id="189" name="Gerade Verbindung mit Pfeil 188"/>
                                <a:cNvCxnSpPr/>
                              </a:nvCxnSpPr>
                              <a:spPr>
                                <a:xfrm flipH="1" flipV="1">
                                  <a:off x="3894766" y="2953025"/>
                                  <a:ext cx="615833" cy="23306"/>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cxnSp>
                              <a:nvCxnSpPr>
                                <a:cNvPr id="190" name="Gerade Verbindung mit Pfeil 189"/>
                                <a:cNvCxnSpPr/>
                              </a:nvCxnSpPr>
                              <a:spPr>
                                <a:xfrm flipH="1">
                                  <a:off x="2902625" y="3519344"/>
                                  <a:ext cx="539962" cy="0"/>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192" name="Text Box 63"/>
                                <a:cNvSpPr txBox="1">
                                  <a:spLocks noChangeAspect="1" noChangeArrowheads="1"/>
                                </a:cNvSpPr>
                              </a:nvSpPr>
                              <a:spPr bwMode="auto">
                                <a:xfrm>
                                  <a:off x="4967221" y="3183349"/>
                                  <a:ext cx="596858" cy="24620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C0504D">
                                            <a:lumMod val="75000"/>
                                          </a:srgbClr>
                                        </a:solidFill>
                                        <a:latin typeface="Arial" panose="020B0604020202020204" pitchFamily="34" charset="0"/>
                                      </a:rPr>
                                      <a:t>2,5 m</a:t>
                                    </a:r>
                                    <a:endParaRPr lang="de-DE" dirty="0">
                                      <a:solidFill>
                                        <a:srgbClr val="C0504D">
                                          <a:lumMod val="75000"/>
                                        </a:srgbClr>
                                      </a:solidFill>
                                      <a:latin typeface="Arial" panose="020B0604020202020204" pitchFamily="34" charset="0"/>
                                    </a:endParaRPr>
                                  </a:p>
                                </a:txBody>
                                <a:useSpRect/>
                              </a:txSp>
                            </a:sp>
                            <a:sp>
                              <a:nvSpPr>
                                <a:cNvPr id="193" name="Text Box 63"/>
                                <a:cNvSpPr txBox="1">
                                  <a:spLocks noChangeAspect="1" noChangeArrowheads="1"/>
                                </a:cNvSpPr>
                              </a:nvSpPr>
                              <a:spPr bwMode="auto">
                                <a:xfrm>
                                  <a:off x="5435501" y="3165876"/>
                                  <a:ext cx="596858" cy="246209"/>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rgbClr val="C0504D">
                                            <a:lumMod val="75000"/>
                                          </a:srgbClr>
                                        </a:solidFill>
                                        <a:latin typeface="Arial" panose="020B0604020202020204" pitchFamily="34" charset="0"/>
                                      </a:rPr>
                                      <a:t>&gt;</a:t>
                                    </a:r>
                                    <a:r>
                                      <a:rPr lang="de-DE" sz="1100" dirty="0">
                                        <a:solidFill>
                                          <a:srgbClr val="C0504D">
                                            <a:lumMod val="75000"/>
                                          </a:srgbClr>
                                        </a:solidFill>
                                        <a:latin typeface="Arial" panose="020B0604020202020204" pitchFamily="34" charset="0"/>
                                      </a:rPr>
                                      <a:t>1,5 m</a:t>
                                    </a:r>
                                    <a:endParaRPr lang="de-DE" dirty="0">
                                      <a:solidFill>
                                        <a:srgbClr val="C0504D">
                                          <a:lumMod val="75000"/>
                                        </a:srgbClr>
                                      </a:solidFill>
                                      <a:latin typeface="Arial" panose="020B0604020202020204" pitchFamily="34" charset="0"/>
                                    </a:endParaRPr>
                                  </a:p>
                                </a:txBody>
                                <a:useSpRect/>
                              </a:txSp>
                            </a:sp>
                            <a:sp>
                              <a:nvSpPr>
                                <a:cNvPr id="194" name="Text Box 63"/>
                                <a:cNvSpPr txBox="1">
                                  <a:spLocks noChangeAspect="1" noChangeArrowheads="1"/>
                                </a:cNvSpPr>
                              </a:nvSpPr>
                              <a:spPr bwMode="auto">
                                <a:xfrm rot="16200000">
                                  <a:off x="4395473" y="2803000"/>
                                  <a:ext cx="597253" cy="246045"/>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C0504D">
                                            <a:lumMod val="75000"/>
                                          </a:srgbClr>
                                        </a:solidFill>
                                        <a:latin typeface="Arial" panose="020B0604020202020204" pitchFamily="34" charset="0"/>
                                      </a:rPr>
                                      <a:t>4,0 m</a:t>
                                    </a:r>
                                    <a:endParaRPr lang="de-DE" dirty="0">
                                      <a:solidFill>
                                        <a:srgbClr val="C0504D">
                                          <a:lumMod val="75000"/>
                                        </a:srgbClr>
                                      </a:solidFill>
                                      <a:latin typeface="Arial" panose="020B0604020202020204" pitchFamily="34" charset="0"/>
                                    </a:endParaRPr>
                                  </a:p>
                                </a:txBody>
                                <a:useSpRect/>
                              </a:txSp>
                            </a:sp>
                            <a:sp>
                              <a:nvSpPr>
                                <a:cNvPr id="195" name="Text Box 63"/>
                                <a:cNvSpPr txBox="1">
                                  <a:spLocks noChangeAspect="1" noChangeArrowheads="1"/>
                                </a:cNvSpPr>
                              </a:nvSpPr>
                              <a:spPr bwMode="auto">
                                <a:xfrm>
                                  <a:off x="4006578" y="2976331"/>
                                  <a:ext cx="596858" cy="246209"/>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C0504D">
                                            <a:lumMod val="75000"/>
                                          </a:srgbClr>
                                        </a:solidFill>
                                        <a:latin typeface="Arial" panose="020B0604020202020204" pitchFamily="34" charset="0"/>
                                      </a:rPr>
                                      <a:t>3,0 m</a:t>
                                    </a:r>
                                    <a:endParaRPr lang="de-DE" dirty="0">
                                      <a:solidFill>
                                        <a:srgbClr val="C0504D">
                                          <a:lumMod val="75000"/>
                                        </a:srgbClr>
                                      </a:solidFill>
                                      <a:latin typeface="Arial" panose="020B0604020202020204" pitchFamily="34" charset="0"/>
                                    </a:endParaRPr>
                                  </a:p>
                                </a:txBody>
                                <a:useSpRect/>
                              </a:txSp>
                            </a:sp>
                            <a:cxnSp>
                              <a:nvCxnSpPr>
                                <a:cNvPr id="196" name="Gerade Verbindung mit Pfeil 195"/>
                                <a:cNvCxnSpPr/>
                              </a:nvCxnSpPr>
                              <a:spPr>
                                <a:xfrm rot="16200000" flipH="1">
                                  <a:off x="5166285" y="3398583"/>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grpSp>
                          <a:cxnSp>
                            <a:nvCxnSpPr>
                              <a:cNvPr id="185" name="Gerade Verbindung mit Pfeil 184"/>
                              <a:cNvCxnSpPr/>
                            </a:nvCxnSpPr>
                            <a:spPr>
                              <a:xfrm rot="5400000" flipH="1">
                                <a:off x="7029704" y="5782906"/>
                                <a:ext cx="276388" cy="1588"/>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187" name="Text Box 63"/>
                              <a:cNvSpPr txBox="1">
                                <a:spLocks noChangeAspect="1" noChangeArrowheads="1"/>
                              </a:cNvSpPr>
                            </a:nvSpPr>
                            <a:spPr bwMode="auto">
                              <a:xfrm>
                                <a:off x="4110290" y="5744751"/>
                                <a:ext cx="596858" cy="246209"/>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rgbClr val="C0504D">
                                          <a:lumMod val="75000"/>
                                        </a:srgbClr>
                                      </a:solidFill>
                                      <a:latin typeface="Arial" panose="020B0604020202020204" pitchFamily="34" charset="0"/>
                                    </a:rPr>
                                    <a:t>&gt;</a:t>
                                  </a:r>
                                  <a:r>
                                    <a:rPr lang="de-DE" sz="1100" dirty="0">
                                      <a:solidFill>
                                        <a:srgbClr val="C0504D">
                                          <a:lumMod val="75000"/>
                                        </a:srgbClr>
                                      </a:solidFill>
                                      <a:latin typeface="Arial" panose="020B0604020202020204" pitchFamily="34" charset="0"/>
                                    </a:rPr>
                                    <a:t>2,5 m</a:t>
                                  </a:r>
                                  <a:endParaRPr lang="de-DE" dirty="0">
                                    <a:solidFill>
                                      <a:srgbClr val="C0504D">
                                        <a:lumMod val="75000"/>
                                      </a:srgbClr>
                                    </a:solidFill>
                                    <a:latin typeface="Arial" panose="020B0604020202020204" pitchFamily="34" charset="0"/>
                                  </a:endParaRPr>
                                </a:p>
                              </a:txBody>
                              <a:useSpRect/>
                            </a:txSp>
                          </a:sp>
                        </a:grpSp>
                        <a:sp>
                          <a:nvSpPr>
                            <a:cNvPr id="114" name="Text Box 63"/>
                            <a:cNvSpPr txBox="1">
                              <a:spLocks noChangeAspect="1" noChangeArrowheads="1"/>
                            </a:cNvSpPr>
                          </a:nvSpPr>
                          <a:spPr bwMode="auto">
                            <a:xfrm>
                              <a:off x="5130502" y="2945185"/>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3,0 m</a:t>
                                </a:r>
                                <a:endParaRPr lang="de-DE" dirty="0">
                                  <a:solidFill>
                                    <a:srgbClr val="8064A2">
                                      <a:lumMod val="75000"/>
                                    </a:srgbClr>
                                  </a:solidFill>
                                  <a:latin typeface="Arial" panose="020B0604020202020204" pitchFamily="34" charset="0"/>
                                </a:endParaRPr>
                              </a:p>
                            </a:txBody>
                            <a:useSpRect/>
                          </a:txSp>
                        </a:sp>
                        <a:sp>
                          <a:nvSpPr>
                            <a:cNvPr id="116" name="Text Box 63"/>
                            <a:cNvSpPr txBox="1">
                              <a:spLocks noChangeAspect="1" noChangeArrowheads="1"/>
                            </a:cNvSpPr>
                          </a:nvSpPr>
                          <a:spPr bwMode="auto">
                            <a:xfrm>
                              <a:off x="3529013" y="3375025"/>
                              <a:ext cx="815975"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u="sng" dirty="0"/>
                                  <a:t>&gt; </a:t>
                                </a:r>
                                <a:r>
                                  <a:rPr lang="de-DE" altLang="de-DE" sz="1100" dirty="0"/>
                                  <a:t>6,0 m</a:t>
                                </a:r>
                                <a:endParaRPr lang="de-DE" altLang="de-DE" dirty="0"/>
                              </a:p>
                            </a:txBody>
                            <a:useSpRect/>
                          </a:txSp>
                        </a:sp>
                        <a:sp>
                          <a:nvSpPr>
                            <a:cNvPr id="128" name="Text Box 63"/>
                            <a:cNvSpPr txBox="1">
                              <a:spLocks noChangeAspect="1" noChangeArrowheads="1"/>
                            </a:cNvSpPr>
                          </a:nvSpPr>
                          <a:spPr bwMode="auto">
                            <a:xfrm>
                              <a:off x="2571928" y="3199843"/>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1,0 m</a:t>
                                </a:r>
                                <a:endParaRPr lang="de-DE" dirty="0">
                                  <a:solidFill>
                                    <a:srgbClr val="8064A2">
                                      <a:lumMod val="75000"/>
                                    </a:srgbClr>
                                  </a:solidFill>
                                  <a:latin typeface="Arial" panose="020B0604020202020204" pitchFamily="34" charset="0"/>
                                </a:endParaRPr>
                              </a:p>
                            </a:txBody>
                            <a:useSpRect/>
                          </a:txSp>
                        </a:sp>
                        <a:cxnSp>
                          <a:nvCxnSpPr>
                            <a:cNvPr id="129" name="Gerade Verbindung mit Pfeil 128"/>
                            <a:cNvCxnSpPr/>
                          </a:nvCxnSpPr>
                          <a:spPr bwMode="auto">
                            <a:xfrm flipV="1">
                              <a:off x="2814118" y="3487738"/>
                              <a:ext cx="131763"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sp>
                        <a:nvSpPr>
                          <a:cNvPr id="552" name="Rectangle 297" descr="Diagonal hell nach oben"/>
                          <a:cNvSpPr>
                            <a:spLocks noChangeArrowheads="1"/>
                          </a:cNvSpPr>
                        </a:nvSpPr>
                        <a:spPr bwMode="auto">
                          <a:xfrm rot="5400000">
                            <a:off x="7500480" y="3217419"/>
                            <a:ext cx="92788" cy="1300243"/>
                          </a:xfrm>
                          <a:prstGeom prst="rect">
                            <a:avLst/>
                          </a:prstGeom>
                          <a:pattFill prst="ltUpDiag">
                            <a:fgClr>
                              <a:srgbClr val="000000"/>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634" name="Gerade Verbindung 633"/>
                          <a:cNvCxnSpPr/>
                        </a:nvCxnSpPr>
                        <a:spPr>
                          <a:xfrm>
                            <a:off x="6548411" y="3795479"/>
                            <a:ext cx="216024" cy="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126" name="Line 100"/>
                          <a:cNvSpPr>
                            <a:spLocks noChangeShapeType="1"/>
                          </a:cNvSpPr>
                        </a:nvSpPr>
                        <a:spPr bwMode="auto">
                          <a:xfrm>
                            <a:off x="2627784" y="3861048"/>
                            <a:ext cx="1555279" cy="97765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27" name="Line 100"/>
                          <a:cNvSpPr>
                            <a:spLocks noChangeShapeType="1"/>
                          </a:cNvSpPr>
                        </a:nvSpPr>
                        <a:spPr bwMode="auto">
                          <a:xfrm flipH="1">
                            <a:off x="5341938" y="3861048"/>
                            <a:ext cx="1390302" cy="950665"/>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39" name="Line 100"/>
                          <a:cNvSpPr>
                            <a:spLocks noChangeShapeType="1"/>
                          </a:cNvSpPr>
                        </a:nvSpPr>
                        <a:spPr bwMode="auto">
                          <a:xfrm flipH="1">
                            <a:off x="5432424" y="4149080"/>
                            <a:ext cx="1299815" cy="1061095"/>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41" name="Line 100"/>
                          <a:cNvSpPr>
                            <a:spLocks noChangeShapeType="1"/>
                          </a:cNvSpPr>
                        </a:nvSpPr>
                        <a:spPr bwMode="auto">
                          <a:xfrm>
                            <a:off x="2498725" y="4327525"/>
                            <a:ext cx="1708150" cy="1181100"/>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42" name="Line 100"/>
                          <a:cNvSpPr>
                            <a:spLocks noChangeShapeType="1"/>
                          </a:cNvSpPr>
                        </a:nvSpPr>
                        <a:spPr bwMode="auto">
                          <a:xfrm>
                            <a:off x="2627784" y="4149080"/>
                            <a:ext cx="1509241" cy="1048395"/>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31" name="Line 100"/>
                          <a:cNvSpPr>
                            <a:spLocks noChangeShapeType="1"/>
                          </a:cNvSpPr>
                        </a:nvSpPr>
                        <a:spPr bwMode="auto">
                          <a:xfrm flipV="1">
                            <a:off x="4572000" y="1990724"/>
                            <a:ext cx="1343025" cy="1654299"/>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711" name="Gerade Verbindung 710"/>
                          <a:cNvCxnSpPr/>
                        </a:nvCxnSpPr>
                        <a:spPr>
                          <a:xfrm>
                            <a:off x="6767165" y="3679424"/>
                            <a:ext cx="216024" cy="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90" name="Line 15"/>
                          <a:cNvSpPr>
                            <a:spLocks noChangeAspect="1" noChangeShapeType="1"/>
                          </a:cNvSpPr>
                        </a:nvSpPr>
                        <a:spPr bwMode="auto">
                          <a:xfrm flipH="1">
                            <a:off x="6882695" y="3960523"/>
                            <a:ext cx="1289705" cy="0"/>
                          </a:xfrm>
                          <a:prstGeom prst="line">
                            <a:avLst/>
                          </a:prstGeom>
                          <a:noFill/>
                          <a:ln w="9525">
                            <a:solidFill>
                              <a:srgbClr val="5F497A"/>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77" name="AutoShape 29"/>
                          <a:cNvSpPr>
                            <a:spLocks noChangeArrowheads="1"/>
                          </a:cNvSpPr>
                        </a:nvSpPr>
                        <a:spPr bwMode="auto">
                          <a:xfrm rot="5400000">
                            <a:off x="639433" y="1748365"/>
                            <a:ext cx="467360" cy="485007"/>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ysClr val="window" lastClr="FFFFFF"/>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78" name="Rectangle 30"/>
                          <a:cNvSpPr>
                            <a:spLocks noChangeAspect="1" noChangeArrowheads="1"/>
                          </a:cNvSpPr>
                        </a:nvSpPr>
                        <a:spPr bwMode="auto">
                          <a:xfrm>
                            <a:off x="1100018" y="1760116"/>
                            <a:ext cx="47612" cy="447675"/>
                          </a:xfrm>
                          <a:prstGeom prst="rect">
                            <a:avLst/>
                          </a:prstGeom>
                          <a:solidFill>
                            <a:sysClr val="window" lastClr="FFFFFF"/>
                          </a:solid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716" name="Rechteck 715"/>
                          <a:cNvSpPr/>
                        </a:nvSpPr>
                        <a:spPr>
                          <a:xfrm>
                            <a:off x="1142744" y="1755986"/>
                            <a:ext cx="864096" cy="457200"/>
                          </a:xfrm>
                          <a:prstGeom prst="rect">
                            <a:avLst/>
                          </a:prstGeom>
                          <a:solidFill>
                            <a:sysClr val="window" lastClr="FFFFFF"/>
                          </a:solidFill>
                          <a:ln w="25400" cap="flat" cmpd="sng" algn="ctr">
                            <a:noFill/>
                            <a:prstDash val="solid"/>
                          </a:ln>
                          <a:effectLst/>
                        </a:spPr>
                        <a:txSp>
                          <a:txBody>
                            <a:bodyPr rtlCol="0" anchor="ctr"/>
                            <a:lstStyle>
                              <a:defPPr>
                                <a:defRPr lang="de-DE"/>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17" name="Gerade Verbindung mit Pfeil 716"/>
                          <a:cNvCxnSpPr/>
                        </a:nvCxnSpPr>
                        <a:spPr bwMode="auto">
                          <a:xfrm flipV="1">
                            <a:off x="2483768" y="3717032"/>
                            <a:ext cx="131763"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718" name="Gerade Verbindung mit Pfeil 717"/>
                          <a:cNvCxnSpPr/>
                        </a:nvCxnSpPr>
                        <a:spPr bwMode="auto">
                          <a:xfrm flipH="1" flipV="1">
                            <a:off x="2123728" y="3717032"/>
                            <a:ext cx="131763"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719" name="Gerade Verbindung 718"/>
                          <a:cNvCxnSpPr/>
                        </a:nvCxnSpPr>
                        <a:spPr>
                          <a:xfrm>
                            <a:off x="6677062" y="3861048"/>
                            <a:ext cx="216024" cy="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20" name="Gerade Verbindung 719"/>
                          <a:cNvCxnSpPr/>
                        </a:nvCxnSpPr>
                        <a:spPr>
                          <a:xfrm>
                            <a:off x="2411760" y="3861048"/>
                            <a:ext cx="216024" cy="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721" name="Rectangle 463" descr="Diagonal hell nach oben"/>
                          <a:cNvSpPr>
                            <a:spLocks noChangeArrowheads="1"/>
                          </a:cNvSpPr>
                        </a:nvSpPr>
                        <a:spPr bwMode="auto">
                          <a:xfrm>
                            <a:off x="2296716" y="3672152"/>
                            <a:ext cx="180000" cy="185167"/>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722" name="Rectangle 463" descr="Diagonal hell nach oben"/>
                          <a:cNvSpPr>
                            <a:spLocks noChangeArrowheads="1"/>
                          </a:cNvSpPr>
                        </a:nvSpPr>
                        <a:spPr bwMode="auto">
                          <a:xfrm>
                            <a:off x="6893086" y="3678684"/>
                            <a:ext cx="180000" cy="234000"/>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724" name="Gerade Verbindung mit Pfeil 723"/>
                          <a:cNvCxnSpPr/>
                        </a:nvCxnSpPr>
                        <a:spPr>
                          <a:xfrm>
                            <a:off x="2610954" y="3567406"/>
                            <a:ext cx="1836000" cy="0"/>
                          </a:xfrm>
                          <a:prstGeom prst="straightConnector1">
                            <a:avLst/>
                          </a:prstGeom>
                          <a:noFill/>
                          <a:ln w="9525" cap="flat" cmpd="sng" algn="ctr">
                            <a:solidFill>
                              <a:sysClr val="windowText" lastClr="000000"/>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1123" name="Rectangle 99" descr="Diagonal hell nach oben"/>
                          <a:cNvSpPr>
                            <a:spLocks noChangeArrowheads="1"/>
                          </a:cNvSpPr>
                        </a:nvSpPr>
                        <a:spPr bwMode="auto">
                          <a:xfrm>
                            <a:off x="6743460" y="3689904"/>
                            <a:ext cx="144000" cy="171144"/>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4" name="Line 305"/>
                          <a:cNvSpPr>
                            <a:spLocks noChangeShapeType="1"/>
                          </a:cNvSpPr>
                        </a:nvSpPr>
                        <a:spPr bwMode="auto">
                          <a:xfrm>
                            <a:off x="6732240" y="3789040"/>
                            <a:ext cx="2104" cy="54429"/>
                          </a:xfrm>
                          <a:prstGeom prst="line">
                            <a:avLst/>
                          </a:prstGeom>
                          <a:noFill/>
                          <a:ln w="571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5" name="Line 300"/>
                          <a:cNvSpPr>
                            <a:spLocks noChangeShapeType="1"/>
                          </a:cNvSpPr>
                        </a:nvSpPr>
                        <a:spPr bwMode="auto">
                          <a:xfrm flipH="1">
                            <a:off x="6544266" y="3389730"/>
                            <a:ext cx="2104" cy="39600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6" name="Line 306"/>
                          <a:cNvSpPr>
                            <a:spLocks noChangeShapeType="1"/>
                          </a:cNvSpPr>
                        </a:nvSpPr>
                        <a:spPr bwMode="auto">
                          <a:xfrm>
                            <a:off x="2483768" y="3861048"/>
                            <a:ext cx="195709"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7" name="Line 306"/>
                          <a:cNvSpPr>
                            <a:spLocks noChangeShapeType="1"/>
                          </a:cNvSpPr>
                        </a:nvSpPr>
                        <a:spPr bwMode="auto">
                          <a:xfrm>
                            <a:off x="6743460" y="3861048"/>
                            <a:ext cx="14400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8" name="Rectangle 297" descr="Diagonal hell nach oben"/>
                          <a:cNvSpPr>
                            <a:spLocks noChangeArrowheads="1"/>
                          </a:cNvSpPr>
                        </a:nvSpPr>
                        <a:spPr bwMode="auto">
                          <a:xfrm rot="5400000">
                            <a:off x="1597768" y="3162873"/>
                            <a:ext cx="92788" cy="1300243"/>
                          </a:xfrm>
                          <a:prstGeom prst="rect">
                            <a:avLst/>
                          </a:prstGeom>
                          <a:pattFill prst="ltUpDiag">
                            <a:fgClr>
                              <a:srgbClr val="000000"/>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9" name="AutoShape 301"/>
                          <a:cNvSpPr>
                            <a:spLocks noChangeArrowheads="1"/>
                          </a:cNvSpPr>
                        </a:nvSpPr>
                        <a:spPr bwMode="auto">
                          <a:xfrm rot="5400000">
                            <a:off x="5475558" y="3749579"/>
                            <a:ext cx="1361235" cy="144016"/>
                          </a:xfrm>
                          <a:prstGeom prst="wave">
                            <a:avLst>
                              <a:gd name="adj1" fmla="val 13005"/>
                              <a:gd name="adj2" fmla="val 0"/>
                            </a:avLst>
                          </a:prstGeom>
                          <a:solidFill>
                            <a:srgbClr val="FFFFFF"/>
                          </a:solidFill>
                          <a:ln w="9525">
                            <a:solidFill>
                              <a:srgbClr val="000000"/>
                            </a:solidFill>
                            <a:prstDash val="sysDot"/>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24" name="Rectangle 100" descr="Große Konfetti"/>
                          <a:cNvSpPr>
                            <a:spLocks noChangeArrowheads="1"/>
                          </a:cNvSpPr>
                        </a:nvSpPr>
                        <a:spPr bwMode="auto">
                          <a:xfrm>
                            <a:off x="5868144" y="3811480"/>
                            <a:ext cx="190500" cy="50800"/>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25" name="Rectangle 101" descr="Große Konfetti"/>
                          <a:cNvSpPr>
                            <a:spLocks noChangeArrowheads="1"/>
                          </a:cNvSpPr>
                        </a:nvSpPr>
                        <a:spPr bwMode="auto">
                          <a:xfrm>
                            <a:off x="3419872" y="3805870"/>
                            <a:ext cx="190500" cy="50800"/>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26" name="Rectangle 102" descr="Große Konfetti"/>
                          <a:cNvSpPr>
                            <a:spLocks noChangeArrowheads="1"/>
                          </a:cNvSpPr>
                        </a:nvSpPr>
                        <a:spPr bwMode="auto">
                          <a:xfrm>
                            <a:off x="4699186" y="3811480"/>
                            <a:ext cx="190500" cy="50800"/>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403" name="Text Box 63"/>
                          <a:cNvSpPr txBox="1">
                            <a:spLocks noChangeAspect="1" noChangeArrowheads="1"/>
                          </a:cNvSpPr>
                        </a:nvSpPr>
                        <a:spPr bwMode="auto">
                          <a:xfrm>
                            <a:off x="6012160" y="3429000"/>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rgbClr val="C0504D">
                                      <a:lumMod val="75000"/>
                                    </a:srgbClr>
                                  </a:solidFill>
                                  <a:latin typeface="Arial" panose="020B0604020202020204" pitchFamily="34" charset="0"/>
                                </a:rPr>
                                <a:t>&gt;</a:t>
                              </a:r>
                              <a:r>
                                <a:rPr lang="de-DE" sz="1100" dirty="0">
                                  <a:solidFill>
                                    <a:srgbClr val="C0504D">
                                      <a:lumMod val="75000"/>
                                    </a:srgbClr>
                                  </a:solidFill>
                                  <a:latin typeface="Arial" panose="020B0604020202020204" pitchFamily="34" charset="0"/>
                                </a:rPr>
                                <a:t>2,5 m</a:t>
                              </a:r>
                              <a:endParaRPr lang="de-DE" dirty="0">
                                <a:solidFill>
                                  <a:srgbClr val="C0504D">
                                    <a:lumMod val="75000"/>
                                  </a:srgbClr>
                                </a:solidFill>
                                <a:latin typeface="Arial" panose="020B0604020202020204" pitchFamily="34" charset="0"/>
                              </a:endParaRPr>
                            </a:p>
                          </a:txBody>
                          <a:useSpRect/>
                        </a:txSp>
                      </a:sp>
                      <a:cxnSp>
                        <a:nvCxnSpPr>
                          <a:cNvPr id="404" name="Gerade Verbindung mit Pfeil 403"/>
                          <a:cNvCxnSpPr/>
                        </a:nvCxnSpPr>
                        <a:spPr bwMode="auto">
                          <a:xfrm flipH="1">
                            <a:off x="6084168" y="3750786"/>
                            <a:ext cx="463550" cy="1587"/>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1127" name="Rectangle 103" descr="Große Konfetti"/>
                          <a:cNvSpPr>
                            <a:spLocks noChangeArrowheads="1"/>
                          </a:cNvSpPr>
                        </a:nvSpPr>
                        <a:spPr bwMode="auto">
                          <a:xfrm>
                            <a:off x="7164288" y="5733256"/>
                            <a:ext cx="288032" cy="216024"/>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28" name="Rectangle 104" descr="Konturierte Raute"/>
                          <a:cNvSpPr>
                            <a:spLocks noChangeArrowheads="1"/>
                          </a:cNvSpPr>
                        </a:nvSpPr>
                        <a:spPr bwMode="auto">
                          <a:xfrm>
                            <a:off x="7164288" y="5993238"/>
                            <a:ext cx="288032" cy="216024"/>
                          </a:xfrm>
                          <a:prstGeom prst="rect">
                            <a:avLst/>
                          </a:prstGeom>
                          <a:pattFill prst="openDmnd">
                            <a:fgClr>
                              <a:srgbClr val="C0504D"/>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29" name="Rectangle 105" descr="Diagonal hell nach oben"/>
                          <a:cNvSpPr>
                            <a:spLocks noChangeArrowheads="1"/>
                          </a:cNvSpPr>
                        </a:nvSpPr>
                        <a:spPr bwMode="auto">
                          <a:xfrm flipH="1">
                            <a:off x="7163366" y="6277252"/>
                            <a:ext cx="288033" cy="181694"/>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lc:lockedCanvas>
              </a:graphicData>
            </a:graphic>
          </wp:inline>
        </w:drawing>
      </w:r>
    </w:p>
    <w:p w:rsidR="00EC4FAF" w:rsidRDefault="00EC4FAF">
      <w:pPr>
        <w:suppressAutoHyphens w:val="0"/>
        <w:spacing w:after="200" w:line="276" w:lineRule="auto"/>
        <w:rPr>
          <w:b/>
          <w:sz w:val="24"/>
          <w:szCs w:val="24"/>
          <w:lang w:val="de-DE"/>
        </w:rPr>
      </w:pPr>
      <w:r>
        <w:rPr>
          <w:b/>
          <w:sz w:val="24"/>
          <w:szCs w:val="24"/>
          <w:lang w:val="de-DE"/>
        </w:rPr>
        <w:br w:type="page"/>
      </w:r>
    </w:p>
    <w:p w:rsidR="00EC4FAF" w:rsidRDefault="00EC4FAF" w:rsidP="00F16FD4">
      <w:pPr>
        <w:jc w:val="center"/>
        <w:rPr>
          <w:b/>
          <w:sz w:val="24"/>
          <w:szCs w:val="24"/>
          <w:lang w:val="de-DE"/>
        </w:rPr>
      </w:pPr>
      <w:r>
        <w:rPr>
          <w:noProof/>
          <w:snapToGrid/>
          <w:lang w:val="fr-FR"/>
        </w:rPr>
        <w:lastRenderedPageBreak/>
        <w:drawing>
          <wp:inline distT="0" distB="0" distL="0" distR="0" wp14:anchorId="4BC9CC0C" wp14:editId="17A5C2A7">
            <wp:extent cx="9027160" cy="5369560"/>
            <wp:effectExtent l="0" t="0" r="0" b="0"/>
            <wp:docPr id="12" name="Obje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96611" cy="5741052"/>
                      <a:chOff x="323528" y="548680"/>
                      <a:chExt cx="8596611" cy="5741052"/>
                    </a:xfrm>
                  </a:grpSpPr>
                  <a:grpSp>
                    <a:nvGrpSpPr>
                      <a:cNvPr id="223" name="Gruppieren 222"/>
                      <a:cNvGrpSpPr/>
                    </a:nvGrpSpPr>
                    <a:grpSpPr>
                      <a:xfrm>
                        <a:off x="323528" y="548680"/>
                        <a:ext cx="8596611" cy="5741052"/>
                        <a:chOff x="323528" y="548680"/>
                        <a:chExt cx="8596611" cy="5741052"/>
                      </a:xfrm>
                    </a:grpSpPr>
                    <a:sp>
                      <a:nvSpPr>
                        <a:cNvPr id="533" name="Textfeld 466"/>
                        <a:cNvSpPr txBox="1">
                          <a:spLocks noChangeArrowheads="1"/>
                        </a:cNvSpPr>
                      </a:nvSpPr>
                      <a:spPr bwMode="auto">
                        <a:xfrm>
                          <a:off x="3419872" y="548680"/>
                          <a:ext cx="3109913" cy="369888"/>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r>
                              <a:rPr lang="de-DE" altLang="de-DE" dirty="0">
                                <a:latin typeface="Calibri" pitchFamily="34" charset="0"/>
                              </a:rPr>
                              <a:t>Kofferdamm kein Betriebsraum</a:t>
                            </a:r>
                          </a:p>
                        </a:txBody>
                        <a:useSpRect/>
                      </a:txSp>
                    </a:sp>
                    <a:grpSp>
                      <a:nvGrpSpPr>
                        <a:cNvPr id="4" name="Gruppieren 247"/>
                        <a:cNvGrpSpPr/>
                      </a:nvGrpSpPr>
                      <a:grpSpPr>
                        <a:xfrm>
                          <a:off x="323528" y="1125538"/>
                          <a:ext cx="8596611" cy="5164194"/>
                          <a:chOff x="323528" y="1125538"/>
                          <a:chExt cx="8596611" cy="5164194"/>
                        </a:xfrm>
                      </a:grpSpPr>
                      <a:grpSp>
                        <a:nvGrpSpPr>
                          <a:cNvPr id="5" name="Gruppieren 244"/>
                          <a:cNvGrpSpPr/>
                        </a:nvGrpSpPr>
                        <a:grpSpPr>
                          <a:xfrm>
                            <a:off x="323528" y="1125538"/>
                            <a:ext cx="8596611" cy="5164194"/>
                            <a:chOff x="323528" y="1125538"/>
                            <a:chExt cx="8596611" cy="5164194"/>
                          </a:xfrm>
                        </a:grpSpPr>
                        <a:grpSp>
                          <a:nvGrpSpPr>
                            <a:cNvPr id="7" name="Gruppieren 221"/>
                            <a:cNvGrpSpPr/>
                          </a:nvGrpSpPr>
                          <a:grpSpPr>
                            <a:xfrm>
                              <a:off x="323528" y="1125538"/>
                              <a:ext cx="8596611" cy="5164194"/>
                              <a:chOff x="323528" y="1125538"/>
                              <a:chExt cx="8596611" cy="5164194"/>
                            </a:xfrm>
                          </a:grpSpPr>
                          <a:sp>
                            <a:nvSpPr>
                              <a:cNvPr id="312" name="Oval 34" descr="Diagonal hell nach oben"/>
                              <a:cNvSpPr>
                                <a:spLocks noChangeArrowheads="1"/>
                              </a:cNvSpPr>
                            </a:nvSpPr>
                            <a:spPr bwMode="auto">
                              <a:xfrm>
                                <a:off x="7212544" y="3477256"/>
                                <a:ext cx="286649" cy="279587"/>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5" name="Gruppieren 288"/>
                              <a:cNvGrpSpPr/>
                            </a:nvGrpSpPr>
                            <a:grpSpPr>
                              <a:xfrm>
                                <a:off x="6918515" y="3465380"/>
                                <a:ext cx="1853096" cy="1188000"/>
                                <a:chOff x="2610188" y="3458264"/>
                                <a:chExt cx="1853096" cy="1188000"/>
                              </a:xfrm>
                            </a:grpSpPr>
                            <a:sp>
                              <a:nvSpPr>
                                <a:cNvPr id="290" name="Rectangle 37" descr="Diagonal hell nach oben"/>
                                <a:cNvSpPr>
                                  <a:spLocks noChangeArrowheads="1"/>
                                </a:cNvSpPr>
                              </a:nvSpPr>
                              <a:spPr bwMode="auto">
                                <a:xfrm>
                                  <a:off x="2899842" y="3601492"/>
                                  <a:ext cx="195442" cy="429191"/>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91" name="Rectangle 39" descr="Konturierte Raute"/>
                                <a:cNvSpPr>
                                  <a:spLocks noChangeArrowheads="1"/>
                                </a:cNvSpPr>
                              </a:nvSpPr>
                              <a:spPr bwMode="auto">
                                <a:xfrm>
                                  <a:off x="2791596" y="4038041"/>
                                  <a:ext cx="1440000" cy="608223"/>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dirty="0" smtClean="0"/>
                                  </a:p>
                                  <a:p>
                                    <a:endParaRPr lang="de-DE" dirty="0"/>
                                  </a:p>
                                </a:txBody>
                                <a:useSpRect/>
                              </a:txSp>
                            </a:sp>
                            <a:sp>
                              <a:nvSpPr>
                                <a:cNvPr id="292" name="Rectangle 42" descr="Diagonal hell nach oben"/>
                                <a:cNvSpPr>
                                  <a:spLocks noChangeArrowheads="1"/>
                                </a:cNvSpPr>
                              </a:nvSpPr>
                              <a:spPr bwMode="auto">
                                <a:xfrm>
                                  <a:off x="3066721" y="3463169"/>
                                  <a:ext cx="1260000" cy="193543"/>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93" name="Rectangle 43" descr="Konturierte Raute"/>
                                <a:cNvSpPr>
                                  <a:spLocks noChangeArrowheads="1"/>
                                </a:cNvSpPr>
                              </a:nvSpPr>
                              <a:spPr bwMode="auto">
                                <a:xfrm>
                                  <a:off x="3095284" y="3646619"/>
                                  <a:ext cx="1368000" cy="442925"/>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94" name="Rectangle 45" descr="Diagonal hell nach oben"/>
                                <a:cNvSpPr>
                                  <a:spLocks noChangeArrowheads="1"/>
                                </a:cNvSpPr>
                              </a:nvSpPr>
                              <a:spPr bwMode="auto">
                                <a:xfrm>
                                  <a:off x="2616184" y="3923754"/>
                                  <a:ext cx="288000" cy="1728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07" name="Group 46"/>
                                <a:cNvGrpSpPr>
                                  <a:grpSpLocks/>
                                </a:cNvGrpSpPr>
                              </a:nvGrpSpPr>
                              <a:grpSpPr bwMode="auto">
                                <a:xfrm>
                                  <a:off x="3601428" y="3958578"/>
                                  <a:ext cx="720129" cy="140774"/>
                                  <a:chOff x="8590" y="4651"/>
                                  <a:chExt cx="1437" cy="287"/>
                                </a:xfrm>
                              </a:grpSpPr>
                              <a:sp>
                                <a:nvSpPr>
                                  <a:cNvPr id="306" name="Rectangle 47" descr="Große Konfetti"/>
                                  <a:cNvSpPr>
                                    <a:spLocks noChangeArrowheads="1"/>
                                  </a:cNvSpPr>
                                </a:nvSpPr>
                                <a:spPr bwMode="auto">
                                  <a:xfrm>
                                    <a:off x="8590" y="4651"/>
                                    <a:ext cx="1437" cy="11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7" name="Rectangle 48" descr="Große Konfetti"/>
                                  <a:cNvSpPr>
                                    <a:spLocks noChangeArrowheads="1"/>
                                  </a:cNvSpPr>
                                </a:nvSpPr>
                                <a:spPr bwMode="auto">
                                  <a:xfrm>
                                    <a:off x="9374" y="4678"/>
                                    <a:ext cx="131" cy="245"/>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8" name="Rectangle 49" descr="Große Konfetti"/>
                                  <a:cNvSpPr>
                                    <a:spLocks noChangeArrowheads="1"/>
                                  </a:cNvSpPr>
                                </a:nvSpPr>
                                <a:spPr bwMode="auto">
                                  <a:xfrm rot="5400000">
                                    <a:off x="8878" y="4728"/>
                                    <a:ext cx="113" cy="28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309" name="AutoShape 50"/>
                                  <a:cNvCxnSpPr>
                                    <a:cxnSpLocks noChangeShapeType="1"/>
                                  </a:cNvCxnSpPr>
                                </a:nvCxnSpPr>
                                <a:spPr bwMode="auto">
                                  <a:xfrm>
                                    <a:off x="9374" y="4764"/>
                                    <a:ext cx="0" cy="174"/>
                                  </a:xfrm>
                                  <a:prstGeom prst="straightConnector1">
                                    <a:avLst/>
                                  </a:prstGeom>
                                  <a:noFill/>
                                  <a:ln w="9525">
                                    <a:solidFill>
                                      <a:srgbClr val="000000"/>
                                    </a:solidFill>
                                    <a:round/>
                                    <a:headEnd/>
                                    <a:tailEnd/>
                                  </a:ln>
                                </a:spPr>
                              </a:cxnSp>
                              <a:cxnSp>
                                <a:nvCxnSpPr>
                                  <a:cNvPr id="310" name="AutoShape 51"/>
                                  <a:cNvCxnSpPr>
                                    <a:cxnSpLocks noChangeShapeType="1"/>
                                  </a:cNvCxnSpPr>
                                </a:nvCxnSpPr>
                                <a:spPr bwMode="auto">
                                  <a:xfrm>
                                    <a:off x="9505" y="4764"/>
                                    <a:ext cx="0" cy="174"/>
                                  </a:xfrm>
                                  <a:prstGeom prst="straightConnector1">
                                    <a:avLst/>
                                  </a:prstGeom>
                                  <a:noFill/>
                                  <a:ln w="9525">
                                    <a:solidFill>
                                      <a:srgbClr val="000000"/>
                                    </a:solidFill>
                                    <a:round/>
                                    <a:headEnd/>
                                    <a:tailEnd/>
                                  </a:ln>
                                </a:spPr>
                              </a:cxnSp>
                            </a:grpSp>
                            <a:sp>
                              <a:nvSpPr>
                                <a:cNvPr id="296" name="Rectangle 52" descr="Große Konfetti"/>
                                <a:cNvSpPr>
                                  <a:spLocks noChangeArrowheads="1"/>
                                </a:cNvSpPr>
                              </a:nvSpPr>
                              <a: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09" name="Group 53"/>
                                <a:cNvGrpSpPr>
                                  <a:grpSpLocks/>
                                </a:cNvGrpSpPr>
                              </a:nvGrpSpPr>
                              <a:grpSpPr bwMode="auto">
                                <a:xfrm>
                                  <a:off x="2610188" y="3458264"/>
                                  <a:ext cx="1848183" cy="635691"/>
                                  <a:chOff x="6612" y="3631"/>
                                  <a:chExt cx="3688" cy="1296"/>
                                </a:xfrm>
                              </a:grpSpPr>
                              <a:sp>
                                <a:nvSpPr>
                                  <a:cNvPr id="298" name="Arc 54"/>
                                  <a:cNvSpPr>
                                    <a:spLocks/>
                                  </a:cNvSpPr>
                                </a:nvSpPr>
                                <a:spPr bwMode="auto">
                                  <a:xfrm rot="5400000" flipH="1" flipV="1">
                                    <a:off x="7180" y="3635"/>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99" name="Line 55"/>
                                  <a:cNvSpPr>
                                    <a:spLocks noChangeShapeType="1"/>
                                  </a:cNvSpPr>
                                </a:nvSpPr>
                                <a:spPr bwMode="auto">
                                  <a:xfrm>
                                    <a:off x="7184" y="3937"/>
                                    <a:ext cx="0" cy="63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0" name="Line 56"/>
                                  <a:cNvSpPr>
                                    <a:spLocks noChangeShapeType="1"/>
                                  </a:cNvSpPr>
                                </a:nvSpPr>
                                <a:spPr bwMode="auto">
                                  <a:xfrm flipV="1">
                                    <a:off x="7592" y="4012"/>
                                    <a:ext cx="2708"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1" name="Line 59"/>
                                  <a:cNvSpPr>
                                    <a:spLocks noChangeShapeType="1"/>
                                  </a:cNvSpPr>
                                </a:nvSpPr>
                                <a:spPr bwMode="auto">
                                  <a:xfrm>
                                    <a:off x="7474" y="3631"/>
                                    <a:ext cx="80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2" name="Line 63"/>
                                  <a:cNvSpPr>
                                    <a:spLocks noChangeShapeType="1"/>
                                  </a:cNvSpPr>
                                </a:nvSpPr>
                                <a:spPr bwMode="auto">
                                  <a:xfrm>
                                    <a:off x="6612" y="4576"/>
                                    <a:ext cx="575"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3" name="Line 64"/>
                                  <a:cNvSpPr>
                                    <a:spLocks noChangeShapeType="1"/>
                                  </a:cNvSpPr>
                                </a:nvSpPr>
                                <a:spPr bwMode="auto">
                                  <a:xfrm flipH="1">
                                    <a:off x="7584" y="4008"/>
                                    <a:ext cx="4" cy="81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5" name="Line 66"/>
                                  <a:cNvSpPr>
                                    <a:spLocks noChangeShapeType="1"/>
                                  </a:cNvSpPr>
                                </a:nvSpPr>
                                <a:spPr bwMode="auto">
                                  <a:xfrm>
                                    <a:off x="7216" y="4805"/>
                                    <a:ext cx="37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4" name="Line 65"/>
                                  <a:cNvSpPr>
                                    <a:spLocks noChangeShapeType="1"/>
                                  </a:cNvSpPr>
                                </a:nvSpPr>
                                <a:spPr bwMode="auto">
                                  <a:xfrm>
                                    <a:off x="7216" y="4822"/>
                                    <a:ext cx="4" cy="105"/>
                                  </a:xfrm>
                                  <a:prstGeom prst="line">
                                    <a:avLst/>
                                  </a:prstGeom>
                                  <a:noFill/>
                                  <a:ln w="571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sp>
                            <a:nvSpPr>
                              <a:cNvPr id="1058" name="Oval 34" descr="Diagonal hell nach oben"/>
                              <a:cNvSpPr>
                                <a:spLocks noChangeArrowheads="1"/>
                              </a:cNvSpPr>
                            </a:nvSpPr>
                            <a:spPr bwMode="auto">
                              <a:xfrm>
                                <a:off x="2898840" y="3461209"/>
                                <a:ext cx="286649" cy="279587"/>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7" name="Gruppieren 191"/>
                              <a:cNvGrpSpPr/>
                            </a:nvGrpSpPr>
                            <a:grpSpPr>
                              <a:xfrm>
                                <a:off x="2753511" y="3458264"/>
                                <a:ext cx="1709773" cy="1188000"/>
                                <a:chOff x="2753511" y="3458264"/>
                                <a:chExt cx="1709773" cy="1188000"/>
                              </a:xfrm>
                            </a:grpSpPr>
                            <a:sp>
                              <a:nvSpPr>
                                <a:cNvPr id="1061" name="Rectangle 37" descr="Diagonal hell nach oben"/>
                                <a:cNvSpPr>
                                  <a:spLocks noChangeArrowheads="1"/>
                                </a:cNvSpPr>
                              </a:nvSpPr>
                              <a:spPr bwMode="auto">
                                <a:xfrm>
                                  <a:off x="2899842" y="3601492"/>
                                  <a:ext cx="195442" cy="429191"/>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63" name="Rectangle 39" descr="Konturierte Raute"/>
                                <a:cNvSpPr>
                                  <a:spLocks noChangeArrowheads="1"/>
                                </a:cNvSpPr>
                              </a:nvSpPr>
                              <a:spPr bwMode="auto">
                                <a:xfrm>
                                  <a:off x="2791596" y="4038041"/>
                                  <a:ext cx="1440000" cy="608223"/>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dirty="0" smtClean="0"/>
                                  </a:p>
                                  <a:p>
                                    <a:endParaRPr lang="de-DE" dirty="0"/>
                                  </a:p>
                                </a:txBody>
                                <a:useSpRect/>
                              </a:txSp>
                            </a:sp>
                            <a:sp>
                              <a:nvSpPr>
                                <a:cNvPr id="1066" name="Rectangle 42" descr="Diagonal hell nach oben"/>
                                <a:cNvSpPr>
                                  <a:spLocks noChangeArrowheads="1"/>
                                </a:cNvSpPr>
                              </a:nvSpPr>
                              <a:spPr bwMode="auto">
                                <a:xfrm>
                                  <a:off x="3066721" y="3463169"/>
                                  <a:ext cx="1260000" cy="193543"/>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67" name="Rectangle 43" descr="Konturierte Raute"/>
                                <a:cNvSpPr>
                                  <a:spLocks noChangeArrowheads="1"/>
                                </a:cNvSpPr>
                              </a:nvSpPr>
                              <a:spPr bwMode="auto">
                                <a:xfrm>
                                  <a:off x="3095284" y="3646619"/>
                                  <a:ext cx="1368000" cy="442925"/>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69" name="Rectangle 45" descr="Diagonal hell nach oben"/>
                                <a:cNvSpPr>
                                  <a:spLocks noChangeArrowheads="1"/>
                                </a:cNvSpPr>
                              </a:nvSpPr>
                              <a:spPr bwMode="auto">
                                <a:xfrm>
                                  <a:off x="2777565" y="3923754"/>
                                  <a:ext cx="123279" cy="180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87" name="Group 46"/>
                                <a:cNvGrpSpPr>
                                  <a:grpSpLocks/>
                                </a:cNvGrpSpPr>
                              </a:nvGrpSpPr>
                              <a:grpSpPr bwMode="auto">
                                <a:xfrm>
                                  <a:off x="3601428" y="3958578"/>
                                  <a:ext cx="720129" cy="140774"/>
                                  <a:chOff x="8590" y="4651"/>
                                  <a:chExt cx="1437" cy="287"/>
                                </a:xfrm>
                              </a:grpSpPr>
                              <a:sp>
                                <a:nvSpPr>
                                  <a:cNvPr id="1071" name="Rectangle 47" descr="Große Konfetti"/>
                                  <a:cNvSpPr>
                                    <a:spLocks noChangeArrowheads="1"/>
                                  </a:cNvSpPr>
                                </a:nvSpPr>
                                <a:spPr bwMode="auto">
                                  <a:xfrm>
                                    <a:off x="8590" y="4651"/>
                                    <a:ext cx="1437" cy="11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72" name="Rectangle 48" descr="Große Konfetti"/>
                                  <a:cNvSpPr>
                                    <a:spLocks noChangeArrowheads="1"/>
                                  </a:cNvSpPr>
                                </a:nvSpPr>
                                <a:spPr bwMode="auto">
                                  <a:xfrm>
                                    <a:off x="9374" y="4678"/>
                                    <a:ext cx="131" cy="245"/>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73" name="Rectangle 49" descr="Große Konfetti"/>
                                  <a:cNvSpPr>
                                    <a:spLocks noChangeArrowheads="1"/>
                                  </a:cNvSpPr>
                                </a:nvSpPr>
                                <a:spPr bwMode="auto">
                                  <a:xfrm rot="5400000">
                                    <a:off x="8878" y="4728"/>
                                    <a:ext cx="113" cy="28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1074" name="AutoShape 50"/>
                                  <a:cNvCxnSpPr>
                                    <a:cxnSpLocks noChangeShapeType="1"/>
                                  </a:cNvCxnSpPr>
                                </a:nvCxnSpPr>
                                <a:spPr bwMode="auto">
                                  <a:xfrm>
                                    <a:off x="9374" y="4764"/>
                                    <a:ext cx="0" cy="174"/>
                                  </a:xfrm>
                                  <a:prstGeom prst="straightConnector1">
                                    <a:avLst/>
                                  </a:prstGeom>
                                  <a:noFill/>
                                  <a:ln w="9525">
                                    <a:solidFill>
                                      <a:srgbClr val="000000"/>
                                    </a:solidFill>
                                    <a:round/>
                                    <a:headEnd/>
                                    <a:tailEnd/>
                                  </a:ln>
                                </a:spPr>
                              </a:cxnSp>
                              <a:cxnSp>
                                <a:nvCxnSpPr>
                                  <a:cNvPr id="1075" name="AutoShape 51"/>
                                  <a:cNvCxnSpPr>
                                    <a:cxnSpLocks noChangeShapeType="1"/>
                                  </a:cNvCxnSpPr>
                                </a:nvCxnSpPr>
                                <a:spPr bwMode="auto">
                                  <a:xfrm>
                                    <a:off x="9505" y="4764"/>
                                    <a:ext cx="0" cy="174"/>
                                  </a:xfrm>
                                  <a:prstGeom prst="straightConnector1">
                                    <a:avLst/>
                                  </a:prstGeom>
                                  <a:noFill/>
                                  <a:ln w="9525">
                                    <a:solidFill>
                                      <a:srgbClr val="000000"/>
                                    </a:solidFill>
                                    <a:round/>
                                    <a:headEnd/>
                                    <a:tailEnd/>
                                  </a:ln>
                                </a:spPr>
                              </a:cxnSp>
                            </a:grpSp>
                            <a:sp>
                              <a:nvSpPr>
                                <a:cNvPr id="1076" name="Rectangle 52" descr="Große Konfetti"/>
                                <a:cNvSpPr>
                                  <a:spLocks noChangeArrowheads="1"/>
                                </a:cNvSpPr>
                              </a:nvSpPr>
                              <a: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88" name="Group 53"/>
                                <a:cNvGrpSpPr>
                                  <a:grpSpLocks/>
                                </a:cNvGrpSpPr>
                              </a:nvGrpSpPr>
                              <a:grpSpPr bwMode="auto">
                                <a:xfrm>
                                  <a:off x="2753511" y="3458264"/>
                                  <a:ext cx="1704858" cy="635691"/>
                                  <a:chOff x="6898" y="3631"/>
                                  <a:chExt cx="3402" cy="1296"/>
                                </a:xfrm>
                              </a:grpSpPr>
                              <a:sp>
                                <a:nvSpPr>
                                  <a:cNvPr id="1078" name="Arc 54"/>
                                  <a:cNvSpPr>
                                    <a:spLocks/>
                                  </a:cNvSpPr>
                                </a:nvSpPr>
                                <a:spPr bwMode="auto">
                                  <a:xfrm rot="5400000" flipH="1" flipV="1">
                                    <a:off x="7180" y="3635"/>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79" name="Line 55"/>
                                  <a:cNvSpPr>
                                    <a:spLocks noChangeShapeType="1"/>
                                  </a:cNvSpPr>
                                </a:nvSpPr>
                                <a:spPr bwMode="auto">
                                  <a:xfrm>
                                    <a:off x="7184" y="3937"/>
                                    <a:ext cx="0" cy="635"/>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80" name="Line 56"/>
                                  <a:cNvSpPr>
                                    <a:spLocks noChangeShapeType="1"/>
                                  </a:cNvSpPr>
                                </a:nvSpPr>
                                <a:spPr bwMode="auto">
                                  <a:xfrm flipV="1">
                                    <a:off x="7592" y="4012"/>
                                    <a:ext cx="2708"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83" name="Line 59"/>
                                  <a:cNvSpPr>
                                    <a:spLocks noChangeShapeType="1"/>
                                  </a:cNvSpPr>
                                </a:nvSpPr>
                                <a:spPr bwMode="auto">
                                  <a:xfrm>
                                    <a:off x="7474" y="3631"/>
                                    <a:ext cx="80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87" name="Line 63"/>
                                  <a:cNvSpPr>
                                    <a:spLocks noChangeShapeType="1"/>
                                  </a:cNvSpPr>
                                </a:nvSpPr>
                                <a:spPr bwMode="auto">
                                  <a:xfrm>
                                    <a:off x="6898" y="4576"/>
                                    <a:ext cx="283"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88" name="Line 64"/>
                                  <a:cNvSpPr>
                                    <a:spLocks noChangeShapeType="1"/>
                                  </a:cNvSpPr>
                                </a:nvSpPr>
                                <a:spPr bwMode="auto">
                                  <a:xfrm flipH="1">
                                    <a:off x="7584" y="4008"/>
                                    <a:ext cx="4" cy="81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89" name="Line 65"/>
                                  <a:cNvSpPr>
                                    <a:spLocks noChangeShapeType="1"/>
                                  </a:cNvSpPr>
                                </a:nvSpPr>
                                <a:spPr bwMode="auto">
                                  <a:xfrm>
                                    <a:off x="7216" y="4822"/>
                                    <a:ext cx="4" cy="105"/>
                                  </a:xfrm>
                                  <a:prstGeom prst="line">
                                    <a:avLst/>
                                  </a:prstGeom>
                                  <a:noFill/>
                                  <a:ln w="571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90" name="Line 66"/>
                                  <a:cNvSpPr>
                                    <a:spLocks noChangeShapeType="1"/>
                                  </a:cNvSpPr>
                                </a:nvSpPr>
                                <a:spPr bwMode="auto">
                                  <a:xfrm>
                                    <a:off x="7216" y="4805"/>
                                    <a:ext cx="37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grpSp>
                            <a:nvGrpSpPr>
                              <a:cNvPr id="18" name="Gruppieren 68"/>
                              <a:cNvGrpSpPr/>
                            </a:nvGrpSpPr>
                            <a:grpSpPr>
                              <a:xfrm>
                                <a:off x="403225" y="1125538"/>
                                <a:ext cx="5322763" cy="4895750"/>
                                <a:chOff x="403225" y="1125538"/>
                                <a:chExt cx="5322763" cy="4895750"/>
                              </a:xfrm>
                            </a:grpSpPr>
                            <a:sp>
                              <a:nvSpPr>
                                <a:cNvPr id="70" name="Rectangle 20" descr="5%"/>
                                <a:cNvSpPr>
                                  <a:spLocks noChangeAspect="1" noChangeArrowheads="1"/>
                                </a:cNvSpPr>
                              </a:nvSpPr>
                              <a:spPr bwMode="auto">
                                <a:xfrm>
                                  <a:off x="2781716" y="3898250"/>
                                  <a:ext cx="109572" cy="172994"/>
                                </a:xfrm>
                                <a:prstGeom prst="rect">
                                  <a:avLst/>
                                </a:prstGeom>
                                <a:noFill/>
                                <a:ln w="9525">
                                  <a:no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71" name="Line 6"/>
                                <a:cNvSpPr>
                                  <a:spLocks noChangeShapeType="1"/>
                                </a:cNvSpPr>
                              </a:nvSpPr>
                              <a:spPr bwMode="auto">
                                <a:xfrm>
                                  <a:off x="811843" y="1125538"/>
                                  <a:ext cx="0"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72" name="Line 100"/>
                                <a:cNvSpPr>
                                  <a:spLocks noChangeShapeType="1"/>
                                </a:cNvSpPr>
                              </a:nvSpPr>
                              <a:spPr bwMode="auto">
                                <a:xfrm flipH="1">
                                  <a:off x="2190651" y="2263079"/>
                                  <a:ext cx="507897" cy="28042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73" name="Text Box 63"/>
                                <a:cNvSpPr txBox="1">
                                  <a:spLocks noChangeAspect="1" noChangeArrowheads="1"/>
                                </a:cNvSpPr>
                              </a:nvSpPr>
                              <a:spPr bwMode="auto">
                                <a:xfrm>
                                  <a:off x="2322513" y="1292225"/>
                                  <a:ext cx="595312"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ysClr val="windowText" lastClr="000000">
                                            <a:lumMod val="50000"/>
                                            <a:lumOff val="50000"/>
                                          </a:sysClr>
                                        </a:solidFill>
                                        <a:latin typeface="Arial" panose="020B0604020202020204" pitchFamily="34" charset="0"/>
                                      </a:rPr>
                                      <a:t>&gt;</a:t>
                                    </a:r>
                                    <a:r>
                                      <a:rPr lang="de-DE" sz="1100" dirty="0">
                                        <a:solidFill>
                                          <a:sysClr val="windowText" lastClr="000000">
                                            <a:lumMod val="50000"/>
                                            <a:lumOff val="50000"/>
                                          </a:sysClr>
                                        </a:solidFill>
                                        <a:latin typeface="Arial" panose="020B0604020202020204" pitchFamily="34" charset="0"/>
                                      </a:rPr>
                                      <a:t>1,0 m</a:t>
                                    </a:r>
                                    <a:endParaRPr lang="de-DE" dirty="0">
                                      <a:solidFill>
                                        <a:sysClr val="windowText" lastClr="000000">
                                          <a:lumMod val="50000"/>
                                          <a:lumOff val="50000"/>
                                        </a:sysClr>
                                      </a:solidFill>
                                      <a:latin typeface="Arial" panose="020B0604020202020204" pitchFamily="34" charset="0"/>
                                    </a:endParaRPr>
                                  </a:p>
                                </a:txBody>
                                <a:useSpRect/>
                              </a:txSp>
                            </a:sp>
                            <a:grpSp>
                              <a:nvGrpSpPr>
                                <a:cNvPr id="96" name="Group 20"/>
                                <a:cNvGrpSpPr>
                                  <a:grpSpLocks/>
                                </a:cNvGrpSpPr>
                              </a:nvGrpSpPr>
                              <a:grpSpPr bwMode="auto">
                                <a:xfrm>
                                  <a:off x="536108" y="1551294"/>
                                  <a:ext cx="2297254" cy="746296"/>
                                  <a:chOff x="1575" y="1939"/>
                                  <a:chExt cx="3618" cy="1175"/>
                                </a:xfrm>
                              </a:grpSpPr>
                              <a:sp>
                                <a:nvSpPr>
                                  <a:cNvPr id="168" name="Rectangle 21"/>
                                  <a:cNvSpPr>
                                    <a:spLocks noChangeArrowheads="1"/>
                                  </a:cNvSpPr>
                                </a:nvSpPr>
                                <a:spPr bwMode="auto">
                                  <a:xfrm>
                                    <a:off x="2990" y="2127"/>
                                    <a:ext cx="2112" cy="987"/>
                                  </a:xfrm>
                                  <a:prstGeom prst="rect">
                                    <a:avLst/>
                                  </a:prstGeom>
                                  <a:solidFill>
                                    <a:srgbClr val="FFFFFF"/>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69" name="Arc 22"/>
                                  <a:cNvSpPr>
                                    <a:spLocks/>
                                  </a:cNvSpPr>
                                </a:nvSpPr>
                                <a:spPr bwMode="auto">
                                  <a:xfrm rot="10671234" flipV="1">
                                    <a:off x="1583" y="2149"/>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70" name="Arc 23"/>
                                  <a:cNvSpPr>
                                    <a:spLocks/>
                                  </a:cNvSpPr>
                                </a:nvSpPr>
                                <a:spPr bwMode="auto">
                                  <a:xfrm rot="-10671234">
                                    <a:off x="1575" y="2846"/>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171" name="AutoShape 24"/>
                                  <a:cNvCxnSpPr>
                                    <a:cxnSpLocks noChangeShapeType="1"/>
                                    <a:stCxn id="169" idx="1"/>
                                    <a:endCxn id="170" idx="1"/>
                                  </a:cNvCxnSpPr>
                                </a:nvCxnSpPr>
                                <a:spPr bwMode="auto">
                                  <a:xfrm flipH="1">
                                    <a:off x="1579" y="2416"/>
                                    <a:ext cx="8" cy="404"/>
                                  </a:xfrm>
                                  <a:prstGeom prst="straightConnector1">
                                    <a:avLst/>
                                  </a:prstGeom>
                                  <a:noFill/>
                                  <a:ln w="9525">
                                    <a:solidFill>
                                      <a:srgbClr val="000000"/>
                                    </a:solidFill>
                                    <a:round/>
                                    <a:headEnd/>
                                    <a:tailEnd/>
                                  </a:ln>
                                </a:spPr>
                              </a:cxnSp>
                              <a:sp>
                                <a:nvSpPr>
                                  <a:cNvPr id="173" name="Rectangle 26"/>
                                  <a:cNvSpPr>
                                    <a:spLocks noChangeArrowheads="1"/>
                                  </a:cNvSpPr>
                                </a:nvSpPr>
                                <a:spPr bwMode="auto">
                                  <a:xfrm>
                                    <a:off x="2863" y="2257"/>
                                    <a:ext cx="2148" cy="734"/>
                                  </a:xfrm>
                                  <a:prstGeom prst="rect">
                                    <a:avLst/>
                                  </a:prstGeom>
                                  <a:solidFill>
                                    <a:srgbClr val="FFFFFF"/>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4" name="Rectangle 27"/>
                                  <a:cNvSpPr>
                                    <a:spLocks noChangeArrowheads="1"/>
                                  </a:cNvSpPr>
                                </a:nvSpPr>
                                <a:spPr bwMode="auto">
                                  <a:xfrm>
                                    <a:off x="4830" y="2225"/>
                                    <a:ext cx="231" cy="797"/>
                                  </a:xfrm>
                                  <a:prstGeom prst="rect">
                                    <a:avLst/>
                                  </a:prstGeom>
                                  <a:solidFill>
                                    <a:srgbClr val="FFFFFF"/>
                                  </a:solidFill>
                                  <a:ln w="38100">
                                    <a:solidFill>
                                      <a:srgbClr val="5A5A5A"/>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5" name="Rectangle 28"/>
                                  <a:cNvSpPr>
                                    <a:spLocks noChangeArrowheads="1"/>
                                  </a:cNvSpPr>
                                </a:nvSpPr>
                                <a:spPr bwMode="auto">
                                  <a:xfrm>
                                    <a:off x="4368" y="2257"/>
                                    <a:ext cx="660" cy="734"/>
                                  </a:xfrm>
                                  <a:prstGeom prst="rect">
                                    <a:avLst/>
                                  </a:prstGeom>
                                  <a:solidFill>
                                    <a:srgbClr val="D8D8D8"/>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6" name="AutoShape 29"/>
                                  <a:cNvSpPr>
                                    <a:spLocks noChangeArrowheads="1"/>
                                  </a:cNvSpPr>
                                </a:nvSpPr>
                                <a:spPr bwMode="auto">
                                  <a:xfrm rot="5400000">
                                    <a:off x="2160" y="2242"/>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77" name="Rectangle 30"/>
                                  <a:cNvSpPr>
                                    <a:spLocks noChangeAspect="1" noChangeArrowheads="1"/>
                                  </a:cNvSpPr>
                                </a:nvSpPr>
                                <a:spPr bwMode="auto">
                                  <a:xfrm>
                                    <a:off x="2898" y="2273"/>
                                    <a:ext cx="75" cy="705"/>
                                  </a:xfrm>
                                  <a:prstGeom prst="rect">
                                    <a:avLst/>
                                  </a:prstGeom>
                                  <a:solidFill>
                                    <a:srgbClr val="FFFFFF"/>
                                  </a:solid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8" name="Rectangle 31"/>
                                  <a:cNvSpPr>
                                    <a:spLocks noChangeArrowheads="1"/>
                                  </a:cNvSpPr>
                                </a:nvSpPr>
                                <a:spPr bwMode="auto">
                                  <a:xfrm>
                                    <a:off x="2881" y="2141"/>
                                    <a:ext cx="257" cy="108"/>
                                  </a:xfrm>
                                  <a:prstGeom prst="rect">
                                    <a:avLst/>
                                  </a:prstGeom>
                                  <a:solidFill>
                                    <a:srgbClr val="FFFFFF"/>
                                  </a:solid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9" name="Text Box 32"/>
                                  <a:cNvSpPr txBox="1">
                                    <a:spLocks noChangeArrowheads="1"/>
                                  </a:cNvSpPr>
                                </a:nvSpPr>
                                <a:spPr bwMode="auto">
                                  <a:xfrm>
                                    <a:off x="4239" y="2273"/>
                                    <a:ext cx="954" cy="621"/>
                                  </a:xfrm>
                                  <a:prstGeom prst="rect">
                                    <a:avLst/>
                                  </a:prstGeom>
                                  <a:no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600">
                                          <a:latin typeface="Calibri" pitchFamily="34" charset="0"/>
                                        </a:rPr>
                                        <a:t>Bewegliches </a:t>
                                      </a:r>
                                    </a:p>
                                    <a:p>
                                      <a:pPr eaLnBrk="1" hangingPunct="1">
                                        <a:spcAft>
                                          <a:spcPts val="1000"/>
                                        </a:spcAft>
                                      </a:pPr>
                                      <a:r>
                                        <a:rPr lang="de-DE" altLang="de-DE" sz="600">
                                          <a:latin typeface="Calibri" pitchFamily="34" charset="0"/>
                                        </a:rPr>
                                        <a:t>Steuerhaus</a:t>
                                      </a:r>
                                      <a:endParaRPr lang="de-DE" altLang="de-DE"/>
                                    </a:p>
                                  </a:txBody>
                                  <a:useSpRect/>
                                </a:txSp>
                              </a:sp>
                              <a:grpSp>
                                <a:nvGrpSpPr>
                                  <a:cNvPr id="180" name="Group 33"/>
                                  <a:cNvGrpSpPr>
                                    <a:grpSpLocks/>
                                  </a:cNvGrpSpPr>
                                </a:nvGrpSpPr>
                                <a:grpSpPr bwMode="auto">
                                  <a:xfrm>
                                    <a:off x="4828" y="1939"/>
                                    <a:ext cx="183" cy="134"/>
                                    <a:chOff x="4980" y="1843"/>
                                    <a:chExt cx="183" cy="134"/>
                                  </a:xfrm>
                                </a:grpSpPr>
                                <a:sp>
                                  <a:nvSpPr>
                                    <a:cNvPr id="182" name="Line 34"/>
                                    <a:cNvSpPr>
                                      <a:spLocks noChangeAspect="1" noChangeShapeType="1"/>
                                    </a:cNvSpPr>
                                  </a:nvSpPr>
                                  <a:spPr bwMode="auto">
                                    <a:xfrm rot="7612194">
                                      <a:off x="5004" y="1819"/>
                                      <a:ext cx="135" cy="183"/>
                                    </a:xfrm>
                                    <a:prstGeom prst="line">
                                      <a:avLst/>
                                    </a:prstGeom>
                                    <a:noFill/>
                                    <a:ln w="9525">
                                      <a:solidFill>
                                        <a:sysClr val="windowText" lastClr="000000">
                                          <a:lumMod val="65000"/>
                                          <a:lumOff val="35000"/>
                                        </a:sysClr>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grpSp>
                              <a:sp>
                                <a:nvSpPr>
                                  <a:cNvPr id="181" name="Rectangle 35"/>
                                  <a:cNvSpPr>
                                    <a:spLocks noChangeArrowheads="1"/>
                                  </a:cNvSpPr>
                                </a:nvSpPr>
                                <a:spPr bwMode="auto">
                                  <a:xfrm>
                                    <a:off x="2881" y="3033"/>
                                    <a:ext cx="291" cy="72"/>
                                  </a:xfrm>
                                  <a:prstGeom prst="rect">
                                    <a:avLst/>
                                  </a:prstGeom>
                                  <a:solidFill>
                                    <a:srgbClr val="FFFFFF"/>
                                  </a:solid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sp>
                              <a:nvSpPr>
                                <a:cNvPr id="75" name="Text Box 36"/>
                                <a:cNvSpPr txBox="1">
                                  <a:spLocks noChangeAspect="1" noChangeArrowheads="1"/>
                                </a:cNvSpPr>
                              </a:nvSpPr>
                              <a:spPr bwMode="auto">
                                <a:xfrm>
                                  <a:off x="403225" y="2620710"/>
                                  <a:ext cx="2289628" cy="389027"/>
                                </a:xfrm>
                                <a:prstGeom prst="rect">
                                  <a:avLst/>
                                </a:prstGeom>
                                <a:noFill/>
                                <a:ln w="9525">
                                  <a:noFill/>
                                  <a:miter lim="800000"/>
                                  <a:headEnd/>
                                  <a:tailEnd/>
                                </a:ln>
                              </a:spPr>
                              <a:txSp>
                                <a:txBody>
                                  <a:bodyPr lIns="75888" tIns="37944" rIns="75888" bIns="37944"/>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800">
                                        <a:solidFill>
                                          <a:srgbClr val="000000"/>
                                        </a:solidFill>
                                        <a:latin typeface="Verdana" pitchFamily="34" charset="0"/>
                                      </a:rPr>
                                      <a:t>Festes, flüssigkeits- und gasdichtes </a:t>
                                    </a:r>
                                    <a:r>
                                      <a:rPr lang="de-DE" altLang="de-DE" sz="800">
                                        <a:latin typeface="Verdana" pitchFamily="34" charset="0"/>
                                      </a:rPr>
                                      <a:t>Süll, </a:t>
                                    </a:r>
                                    <a:br>
                                      <a:rPr lang="de-DE" altLang="de-DE" sz="800">
                                        <a:latin typeface="Verdana" pitchFamily="34" charset="0"/>
                                      </a:rPr>
                                    </a:br>
                                    <a:r>
                                      <a:rPr lang="de-DE" altLang="de-DE" sz="800">
                                        <a:solidFill>
                                          <a:srgbClr val="000000"/>
                                        </a:solidFill>
                                        <a:latin typeface="Verdana" pitchFamily="34" charset="0"/>
                                      </a:rPr>
                                      <a:t>h: </a:t>
                                    </a:r>
                                    <a:r>
                                      <a:rPr lang="de-DE" altLang="de-DE" sz="800" u="sng">
                                        <a:solidFill>
                                          <a:srgbClr val="000000"/>
                                        </a:solidFill>
                                        <a:latin typeface="Verdana" pitchFamily="34" charset="0"/>
                                      </a:rPr>
                                      <a:t>&gt;</a:t>
                                    </a:r>
                                    <a:r>
                                      <a:rPr lang="de-DE" altLang="de-DE" sz="800">
                                        <a:solidFill>
                                          <a:srgbClr val="000000"/>
                                        </a:solidFill>
                                        <a:latin typeface="Verdana" pitchFamily="34" charset="0"/>
                                      </a:rPr>
                                      <a:t> 1,0 m über Ladetankdeck </a:t>
                                    </a:r>
                                    <a:endParaRPr lang="de-DE" altLang="de-DE" sz="800">
                                      <a:latin typeface="Verdana" pitchFamily="34" charset="0"/>
                                    </a:endParaRPr>
                                  </a:p>
                                  <a:p>
                                    <a:pPr eaLnBrk="1" hangingPunct="1"/>
                                    <a:endParaRPr lang="de-DE" altLang="de-DE"/>
                                  </a:p>
                                </a:txBody>
                                <a:useSpRect/>
                              </a:txSp>
                            </a:sp>
                            <a:grpSp>
                              <a:nvGrpSpPr>
                                <a:cNvPr id="98" name="Gruppieren 359"/>
                                <a:cNvGrpSpPr>
                                  <a:grpSpLocks/>
                                </a:cNvGrpSpPr>
                              </a:nvGrpSpPr>
                              <a:grpSpPr bwMode="auto">
                                <a:xfrm>
                                  <a:off x="542820" y="3326185"/>
                                  <a:ext cx="2312365" cy="1322050"/>
                                  <a:chOff x="1381802" y="2842495"/>
                                  <a:chExt cx="2311907" cy="1321747"/>
                                </a:xfrm>
                                <a:noFill/>
                              </a:grpSpPr>
                              <a:grpSp>
                                <a:nvGrpSpPr>
                                  <a:cNvPr id="139" name="Gruppieren 293"/>
                                  <a:cNvGrpSpPr>
                                    <a:grpSpLocks/>
                                  </a:cNvGrpSpPr>
                                </a:nvGrpSpPr>
                                <a:grpSpPr bwMode="auto">
                                  <a:xfrm>
                                    <a:off x="2088054" y="3370900"/>
                                    <a:ext cx="1539399" cy="520773"/>
                                    <a:chOff x="2095197" y="3370900"/>
                                    <a:chExt cx="1539399" cy="520773"/>
                                  </a:xfrm>
                                  <a:grpFill/>
                                </a:grpSpPr>
                                <a:sp>
                                  <a:nvSpPr>
                                    <a:cNvPr id="162" name="Line 11"/>
                                    <a:cNvSpPr>
                                      <a:spLocks noChangeAspect="1" noChangeShapeType="1"/>
                                    </a:cNvSpPr>
                                  </a:nvSpPr>
                                  <a:spPr bwMode="auto">
                                    <a:xfrm flipV="1">
                                      <a:off x="2098868" y="3661803"/>
                                      <a:ext cx="0" cy="89535"/>
                                    </a:xfrm>
                                    <a:prstGeom prst="line">
                                      <a:avLst/>
                                    </a:prstGeom>
                                    <a:grp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63" name="Line 12"/>
                                    <a:cNvSpPr>
                                      <a:spLocks noChangeAspect="1" noChangeShapeType="1"/>
                                    </a:cNvSpPr>
                                  </a:nvSpPr>
                                  <a:spPr bwMode="auto">
                                    <a:xfrm>
                                      <a:off x="2107121" y="3476383"/>
                                      <a:ext cx="0" cy="89535"/>
                                    </a:xfrm>
                                    <a:prstGeom prst="line">
                                      <a:avLst/>
                                    </a:prstGeom>
                                    <a:grp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64" name="Text Box 13"/>
                                    <a:cNvSpPr txBox="1">
                                      <a:spLocks noChangeAspect="1" noChangeArrowheads="1"/>
                                    </a:cNvSpPr>
                                  </a:nvSpPr>
                                  <a:spPr bwMode="auto">
                                    <a:xfrm>
                                      <a:off x="2095197" y="3370900"/>
                                      <a:ext cx="540277" cy="228600"/>
                                    </a:xfrm>
                                    <a:prstGeom prst="rect">
                                      <a:avLst/>
                                    </a:prstGeom>
                                    <a:grp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0,5 m</a:t>
                                        </a:r>
                                        <a:endParaRPr lang="de-DE" altLang="de-DE"/>
                                      </a:p>
                                    </a:txBody>
                                    <a:useSpRect/>
                                  </a:txSp>
                                </a:sp>
                                <a:sp>
                                  <a:nvSpPr>
                                    <a:cNvPr id="165" name="Text Box 14"/>
                                    <a:cNvSpPr txBox="1">
                                      <a:spLocks noChangeAspect="1" noChangeArrowheads="1"/>
                                    </a:cNvSpPr>
                                  </a:nvSpPr>
                                  <a:spPr bwMode="auto">
                                    <a:xfrm>
                                      <a:off x="2788639" y="3663073"/>
                                      <a:ext cx="539008" cy="228600"/>
                                    </a:xfrm>
                                    <a:prstGeom prst="rect">
                                      <a:avLst/>
                                    </a:prstGeom>
                                    <a:grp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7,5 m</a:t>
                                        </a:r>
                                        <a:endParaRPr lang="de-DE" altLang="de-DE"/>
                                      </a:p>
                                    </a:txBody>
                                    <a:useSpRect/>
                                  </a:txSp>
                                </a:sp>
                                <a:sp>
                                  <a:nvSpPr>
                                    <a:cNvPr id="166" name="Line 15"/>
                                    <a:cNvSpPr>
                                      <a:spLocks noChangeAspect="1" noChangeShapeType="1"/>
                                    </a:cNvSpPr>
                                  </a:nvSpPr>
                                  <a:spPr bwMode="auto">
                                    <a:xfrm flipH="1">
                                      <a:off x="2258056" y="3700023"/>
                                      <a:ext cx="1376540" cy="0"/>
                                    </a:xfrm>
                                    <a:prstGeom prst="line">
                                      <a:avLst/>
                                    </a:prstGeom>
                                    <a:grpFill/>
                                    <a:ln w="9525">
                                      <a:solidFill>
                                        <a:srgbClr val="5F497A"/>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67" name="Line 10"/>
                                    <a:cNvSpPr>
                                      <a:spLocks noChangeAspect="1" noChangeShapeType="1"/>
                                    </a:cNvSpPr>
                                  </a:nvSpPr>
                                  <a:spPr bwMode="auto">
                                    <a:xfrm flipH="1">
                                      <a:off x="2106707" y="3579109"/>
                                      <a:ext cx="153470" cy="0"/>
                                    </a:xfrm>
                                    <a:prstGeom prst="line">
                                      <a:avLst/>
                                    </a:prstGeom>
                                    <a:grpFill/>
                                    <a:ln w="9525" cap="rnd">
                                      <a:solidFill>
                                        <a:srgbClr val="000000"/>
                                      </a:solidFill>
                                      <a:prstDash val="sys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40" name="Gruppieren 294"/>
                                  <a:cNvGrpSpPr>
                                    <a:grpSpLocks/>
                                  </a:cNvGrpSpPr>
                                </a:nvGrpSpPr>
                                <a:grpSpPr bwMode="auto">
                                  <a:xfrm>
                                    <a:off x="1381802" y="2842495"/>
                                    <a:ext cx="2311907" cy="1321747"/>
                                    <a:chOff x="1388945" y="2842495"/>
                                    <a:chExt cx="2311907" cy="1321747"/>
                                  </a:xfrm>
                                  <a:grpFill/>
                                </a:grpSpPr>
                                <a:grpSp>
                                  <a:nvGrpSpPr>
                                    <a:cNvPr id="141" name="Gruppieren 290"/>
                                    <a:cNvGrpSpPr>
                                      <a:grpSpLocks/>
                                    </a:cNvGrpSpPr>
                                  </a:nvGrpSpPr>
                                  <a:grpSpPr bwMode="auto">
                                    <a:xfrm>
                                      <a:off x="1388945" y="2842495"/>
                                      <a:ext cx="2311907" cy="1321747"/>
                                      <a:chOff x="2084197" y="2842495"/>
                                      <a:chExt cx="2311907" cy="1321747"/>
                                    </a:xfrm>
                                    <a:grpFill/>
                                  </a:grpSpPr>
                                  <a:grpSp>
                                    <a:nvGrpSpPr>
                                      <a:cNvPr id="145" name="Gruppieren 289"/>
                                      <a:cNvGrpSpPr>
                                        <a:grpSpLocks/>
                                      </a:cNvGrpSpPr>
                                    </a:nvGrpSpPr>
                                    <a:grpSpPr bwMode="auto">
                                      <a:xfrm>
                                        <a:off x="3837832" y="3030758"/>
                                        <a:ext cx="499116" cy="1130999"/>
                                        <a:chOff x="3837832" y="3030758"/>
                                        <a:chExt cx="499116" cy="1130999"/>
                                      </a:xfrm>
                                      <a:grpFill/>
                                    </a:grpSpPr>
                                    <a:sp>
                                      <a:nvSpPr>
                                        <a:cNvPr id="158" name="Line 83"/>
                                        <a:cNvSpPr>
                                          <a:spLocks noChangeAspect="1" noChangeShapeType="1"/>
                                        </a:cNvSpPr>
                                      </a:nvSpPr>
                                      <a:spPr bwMode="auto">
                                        <a:xfrm rot="21120000" flipH="1">
                                          <a:off x="4304775" y="3062735"/>
                                          <a:ext cx="36505" cy="269813"/>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59" name="Line 89"/>
                                        <a:cNvSpPr>
                                          <a:spLocks noChangeAspect="1" noChangeShapeType="1"/>
                                        </a:cNvSpPr>
                                      </a:nvSpPr>
                                      <a:spPr bwMode="auto">
                                        <a:xfrm>
                                          <a:off x="3831794" y="3030992"/>
                                          <a:ext cx="22221" cy="0"/>
                                        </a:xfrm>
                                        <a:prstGeom prst="line">
                                          <a:avLst/>
                                        </a:prstGeom>
                                        <a:grpFill/>
                                        <a:ln w="9525">
                                          <a:solidFill>
                                            <a:sysClr val="windowText" lastClr="000000">
                                              <a:lumMod val="65000"/>
                                              <a:lumOff val="35000"/>
                                            </a:sysClr>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60" name="Line 91"/>
                                        <a:cNvSpPr>
                                          <a:spLocks noChangeAspect="1" noChangeShapeType="1"/>
                                        </a:cNvSpPr>
                                      </a:nvSpPr>
                                      <a:spPr bwMode="auto">
                                        <a:xfrm>
                                          <a:off x="4319606" y="3622007"/>
                                          <a:ext cx="0" cy="53975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46" name="Gruppieren 286"/>
                                      <a:cNvGrpSpPr>
                                        <a:grpSpLocks/>
                                      </a:cNvGrpSpPr>
                                    </a:nvGrpSpPr>
                                    <a:grpSpPr bwMode="auto">
                                      <a:xfrm>
                                        <a:off x="2084197" y="3318205"/>
                                        <a:ext cx="2250830" cy="846037"/>
                                        <a:chOff x="2084197" y="3318205"/>
                                        <a:chExt cx="2250830" cy="846037"/>
                                      </a:xfrm>
                                      <a:grpFill/>
                                    </a:grpSpPr>
                                    <a:sp>
                                      <a:nvSpPr>
                                        <a:cNvPr id="153" name="Line 76"/>
                                        <a:cNvSpPr>
                                          <a:spLocks noChangeAspect="1" noChangeShapeType="1"/>
                                        </a:cNvSpPr>
                                      </a:nvSpPr>
                                      <a:spPr bwMode="auto">
                                        <a:xfrm>
                                          <a:off x="2375486" y="3907691"/>
                                          <a:ext cx="279608" cy="256551"/>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4" name="Line 77"/>
                                        <a:cNvSpPr>
                                          <a:spLocks noChangeAspect="1" noChangeShapeType="1"/>
                                        </a:cNvSpPr>
                                      </a:nvSpPr>
                                      <a:spPr bwMode="auto">
                                        <a:xfrm>
                                          <a:off x="2130674" y="3902929"/>
                                          <a:ext cx="251955" cy="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5" name="Line 78"/>
                                        <a:cNvSpPr>
                                          <a:spLocks noChangeAspect="1" noChangeShapeType="1"/>
                                        </a:cNvSpPr>
                                      </a:nvSpPr>
                                      <a:spPr bwMode="auto">
                                        <a:xfrm>
                                          <a:off x="2084197" y="3654286"/>
                                          <a:ext cx="46477" cy="251377"/>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6" name="Line 79"/>
                                        <a:cNvSpPr>
                                          <a:spLocks noChangeAspect="1" noChangeShapeType="1"/>
                                        </a:cNvSpPr>
                                      </a:nvSpPr>
                                      <a:spPr bwMode="auto">
                                        <a:xfrm>
                                          <a:off x="2086643" y="3659750"/>
                                          <a:ext cx="2248384" cy="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7" name="Line 81"/>
                                        <a:cNvSpPr>
                                          <a:spLocks noChangeAspect="1" noChangeShapeType="1"/>
                                        </a:cNvSpPr>
                                      </a:nvSpPr>
                                      <a:spPr bwMode="auto">
                                        <a:xfrm flipH="1">
                                          <a:off x="2359743" y="3318205"/>
                                          <a:ext cx="14677" cy="338812"/>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47" name="Gruppieren 287"/>
                                      <a:cNvGrpSpPr>
                                        <a:grpSpLocks/>
                                      </a:cNvGrpSpPr>
                                    </a:nvGrpSpPr>
                                    <a:grpSpPr bwMode="auto">
                                      <a:xfrm>
                                        <a:off x="2652713" y="2842495"/>
                                        <a:ext cx="1743391" cy="1321687"/>
                                        <a:chOff x="2652713" y="2842495"/>
                                        <a:chExt cx="1743391" cy="1321687"/>
                                      </a:xfrm>
                                      <a:grpFill/>
                                    </a:grpSpPr>
                                    <a:sp>
                                      <a:nvSpPr>
                                        <a:cNvPr id="148" name="Line 84"/>
                                        <a:cNvSpPr>
                                          <a:spLocks noChangeAspect="1" noChangeShapeType="1"/>
                                        </a:cNvSpPr>
                                      </a:nvSpPr>
                                      <a:spPr bwMode="auto">
                                        <a:xfrm flipV="1">
                                          <a:off x="3830206" y="2842123"/>
                                          <a:ext cx="566626" cy="3174"/>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49" name="Line 85"/>
                                        <a:cNvSpPr>
                                          <a:spLocks noChangeAspect="1" noChangeShapeType="1"/>
                                        </a:cNvSpPr>
                                      </a:nvSpPr>
                                      <a:spPr bwMode="auto">
                                        <a:xfrm>
                                          <a:off x="3830206" y="2842123"/>
                                          <a:ext cx="1588" cy="185694"/>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50" name="Line 86"/>
                                        <a:cNvSpPr>
                                          <a:spLocks noChangeAspect="1" noChangeShapeType="1"/>
                                        </a:cNvSpPr>
                                      </a:nvSpPr>
                                      <a:spPr bwMode="auto">
                                        <a:xfrm rot="120000" flipH="1">
                                          <a:off x="4325408" y="2845297"/>
                                          <a:ext cx="65075" cy="209502"/>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51" name="Line 88"/>
                                        <a:cNvSpPr>
                                          <a:spLocks noChangeAspect="1" noChangeShapeType="1"/>
                                        </a:cNvSpPr>
                                      </a:nvSpPr>
                                      <a:spPr bwMode="auto">
                                        <a:xfrm>
                                          <a:off x="3860363" y="3027818"/>
                                          <a:ext cx="0" cy="561846"/>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52" name="Line 90"/>
                                        <a:cNvSpPr>
                                          <a:spLocks noChangeAspect="1" noChangeShapeType="1"/>
                                        </a:cNvSpPr>
                                      </a:nvSpPr>
                                      <a:spPr bwMode="auto">
                                        <a:xfrm>
                                          <a:off x="2652713" y="4164182"/>
                                          <a:ext cx="1674054" cy="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grpSp>
                                  <a:nvGrpSpPr>
                                    <a:cNvPr id="142" name="Gruppieren 282"/>
                                    <a:cNvGrpSpPr>
                                      <a:grpSpLocks/>
                                    </a:cNvGrpSpPr>
                                  </a:nvGrpSpPr>
                                  <a:grpSpPr bwMode="auto">
                                    <a:xfrm>
                                      <a:off x="1729630" y="2924096"/>
                                      <a:ext cx="1812609" cy="504030"/>
                                      <a:chOff x="2470121" y="3066962"/>
                                      <a:chExt cx="1812609" cy="504030"/>
                                    </a:xfrm>
                                    <a:grpFill/>
                                  </a:grpSpPr>
                                  <a:sp>
                                    <a:nvSpPr>
                                      <a:cNvPr id="143" name="Rectangle 24" descr="Horizontal hell"/>
                                      <a:cNvSpPr>
                                        <a:spLocks noChangeAspect="1" noChangeArrowheads="1"/>
                                      </a:cNvSpPr>
                                    </a:nvSpPr>
                                    <a:spPr bwMode="auto">
                                      <a:xfrm>
                                        <a:off x="3956393" y="3056409"/>
                                        <a:ext cx="320612" cy="65073"/>
                                      </a:xfrm>
                                      <a:prstGeom prst="rect">
                                        <a:avLst/>
                                      </a:prstGeom>
                                      <a:grpFill/>
                                      <a:ln w="9525">
                                        <a:solidFill>
                                          <a:sysClr val="windowText" lastClr="000000">
                                            <a:lumMod val="65000"/>
                                            <a:lumOff val="35000"/>
                                          </a:sysClr>
                                        </a:solidFill>
                                        <a:prstDash val="lgDash"/>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44" name="Rectangle 92" descr="Horizontal hell"/>
                                      <a:cNvSpPr>
                                        <a:spLocks noChangeAspect="1" noChangeArrowheads="1"/>
                                      </a:cNvSpPr>
                                    </a:nvSpPr>
                                    <a:spPr bwMode="auto">
                                      <a:xfrm>
                                        <a:off x="2470121" y="3504952"/>
                                        <a:ext cx="324228" cy="66040"/>
                                      </a:xfrm>
                                      <a:prstGeom prst="rect">
                                        <a:avLst/>
                                      </a:prstGeom>
                                      <a:grp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grpSp>
                            </a:grpSp>
                            <a:grpSp>
                              <a:nvGrpSpPr>
                                <a:cNvPr id="99" name="Gruppieren 391"/>
                                <a:cNvGrpSpPr>
                                  <a:grpSpLocks/>
                                </a:cNvGrpSpPr>
                              </a:nvGrpSpPr>
                              <a:grpSpPr bwMode="auto">
                                <a:xfrm>
                                  <a:off x="2888524" y="3456537"/>
                                  <a:ext cx="367284" cy="674027"/>
                                  <a:chOff x="1923929" y="2831493"/>
                                  <a:chExt cx="270457" cy="597507"/>
                                </a:xfrm>
                                <a:noFill/>
                              </a:grpSpPr>
                              <a:sp>
                                <a:nvSpPr>
                                  <a:cNvPr id="137" name="Oval 4" descr="5%"/>
                                  <a:cNvSpPr>
                                    <a:spLocks noChangeAspect="1" noChangeArrowheads="1"/>
                                  </a:cNvSpPr>
                                </a:nvSpPr>
                                <a:spPr bwMode="auto">
                                  <a:xfrm>
                                    <a:off x="1927739" y="2831493"/>
                                    <a:ext cx="266647" cy="266065"/>
                                  </a:xfrm>
                                  <a:prstGeom prst="ellipse">
                                    <a:avLst/>
                                  </a:prstGeom>
                                  <a:grpFill/>
                                  <a:ln w="9525">
                                    <a:noFill/>
                                    <a:round/>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38" name="Rectangle 93" descr="5%"/>
                                  <a:cNvSpPr>
                                    <a:spLocks noChangeAspect="1" noChangeArrowheads="1"/>
                                  </a:cNvSpPr>
                                </a:nvSpPr>
                                <a:spPr bwMode="auto">
                                  <a:xfrm>
                                    <a:off x="1923929" y="2937850"/>
                                    <a:ext cx="133958" cy="491150"/>
                                  </a:xfrm>
                                  <a:prstGeom prst="rect">
                                    <a:avLst/>
                                  </a:prstGeom>
                                  <a:grpFill/>
                                  <a:ln w="9525">
                                    <a:no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sp>
                              <a:nvSpPr>
                                <a:cNvPr id="80" name="Line 100"/>
                                <a:cNvSpPr>
                                  <a:spLocks noChangeShapeType="1"/>
                                </a:cNvSpPr>
                              </a:nvSpPr>
                              <a:spPr bwMode="auto">
                                <a:xfrm>
                                  <a:off x="2078482" y="3013858"/>
                                  <a:ext cx="670121" cy="87722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81" name="Gerade Verbindung mit Pfeil 80"/>
                                <a:cNvCxnSpPr/>
                              </a:nvCxnSpPr>
                              <a:spPr bwMode="auto">
                                <a:xfrm flipH="1" flipV="1">
                                  <a:off x="2797104" y="3679825"/>
                                  <a:ext cx="130175" cy="1588"/>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82" name="Gerade Verbindung 81"/>
                                <a:cNvCxnSpPr/>
                              </a:nvCxnSpPr>
                              <a:spPr bwMode="auto">
                                <a:xfrm>
                                  <a:off x="2320925" y="3813175"/>
                                  <a:ext cx="466725" cy="0"/>
                                </a:xfrm>
                                <a:prstGeom prst="line">
                                  <a:avLst/>
                                </a:prstGeom>
                                <a:noFill/>
                                <a:ln w="9525" cap="flat" cmpd="sng" algn="ctr">
                                  <a:solidFill>
                                    <a:sysClr val="windowText" lastClr="000000"/>
                                  </a:solidFill>
                                  <a:prstDash val="lgDash"/>
                                </a:ln>
                                <a:effectLst/>
                              </a:spPr>
                              <a:style>
                                <a:lnRef idx="1">
                                  <a:schemeClr val="accent1"/>
                                </a:lnRef>
                                <a:fillRef idx="0">
                                  <a:schemeClr val="accent1"/>
                                </a:fillRef>
                                <a:effectRef idx="0">
                                  <a:schemeClr val="accent1"/>
                                </a:effectRef>
                                <a:fontRef idx="minor">
                                  <a:schemeClr val="tx1"/>
                                </a:fontRef>
                              </a:style>
                            </a:cxnSp>
                            <a:grpSp>
                              <a:nvGrpSpPr>
                                <a:cNvPr id="103" name="Gruppieren 403"/>
                                <a:cNvGrpSpPr>
                                  <a:grpSpLocks/>
                                </a:cNvGrpSpPr>
                              </a:nvGrpSpPr>
                              <a:grpSpPr bwMode="auto">
                                <a:xfrm>
                                  <a:off x="2285097" y="3544012"/>
                                  <a:ext cx="565901" cy="411825"/>
                                  <a:chOff x="4803373" y="4810052"/>
                                  <a:chExt cx="565789" cy="411730"/>
                                </a:xfrm>
                              </a:grpSpPr>
                              <a:grpSp>
                                <a:nvGrpSpPr>
                                  <a:cNvPr id="128" name="Gruppieren 287"/>
                                  <a:cNvGrpSpPr>
                                    <a:grpSpLocks/>
                                  </a:cNvGrpSpPr>
                                </a:nvGrpSpPr>
                                <a:grpSpPr bwMode="auto">
                                  <a:xfrm>
                                    <a:off x="4803373" y="4810052"/>
                                    <a:ext cx="565789" cy="407409"/>
                                    <a:chOff x="3830315" y="2904565"/>
                                    <a:chExt cx="565789" cy="407409"/>
                                  </a:xfrm>
                                </a:grpSpPr>
                                <a:sp>
                                  <a:nvSpPr>
                                    <a:cNvPr id="133" name="Line 84"/>
                                    <a:cNvSpPr>
                                      <a:spLocks noChangeAspect="1" noChangeShapeType="1"/>
                                    </a:cNvSpPr>
                                  </a:nvSpPr>
                                  <a:spPr bwMode="auto">
                                    <a:xfrm flipV="1">
                                      <a:off x="3830315" y="2904565"/>
                                      <a:ext cx="565789" cy="2733"/>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34" name="Line 85"/>
                                    <a:cNvSpPr>
                                      <a:spLocks noChangeAspect="1" noChangeShapeType="1"/>
                                    </a:cNvSpPr>
                                  </a:nvSpPr>
                                  <a:spPr bwMode="auto">
                                    <a:xfrm>
                                      <a:off x="3830315" y="2904565"/>
                                      <a:ext cx="2773" cy="185800"/>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35" name="Line 86"/>
                                    <a:cNvSpPr>
                                      <a:spLocks noChangeAspect="1" noChangeShapeType="1"/>
                                    </a:cNvSpPr>
                                  </a:nvSpPr>
                                  <a:spPr bwMode="auto">
                                    <a:xfrm rot="120000" flipH="1">
                                      <a:off x="4326433" y="2907450"/>
                                      <a:ext cx="63789" cy="210392"/>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36" name="Line 88"/>
                                    <a:cNvSpPr>
                                      <a:spLocks noChangeAspect="1" noChangeShapeType="1"/>
                                    </a:cNvSpPr>
                                  </a:nvSpPr>
                                  <a:spPr bwMode="auto">
                                    <a:xfrm>
                                      <a:off x="3860430" y="3105512"/>
                                      <a:ext cx="0" cy="206462"/>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29" name="Gruppieren 289"/>
                                  <a:cNvGrpSpPr>
                                    <a:grpSpLocks/>
                                  </a:cNvGrpSpPr>
                                </a:nvGrpSpPr>
                                <a:grpSpPr bwMode="auto">
                                  <a:xfrm>
                                    <a:off x="4810890" y="4995152"/>
                                    <a:ext cx="499699" cy="226630"/>
                                    <a:chOff x="3833694" y="3106215"/>
                                    <a:chExt cx="499699" cy="226630"/>
                                  </a:xfrm>
                                </a:grpSpPr>
                                <a:sp>
                                  <a:nvSpPr>
                                    <a:cNvPr id="131" name="Line 83"/>
                                    <a:cNvSpPr>
                                      <a:spLocks noChangeAspect="1" noChangeShapeType="1"/>
                                    </a:cNvSpPr>
                                  </a:nvSpPr>
                                  <a:spPr bwMode="auto">
                                    <a:xfrm rot="21120000" flipH="1">
                                      <a:off x="4304555" y="3118608"/>
                                      <a:ext cx="28838" cy="214237"/>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32" name="Line 89"/>
                                    <a:cNvSpPr>
                                      <a:spLocks noChangeAspect="1" noChangeShapeType="1"/>
                                    </a:cNvSpPr>
                                  </a:nvSpPr>
                                  <a:spPr bwMode="auto">
                                    <a:xfrm>
                                      <a:off x="3833694" y="3106215"/>
                                      <a:ext cx="22188" cy="0"/>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130" name="Rectangle 24" descr="Horizontal hell"/>
                                  <a:cNvSpPr>
                                    <a:spLocks noChangeAspect="1" noChangeArrowheads="1"/>
                                  </a:cNvSpPr>
                                </a:nvSpPr>
                                <a:spPr bwMode="auto">
                                  <a:xfrm>
                                    <a:off x="4888952" y="4875103"/>
                                    <a:ext cx="325735" cy="64770"/>
                                  </a:xfrm>
                                  <a:prstGeom prst="rect">
                                    <a:avLst/>
                                  </a:prstGeom>
                                  <a:pattFill prst="ltHorz">
                                    <a:fgClr>
                                      <a:srgbClr val="000000"/>
                                    </a:fgClr>
                                    <a:bgClr>
                                      <a:srgbClr val="FFFFFF"/>
                                    </a:bgClr>
                                  </a:pattFill>
                                  <a:ln w="9525">
                                    <a:solidFill>
                                      <a:sysClr val="windowText" lastClr="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grpSp>
                              <a:nvGrpSpPr>
                                <a:cNvPr id="104" name="Gruppieren 413"/>
                                <a:cNvGrpSpPr>
                                  <a:grpSpLocks/>
                                </a:cNvGrpSpPr>
                              </a:nvGrpSpPr>
                              <a:grpSpPr bwMode="auto">
                                <a:xfrm>
                                  <a:off x="2000249" y="3856034"/>
                                  <a:ext cx="628651" cy="215900"/>
                                  <a:chOff x="1568429" y="4741733"/>
                                  <a:chExt cx="628527" cy="215850"/>
                                </a:xfrm>
                              </a:grpSpPr>
                              <a:sp>
                                <a:nvSpPr>
                                  <a:cNvPr id="124" name="Text Box 63"/>
                                  <a:cNvSpPr txBox="1">
                                    <a:spLocks noChangeAspect="1" noChangeArrowheads="1"/>
                                  </a:cNvSpPr>
                                </a:nvSpPr>
                                <a:spPr bwMode="auto">
                                  <a:xfrm>
                                    <a:off x="1568429" y="4741733"/>
                                    <a:ext cx="596782" cy="21585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900" u="sng" dirty="0">
                                          <a:solidFill>
                                            <a:sysClr val="windowText" lastClr="000000">
                                              <a:lumMod val="65000"/>
                                              <a:lumOff val="35000"/>
                                            </a:sysClr>
                                          </a:solidFill>
                                          <a:latin typeface="Arial" panose="020B0604020202020204" pitchFamily="34" charset="0"/>
                                        </a:rPr>
                                        <a:t>&gt;</a:t>
                                      </a:r>
                                      <a:r>
                                        <a:rPr lang="de-DE" sz="900" dirty="0">
                                          <a:solidFill>
                                            <a:sysClr val="windowText" lastClr="000000">
                                              <a:lumMod val="65000"/>
                                              <a:lumOff val="35000"/>
                                            </a:sysClr>
                                          </a:solidFill>
                                          <a:latin typeface="Arial" panose="020B0604020202020204" pitchFamily="34" charset="0"/>
                                        </a:rPr>
                                        <a:t>1,0 m</a:t>
                                      </a:r>
                                    </a:p>
                                  </a:txBody>
                                  <a:useSpRect/>
                                </a:txSp>
                              </a:sp>
                              <a:cxnSp>
                                <a:nvCxnSpPr>
                                  <a:cNvPr id="127" name="Gerade Verbindung mit Pfeil 126"/>
                                  <a:cNvCxnSpPr/>
                                </a:nvCxnSpPr>
                                <a:spPr bwMode="auto">
                                  <a:xfrm flipH="1" flipV="1">
                                    <a:off x="2066807" y="4867120"/>
                                    <a:ext cx="130149"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sp>
                              <a:nvSpPr>
                                <a:cNvPr id="90" name="Rectangle 20" descr="5%"/>
                                <a:cNvSpPr>
                                  <a:spLocks noChangeAspect="1" noChangeArrowheads="1"/>
                                </a:cNvSpPr>
                              </a:nvSpPr>
                              <a:spPr bwMode="auto">
                                <a:xfrm>
                                  <a:off x="3123653" y="3473904"/>
                                  <a:ext cx="1057325" cy="153988"/>
                                </a:xfrm>
                                <a:prstGeom prst="rect">
                                  <a:avLst/>
                                </a:prstGeom>
                                <a:noFill/>
                                <a:ln w="9525">
                                  <a:no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91" name="Text Box 63"/>
                                <a:cNvSpPr txBox="1">
                                  <a:spLocks noChangeAspect="1" noChangeArrowheads="1"/>
                                </a:cNvSpPr>
                              </a:nvSpPr>
                              <a:spPr bwMode="auto">
                                <a:xfrm>
                                  <a:off x="2843808" y="3429000"/>
                                  <a:ext cx="596900" cy="246062"/>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1,0 m</a:t>
                                    </a:r>
                                    <a:endParaRPr lang="de-DE" dirty="0">
                                      <a:solidFill>
                                        <a:srgbClr val="8064A2">
                                          <a:lumMod val="75000"/>
                                        </a:srgbClr>
                                      </a:solidFill>
                                      <a:latin typeface="Arial" panose="020B0604020202020204" pitchFamily="34" charset="0"/>
                                    </a:endParaRPr>
                                  </a:p>
                                </a:txBody>
                                <a:useSpRect/>
                              </a:txSp>
                            </a:sp>
                            <a:cxnSp>
                              <a:nvCxnSpPr>
                                <a:cNvPr id="2" name="Gerade Verbindung 95"/>
                                <a:cNvCxnSpPr/>
                              </a:nvCxnSpPr>
                              <a:spPr bwMode="auto">
                                <a:xfrm flipH="1">
                                  <a:off x="2908300" y="4041775"/>
                                  <a:ext cx="3175" cy="34925"/>
                                </a:xfrm>
                                <a:prstGeom prst="line">
                                  <a:avLst/>
                                </a:prstGeom>
                                <a:noFill/>
                                <a:ln w="38100"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120" name="Rectangle 47" descr="Kugeln"/>
                                <a:cNvSpPr>
                                  <a:spLocks noChangeAspect="1" noChangeArrowheads="1"/>
                                </a:cNvSpPr>
                              </a:nvSpPr>
                              <a:spPr bwMode="auto">
                                <a:xfrm>
                                  <a:off x="3920800" y="3972508"/>
                                  <a:ext cx="69242" cy="117369"/>
                                </a:xfrm>
                                <a:prstGeom prst="rect">
                                  <a:avLst/>
                                </a:prstGeom>
                                <a:noFill/>
                                <a:ln w="9525">
                                  <a:no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cxnSp>
                              <a:nvCxnSpPr>
                                <a:cNvPr id="101" name="Gerade Verbindung mit Pfeil 100"/>
                                <a:cNvCxnSpPr/>
                              </a:nvCxnSpPr>
                              <a:spPr bwMode="auto">
                                <a:xfrm flipV="1">
                                  <a:off x="3095554" y="3683000"/>
                                  <a:ext cx="131763" cy="1588"/>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nvGrpSpPr>
                                <a:cNvPr id="110" name="Gruppieren 433"/>
                                <a:cNvGrpSpPr>
                                  <a:grpSpLocks/>
                                </a:cNvGrpSpPr>
                              </a:nvGrpSpPr>
                              <a:grpSpPr bwMode="auto">
                                <a:xfrm rot="16200000">
                                  <a:off x="3129443" y="3541704"/>
                                  <a:ext cx="434539" cy="10716"/>
                                  <a:chOff x="2355665" y="3488385"/>
                                  <a:chExt cx="434439" cy="10713"/>
                                </a:xfrm>
                              </a:grpSpPr>
                              <a:cxnSp>
                                <a:nvCxnSpPr>
                                  <a:cNvPr id="116" name="Gerade Verbindung mit Pfeil 115"/>
                                  <a:cNvCxnSpPr/>
                                </a:nvCxnSpPr>
                                <a:spPr>
                                  <a:xfrm flipH="1" flipV="1">
                                    <a:off x="2362382" y="3488718"/>
                                    <a:ext cx="131733"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117" name="Gerade Verbindung mit Pfeil 116"/>
                                  <a:cNvCxnSpPr/>
                                </a:nvCxnSpPr>
                                <a:spPr>
                                  <a:xfrm flipV="1">
                                    <a:off x="2660763" y="3498241"/>
                                    <a:ext cx="130145"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cxnSp>
                              <a:nvCxnSpPr>
                                <a:cNvPr id="3" name="Gerade Verbindung mit Pfeil 102"/>
                                <a:cNvCxnSpPr/>
                              </a:nvCxnSpPr>
                              <a:spPr bwMode="auto">
                                <a:xfrm flipH="1">
                                  <a:off x="3120492" y="3986504"/>
                                  <a:ext cx="486000" cy="0"/>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6" name="Text Box 63"/>
                                <a:cNvSpPr txBox="1">
                                  <a:spLocks noChangeAspect="1" noChangeArrowheads="1"/>
                                </a:cNvSpPr>
                              </a:nvSpPr>
                              <a:spPr bwMode="auto">
                                <a:xfrm>
                                  <a:off x="3059832" y="3921932"/>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rgbClr val="C0504D">
                                            <a:lumMod val="75000"/>
                                          </a:srgbClr>
                                        </a:solidFill>
                                        <a:latin typeface="Arial" panose="020B0604020202020204" pitchFamily="34" charset="0"/>
                                      </a:rPr>
                                      <a:t>&gt;</a:t>
                                    </a:r>
                                    <a:r>
                                      <a:rPr lang="de-DE" sz="1100" dirty="0">
                                        <a:solidFill>
                                          <a:srgbClr val="C0504D">
                                            <a:lumMod val="75000"/>
                                          </a:srgbClr>
                                        </a:solidFill>
                                        <a:latin typeface="Arial" panose="020B0604020202020204" pitchFamily="34" charset="0"/>
                                      </a:rPr>
                                      <a:t>2,5 m</a:t>
                                    </a:r>
                                    <a:endParaRPr lang="de-DE" dirty="0">
                                      <a:solidFill>
                                        <a:srgbClr val="C0504D">
                                          <a:lumMod val="75000"/>
                                        </a:srgbClr>
                                      </a:solidFill>
                                      <a:latin typeface="Arial" panose="020B0604020202020204" pitchFamily="34" charset="0"/>
                                    </a:endParaRPr>
                                  </a:p>
                                </a:txBody>
                                <a:useSpRect/>
                              </a:txSp>
                            </a:sp>
                            <a:sp>
                              <a:nvSpPr>
                                <a:cNvPr id="106" name="Line 100"/>
                                <a:cNvSpPr>
                                  <a:spLocks noChangeShapeType="1"/>
                                </a:cNvSpPr>
                              </a:nvSpPr>
                              <a:spPr bwMode="auto">
                                <a:xfrm>
                                  <a:off x="2915816" y="4365104"/>
                                  <a:ext cx="936104" cy="122413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7" name="Line 100"/>
                                <a:cNvSpPr>
                                  <a:spLocks noChangeShapeType="1"/>
                                </a:cNvSpPr>
                              </a:nvSpPr>
                              <a:spPr bwMode="auto">
                                <a:xfrm>
                                  <a:off x="2791510" y="4368908"/>
                                  <a:ext cx="988402" cy="1652380"/>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15" name="Gruppieren 193"/>
                                <a:cNvGrpSpPr>
                                  <a:grpSpLocks/>
                                </a:cNvGrpSpPr>
                              </a:nvGrpSpPr>
                              <a:grpSpPr bwMode="auto">
                                <a:xfrm>
                                  <a:off x="2660650" y="3717925"/>
                                  <a:ext cx="903288" cy="215900"/>
                                  <a:chOff x="6713538" y="1860548"/>
                                  <a:chExt cx="903285" cy="215900"/>
                                </a:xfrm>
                                <a:noFill/>
                              </a:grpSpPr>
                              <a:sp>
                                <a:nvSpPr>
                                  <a:cNvPr id="113" name="Text Box 63"/>
                                  <a:cNvSpPr txBox="1">
                                    <a:spLocks noChangeAspect="1" noChangeArrowheads="1"/>
                                  </a:cNvSpPr>
                                </a:nvSpPr>
                                <a:spPr bwMode="auto">
                                  <a:xfrm>
                                    <a:off x="7019925" y="1860548"/>
                                    <a:ext cx="596898" cy="215900"/>
                                  </a:xfrm>
                                  <a:prstGeom prst="rect">
                                    <a:avLst/>
                                  </a:prstGeom>
                                  <a:grp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900" u="sng" dirty="0">
                                          <a:solidFill>
                                            <a:sysClr val="windowText" lastClr="000000">
                                              <a:lumMod val="65000"/>
                                              <a:lumOff val="35000"/>
                                            </a:sysClr>
                                          </a:solidFill>
                                          <a:latin typeface="Arial" panose="020B0604020202020204" pitchFamily="34" charset="0"/>
                                        </a:rPr>
                                        <a:t>&gt;</a:t>
                                      </a:r>
                                      <a:r>
                                        <a:rPr lang="de-DE" sz="900" dirty="0">
                                          <a:solidFill>
                                            <a:sysClr val="windowText" lastClr="000000">
                                              <a:lumMod val="65000"/>
                                              <a:lumOff val="35000"/>
                                            </a:sysClr>
                                          </a:solidFill>
                                          <a:latin typeface="Arial" panose="020B0604020202020204" pitchFamily="34" charset="0"/>
                                        </a:rPr>
                                        <a:t>0,6 m</a:t>
                                      </a:r>
                                    </a:p>
                                  </a:txBody>
                                  <a:useSpRect/>
                                </a:txSp>
                              </a:sp>
                              <a:cxnSp>
                                <a:nvCxnSpPr>
                                  <a:cNvPr id="114" name="Gerade Verbindung mit Pfeil 113"/>
                                  <a:cNvCxnSpPr/>
                                </a:nvCxnSpPr>
                                <a:spPr bwMode="auto">
                                  <a:xfrm flipV="1">
                                    <a:off x="6935787" y="1979611"/>
                                    <a:ext cx="131763"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11" name="Gerade Verbindung mit Pfeil 114"/>
                                  <a:cNvCxnSpPr/>
                                </a:nvCxnSpPr>
                                <a:spPr bwMode="auto">
                                  <a:xfrm flipH="1" flipV="1">
                                    <a:off x="6713538" y="1976436"/>
                                    <a:ext cx="130175"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cxnSp>
                              <a:nvCxnSpPr>
                                <a:cNvPr id="109" name="Gerade Verbindung 108"/>
                                <a:cNvCxnSpPr/>
                              </a:nvCxnSpPr>
                              <a:spPr>
                                <a:xfrm>
                                  <a:off x="2282825" y="3778250"/>
                                  <a:ext cx="0" cy="2921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9" name="Gerade Verbindung 109"/>
                                <a:cNvCxnSpPr/>
                              </a:nvCxnSpPr>
                              <a:spPr>
                                <a:xfrm flipV="1">
                                  <a:off x="830263" y="3786188"/>
                                  <a:ext cx="1452562" cy="1111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111" name="Text Box 14"/>
                                <a:cNvSpPr txBox="1">
                                  <a:spLocks noChangeArrowheads="1"/>
                                </a:cNvSpPr>
                              </a:nvSpPr>
                              <a:spPr bwMode="auto">
                                <a:xfrm>
                                  <a:off x="4355976" y="1916832"/>
                                  <a:ext cx="1370012" cy="32385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r>
                                      <a:rPr lang="de-DE" altLang="de-DE" sz="800" dirty="0">
                                        <a:solidFill>
                                          <a:srgbClr val="1F497D"/>
                                        </a:solidFill>
                                        <a:latin typeface="Verdana" pitchFamily="34" charset="0"/>
                                      </a:rPr>
                                      <a:t>Begrenzungsebene des</a:t>
                                    </a:r>
                                    <a:br>
                                      <a:rPr lang="de-DE" altLang="de-DE" sz="800" dirty="0">
                                        <a:solidFill>
                                          <a:srgbClr val="1F497D"/>
                                        </a:solidFill>
                                        <a:latin typeface="Verdana" pitchFamily="34" charset="0"/>
                                      </a:rPr>
                                    </a:br>
                                    <a:r>
                                      <a:rPr lang="de-DE" altLang="de-DE" sz="800" dirty="0">
                                        <a:solidFill>
                                          <a:srgbClr val="1F497D"/>
                                        </a:solidFill>
                                        <a:latin typeface="Verdana" pitchFamily="34" charset="0"/>
                                      </a:rPr>
                                      <a:t> Bereichs der Ladung</a:t>
                                    </a:r>
                                  </a:p>
                                </a:txBody>
                                <a:useSpRect/>
                              </a:txSp>
                            </a:sp>
                            <a:cxnSp>
                              <a:nvCxnSpPr>
                                <a:cNvPr id="112" name="Gerade Verbindung 503"/>
                                <a:cNvCxnSpPr/>
                              </a:nvCxnSpPr>
                              <a:spPr>
                                <a:xfrm>
                                  <a:off x="2770188" y="1385888"/>
                                  <a:ext cx="12700" cy="3670300"/>
                                </a:xfrm>
                                <a:prstGeom prst="line">
                                  <a:avLst/>
                                </a:prstGeom>
                                <a:noFill/>
                                <a:ln w="9525" cap="flat" cmpd="sng" algn="ctr">
                                  <a:solidFill>
                                    <a:srgbClr val="1F497D"/>
                                  </a:solidFill>
                                  <a:prstDash val="dash"/>
                                </a:ln>
                                <a:effectLst/>
                              </a:spPr>
                              <a:style>
                                <a:lnRef idx="1">
                                  <a:schemeClr val="accent1"/>
                                </a:lnRef>
                                <a:fillRef idx="0">
                                  <a:schemeClr val="accent1"/>
                                </a:fillRef>
                                <a:effectRef idx="0">
                                  <a:schemeClr val="accent1"/>
                                </a:effectRef>
                                <a:fontRef idx="minor">
                                  <a:schemeClr val="tx1"/>
                                </a:fontRef>
                              </a:style>
                            </a:cxnSp>
                            <a:sp>
                              <a:nvSpPr>
                                <a:cNvPr id="10" name="AutoShape 68"/>
                                <a:cNvSpPr>
                                  <a:spLocks noChangeAspect="1" noChangeArrowheads="1"/>
                                </a:cNvSpPr>
                              </a:nvSpPr>
                              <a:spPr bwMode="auto">
                                <a:xfrm rot="5400000">
                                  <a:off x="3680730" y="3882058"/>
                                  <a:ext cx="1344328" cy="294196"/>
                                </a:xfrm>
                                <a:prstGeom prst="wave">
                                  <a:avLst>
                                    <a:gd name="adj1" fmla="val 13005"/>
                                    <a:gd name="adj2" fmla="val 0"/>
                                  </a:avLst>
                                </a:prstGeom>
                                <a:solidFill>
                                  <a:srgbClr val="FFFFFF"/>
                                </a:solidFill>
                                <a:ln w="9525">
                                  <a:solidFill>
                                    <a:srgbClr val="000000"/>
                                  </a:solidFill>
                                  <a:prstDash val="sysDot"/>
                                  <a:round/>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sp>
                            <a:nvSpPr>
                              <a:cNvPr id="186" name="Line 56"/>
                              <a:cNvSpPr>
                                <a:spLocks noChangeShapeType="1"/>
                              </a:cNvSpPr>
                            </a:nvSpPr>
                            <a:spPr bwMode="auto">
                              <a:xfrm flipV="1">
                                <a:off x="3364654" y="3454832"/>
                                <a:ext cx="900000" cy="110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91" name="Rectangle 67" descr="Diagonal hell nach oben"/>
                              <a:cNvSpPr>
                                <a:spLocks noChangeArrowheads="1"/>
                              </a:cNvSpPr>
                            </a:nvSpPr>
                            <a:spPr bwMode="auto">
                              <a:xfrm rot="16200000">
                                <a:off x="2070268" y="3434164"/>
                                <a:ext cx="54000" cy="1368000"/>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092" name="Rectangle 68" descr="Diagonal hell nach oben"/>
                              <a:cNvSpPr>
                                <a:spLocks noChangeArrowheads="1"/>
                              </a:cNvSpPr>
                            </a:nvSpPr>
                            <a:spPr bwMode="auto">
                              <a:xfrm>
                                <a:off x="2615908" y="3927118"/>
                                <a:ext cx="157163" cy="158400"/>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89" name="Line 66"/>
                              <a:cNvSpPr>
                                <a:spLocks noChangeShapeType="1"/>
                              </a:cNvSpPr>
                            </a:nvSpPr>
                            <a:spPr bwMode="auto">
                              <a:xfrm>
                                <a:off x="2778219" y="4091506"/>
                                <a:ext cx="19099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90" name="Line 56"/>
                              <a:cNvSpPr>
                                <a:spLocks noChangeShapeType="1"/>
                              </a:cNvSpPr>
                            </a:nvSpPr>
                            <a:spPr bwMode="auto">
                              <a:xfrm flipV="1">
                                <a:off x="2782924" y="4647198"/>
                                <a:ext cx="1440000" cy="110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4" name="Gruppieren 2"/>
                              <a:cNvGrpSpPr>
                                <a:grpSpLocks/>
                              </a:cNvGrpSpPr>
                            </a:nvGrpSpPr>
                            <a:grpSpPr bwMode="auto">
                              <a:xfrm>
                                <a:off x="4914900" y="3284538"/>
                                <a:ext cx="3905571" cy="2880766"/>
                                <a:chOff x="4914900" y="3284538"/>
                                <a:chExt cx="3905571" cy="2880766"/>
                              </a:xfrm>
                            </a:grpSpPr>
                            <a:grpSp>
                              <a:nvGrpSpPr>
                                <a:cNvPr id="47" name="Gruppieren 450"/>
                                <a:cNvGrpSpPr>
                                  <a:grpSpLocks/>
                                </a:cNvGrpSpPr>
                              </a:nvGrpSpPr>
                              <a:grpSpPr bwMode="auto">
                                <a:xfrm>
                                  <a:off x="7092281" y="3715444"/>
                                  <a:ext cx="422274" cy="1599"/>
                                  <a:chOff x="2124164" y="2750956"/>
                                  <a:chExt cx="422275" cy="1600"/>
                                </a:xfrm>
                              </a:grpSpPr>
                              <a:cxnSp>
                                <a:nvCxnSpPr>
                                  <a:cNvPr id="265" name="Gerade Verbindung mit Pfeil 264"/>
                                  <a:cNvCxnSpPr/>
                                </a:nvCxnSpPr>
                                <a:spPr>
                                  <a:xfrm flipV="1">
                                    <a:off x="2414676" y="2750967"/>
                                    <a:ext cx="131763" cy="1589"/>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266" name="Gerade Verbindung mit Pfeil 265"/>
                                  <a:cNvCxnSpPr/>
                                </a:nvCxnSpPr>
                                <a:spPr>
                                  <a:xfrm flipH="1" flipV="1">
                                    <a:off x="2124164" y="2750956"/>
                                    <a:ext cx="130175" cy="1589"/>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sp>
                              <a:nvSpPr>
                                <a:cNvPr id="202" name="Line 11"/>
                                <a:cNvSpPr>
                                  <a:spLocks noChangeAspect="1" noChangeShapeType="1"/>
                                </a:cNvSpPr>
                              </a:nvSpPr>
                              <a:spPr bwMode="auto">
                                <a:xfrm flipV="1">
                                  <a:off x="5676508" y="4142250"/>
                                  <a:ext cx="0" cy="89515"/>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03" name="Line 12"/>
                                <a:cNvSpPr>
                                  <a:spLocks noChangeAspect="1" noChangeShapeType="1"/>
                                </a:cNvSpPr>
                              </a:nvSpPr>
                              <a:spPr bwMode="auto">
                                <a:xfrm>
                                  <a:off x="5684761" y="3956872"/>
                                  <a:ext cx="0" cy="89515"/>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04" name="Text Box 13"/>
                                <a:cNvSpPr txBox="1">
                                  <a:spLocks noChangeAspect="1" noChangeArrowheads="1"/>
                                </a:cNvSpPr>
                              </a:nvSpPr>
                              <a:spPr bwMode="auto">
                                <a:xfrm>
                                  <a:off x="5672837" y="3851413"/>
                                  <a:ext cx="540275" cy="22854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0,5 m</a:t>
                                    </a:r>
                                    <a:endParaRPr lang="de-DE" altLang="de-DE"/>
                                  </a:p>
                                </a:txBody>
                                <a:useSpRect/>
                              </a:txSp>
                            </a:sp>
                            <a:sp>
                              <a:nvSpPr>
                                <a:cNvPr id="205" name="Text Box 14"/>
                                <a:cNvSpPr txBox="1">
                                  <a:spLocks noChangeAspect="1" noChangeArrowheads="1"/>
                                </a:cNvSpPr>
                              </a:nvSpPr>
                              <a:spPr bwMode="auto">
                                <a:xfrm>
                                  <a:off x="6366277" y="4143520"/>
                                  <a:ext cx="539006" cy="22854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7,5 m</a:t>
                                    </a:r>
                                    <a:endParaRPr lang="de-DE" altLang="de-DE"/>
                                  </a:p>
                                </a:txBody>
                                <a:useSpRect/>
                              </a:txSp>
                            </a:sp>
                            <a:sp>
                              <a:nvSpPr>
                                <a:cNvPr id="206" name="Line 10"/>
                                <a:cNvSpPr>
                                  <a:spLocks noChangeAspect="1" noChangeShapeType="1"/>
                                </a:cNvSpPr>
                              </a:nvSpPr>
                              <a:spPr bwMode="auto">
                                <a:xfrm flipH="1">
                                  <a:off x="5684347" y="4059575"/>
                                  <a:ext cx="153469" cy="0"/>
                                </a:xfrm>
                                <a:prstGeom prst="line">
                                  <a:avLst/>
                                </a:prstGeom>
                                <a:noFill/>
                                <a:ln w="9525" cap="rnd">
                                  <a:solidFill>
                                    <a:srgbClr val="000000"/>
                                  </a:solidFill>
                                  <a:prstDash val="sys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53" name="Gruppieren 286"/>
                                <a:cNvGrpSpPr>
                                  <a:grpSpLocks/>
                                </a:cNvGrpSpPr>
                              </a:nvGrpSpPr>
                              <a:grpSpPr bwMode="auto">
                                <a:xfrm>
                                  <a:off x="4914900" y="3738632"/>
                                  <a:ext cx="2279821" cy="909325"/>
                                  <a:chOff x="2084197" y="3258094"/>
                                  <a:chExt cx="2279829" cy="909530"/>
                                </a:xfrm>
                              </a:grpSpPr>
                              <a:sp>
                                <a:nvSpPr>
                                  <a:cNvPr id="259" name="Line 76"/>
                                  <a:cNvSpPr>
                                    <a:spLocks noChangeAspect="1" noChangeShapeType="1"/>
                                  </a:cNvSpPr>
                                </a:nvSpPr>
                                <a:spPr bwMode="auto">
                                  <a:xfrm>
                                    <a:off x="2375486" y="3903716"/>
                                    <a:ext cx="287626" cy="263908"/>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60" name="Line 77"/>
                                  <a:cNvSpPr>
                                    <a:spLocks noChangeAspect="1" noChangeShapeType="1"/>
                                  </a:cNvSpPr>
                                </a:nvSpPr>
                                <a:spPr bwMode="auto">
                                  <a:xfrm>
                                    <a:off x="2130674" y="3902929"/>
                                    <a:ext cx="251955"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61" name="Line 78"/>
                                  <a:cNvSpPr>
                                    <a:spLocks noChangeAspect="1" noChangeShapeType="1"/>
                                  </a:cNvSpPr>
                                </a:nvSpPr>
                                <a:spPr bwMode="auto">
                                  <a:xfrm>
                                    <a:off x="2084197" y="3654286"/>
                                    <a:ext cx="46477" cy="251377"/>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62" name="Line 81"/>
                                  <a:cNvSpPr>
                                    <a:spLocks noChangeAspect="1" noChangeShapeType="1"/>
                                  </a:cNvSpPr>
                                </a:nvSpPr>
                                <a:spPr bwMode="auto">
                                  <a:xfrm flipH="1">
                                    <a:off x="2359743" y="3318205"/>
                                    <a:ext cx="14677" cy="338812"/>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63" name="Line 82"/>
                                  <a:cNvSpPr>
                                    <a:spLocks noChangeAspect="1" noChangeShapeType="1"/>
                                  </a:cNvSpPr>
                                </a:nvSpPr>
                                <a:spPr bwMode="auto">
                                  <a:xfrm flipV="1">
                                    <a:off x="2370399" y="3258094"/>
                                    <a:ext cx="1993627" cy="60112"/>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64" name="Line 79"/>
                                  <a:cNvSpPr>
                                    <a:spLocks noChangeAspect="1" noChangeShapeType="1"/>
                                  </a:cNvSpPr>
                                </a:nvSpPr>
                                <a:spPr bwMode="auto">
                                  <a:xfrm>
                                    <a:off x="2086642" y="3659750"/>
                                    <a:ext cx="2196008"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54" name="Gruppieren 287"/>
                                <a:cNvGrpSpPr>
                                  <a:grpSpLocks/>
                                </a:cNvGrpSpPr>
                              </a:nvGrpSpPr>
                              <a:grpSpPr bwMode="auto">
                                <a:xfrm>
                                  <a:off x="5493209" y="3487559"/>
                                  <a:ext cx="3060000" cy="1156957"/>
                                  <a:chOff x="2697364" y="3006964"/>
                                  <a:chExt cx="3024743" cy="1157218"/>
                                </a:xfrm>
                              </a:grpSpPr>
                              <a:sp>
                                <a:nvSpPr>
                                  <a:cNvPr id="253" name="Line 84"/>
                                  <a:cNvSpPr>
                                    <a:spLocks noChangeAspect="1" noChangeShapeType="1"/>
                                  </a:cNvSpPr>
                                </a:nvSpPr>
                                <a:spPr bwMode="auto">
                                  <a:xfrm flipV="1">
                                    <a:off x="3787539" y="3009696"/>
                                    <a:ext cx="543606"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4" name="Line 85"/>
                                  <a:cNvSpPr>
                                    <a:spLocks noChangeAspect="1" noChangeShapeType="1"/>
                                  </a:cNvSpPr>
                                </a:nvSpPr>
                                <a:spPr bwMode="auto">
                                  <a:xfrm>
                                    <a:off x="3787539" y="3006964"/>
                                    <a:ext cx="2773" cy="18580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5" name="Line 86"/>
                                  <a:cNvSpPr>
                                    <a:spLocks noChangeAspect="1" noChangeShapeType="1"/>
                                  </a:cNvSpPr>
                                </a:nvSpPr>
                                <a:spPr bwMode="auto">
                                  <a:xfrm flipH="1">
                                    <a:off x="4269498" y="3006964"/>
                                    <a:ext cx="63789" cy="210392"/>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6" name="Line 87"/>
                                  <a:cNvSpPr>
                                    <a:spLocks noChangeAspect="1" noChangeShapeType="1"/>
                                  </a:cNvSpPr>
                                </a:nvSpPr>
                                <a:spPr bwMode="auto">
                                  <a:xfrm>
                                    <a:off x="4271485" y="3220089"/>
                                    <a:ext cx="0" cy="45664"/>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7" name="Line 88"/>
                                  <a:cNvSpPr>
                                    <a:spLocks noChangeAspect="1" noChangeShapeType="1"/>
                                  </a:cNvSpPr>
                                </a:nvSpPr>
                                <a:spPr bwMode="auto">
                                  <a:xfrm>
                                    <a:off x="3817654" y="3195497"/>
                                    <a:ext cx="0" cy="87908"/>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8" name="Line 90"/>
                                  <a:cNvSpPr>
                                    <a:spLocks noChangeAspect="1" noChangeShapeType="1"/>
                                  </a:cNvSpPr>
                                </a:nvSpPr>
                                <a:spPr bwMode="auto">
                                  <a:xfrm>
                                    <a:off x="2697364" y="4164182"/>
                                    <a:ext cx="3024743"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55" name="Gruppieren 282"/>
                                <a:cNvGrpSpPr>
                                  <a:grpSpLocks/>
                                </a:cNvGrpSpPr>
                              </a:nvGrpSpPr>
                              <a:grpSpPr bwMode="auto">
                                <a:xfrm>
                                  <a:off x="5223776" y="3562081"/>
                                  <a:ext cx="1769328" cy="346545"/>
                                  <a:chOff x="2470121" y="3224369"/>
                                  <a:chExt cx="1769334" cy="346623"/>
                                </a:xfrm>
                              </a:grpSpPr>
                              <a:sp>
                                <a:nvSpPr>
                                  <a:cNvPr id="251" name="Rectangle 24" descr="Horizontal hell"/>
                                  <a:cNvSpPr>
                                    <a:spLocks noChangeAspect="1" noChangeArrowheads="1"/>
                                  </a:cNvSpPr>
                                </a:nvSpPr>
                                <a:spPr bwMode="auto">
                                  <a:xfrm>
                                    <a:off x="3913720" y="3224369"/>
                                    <a:ext cx="325735" cy="64770"/>
                                  </a:xfrm>
                                  <a:prstGeom prst="rect">
                                    <a:avLst/>
                                  </a:prstGeom>
                                  <a:pattFill prst="ltHorz">
                                    <a:fgClr>
                                      <a:srgbClr val="000000"/>
                                    </a:fgClr>
                                    <a:bgClr>
                                      <a:srgbClr val="FFFFFF"/>
                                    </a:bgClr>
                                  </a:patt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252" name="Rectangle 92" descr="Horizontal hell"/>
                                  <a:cNvSpPr>
                                    <a:spLocks noChangeAspect="1" noChangeArrowheads="1"/>
                                  </a:cNvSpPr>
                                </a:nvSpPr>
                                <a:spPr bwMode="auto">
                                  <a:xfrm>
                                    <a:off x="2470121" y="3504952"/>
                                    <a:ext cx="324228" cy="66040"/>
                                  </a:xfrm>
                                  <a:prstGeom prst="rect">
                                    <a:avLst/>
                                  </a:prstGeom>
                                  <a:pattFill prst="ltHorz">
                                    <a:fgClr>
                                      <a:srgbClr val="000000"/>
                                    </a:fgClr>
                                    <a:bgClr>
                                      <a:srgbClr val="FFFFFF"/>
                                    </a:bgClr>
                                  </a:patt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cxnSp>
                              <a:nvCxnSpPr>
                                <a:cNvPr id="212" name="Gerade Verbindung 211"/>
                                <a:cNvCxnSpPr/>
                              </a:nvCxnSpPr>
                              <a:spPr bwMode="auto">
                                <a:xfrm>
                                  <a:off x="7323138" y="3468949"/>
                                  <a:ext cx="1168400" cy="1588"/>
                                </a:xfrm>
                                <a:prstGeom prst="line">
                                  <a:avLst/>
                                </a:prstGeom>
                                <a:noFill/>
                                <a:ln w="9525" cap="flat" cmpd="sng" algn="ctr">
                                  <a:solidFill>
                                    <a:srgbClr val="8064A2">
                                      <a:lumMod val="75000"/>
                                    </a:srgbClr>
                                  </a:solidFill>
                                  <a:prstDash val="solid"/>
                                </a:ln>
                                <a:effectLst/>
                              </a:spPr>
                              <a:style>
                                <a:lnRef idx="1">
                                  <a:schemeClr val="accent1"/>
                                </a:lnRef>
                                <a:fillRef idx="0">
                                  <a:schemeClr val="accent1"/>
                                </a:fillRef>
                                <a:effectRef idx="0">
                                  <a:schemeClr val="accent1"/>
                                </a:effectRef>
                                <a:fontRef idx="minor">
                                  <a:schemeClr val="tx1"/>
                                </a:fontRef>
                              </a:style>
                            </a:cxnSp>
                            <a:sp>
                              <a:nvSpPr>
                                <a:cNvPr id="214" name="Text Box 63"/>
                                <a:cNvSpPr txBox="1">
                                  <a:spLocks noChangeAspect="1" noChangeArrowheads="1"/>
                                </a:cNvSpPr>
                              </a:nvSpPr>
                              <a:spPr bwMode="auto">
                                <a:xfrm>
                                  <a:off x="7236296" y="3429000"/>
                                  <a:ext cx="596900" cy="246062"/>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1,0 m</a:t>
                                    </a:r>
                                    <a:endParaRPr lang="de-DE" dirty="0">
                                      <a:solidFill>
                                        <a:srgbClr val="8064A2">
                                          <a:lumMod val="75000"/>
                                        </a:srgbClr>
                                      </a:solidFill>
                                      <a:latin typeface="Arial" panose="020B0604020202020204" pitchFamily="34" charset="0"/>
                                    </a:endParaRPr>
                                  </a:p>
                                </a:txBody>
                                <a:useSpRect/>
                              </a:txSp>
                            </a:sp>
                            <a:sp>
                              <a:nvSpPr>
                                <a:cNvPr id="218" name="Line 15"/>
                                <a:cNvSpPr>
                                  <a:spLocks noChangeAspect="1" noChangeShapeType="1"/>
                                </a:cNvSpPr>
                              </a:nvSpPr>
                              <a:spPr bwMode="auto">
                                <a:xfrm flipH="1">
                                  <a:off x="5835696" y="4180462"/>
                                  <a:ext cx="1256584" cy="0"/>
                                </a:xfrm>
                                <a:prstGeom prst="line">
                                  <a:avLst/>
                                </a:prstGeom>
                                <a:noFill/>
                                <a:ln w="9525">
                                  <a:solidFill>
                                    <a:srgbClr val="5F497A"/>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220" name="Gerade Verbindung 219"/>
                                <a:cNvCxnSpPr/>
                              </a:nvCxnSpPr>
                              <a:spPr bwMode="auto">
                                <a:xfrm flipH="1" flipV="1">
                                  <a:off x="5865813" y="4065588"/>
                                  <a:ext cx="1050925" cy="1587"/>
                                </a:xfrm>
                                <a:prstGeom prst="line">
                                  <a:avLst/>
                                </a:prstGeom>
                                <a:noFill/>
                                <a:ln w="9525" cap="flat" cmpd="sng" algn="ctr">
                                  <a:solidFill>
                                    <a:srgbClr val="8064A2">
                                      <a:lumMod val="7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1" name="Gerade Verbindung 220"/>
                                <a:cNvCxnSpPr/>
                              </a:nvCxnSpPr>
                              <a:spPr bwMode="auto">
                                <a:xfrm flipH="1">
                                  <a:off x="5859463" y="4065588"/>
                                  <a:ext cx="3175" cy="71437"/>
                                </a:xfrm>
                                <a:prstGeom prst="line">
                                  <a:avLst/>
                                </a:prstGeom>
                                <a:noFill/>
                                <a:ln w="9525" cap="flat" cmpd="sng" algn="ctr">
                                  <a:solidFill>
                                    <a:srgbClr val="8064A2">
                                      <a:lumMod val="75000"/>
                                    </a:srgbClr>
                                  </a:solidFill>
                                  <a:prstDash val="solid"/>
                                </a:ln>
                                <a:effectLst/>
                              </a:spPr>
                              <a:style>
                                <a:lnRef idx="1">
                                  <a:schemeClr val="accent1"/>
                                </a:lnRef>
                                <a:fillRef idx="0">
                                  <a:schemeClr val="accent1"/>
                                </a:fillRef>
                                <a:effectRef idx="0">
                                  <a:schemeClr val="accent1"/>
                                </a:effectRef>
                                <a:fontRef idx="minor">
                                  <a:schemeClr val="tx1"/>
                                </a:fontRef>
                              </a:style>
                            </a:cxnSp>
                            <a:grpSp>
                              <a:nvGrpSpPr>
                                <a:cNvPr id="61" name="Gruppieren 192"/>
                                <a:cNvGrpSpPr>
                                  <a:grpSpLocks/>
                                </a:cNvGrpSpPr>
                              </a:nvGrpSpPr>
                              <a:grpSpPr bwMode="auto">
                                <a:xfrm rot="-5400000">
                                  <a:off x="7589316" y="3525044"/>
                                  <a:ext cx="434975" cy="11111"/>
                                  <a:chOff x="2366870" y="3718835"/>
                                  <a:chExt cx="435073" cy="11111"/>
                                </a:xfrm>
                              </a:grpSpPr>
                              <a:cxnSp>
                                <a:nvCxnSpPr>
                                  <a:cNvPr id="241" name="Gerade Verbindung mit Pfeil 240"/>
                                  <a:cNvCxnSpPr/>
                                </a:nvCxnSpPr>
                                <a:spPr>
                                  <a:xfrm flipH="1" flipV="1">
                                    <a:off x="2366870" y="3718835"/>
                                    <a:ext cx="131793"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242" name="Gerade Verbindung mit Pfeil 241"/>
                                  <a:cNvCxnSpPr/>
                                </a:nvCxnSpPr>
                                <a:spPr>
                                  <a:xfrm flipV="1">
                                    <a:off x="2670151" y="3728359"/>
                                    <a:ext cx="131792"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cxnSp>
                              <a:nvCxnSpPr>
                                <a:cNvPr id="225" name="Gerade Verbindung mit Pfeil 224"/>
                                <a:cNvCxnSpPr/>
                              </a:nvCxnSpPr>
                              <a:spPr bwMode="auto">
                                <a:xfrm flipH="1">
                                  <a:off x="7400041" y="4003476"/>
                                  <a:ext cx="540000" cy="1588"/>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226" name="Text Box 63"/>
                                <a:cNvSpPr txBox="1">
                                  <a:spLocks noChangeAspect="1" noChangeArrowheads="1"/>
                                </a:cNvSpPr>
                              </a:nvSpPr>
                              <a:spPr bwMode="auto">
                                <a:xfrm>
                                  <a:off x="7380312" y="3949886"/>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rgbClr val="C0504D">
                                            <a:lumMod val="75000"/>
                                          </a:srgbClr>
                                        </a:solidFill>
                                        <a:latin typeface="Arial" panose="020B0604020202020204" pitchFamily="34" charset="0"/>
                                      </a:rPr>
                                      <a:t>&gt;</a:t>
                                    </a:r>
                                    <a:r>
                                      <a:rPr lang="de-DE" sz="1100" dirty="0">
                                        <a:solidFill>
                                          <a:srgbClr val="C0504D">
                                            <a:lumMod val="75000"/>
                                          </a:srgbClr>
                                        </a:solidFill>
                                        <a:latin typeface="Arial" panose="020B0604020202020204" pitchFamily="34" charset="0"/>
                                      </a:rPr>
                                      <a:t>2,5 m</a:t>
                                    </a:r>
                                    <a:endParaRPr lang="de-DE" dirty="0">
                                      <a:solidFill>
                                        <a:srgbClr val="C0504D">
                                          <a:lumMod val="75000"/>
                                        </a:srgbClr>
                                      </a:solidFill>
                                      <a:latin typeface="Arial" panose="020B0604020202020204" pitchFamily="34" charset="0"/>
                                    </a:endParaRPr>
                                  </a:p>
                                </a:txBody>
                                <a:useSpRect/>
                              </a:txSp>
                            </a:sp>
                            <a:sp>
                              <a:nvSpPr>
                                <a:cNvPr id="228" name="AutoShape 68"/>
                                <a:cNvSpPr>
                                  <a:spLocks noChangeAspect="1" noChangeArrowheads="1"/>
                                </a:cNvSpPr>
                              </a:nvSpPr>
                              <a:spPr bwMode="auto">
                                <a:xfrm rot="5400000">
                                  <a:off x="7955856" y="3899924"/>
                                  <a:ext cx="1343715" cy="385515"/>
                                </a:xfrm>
                                <a:prstGeom prst="wave">
                                  <a:avLst>
                                    <a:gd name="adj1" fmla="val 13005"/>
                                    <a:gd name="adj2" fmla="val 0"/>
                                  </a:avLst>
                                </a:prstGeom>
                                <a:solidFill>
                                  <a:srgbClr val="FFFFFF"/>
                                </a:solidFill>
                                <a:ln w="9525">
                                  <a:solidFill>
                                    <a:srgbClr val="000000"/>
                                  </a:solidFill>
                                  <a:prstDash val="sysDot"/>
                                  <a:round/>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nvGrpSpPr>
                                <a:cNvPr id="65" name="Gruppieren 459"/>
                                <a:cNvGrpSpPr>
                                  <a:grpSpLocks/>
                                </a:cNvGrpSpPr>
                              </a:nvGrpSpPr>
                              <a:grpSpPr bwMode="auto">
                                <a:xfrm>
                                  <a:off x="6597920" y="3284538"/>
                                  <a:ext cx="565787" cy="482932"/>
                                  <a:chOff x="4800372" y="2471989"/>
                                  <a:chExt cx="565789" cy="483041"/>
                                </a:xfrm>
                              </a:grpSpPr>
                              <a:sp>
                                <a:nvSpPr>
                                  <a:cNvPr id="235" name="Line 84"/>
                                  <a:cNvSpPr>
                                    <a:spLocks noChangeAspect="1" noChangeShapeType="1"/>
                                  </a:cNvSpPr>
                                </a:nvSpPr>
                                <a:spPr bwMode="auto">
                                  <a:xfrm flipV="1">
                                    <a:off x="4800102" y="2471989"/>
                                    <a:ext cx="566740" cy="3176"/>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236" name="Line 85"/>
                                  <a:cNvSpPr>
                                    <a:spLocks noChangeAspect="1" noChangeShapeType="1"/>
                                  </a:cNvSpPr>
                                </a:nvSpPr>
                                <a:spPr bwMode="auto">
                                  <a:xfrm>
                                    <a:off x="4800102" y="2471989"/>
                                    <a:ext cx="3175" cy="185779"/>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237" name="Line 86"/>
                                  <a:cNvSpPr>
                                    <a:spLocks noChangeAspect="1" noChangeShapeType="1"/>
                                  </a:cNvSpPr>
                                </a:nvSpPr>
                                <a:spPr bwMode="auto">
                                  <a:xfrm rot="120000" flipH="1">
                                    <a:off x="5296992" y="2475165"/>
                                    <a:ext cx="63500" cy="209597"/>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238" name="Line 88"/>
                                  <a:cNvSpPr>
                                    <a:spLocks noChangeAspect="1" noChangeShapeType="1"/>
                                  </a:cNvSpPr>
                                </a:nvSpPr>
                                <a:spPr bwMode="auto">
                                  <a:xfrm>
                                    <a:off x="4830265" y="2657768"/>
                                    <a:ext cx="0" cy="296930"/>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239" name="Rectangle 24" descr="Horizontal hell"/>
                                  <a:cNvSpPr>
                                    <a:spLocks noChangeAspect="1" noChangeArrowheads="1"/>
                                  </a:cNvSpPr>
                                </a:nvSpPr>
                                <a:spPr bwMode="auto">
                                  <a:xfrm>
                                    <a:off x="4881065" y="2552969"/>
                                    <a:ext cx="327026" cy="65103"/>
                                  </a:xfrm>
                                  <a:prstGeom prst="rect">
                                    <a:avLst/>
                                  </a:prstGeom>
                                  <a:noFill/>
                                  <a:ln w="9525">
                                    <a:solidFill>
                                      <a:sysClr val="windowText" lastClr="000000">
                                        <a:lumMod val="65000"/>
                                        <a:lumOff val="35000"/>
                                      </a:sysClr>
                                    </a:solidFill>
                                    <a:prstDash val="lgDash"/>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240" name="Line 83"/>
                                  <a:cNvSpPr>
                                    <a:spLocks noChangeAspect="1" noChangeShapeType="1"/>
                                  </a:cNvSpPr>
                                </a:nvSpPr>
                                <a:spPr bwMode="auto">
                                  <a:xfrm rot="21120000" flipH="1">
                                    <a:off x="5277942" y="2684762"/>
                                    <a:ext cx="36512" cy="269936"/>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grpSp>
                            <a:cxnSp>
                              <a:nvCxnSpPr>
                                <a:cNvPr id="233" name="Gerade Verbindung 232"/>
                                <a:cNvCxnSpPr/>
                              </a:nvCxnSpPr>
                              <a:spPr bwMode="auto">
                                <a:xfrm>
                                  <a:off x="6599238" y="3673475"/>
                                  <a:ext cx="28575" cy="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234" name="Line 100"/>
                                <a:cNvSpPr>
                                  <a:spLocks noChangeShapeType="1"/>
                                </a:cNvSpPr>
                              </a:nvSpPr>
                              <a:spPr bwMode="auto">
                                <a:xfrm flipH="1">
                                  <a:off x="5724128" y="4581128"/>
                                  <a:ext cx="1368152" cy="158417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311" name="Rectangle 67" descr="Diagonal hell nach oben"/>
                              <a:cNvSpPr>
                                <a:spLocks noChangeArrowheads="1"/>
                              </a:cNvSpPr>
                            </a:nvSpPr>
                            <a:spPr bwMode="auto">
                              <a:xfrm rot="16200000">
                                <a:off x="6471092" y="3474072"/>
                                <a:ext cx="54000" cy="1260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314" name="Gerade Verbindung 313"/>
                              <a:cNvCxnSpPr/>
                            </a:nvCxnSpPr>
                            <a:spPr>
                              <a:xfrm>
                                <a:off x="7104156" y="4137204"/>
                                <a:ext cx="0" cy="50405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15" name="Gerade Verbindung 314"/>
                              <a:cNvCxnSpPr/>
                            </a:nvCxnSpPr>
                            <a:spPr>
                              <a:xfrm>
                                <a:off x="6924512" y="3933056"/>
                                <a:ext cx="0" cy="1440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16" name="Line 66"/>
                              <a:cNvSpPr>
                                <a:spLocks noChangeShapeType="1"/>
                              </a:cNvSpPr>
                            </a:nvSpPr>
                            <a:spPr bwMode="auto">
                              <a:xfrm>
                                <a:off x="7100451" y="4098622"/>
                                <a:ext cx="18642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17" name="Line 55"/>
                              <a:cNvSpPr>
                                <a:spLocks noChangeShapeType="1"/>
                              </a:cNvSpPr>
                            </a:nvSpPr>
                            <a:spPr bwMode="auto">
                              <a:xfrm>
                                <a:off x="7102873" y="4098266"/>
                                <a:ext cx="0" cy="7200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34" name="Textfeld 224"/>
                              <a:cNvSpPr txBox="1">
                                <a:spLocks noChangeArrowheads="1"/>
                              </a:cNvSpPr>
                            </a:nvSpPr>
                            <a:spPr bwMode="auto">
                              <a:xfrm>
                                <a:off x="7686959" y="1250528"/>
                                <a:ext cx="670025" cy="277813"/>
                              </a:xfrm>
                              <a:prstGeom prst="rect">
                                <a:avLst/>
                              </a:prstGeom>
                              <a:noFill/>
                              <a:ln w="9525">
                                <a:noFill/>
                                <a:miter lim="800000"/>
                                <a:headEnd/>
                                <a:tailEnd/>
                              </a:ln>
                            </a:spPr>
                            <a:txSp>
                              <a:txBody>
                                <a:bodyPr>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a:t>Zone 0</a:t>
                                  </a:r>
                                </a:p>
                              </a:txBody>
                              <a:useSpRect/>
                            </a:txSp>
                          </a:sp>
                          <a:sp>
                            <a:nvSpPr>
                              <a:cNvPr id="535" name="Textfeld 229"/>
                              <a:cNvSpPr txBox="1">
                                <a:spLocks noChangeArrowheads="1"/>
                              </a:cNvSpPr>
                            </a:nvSpPr>
                            <a:spPr bwMode="auto">
                              <a:xfrm>
                                <a:off x="7681683" y="1520403"/>
                                <a:ext cx="662601" cy="277813"/>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a:t>Zone 1</a:t>
                                  </a:r>
                                </a:p>
                              </a:txBody>
                              <a:useSpRect/>
                            </a:txSp>
                          </a:sp>
                          <a:sp>
                            <a:nvSpPr>
                              <a:cNvPr id="536" name="Textfeld 234"/>
                              <a:cNvSpPr txBox="1">
                                <a:spLocks noChangeArrowheads="1"/>
                              </a:cNvSpPr>
                            </a:nvSpPr>
                            <a:spPr bwMode="auto">
                              <a:xfrm>
                                <a:off x="7668344" y="1772816"/>
                                <a:ext cx="663240" cy="277812"/>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a:t>Zone 2</a:t>
                                  </a:r>
                                </a:p>
                              </a:txBody>
                              <a:useSpRect/>
                            </a:txSp>
                          </a:sp>
                          <a:sp>
                            <a:nvSpPr>
                              <a:cNvPr id="537" name="Rectangle 103" descr="Große Konfetti"/>
                              <a:cNvSpPr>
                                <a:spLocks noChangeArrowheads="1"/>
                              </a:cNvSpPr>
                            </a:nvSpPr>
                            <a:spPr bwMode="auto">
                              <a:xfrm>
                                <a:off x="7308304" y="1304379"/>
                                <a:ext cx="288032" cy="216024"/>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38" name="Rectangle 104" descr="Konturierte Raute"/>
                              <a:cNvSpPr>
                                <a:spLocks noChangeArrowheads="1"/>
                              </a:cNvSpPr>
                            </a:nvSpPr>
                            <a:spPr bwMode="auto">
                              <a:xfrm>
                                <a:off x="7308304" y="1564361"/>
                                <a:ext cx="288032" cy="216024"/>
                              </a:xfrm>
                              <a:prstGeom prst="rect">
                                <a:avLst/>
                              </a:prstGeom>
                              <a:pattFill prst="openDmnd">
                                <a:fgClr>
                                  <a:srgbClr val="C0504D"/>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39" name="Rectangle 105" descr="Diagonal hell nach oben"/>
                              <a:cNvSpPr>
                                <a:spLocks noChangeArrowheads="1"/>
                              </a:cNvSpPr>
                            </a:nvSpPr>
                            <a:spPr bwMode="auto">
                              <a:xfrm flipH="1">
                                <a:off x="7307382" y="1848375"/>
                                <a:ext cx="288033" cy="181694"/>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540" name="Gerade Verbindung 503"/>
                              <a:cNvCxnSpPr/>
                            </a:nvCxnSpPr>
                            <a:spPr>
                              <a:xfrm>
                                <a:off x="7092280" y="1556792"/>
                                <a:ext cx="12700" cy="3670300"/>
                              </a:xfrm>
                              <a:prstGeom prst="line">
                                <a:avLst/>
                              </a:prstGeom>
                              <a:noFill/>
                              <a:ln w="9525" cap="flat" cmpd="sng" algn="ctr">
                                <a:solidFill>
                                  <a:srgbClr val="1F497D"/>
                                </a:solidFill>
                                <a:prstDash val="dash"/>
                              </a:ln>
                              <a:effectLst/>
                            </a:spPr>
                            <a:style>
                              <a:lnRef idx="1">
                                <a:schemeClr val="accent1"/>
                              </a:lnRef>
                              <a:fillRef idx="0">
                                <a:schemeClr val="accent1"/>
                              </a:fillRef>
                              <a:effectRef idx="0">
                                <a:schemeClr val="accent1"/>
                              </a:effectRef>
                              <a:fontRef idx="minor">
                                <a:schemeClr val="tx1"/>
                              </a:fontRef>
                            </a:style>
                          </a:cxnSp>
                          <a:sp>
                            <a:nvSpPr>
                              <a:cNvPr id="541" name="Textfeld 540"/>
                              <a:cNvSpPr txBox="1"/>
                            </a:nvSpPr>
                            <a:spPr>
                              <a:xfrm>
                                <a:off x="323528" y="5877272"/>
                                <a:ext cx="2951834" cy="276999"/>
                              </a:xfrm>
                              <a:prstGeom prst="rect">
                                <a:avLst/>
                              </a:prstGeom>
                              <a:noFill/>
                            </a:spPr>
                            <a:txSp>
                              <a:txBody>
                                <a:bodyPr wrap="none" rtlCol="0">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smtClean="0"/>
                                    <a:t>Schutzwand nicht Außenwand der Wohnung</a:t>
                                  </a:r>
                                  <a:endParaRPr lang="de-DE" sz="1200" dirty="0"/>
                                </a:p>
                              </a:txBody>
                              <a:useSpRect/>
                            </a:txSp>
                          </a:sp>
                          <a:sp>
                            <a:nvSpPr>
                              <a:cNvPr id="542" name="Textfeld 541"/>
                              <a:cNvSpPr txBox="1"/>
                            </a:nvSpPr>
                            <a:spPr>
                              <a:xfrm>
                                <a:off x="6228184" y="5877272"/>
                                <a:ext cx="2691955" cy="276999"/>
                              </a:xfrm>
                              <a:prstGeom prst="rect">
                                <a:avLst/>
                              </a:prstGeom>
                              <a:noFill/>
                            </a:spPr>
                            <a:txSp>
                              <a:txBody>
                                <a:bodyPr wrap="none" rtlCol="0">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smtClean="0"/>
                                    <a:t>Schutzwand Außenwand der Wohnung</a:t>
                                  </a:r>
                                  <a:endParaRPr lang="de-DE" sz="1200" dirty="0"/>
                                </a:p>
                              </a:txBody>
                              <a:useSpRect/>
                            </a:txSp>
                          </a:sp>
                          <a:sp>
                            <a:nvSpPr>
                              <a:cNvPr id="543" name="Text Box 7"/>
                              <a:cNvSpPr txBox="1">
                                <a:spLocks noChangeArrowheads="1"/>
                              </a:cNvSpPr>
                            </a:nvSpPr>
                            <a:spPr bwMode="auto">
                              <a:xfrm>
                                <a:off x="4219897" y="5828382"/>
                                <a:ext cx="1852613" cy="46135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800" dirty="0" smtClean="0">
                                      <a:latin typeface="Verdana" pitchFamily="34" charset="0"/>
                                    </a:rPr>
                                    <a:t>Äußeres Kofferdammschott</a:t>
                                  </a:r>
                                  <a:r>
                                    <a:rPr lang="de-DE" altLang="de-DE" sz="800" dirty="0">
                                      <a:latin typeface="Verdana" pitchFamily="34" charset="0"/>
                                    </a:rPr>
                                    <a:t/>
                                  </a:r>
                                  <a:br>
                                    <a:rPr lang="de-DE" altLang="de-DE" sz="800" dirty="0">
                                      <a:latin typeface="Verdana" pitchFamily="34" charset="0"/>
                                    </a:rPr>
                                  </a:br>
                                  <a:r>
                                    <a:rPr lang="de-DE" altLang="de-DE" sz="800" dirty="0" smtClean="0">
                                      <a:latin typeface="Verdana" pitchFamily="34" charset="0"/>
                                    </a:rPr>
                                    <a:t>Begrenzungsschott der Aufstellungsräume</a:t>
                                  </a:r>
                                  <a:endParaRPr lang="de-DE" altLang="de-DE" sz="900" dirty="0">
                                    <a:latin typeface="Arial" pitchFamily="34" charset="0"/>
                                    <a:cs typeface="Arial" pitchFamily="34" charset="0"/>
                                  </a:endParaRPr>
                                </a:p>
                              </a:txBody>
                              <a:useSpRect/>
                            </a:txSp>
                          </a:sp>
                          <a:sp>
                            <a:nvSpPr>
                              <a:cNvPr id="544" name="Text Box 99"/>
                              <a:cNvSpPr txBox="1">
                                <a:spLocks noChangeArrowheads="1"/>
                              </a:cNvSpPr>
                            </a:nvSpPr>
                            <a:spPr bwMode="auto">
                              <a:xfrm>
                                <a:off x="4331022" y="5042569"/>
                                <a:ext cx="2163763" cy="44608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spcAft>
                                      <a:spcPts val="1000"/>
                                    </a:spcAft>
                                  </a:pPr>
                                  <a:r>
                                    <a:rPr lang="de-DE" altLang="de-DE" sz="800" dirty="0" smtClean="0">
                                      <a:solidFill>
                                        <a:srgbClr val="000000"/>
                                      </a:solidFill>
                                      <a:latin typeface="Verdana" pitchFamily="34" charset="0"/>
                                    </a:rPr>
                                    <a:t>Schutzsüll</a:t>
                                  </a:r>
                                  <a:r>
                                    <a:rPr lang="de-DE" altLang="de-DE" sz="800" dirty="0" smtClean="0">
                                      <a:latin typeface="Verdana" pitchFamily="34" charset="0"/>
                                    </a:rPr>
                                    <a:t>;</a:t>
                                  </a:r>
                                  <a:r>
                                    <a:rPr lang="de-DE" altLang="de-DE" sz="800" dirty="0">
                                      <a:latin typeface="Verdana" pitchFamily="34" charset="0"/>
                                    </a:rPr>
                                    <a:t/>
                                  </a:r>
                                  <a:br>
                                    <a:rPr lang="de-DE" altLang="de-DE" sz="800" dirty="0">
                                      <a:latin typeface="Verdana" pitchFamily="34" charset="0"/>
                                    </a:rPr>
                                  </a:br>
                                  <a:r>
                                    <a:rPr lang="de-DE" altLang="de-DE" sz="800" dirty="0">
                                      <a:solidFill>
                                        <a:srgbClr val="000000"/>
                                      </a:solidFill>
                                      <a:latin typeface="Verdana" pitchFamily="34" charset="0"/>
                                    </a:rPr>
                                    <a:t> </a:t>
                                  </a:r>
                                  <a:r>
                                    <a:rPr lang="de-DE" altLang="de-DE" sz="800" dirty="0" smtClean="0">
                                      <a:solidFill>
                                        <a:srgbClr val="000000"/>
                                      </a:solidFill>
                                      <a:latin typeface="Verdana" pitchFamily="34" charset="0"/>
                                    </a:rPr>
                                    <a:t>gas- und flüssigkeitsdicht </a:t>
                                  </a:r>
                                  <a:r>
                                    <a:rPr lang="de-DE" altLang="de-DE" sz="800" dirty="0">
                                      <a:solidFill>
                                        <a:srgbClr val="000000"/>
                                      </a:solidFill>
                                      <a:latin typeface="Verdana" pitchFamily="34" charset="0"/>
                                    </a:rPr>
                                    <a:t/>
                                  </a:r>
                                  <a:br>
                                    <a:rPr lang="de-DE" altLang="de-DE" sz="800" dirty="0">
                                      <a:solidFill>
                                        <a:srgbClr val="000000"/>
                                      </a:solidFill>
                                      <a:latin typeface="Verdana" pitchFamily="34" charset="0"/>
                                    </a:rPr>
                                  </a:br>
                                  <a:r>
                                    <a:rPr lang="de-DE" altLang="de-DE" sz="800" dirty="0">
                                      <a:latin typeface="Verdana" pitchFamily="34" charset="0"/>
                                    </a:rPr>
                                    <a:t> h: </a:t>
                                  </a:r>
                                  <a:r>
                                    <a:rPr lang="de-DE" altLang="de-DE" sz="800" u="sng" dirty="0">
                                      <a:latin typeface="Verdana" pitchFamily="34" charset="0"/>
                                    </a:rPr>
                                    <a:t>&gt;</a:t>
                                  </a:r>
                                  <a:r>
                                    <a:rPr lang="de-DE" altLang="de-DE" sz="800" dirty="0">
                                      <a:latin typeface="Verdana" pitchFamily="34" charset="0"/>
                                    </a:rPr>
                                    <a:t> 0</a:t>
                                  </a:r>
                                  <a:r>
                                    <a:rPr lang="de-DE" altLang="de-DE" sz="800" dirty="0">
                                      <a:solidFill>
                                        <a:srgbClr val="000000"/>
                                      </a:solidFill>
                                      <a:latin typeface="Verdana" pitchFamily="34" charset="0"/>
                                    </a:rPr>
                                    <a:t>,075 m</a:t>
                                  </a:r>
                                  <a:endParaRPr lang="de-DE" altLang="de-DE" dirty="0"/>
                                </a:p>
                              </a:txBody>
                              <a:useSpRect/>
                            </a:txSp>
                          </a:sp>
                          <a:sp>
                            <a:nvSpPr>
                              <a:cNvPr id="545" name="Textfeld 2"/>
                              <a:cNvSpPr txBox="1">
                                <a:spLocks noChangeArrowheads="1"/>
                              </a:cNvSpPr>
                            </a:nvSpPr>
                            <a:spPr bwMode="auto">
                              <a:xfrm>
                                <a:off x="4211960" y="5517232"/>
                                <a:ext cx="1425390" cy="338554"/>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altLang="de-DE" sz="800" dirty="0" smtClean="0">
                                      <a:latin typeface="Verdana" pitchFamily="34" charset="0"/>
                                    </a:rPr>
                                    <a:t>Äußeres Ladetankschott</a:t>
                                  </a:r>
                                  <a:endParaRPr lang="de-DE" altLang="de-DE" sz="800" dirty="0">
                                    <a:latin typeface="Verdana" pitchFamily="34" charset="0"/>
                                  </a:endParaRPr>
                                </a:p>
                                <a:p>
                                  <a:endParaRPr lang="de-DE" altLang="de-DE" sz="800" dirty="0">
                                    <a:latin typeface="Verdana" pitchFamily="34" charset="0"/>
                                  </a:endParaRPr>
                                </a:p>
                              </a:txBody>
                              <a:useSpRect/>
                            </a:txSp>
                          </a:sp>
                          <a:sp>
                            <a:nvSpPr>
                              <a:cNvPr id="546" name="Line 100"/>
                              <a:cNvSpPr>
                                <a:spLocks noChangeShapeType="1"/>
                              </a:cNvSpPr>
                            </a:nvSpPr>
                            <a:spPr bwMode="auto">
                              <a:xfrm>
                                <a:off x="2915816" y="4033114"/>
                                <a:ext cx="1008112" cy="119608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47" name="Line 100"/>
                              <a:cNvSpPr>
                                <a:spLocks noChangeShapeType="1"/>
                              </a:cNvSpPr>
                            </a:nvSpPr>
                            <a:spPr bwMode="auto">
                              <a:xfrm flipH="1">
                                <a:off x="5796136" y="4365104"/>
                                <a:ext cx="1440160" cy="1296144"/>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48" name="Line 100"/>
                              <a:cNvSpPr>
                                <a:spLocks noChangeShapeType="1"/>
                              </a:cNvSpPr>
                            </a:nvSpPr>
                            <a:spPr bwMode="auto">
                              <a:xfrm flipH="1">
                                <a:off x="5868144" y="4077072"/>
                                <a:ext cx="1348442" cy="122413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50" name="Line 100"/>
                              <a:cNvSpPr>
                                <a:spLocks noChangeShapeType="1"/>
                              </a:cNvSpPr>
                            </a:nvSpPr>
                            <a:spPr bwMode="auto">
                              <a:xfrm flipH="1">
                                <a:off x="2915816" y="2204864"/>
                                <a:ext cx="1368152" cy="28803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51" name="Line 100"/>
                              <a:cNvSpPr>
                                <a:spLocks noChangeShapeType="1"/>
                              </a:cNvSpPr>
                            </a:nvSpPr>
                            <a:spPr bwMode="auto">
                              <a:xfrm>
                                <a:off x="5580112" y="2132856"/>
                                <a:ext cx="1368152" cy="28803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8" name="Gruppieren 226"/>
                            <a:cNvGrpSpPr/>
                          </a:nvGrpSpPr>
                          <a:grpSpPr>
                            <a:xfrm>
                              <a:off x="1403648" y="1669830"/>
                              <a:ext cx="1448103" cy="628003"/>
                              <a:chOff x="1403648" y="1657729"/>
                              <a:chExt cx="1448103" cy="635263"/>
                            </a:xfrm>
                          </a:grpSpPr>
                          <a:sp>
                            <a:nvSpPr>
                              <a:cNvPr id="229" name="Rectangle 42" descr="Diagonal hell nach oben"/>
                              <a:cNvSpPr>
                                <a:spLocks noChangeArrowheads="1"/>
                              </a:cNvSpPr>
                            </a:nvSpPr>
                            <a:spPr bwMode="auto">
                              <a:xfrm>
                                <a:off x="1403648" y="1666013"/>
                                <a:ext cx="1188000" cy="72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0" name="Rectangle 42" descr="Diagonal hell nach oben"/>
                              <a:cNvSpPr>
                                <a:spLocks noChangeArrowheads="1"/>
                              </a:cNvSpPr>
                            </a:nvSpPr>
                            <a:spPr bwMode="auto">
                              <a:xfrm>
                                <a:off x="1403648" y="2220493"/>
                                <a:ext cx="1188000" cy="72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1" name="Rectangle 42" descr="Diagonal hell nach oben"/>
                              <a:cNvSpPr>
                                <a:spLocks noChangeArrowheads="1"/>
                              </a:cNvSpPr>
                            </a:nvSpPr>
                            <a:spPr bwMode="auto">
                              <a:xfrm>
                                <a:off x="2779751" y="1657729"/>
                                <a:ext cx="72000" cy="630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43" name="Rectangle 42" descr="Diagonal hell nach oben"/>
                              <a:cNvSpPr>
                                <a:spLocks noChangeArrowheads="1"/>
                              </a:cNvSpPr>
                            </a:nvSpPr>
                            <a:spPr bwMode="auto">
                              <a:xfrm>
                                <a:off x="2583608" y="1666787"/>
                                <a:ext cx="180000" cy="36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44" name="Rectangle 42" descr="Diagonal hell nach oben"/>
                              <a:cNvSpPr>
                                <a:spLocks noChangeArrowheads="1"/>
                              </a:cNvSpPr>
                            </a:nvSpPr>
                            <a:spPr bwMode="auto">
                              <a:xfrm>
                                <a:off x="2587584" y="2256992"/>
                                <a:ext cx="180000" cy="36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cxnSp>
                        <a:nvCxnSpPr>
                          <a:cNvPr id="247" name="Gerade Verbindung mit Pfeil 246"/>
                          <a:cNvCxnSpPr/>
                        </a:nvCxnSpPr>
                        <a:spPr bwMode="auto">
                          <a:xfrm flipV="1">
                            <a:off x="2779871" y="3979099"/>
                            <a:ext cx="130175"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EC4FAF" w:rsidRDefault="00EC4FAF" w:rsidP="00F16FD4">
      <w:pPr>
        <w:jc w:val="center"/>
        <w:rPr>
          <w:b/>
          <w:sz w:val="24"/>
          <w:szCs w:val="24"/>
          <w:lang w:val="de-DE"/>
        </w:rPr>
      </w:pPr>
    </w:p>
    <w:p w:rsidR="00EC4FAF" w:rsidRDefault="00EC4FAF">
      <w:pPr>
        <w:suppressAutoHyphens w:val="0"/>
        <w:spacing w:after="200" w:line="276" w:lineRule="auto"/>
        <w:rPr>
          <w:b/>
          <w:sz w:val="24"/>
          <w:szCs w:val="24"/>
          <w:lang w:val="de-DE"/>
        </w:rPr>
      </w:pPr>
      <w:r>
        <w:rPr>
          <w:b/>
          <w:sz w:val="24"/>
          <w:szCs w:val="24"/>
          <w:lang w:val="de-DE"/>
        </w:rPr>
        <w:br w:type="page"/>
      </w:r>
    </w:p>
    <w:p w:rsidR="00EC4FAF" w:rsidRDefault="00EC4FAF" w:rsidP="00F16FD4">
      <w:pPr>
        <w:jc w:val="center"/>
        <w:rPr>
          <w:b/>
          <w:sz w:val="24"/>
          <w:szCs w:val="24"/>
          <w:lang w:val="de-DE"/>
        </w:rPr>
      </w:pPr>
    </w:p>
    <w:p w:rsidR="00EC4FAF" w:rsidRDefault="00EC4FAF" w:rsidP="00F16FD4">
      <w:pPr>
        <w:jc w:val="center"/>
        <w:rPr>
          <w:b/>
          <w:sz w:val="24"/>
          <w:szCs w:val="24"/>
          <w:lang w:val="de-DE"/>
        </w:rPr>
        <w:sectPr w:rsidR="00EC4FAF" w:rsidSect="00EC4FAF">
          <w:pgSz w:w="16838" w:h="11906" w:orient="landscape"/>
          <w:pgMar w:top="1418" w:right="1418" w:bottom="1418" w:left="992" w:header="709" w:footer="709" w:gutter="0"/>
          <w:cols w:space="708"/>
          <w:docGrid w:linePitch="360"/>
        </w:sectPr>
      </w:pPr>
      <w:r>
        <w:rPr>
          <w:noProof/>
          <w:snapToGrid/>
          <w:lang w:val="fr-FR"/>
        </w:rPr>
        <w:drawing>
          <wp:inline distT="0" distB="0" distL="0" distR="0" wp14:anchorId="4D292F6C" wp14:editId="400D2943">
            <wp:extent cx="8924290" cy="5193665"/>
            <wp:effectExtent l="0" t="0" r="0" b="0"/>
            <wp:docPr id="14" name="Objet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96611" cy="5813060"/>
                      <a:chOff x="323528" y="476672"/>
                      <a:chExt cx="8596611" cy="5813060"/>
                    </a:xfrm>
                  </a:grpSpPr>
                  <a:sp>
                    <a:nvSpPr>
                      <a:cNvPr id="204" name="Textfeld 466"/>
                      <a:cNvSpPr txBox="1">
                        <a:spLocks noChangeArrowheads="1"/>
                      </a:cNvSpPr>
                    </a:nvSpPr>
                    <a:spPr bwMode="auto">
                      <a:xfrm>
                        <a:off x="3347864" y="476672"/>
                        <a:ext cx="3012363" cy="369332"/>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altLang="de-DE" dirty="0" smtClean="0">
                              <a:latin typeface="Calibri" pitchFamily="34" charset="0"/>
                            </a:rPr>
                            <a:t>Betriebsraum im Kofferdamm </a:t>
                          </a:r>
                          <a:endParaRPr lang="de-DE" altLang="de-DE" dirty="0">
                            <a:latin typeface="Calibri" pitchFamily="34" charset="0"/>
                          </a:endParaRPr>
                        </a:p>
                      </a:txBody>
                      <a:useSpRect/>
                    </a:txSp>
                  </a:sp>
                  <a:grpSp>
                    <a:nvGrpSpPr>
                      <a:cNvPr id="245" name="Gruppieren 244"/>
                      <a:cNvGrpSpPr/>
                    </a:nvGrpSpPr>
                    <a:grpSpPr>
                      <a:xfrm>
                        <a:off x="323528" y="1125538"/>
                        <a:ext cx="8596611" cy="5164194"/>
                        <a:chOff x="323528" y="1125538"/>
                        <a:chExt cx="8596611" cy="5164194"/>
                      </a:xfrm>
                    </a:grpSpPr>
                    <a:grpSp>
                      <a:nvGrpSpPr>
                        <a:cNvPr id="4" name="Gruppieren 242"/>
                        <a:cNvGrpSpPr/>
                      </a:nvGrpSpPr>
                      <a:grpSpPr>
                        <a:xfrm>
                          <a:off x="323528" y="1125538"/>
                          <a:ext cx="8596611" cy="5164194"/>
                          <a:chOff x="323528" y="1125538"/>
                          <a:chExt cx="8596611" cy="5164194"/>
                        </a:xfrm>
                      </a:grpSpPr>
                      <a:grpSp>
                        <a:nvGrpSpPr>
                          <a:cNvPr id="6" name="Gruppieren 231"/>
                          <a:cNvGrpSpPr/>
                        </a:nvGrpSpPr>
                        <a:grpSpPr>
                          <a:xfrm>
                            <a:off x="323528" y="1125538"/>
                            <a:ext cx="8596611" cy="5164194"/>
                            <a:chOff x="323528" y="1125538"/>
                            <a:chExt cx="8596611" cy="5164194"/>
                          </a:xfrm>
                        </a:grpSpPr>
                        <a:grpSp>
                          <a:nvGrpSpPr>
                            <a:cNvPr id="13" name="Gruppieren 227"/>
                            <a:cNvGrpSpPr>
                              <a:grpSpLocks noChangeAspect="1"/>
                            </a:cNvGrpSpPr>
                          </a:nvGrpSpPr>
                          <a:grpSpPr>
                            <a:xfrm>
                              <a:off x="6937048" y="3772208"/>
                              <a:ext cx="371262" cy="326452"/>
                              <a:chOff x="2686480" y="3850677"/>
                              <a:chExt cx="450012" cy="626712"/>
                            </a:xfrm>
                          </a:grpSpPr>
                          <a:sp>
                            <a:nvSpPr>
                              <a:cNvPr id="253" name="Oval 255" descr="Diagonal hell nach oben"/>
                              <a:cNvSpPr>
                                <a:spLocks noChangeArrowheads="1"/>
                              </a:cNvSpPr>
                            </a:nvSpPr>
                            <a:spPr bwMode="auto">
                              <a:xfrm>
                                <a:off x="2698716" y="3850681"/>
                                <a:ext cx="437776" cy="447025"/>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4" name="Arc 256"/>
                              <a:cNvSpPr>
                                <a:spLocks/>
                              </a:cNvSpPr>
                            </a:nvSpPr>
                            <a:spPr bwMode="auto">
                              <a:xfrm rot="5400000" flipH="1" flipV="1">
                                <a:off x="2619367" y="3917790"/>
                                <a:ext cx="308789" cy="1745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5" name="Rectangle 257" descr="Diagonal hell nach oben"/>
                              <a:cNvSpPr>
                                <a:spLocks noChangeArrowheads="1"/>
                              </a:cNvSpPr>
                            </a:nvSpPr>
                            <a:spPr bwMode="auto">
                              <a:xfrm>
                                <a:off x="2692990" y="4005065"/>
                                <a:ext cx="210465" cy="472324"/>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4" name="Gruppieren 221"/>
                            <a:cNvGrpSpPr>
                              <a:grpSpLocks noChangeAspect="1"/>
                            </a:cNvGrpSpPr>
                          </a:nvGrpSpPr>
                          <a:grpSpPr>
                            <a:xfrm>
                              <a:off x="2691285" y="3822630"/>
                              <a:ext cx="258227" cy="326450"/>
                              <a:chOff x="2694395" y="3850681"/>
                              <a:chExt cx="313001" cy="626708"/>
                            </a:xfrm>
                          </a:grpSpPr>
                          <a:sp>
                            <a:nvSpPr>
                              <a:cNvPr id="250" name="Oval 255" descr="Diagonal hell nach oben"/>
                              <a:cNvSpPr>
                                <a:spLocks noChangeArrowheads="1"/>
                              </a:cNvSpPr>
                            </a:nvSpPr>
                            <a:spPr bwMode="auto">
                              <a:xfrm>
                                <a:off x="2698712" y="3850681"/>
                                <a:ext cx="308684" cy="307686"/>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1" name="Arc 256"/>
                              <a:cNvSpPr>
                                <a:spLocks/>
                              </a:cNvSpPr>
                            </a:nvSpPr>
                            <a:spPr bwMode="auto">
                              <a:xfrm rot="5400000" flipH="1" flipV="1">
                                <a:off x="2694373" y="3850703"/>
                                <a:ext cx="163020" cy="1629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52" name="Rectangle 257" descr="Diagonal hell nach oben"/>
                              <a:cNvSpPr>
                                <a:spLocks noChangeArrowheads="1"/>
                              </a:cNvSpPr>
                            </a:nvSpPr>
                            <a:spPr bwMode="auto">
                              <a:xfrm>
                                <a:off x="2699792" y="4005064"/>
                                <a:ext cx="210466" cy="472325"/>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2" name="Oval 34" descr="Diagonal hell nach oben"/>
                            <a:cNvSpPr>
                              <a:spLocks noChangeArrowheads="1"/>
                            </a:cNvSpPr>
                          </a:nvSpPr>
                          <a:spPr bwMode="auto">
                            <a:xfrm>
                              <a:off x="7212544" y="3477256"/>
                              <a:ext cx="286649" cy="279587"/>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6" name="Gruppieren 4"/>
                            <a:cNvGrpSpPr/>
                          </a:nvGrpSpPr>
                          <a:grpSpPr>
                            <a:xfrm>
                              <a:off x="7069866" y="3465380"/>
                              <a:ext cx="1701745" cy="1168507"/>
                              <a:chOff x="2761539" y="3458264"/>
                              <a:chExt cx="1701745" cy="1168507"/>
                            </a:xfrm>
                          </a:grpSpPr>
                          <a:sp>
                            <a:nvSpPr>
                              <a:cNvPr id="22" name="Rectangle 37" descr="Diagonal hell nach oben"/>
                              <a:cNvSpPr>
                                <a:spLocks noChangeArrowheads="1"/>
                              </a:cNvSpPr>
                            </a:nvSpPr>
                            <a:spPr bwMode="auto">
                              <a:xfrm>
                                <a:off x="2899842" y="3601492"/>
                                <a:ext cx="195442" cy="429191"/>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 name="Rectangle 39" descr="Konturierte Raute"/>
                              <a:cNvSpPr>
                                <a:spLocks noChangeArrowheads="1"/>
                              </a:cNvSpPr>
                            </a:nvSpPr>
                            <a:spPr bwMode="auto">
                              <a:xfrm>
                                <a:off x="2791596" y="3942771"/>
                                <a:ext cx="1440000" cy="684000"/>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dirty="0" smtClean="0"/>
                                </a:p>
                                <a:p>
                                  <a:endParaRPr lang="de-DE" dirty="0"/>
                                </a:p>
                              </a:txBody>
                              <a:useSpRect/>
                            </a:txSp>
                          </a:sp>
                          <a:sp>
                            <a:nvSpPr>
                              <a:cNvPr id="24" name="Rectangle 42" descr="Diagonal hell nach oben"/>
                              <a:cNvSpPr>
                                <a:spLocks noChangeArrowheads="1"/>
                              </a:cNvSpPr>
                            </a:nvSpPr>
                            <a:spPr bwMode="auto">
                              <a:xfrm>
                                <a:off x="3066721" y="3463169"/>
                                <a:ext cx="1260000" cy="193543"/>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6" name="Rectangle 43" descr="Konturierte Raute"/>
                              <a:cNvSpPr>
                                <a:spLocks noChangeArrowheads="1"/>
                              </a:cNvSpPr>
                            </a:nvSpPr>
                            <a:spPr bwMode="auto">
                              <a:xfrm>
                                <a:off x="3095284" y="3646619"/>
                                <a:ext cx="1368000" cy="442925"/>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23" name="Group 46"/>
                              <a:cNvGrpSpPr>
                                <a:grpSpLocks/>
                              </a:cNvGrpSpPr>
                            </a:nvGrpSpPr>
                            <a:grpSpPr bwMode="auto">
                              <a:xfrm>
                                <a:off x="3601428" y="3958578"/>
                                <a:ext cx="720129" cy="140774"/>
                                <a:chOff x="8590" y="4651"/>
                                <a:chExt cx="1437" cy="287"/>
                              </a:xfrm>
                            </a:grpSpPr>
                            <a:sp>
                              <a:nvSpPr>
                                <a:cNvPr id="243" name="Rectangle 47" descr="Große Konfetti"/>
                                <a:cNvSpPr>
                                  <a:spLocks noChangeArrowheads="1"/>
                                </a:cNvSpPr>
                              </a:nvSpPr>
                              <a:spPr bwMode="auto">
                                <a:xfrm>
                                  <a:off x="8590" y="4651"/>
                                  <a:ext cx="1437" cy="11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46" name="Rectangle 48" descr="Große Konfetti"/>
                                <a:cNvSpPr>
                                  <a:spLocks noChangeArrowheads="1"/>
                                </a:cNvSpPr>
                              </a:nvSpPr>
                              <a:spPr bwMode="auto">
                                <a:xfrm>
                                  <a:off x="9374" y="4678"/>
                                  <a:ext cx="131" cy="245"/>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47" name="Rectangle 49" descr="Große Konfetti"/>
                                <a:cNvSpPr>
                                  <a:spLocks noChangeArrowheads="1"/>
                                </a:cNvSpPr>
                              </a:nvSpPr>
                              <a:spPr bwMode="auto">
                                <a:xfrm rot="5400000">
                                  <a:off x="8878" y="4728"/>
                                  <a:ext cx="113" cy="28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248" name="AutoShape 50"/>
                                <a:cNvCxnSpPr>
                                  <a:cxnSpLocks noChangeShapeType="1"/>
                                </a:cNvCxnSpPr>
                              </a:nvCxnSpPr>
                              <a:spPr bwMode="auto">
                                <a:xfrm>
                                  <a:off x="9374" y="4764"/>
                                  <a:ext cx="0" cy="174"/>
                                </a:xfrm>
                                <a:prstGeom prst="straightConnector1">
                                  <a:avLst/>
                                </a:prstGeom>
                                <a:noFill/>
                                <a:ln w="9525">
                                  <a:solidFill>
                                    <a:srgbClr val="000000"/>
                                  </a:solidFill>
                                  <a:round/>
                                  <a:headEnd/>
                                  <a:tailEnd/>
                                </a:ln>
                              </a:spPr>
                            </a:cxnSp>
                            <a:cxnSp>
                              <a:nvCxnSpPr>
                                <a:cNvPr id="249" name="AutoShape 51"/>
                                <a:cNvCxnSpPr>
                                  <a:cxnSpLocks noChangeShapeType="1"/>
                                </a:cNvCxnSpPr>
                              </a:nvCxnSpPr>
                              <a:spPr bwMode="auto">
                                <a:xfrm>
                                  <a:off x="9505" y="4764"/>
                                  <a:ext cx="0" cy="174"/>
                                </a:xfrm>
                                <a:prstGeom prst="straightConnector1">
                                  <a:avLst/>
                                </a:prstGeom>
                                <a:noFill/>
                                <a:ln w="9525">
                                  <a:solidFill>
                                    <a:srgbClr val="000000"/>
                                  </a:solidFill>
                                  <a:round/>
                                  <a:headEnd/>
                                  <a:tailEnd/>
                                </a:ln>
                              </a:spPr>
                            </a:cxnSp>
                          </a:grpSp>
                          <a:sp>
                            <a:nvSpPr>
                              <a:cNvPr id="28" name="Rectangle 52" descr="Große Konfetti"/>
                              <a:cNvSpPr>
                                <a:spLocks noChangeArrowheads="1"/>
                              </a:cNvSpPr>
                            </a:nvSpPr>
                            <a: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24" name="Group 53"/>
                              <a:cNvGrpSpPr>
                                <a:grpSpLocks/>
                              </a:cNvGrpSpPr>
                            </a:nvGrpSpPr>
                            <a:grpSpPr bwMode="auto">
                              <a:xfrm>
                                <a:off x="2761539" y="3458264"/>
                                <a:ext cx="1696843" cy="635691"/>
                                <a:chOff x="6914" y="3631"/>
                                <a:chExt cx="3386" cy="1296"/>
                              </a:xfrm>
                            </a:grpSpPr>
                            <a:sp>
                              <a:nvSpPr>
                                <a:cNvPr id="225" name="Arc 54"/>
                                <a:cNvSpPr>
                                  <a:spLocks/>
                                </a:cNvSpPr>
                              </a:nvSpPr>
                              <a:spPr bwMode="auto">
                                <a:xfrm rot="5400000" flipH="1" flipV="1">
                                  <a:off x="7180" y="3635"/>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28" name="Line 55"/>
                                <a:cNvSpPr>
                                  <a:spLocks noChangeShapeType="1"/>
                                </a:cNvSpPr>
                              </a:nvSpPr>
                              <a:spPr bwMode="auto">
                                <a:xfrm>
                                  <a:off x="7184" y="3960"/>
                                  <a:ext cx="0" cy="29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29" name="Line 56"/>
                                <a:cNvSpPr>
                                  <a:spLocks noChangeShapeType="1"/>
                                </a:cNvSpPr>
                              </a:nvSpPr>
                              <a:spPr bwMode="auto">
                                <a:xfrm flipV="1">
                                  <a:off x="7592" y="4012"/>
                                  <a:ext cx="2708"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0" name="Line 59"/>
                                <a:cNvSpPr>
                                  <a:spLocks noChangeShapeType="1"/>
                                </a:cNvSpPr>
                              </a:nvSpPr>
                              <a:spPr bwMode="auto">
                                <a:xfrm>
                                  <a:off x="7474" y="3631"/>
                                  <a:ext cx="80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1" name="Line 63"/>
                                <a:cNvSpPr>
                                  <a:spLocks noChangeShapeType="1"/>
                                </a:cNvSpPr>
                              </a:nvSpPr>
                              <a:spPr bwMode="auto">
                                <a:xfrm>
                                  <a:off x="6990" y="4610"/>
                                  <a:ext cx="575"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2" name="Line 64"/>
                                <a:cNvSpPr>
                                  <a:spLocks noChangeShapeType="1"/>
                                </a:cNvSpPr>
                              </a:nvSpPr>
                              <a:spPr bwMode="auto">
                                <a:xfrm flipH="1">
                                  <a:off x="7584" y="4008"/>
                                  <a:ext cx="4" cy="55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3" name="Line 66"/>
                                <a:cNvSpPr>
                                  <a:spLocks noChangeShapeType="1"/>
                                </a:cNvSpPr>
                              </a:nvSpPr>
                              <a:spPr bwMode="auto">
                                <a:xfrm>
                                  <a:off x="6914" y="4268"/>
                                  <a:ext cx="25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42" name="Line 65"/>
                                <a:cNvSpPr>
                                  <a:spLocks noChangeShapeType="1"/>
                                </a:cNvSpPr>
                              </a:nvSpPr>
                              <a:spPr bwMode="auto">
                                <a:xfrm>
                                  <a:off x="7216" y="4822"/>
                                  <a:ext cx="4" cy="105"/>
                                </a:xfrm>
                                <a:prstGeom prst="line">
                                  <a:avLst/>
                                </a:prstGeom>
                                <a:noFill/>
                                <a:ln w="571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sp>
                          <a:nvSpPr>
                            <a:cNvPr id="27" name="Oval 34" descr="Diagonal hell nach oben"/>
                            <a:cNvSpPr>
                              <a:spLocks noChangeArrowheads="1"/>
                            </a:cNvSpPr>
                          </a:nvSpPr>
                          <a:spPr bwMode="auto">
                            <a:xfrm>
                              <a:off x="2898840" y="3461209"/>
                              <a:ext cx="286649" cy="279587"/>
                            </a:xfrm>
                            <a:prstGeom prst="ellipse">
                              <a:avLst/>
                            </a:prstGeom>
                            <a:pattFill prst="ltUpDiag">
                              <a:fgClr>
                                <a:srgbClr val="000000"/>
                              </a:fgClr>
                              <a:bgClr>
                                <a:srgbClr val="FFFFFF"/>
                              </a:bgClr>
                            </a:pattFill>
                            <a:ln w="9525">
                              <a:no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8" name="Gruppieren 27"/>
                            <a:cNvGrpSpPr/>
                          </a:nvGrpSpPr>
                          <a:grpSpPr>
                            <a:xfrm>
                              <a:off x="2791596" y="3458264"/>
                              <a:ext cx="1671688" cy="1189183"/>
                              <a:chOff x="2791596" y="3458264"/>
                              <a:chExt cx="1671688" cy="1189183"/>
                            </a:xfrm>
                          </a:grpSpPr>
                          <a:sp>
                            <a:nvSpPr>
                              <a:cNvPr id="29" name="Rectangle 37" descr="Diagonal hell nach oben"/>
                              <a:cNvSpPr>
                                <a:spLocks noChangeArrowheads="1"/>
                              </a:cNvSpPr>
                            </a:nvSpPr>
                            <a:spPr bwMode="auto">
                              <a:xfrm>
                                <a:off x="2899842" y="3601492"/>
                                <a:ext cx="195442" cy="429191"/>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0" name="Rectangle 39" descr="Konturierte Raute"/>
                              <a:cNvSpPr>
                                <a:spLocks noChangeArrowheads="1"/>
                              </a:cNvSpPr>
                            </a:nvSpPr>
                            <a:spPr bwMode="auto">
                              <a:xfrm>
                                <a:off x="2791596" y="3927447"/>
                                <a:ext cx="1440000" cy="720000"/>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dirty="0" smtClean="0"/>
                                </a:p>
                                <a:p>
                                  <a:endParaRPr lang="de-DE" dirty="0"/>
                                </a:p>
                              </a:txBody>
                              <a:useSpRect/>
                            </a:txSp>
                          </a:sp>
                          <a:sp>
                            <a:nvSpPr>
                              <a:cNvPr id="31" name="Rectangle 42" descr="Diagonal hell nach oben"/>
                              <a:cNvSpPr>
                                <a:spLocks noChangeArrowheads="1"/>
                              </a:cNvSpPr>
                            </a:nvSpPr>
                            <a:spPr bwMode="auto">
                              <a:xfrm>
                                <a:off x="3066721" y="3463169"/>
                                <a:ext cx="1260000" cy="193543"/>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2" name="Rectangle 43" descr="Konturierte Raute"/>
                              <a:cNvSpPr>
                                <a:spLocks noChangeArrowheads="1"/>
                              </a:cNvSpPr>
                            </a:nvSpPr>
                            <a:spPr bwMode="auto">
                              <a:xfrm>
                                <a:off x="3095284" y="3646619"/>
                                <a:ext cx="1368000" cy="442925"/>
                              </a:xfrm>
                              <a:prstGeom prst="rect">
                                <a:avLst/>
                              </a:prstGeom>
                              <a:pattFill prst="openDmnd">
                                <a:fgClr>
                                  <a:srgbClr val="C0504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03" name="Group 46"/>
                              <a:cNvGrpSpPr>
                                <a:grpSpLocks/>
                              </a:cNvGrpSpPr>
                            </a:nvGrpSpPr>
                            <a:grpSpPr bwMode="auto">
                              <a:xfrm>
                                <a:off x="3601428" y="3958578"/>
                                <a:ext cx="720129" cy="140774"/>
                                <a:chOff x="8590" y="4651"/>
                                <a:chExt cx="1437" cy="287"/>
                              </a:xfrm>
                            </a:grpSpPr>
                            <a:sp>
                              <a:nvSpPr>
                                <a:cNvPr id="45" name="Rectangle 47" descr="Große Konfetti"/>
                                <a:cNvSpPr>
                                  <a:spLocks noChangeArrowheads="1"/>
                                </a:cNvSpPr>
                              </a:nvSpPr>
                              <a:spPr bwMode="auto">
                                <a:xfrm>
                                  <a:off x="8590" y="4651"/>
                                  <a:ext cx="1437" cy="11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46" name="Rectangle 48" descr="Große Konfetti"/>
                                <a:cNvSpPr>
                                  <a:spLocks noChangeArrowheads="1"/>
                                </a:cNvSpPr>
                              </a:nvSpPr>
                              <a:spPr bwMode="auto">
                                <a:xfrm>
                                  <a:off x="9374" y="4678"/>
                                  <a:ext cx="131" cy="245"/>
                                </a:xfrm>
                                <a:prstGeom prst="rect">
                                  <a:avLst/>
                                </a:prstGeom>
                                <a:pattFill prst="lgConfetti">
                                  <a:fgClr>
                                    <a:srgbClr val="4F81BD"/>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47" name="Rectangle 49" descr="Große Konfetti"/>
                                <a:cNvSpPr>
                                  <a:spLocks noChangeArrowheads="1"/>
                                </a:cNvSpPr>
                              </a:nvSpPr>
                              <a:spPr bwMode="auto">
                                <a:xfrm rot="5400000">
                                  <a:off x="8878" y="4728"/>
                                  <a:ext cx="113" cy="283"/>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48" name="AutoShape 50"/>
                                <a:cNvCxnSpPr>
                                  <a:cxnSpLocks noChangeShapeType="1"/>
                                </a:cNvCxnSpPr>
                              </a:nvCxnSpPr>
                              <a:spPr bwMode="auto">
                                <a:xfrm>
                                  <a:off x="9374" y="4764"/>
                                  <a:ext cx="0" cy="174"/>
                                </a:xfrm>
                                <a:prstGeom prst="straightConnector1">
                                  <a:avLst/>
                                </a:prstGeom>
                                <a:noFill/>
                                <a:ln w="9525">
                                  <a:solidFill>
                                    <a:srgbClr val="000000"/>
                                  </a:solidFill>
                                  <a:round/>
                                  <a:headEnd/>
                                  <a:tailEnd/>
                                </a:ln>
                              </a:spPr>
                            </a:cxnSp>
                            <a:cxnSp>
                              <a:nvCxnSpPr>
                                <a:cNvPr id="49" name="AutoShape 51"/>
                                <a:cNvCxnSpPr>
                                  <a:cxnSpLocks noChangeShapeType="1"/>
                                </a:cNvCxnSpPr>
                              </a:nvCxnSpPr>
                              <a:spPr bwMode="auto">
                                <a:xfrm>
                                  <a:off x="9505" y="4764"/>
                                  <a:ext cx="0" cy="174"/>
                                </a:xfrm>
                                <a:prstGeom prst="straightConnector1">
                                  <a:avLst/>
                                </a:prstGeom>
                                <a:noFill/>
                                <a:ln w="9525">
                                  <a:solidFill>
                                    <a:srgbClr val="000000"/>
                                  </a:solidFill>
                                  <a:round/>
                                  <a:headEnd/>
                                  <a:tailEnd/>
                                </a:ln>
                              </a:spPr>
                            </a:cxnSp>
                          </a:grpSp>
                          <a:sp>
                            <a:nvSpPr>
                              <a:cNvPr id="35" name="Rectangle 52" descr="Große Konfetti"/>
                              <a:cNvSpPr>
                                <a:spLocks noChangeArrowheads="1"/>
                              </a:cNvSpPr>
                            </a:nvSpPr>
                            <a:spPr bwMode="auto">
                              <a:xfrm>
                                <a:off x="2914876" y="4091995"/>
                                <a:ext cx="1440000" cy="416928"/>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22" name="Group 53"/>
                              <a:cNvGrpSpPr>
                                <a:grpSpLocks/>
                              </a:cNvGrpSpPr>
                            </a:nvGrpSpPr>
                            <a:grpSpPr bwMode="auto">
                              <a:xfrm>
                                <a:off x="2799609" y="3458264"/>
                                <a:ext cx="1658753" cy="635691"/>
                                <a:chOff x="6990" y="3631"/>
                                <a:chExt cx="3310" cy="1296"/>
                              </a:xfrm>
                            </a:grpSpPr>
                            <a:sp>
                              <a:nvSpPr>
                                <a:cNvPr id="37" name="Arc 54"/>
                                <a:cNvSpPr>
                                  <a:spLocks/>
                                </a:cNvSpPr>
                              </a:nvSpPr>
                              <a:spPr bwMode="auto">
                                <a:xfrm rot="5400000" flipH="1" flipV="1">
                                  <a:off x="7180" y="3635"/>
                                  <a:ext cx="302" cy="3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8" name="Line 55"/>
                                <a:cNvSpPr>
                                  <a:spLocks noChangeShapeType="1"/>
                                </a:cNvSpPr>
                              </a:nvSpPr>
                              <a:spPr bwMode="auto">
                                <a:xfrm>
                                  <a:off x="7184" y="3914"/>
                                  <a:ext cx="0" cy="4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9" name="Line 56"/>
                                <a:cNvSpPr>
                                  <a:spLocks noChangeShapeType="1"/>
                                </a:cNvSpPr>
                              </a:nvSpPr>
                              <a:spPr bwMode="auto">
                                <a:xfrm flipV="1">
                                  <a:off x="7592" y="4012"/>
                                  <a:ext cx="2708"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40" name="Line 59"/>
                                <a:cNvSpPr>
                                  <a:spLocks noChangeShapeType="1"/>
                                </a:cNvSpPr>
                              </a:nvSpPr>
                              <a:spPr bwMode="auto">
                                <a:xfrm>
                                  <a:off x="7474" y="3631"/>
                                  <a:ext cx="80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42" name="Line 64"/>
                                <a:cNvSpPr>
                                  <a:spLocks noChangeShapeType="1"/>
                                </a:cNvSpPr>
                              </a:nvSpPr>
                              <a:spPr bwMode="auto">
                                <a:xfrm flipH="1">
                                  <a:off x="7584" y="4008"/>
                                  <a:ext cx="4" cy="587"/>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43" name="Line 65"/>
                                <a:cNvSpPr>
                                  <a:spLocks noChangeShapeType="1"/>
                                </a:cNvSpPr>
                              </a:nvSpPr>
                              <a:spPr bwMode="auto">
                                <a:xfrm>
                                  <a:off x="7216" y="4822"/>
                                  <a:ext cx="4" cy="105"/>
                                </a:xfrm>
                                <a:prstGeom prst="line">
                                  <a:avLst/>
                                </a:prstGeom>
                                <a:noFill/>
                                <a:ln w="571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44" name="Line 66"/>
                                <a:cNvSpPr>
                                  <a:spLocks noChangeShapeType="1"/>
                                </a:cNvSpPr>
                              </a:nvSpPr>
                              <a:spPr bwMode="auto">
                                <a:xfrm>
                                  <a:off x="6990" y="4599"/>
                                  <a:ext cx="575"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grpSp>
                          <a:nvGrpSpPr>
                            <a:cNvPr id="19" name="Gruppieren 49"/>
                            <a:cNvGrpSpPr/>
                          </a:nvGrpSpPr>
                          <a:grpSpPr>
                            <a:xfrm>
                              <a:off x="403225" y="1125538"/>
                              <a:ext cx="5322763" cy="4895750"/>
                              <a:chOff x="403225" y="1125538"/>
                              <a:chExt cx="5322763" cy="4895750"/>
                            </a:xfrm>
                          </a:grpSpPr>
                          <a:sp>
                            <a:nvSpPr>
                              <a:cNvPr id="52" name="Line 6"/>
                              <a:cNvSpPr>
                                <a:spLocks noChangeShapeType="1"/>
                              </a:cNvSpPr>
                            </a:nvSpPr>
                            <a:spPr bwMode="auto">
                              <a:xfrm>
                                <a:off x="811843" y="1125538"/>
                                <a:ext cx="0"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3" name="Line 100"/>
                              <a:cNvSpPr>
                                <a:spLocks noChangeShapeType="1"/>
                              </a:cNvSpPr>
                            </a:nvSpPr>
                            <a:spPr bwMode="auto">
                              <a:xfrm flipH="1">
                                <a:off x="2190651" y="2263079"/>
                                <a:ext cx="507897" cy="28042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54" name="Text Box 63"/>
                              <a:cNvSpPr txBox="1">
                                <a:spLocks noChangeAspect="1" noChangeArrowheads="1"/>
                              </a:cNvSpPr>
                            </a:nvSpPr>
                            <a:spPr bwMode="auto">
                              <a:xfrm>
                                <a:off x="2322513" y="1292225"/>
                                <a:ext cx="595312"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ysClr val="windowText" lastClr="000000">
                                          <a:lumMod val="50000"/>
                                          <a:lumOff val="50000"/>
                                        </a:sysClr>
                                      </a:solidFill>
                                      <a:latin typeface="Arial" panose="020B0604020202020204" pitchFamily="34" charset="0"/>
                                    </a:rPr>
                                    <a:t>&gt;</a:t>
                                  </a:r>
                                  <a:r>
                                    <a:rPr lang="de-DE" sz="1100" dirty="0">
                                      <a:solidFill>
                                        <a:sysClr val="windowText" lastClr="000000">
                                          <a:lumMod val="50000"/>
                                          <a:lumOff val="50000"/>
                                        </a:sysClr>
                                      </a:solidFill>
                                      <a:latin typeface="Arial" panose="020B0604020202020204" pitchFamily="34" charset="0"/>
                                    </a:rPr>
                                    <a:t>1,0 m</a:t>
                                  </a:r>
                                  <a:endParaRPr lang="de-DE" dirty="0">
                                    <a:solidFill>
                                      <a:sysClr val="windowText" lastClr="000000">
                                        <a:lumMod val="50000"/>
                                        <a:lumOff val="50000"/>
                                      </a:sysClr>
                                    </a:solidFill>
                                    <a:latin typeface="Arial" panose="020B0604020202020204" pitchFamily="34" charset="0"/>
                                  </a:endParaRPr>
                                </a:p>
                              </a:txBody>
                              <a:useSpRect/>
                            </a:txSp>
                          </a:sp>
                          <a:grpSp>
                            <a:nvGrpSpPr>
                              <a:cNvPr id="101" name="Group 20"/>
                              <a:cNvGrpSpPr>
                                <a:grpSpLocks/>
                              </a:cNvGrpSpPr>
                            </a:nvGrpSpPr>
                            <a:grpSpPr bwMode="auto">
                              <a:xfrm>
                                <a:off x="536108" y="1484603"/>
                                <a:ext cx="3273174" cy="812986"/>
                                <a:chOff x="1575" y="1834"/>
                                <a:chExt cx="5155" cy="1280"/>
                              </a:xfrm>
                            </a:grpSpPr>
                            <a:sp>
                              <a:nvSpPr>
                                <a:cNvPr id="130" name="Rectangle 21"/>
                                <a:cNvSpPr>
                                  <a:spLocks noChangeArrowheads="1"/>
                                </a:cNvSpPr>
                              </a:nvSpPr>
                              <a:spPr bwMode="auto">
                                <a:xfrm>
                                  <a:off x="2990" y="2127"/>
                                  <a:ext cx="2112" cy="987"/>
                                </a:xfrm>
                                <a:prstGeom prst="rect">
                                  <a:avLst/>
                                </a:prstGeom>
                                <a:solidFill>
                                  <a:srgbClr val="FFFFFF"/>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2" name="Arc 22"/>
                                <a:cNvSpPr>
                                  <a:spLocks/>
                                </a:cNvSpPr>
                              </a:nvSpPr>
                              <a:spPr bwMode="auto">
                                <a:xfrm rot="10671234" flipV="1">
                                  <a:off x="1583" y="2149"/>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 name="Arc 23"/>
                                <a:cNvSpPr>
                                  <a:spLocks/>
                                </a:cNvSpPr>
                              </a:nvSpPr>
                              <a:spPr bwMode="auto">
                                <a:xfrm rot="-10671234">
                                  <a:off x="1575" y="2846"/>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133" name="AutoShape 24"/>
                                <a:cNvCxnSpPr>
                                  <a:cxnSpLocks noChangeShapeType="1"/>
                                  <a:stCxn id="131" idx="1"/>
                                  <a:endCxn id="132" idx="1"/>
                                </a:cNvCxnSpPr>
                              </a:nvCxnSpPr>
                              <a:spPr bwMode="auto">
                                <a:xfrm flipH="1">
                                  <a:off x="1579" y="2416"/>
                                  <a:ext cx="8" cy="404"/>
                                </a:xfrm>
                                <a:prstGeom prst="straightConnector1">
                                  <a:avLst/>
                                </a:prstGeom>
                                <a:noFill/>
                                <a:ln w="9525">
                                  <a:solidFill>
                                    <a:srgbClr val="000000"/>
                                  </a:solidFill>
                                  <a:round/>
                                  <a:headEnd/>
                                  <a:tailEnd/>
                                </a:ln>
                              </a:spPr>
                            </a:cxnSp>
                            <a:sp>
                              <a:nvSpPr>
                                <a:cNvPr id="135" name="Rectangle 26"/>
                                <a:cNvSpPr>
                                  <a:spLocks noChangeArrowheads="1"/>
                                </a:cNvSpPr>
                              </a:nvSpPr>
                              <a:spPr bwMode="auto">
                                <a:xfrm>
                                  <a:off x="2863" y="2257"/>
                                  <a:ext cx="2148" cy="734"/>
                                </a:xfrm>
                                <a:prstGeom prst="rect">
                                  <a:avLst/>
                                </a:prstGeom>
                                <a:solidFill>
                                  <a:srgbClr val="FFFFFF"/>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36" name="Rectangle 27"/>
                                <a:cNvSpPr>
                                  <a:spLocks noChangeArrowheads="1"/>
                                </a:cNvSpPr>
                              </a:nvSpPr>
                              <a:spPr bwMode="auto">
                                <a:xfrm>
                                  <a:off x="4830" y="2225"/>
                                  <a:ext cx="231" cy="797"/>
                                </a:xfrm>
                                <a:prstGeom prst="rect">
                                  <a:avLst/>
                                </a:prstGeom>
                                <a:solidFill>
                                  <a:srgbClr val="FFFFFF"/>
                                </a:solidFill>
                                <a:ln w="38100">
                                  <a:solidFill>
                                    <a:srgbClr val="5A5A5A"/>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37" name="Rectangle 28"/>
                                <a:cNvSpPr>
                                  <a:spLocks noChangeArrowheads="1"/>
                                </a:cNvSpPr>
                              </a:nvSpPr>
                              <a:spPr bwMode="auto">
                                <a:xfrm>
                                  <a:off x="4368" y="2257"/>
                                  <a:ext cx="660" cy="734"/>
                                </a:xfrm>
                                <a:prstGeom prst="rect">
                                  <a:avLst/>
                                </a:prstGeom>
                                <a:solidFill>
                                  <a:srgbClr val="D8D8D8"/>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38" name="AutoShape 29"/>
                                <a:cNvSpPr>
                                  <a:spLocks noChangeArrowheads="1"/>
                                </a:cNvSpPr>
                              </a:nvSpPr>
                              <a:spPr bwMode="auto">
                                <a:xfrm rot="5400000">
                                  <a:off x="2160" y="2242"/>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39" name="Rectangle 30"/>
                                <a:cNvSpPr>
                                  <a:spLocks noChangeAspect="1" noChangeArrowheads="1"/>
                                </a:cNvSpPr>
                              </a:nvSpPr>
                              <a:spPr bwMode="auto">
                                <a:xfrm>
                                  <a:off x="2898" y="2273"/>
                                  <a:ext cx="75" cy="705"/>
                                </a:xfrm>
                                <a:prstGeom prst="rect">
                                  <a:avLst/>
                                </a:prstGeom>
                                <a:solidFill>
                                  <a:srgbClr val="FFFFFF"/>
                                </a:solid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7" name="Rectangle 31"/>
                                <a:cNvSpPr>
                                  <a:spLocks noChangeArrowheads="1"/>
                                </a:cNvSpPr>
                              </a:nvSpPr>
                              <a:spPr bwMode="auto">
                                <a:xfrm>
                                  <a:off x="2881" y="2141"/>
                                  <a:ext cx="257" cy="108"/>
                                </a:xfrm>
                                <a:prstGeom prst="rect">
                                  <a:avLst/>
                                </a:prstGeom>
                                <a:solidFill>
                                  <a:srgbClr val="FFFFFF"/>
                                </a:solid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20" name="Text Box 32"/>
                                <a:cNvSpPr txBox="1">
                                  <a:spLocks noChangeArrowheads="1"/>
                                </a:cNvSpPr>
                              </a:nvSpPr>
                              <a:spPr bwMode="auto">
                                <a:xfrm>
                                  <a:off x="5776" y="1834"/>
                                  <a:ext cx="954" cy="621"/>
                                </a:xfrm>
                                <a:prstGeom prst="rect">
                                  <a:avLst/>
                                </a:prstGeom>
                                <a:no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600">
                                        <a:latin typeface="Calibri" pitchFamily="34" charset="0"/>
                                      </a:rPr>
                                      <a:t>Bewegliches </a:t>
                                    </a:r>
                                  </a:p>
                                  <a:p>
                                    <a:pPr eaLnBrk="1" hangingPunct="1">
                                      <a:spcAft>
                                        <a:spcPts val="1000"/>
                                      </a:spcAft>
                                    </a:pPr>
                                    <a:r>
                                      <a:rPr lang="de-DE" altLang="de-DE" sz="600">
                                        <a:latin typeface="Calibri" pitchFamily="34" charset="0"/>
                                      </a:rPr>
                                      <a:t>Steuerhaus</a:t>
                                    </a:r>
                                    <a:endParaRPr lang="de-DE" altLang="de-DE"/>
                                  </a:p>
                                </a:txBody>
                                <a:useSpRect/>
                              </a:txSp>
                            </a:sp>
                            <a:grpSp>
                              <a:nvGrpSpPr>
                                <a:cNvPr id="202" name="Group 33"/>
                                <a:cNvGrpSpPr>
                                  <a:grpSpLocks/>
                                </a:cNvGrpSpPr>
                              </a:nvGrpSpPr>
                              <a:grpSpPr bwMode="auto">
                                <a:xfrm>
                                  <a:off x="4828" y="1939"/>
                                  <a:ext cx="183" cy="134"/>
                                  <a:chOff x="4980" y="1843"/>
                                  <a:chExt cx="183" cy="134"/>
                                </a:xfrm>
                              </a:grpSpPr>
                              <a:sp>
                                <a:nvSpPr>
                                  <a:cNvPr id="144" name="Line 34"/>
                                  <a:cNvSpPr>
                                    <a:spLocks noChangeAspect="1" noChangeShapeType="1"/>
                                  </a:cNvSpPr>
                                </a:nvSpPr>
                                <a:spPr bwMode="auto">
                                  <a:xfrm rot="7612194">
                                    <a:off x="5004" y="1819"/>
                                    <a:ext cx="135" cy="183"/>
                                  </a:xfrm>
                                  <a:prstGeom prst="line">
                                    <a:avLst/>
                                  </a:prstGeom>
                                  <a:noFill/>
                                  <a:ln w="9525">
                                    <a:solidFill>
                                      <a:sysClr val="windowText" lastClr="000000">
                                        <a:lumMod val="65000"/>
                                        <a:lumOff val="35000"/>
                                      </a:sysClr>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grpSp>
                            <a:sp>
                              <a:nvSpPr>
                                <a:cNvPr id="21" name="Rectangle 35"/>
                                <a:cNvSpPr>
                                  <a:spLocks noChangeArrowheads="1"/>
                                </a:cNvSpPr>
                              </a:nvSpPr>
                              <a:spPr bwMode="auto">
                                <a:xfrm>
                                  <a:off x="2881" y="3033"/>
                                  <a:ext cx="291" cy="72"/>
                                </a:xfrm>
                                <a:prstGeom prst="rect">
                                  <a:avLst/>
                                </a:prstGeom>
                                <a:solidFill>
                                  <a:srgbClr val="FFFFFF"/>
                                </a:solidFill>
                                <a:ln w="9525">
                                  <a:noFill/>
                                  <a:miter lim="800000"/>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sp>
                            <a:nvSpPr>
                              <a:cNvPr id="56" name="Text Box 36"/>
                              <a:cNvSpPr txBox="1">
                                <a:spLocks noChangeAspect="1" noChangeArrowheads="1"/>
                              </a:cNvSpPr>
                            </a:nvSpPr>
                            <a:spPr bwMode="auto">
                              <a:xfrm>
                                <a:off x="403225" y="2620710"/>
                                <a:ext cx="2289628" cy="389027"/>
                              </a:xfrm>
                              <a:prstGeom prst="rect">
                                <a:avLst/>
                              </a:prstGeom>
                              <a:noFill/>
                              <a:ln w="9525">
                                <a:noFill/>
                                <a:miter lim="800000"/>
                                <a:headEnd/>
                                <a:tailEnd/>
                              </a:ln>
                            </a:spPr>
                            <a:txSp>
                              <a:txBody>
                                <a:bodyPr lIns="75888" tIns="37944" rIns="75888" bIns="37944"/>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800">
                                      <a:solidFill>
                                        <a:srgbClr val="000000"/>
                                      </a:solidFill>
                                      <a:latin typeface="Verdana" pitchFamily="34" charset="0"/>
                                    </a:rPr>
                                    <a:t>Festes, flüssigkeits- und gasdichtes </a:t>
                                  </a:r>
                                  <a:r>
                                    <a:rPr lang="de-DE" altLang="de-DE" sz="800">
                                      <a:latin typeface="Verdana" pitchFamily="34" charset="0"/>
                                    </a:rPr>
                                    <a:t>Süll, </a:t>
                                  </a:r>
                                  <a:br>
                                    <a:rPr lang="de-DE" altLang="de-DE" sz="800">
                                      <a:latin typeface="Verdana" pitchFamily="34" charset="0"/>
                                    </a:rPr>
                                  </a:br>
                                  <a:r>
                                    <a:rPr lang="de-DE" altLang="de-DE" sz="800">
                                      <a:solidFill>
                                        <a:srgbClr val="000000"/>
                                      </a:solidFill>
                                      <a:latin typeface="Verdana" pitchFamily="34" charset="0"/>
                                    </a:rPr>
                                    <a:t>h: </a:t>
                                  </a:r>
                                  <a:r>
                                    <a:rPr lang="de-DE" altLang="de-DE" sz="800" u="sng">
                                      <a:solidFill>
                                        <a:srgbClr val="000000"/>
                                      </a:solidFill>
                                      <a:latin typeface="Verdana" pitchFamily="34" charset="0"/>
                                    </a:rPr>
                                    <a:t>&gt;</a:t>
                                  </a:r>
                                  <a:r>
                                    <a:rPr lang="de-DE" altLang="de-DE" sz="800">
                                      <a:solidFill>
                                        <a:srgbClr val="000000"/>
                                      </a:solidFill>
                                      <a:latin typeface="Verdana" pitchFamily="34" charset="0"/>
                                    </a:rPr>
                                    <a:t> 1,0 m über Ladetankdeck </a:t>
                                  </a:r>
                                  <a:endParaRPr lang="de-DE" altLang="de-DE" sz="800">
                                    <a:latin typeface="Verdana" pitchFamily="34" charset="0"/>
                                  </a:endParaRPr>
                                </a:p>
                                <a:p>
                                  <a:pPr eaLnBrk="1" hangingPunct="1"/>
                                  <a:endParaRPr lang="de-DE" altLang="de-DE"/>
                                </a:p>
                              </a:txBody>
                              <a:useSpRect/>
                            </a:txSp>
                          </a:sp>
                          <a:grpSp>
                            <a:nvGrpSpPr>
                              <a:cNvPr id="103" name="Gruppieren 359"/>
                              <a:cNvGrpSpPr>
                                <a:grpSpLocks/>
                              </a:cNvGrpSpPr>
                            </a:nvGrpSpPr>
                            <a:grpSpPr bwMode="auto">
                              <a:xfrm>
                                <a:off x="542820" y="3326185"/>
                                <a:ext cx="2312365" cy="1322050"/>
                                <a:chOff x="1381802" y="2842495"/>
                                <a:chExt cx="2311907" cy="1321747"/>
                              </a:xfrm>
                              <a:noFill/>
                            </a:grpSpPr>
                            <a:grpSp>
                              <a:nvGrpSpPr>
                                <a:cNvPr id="140" name="Gruppieren 293"/>
                                <a:cNvGrpSpPr>
                                  <a:grpSpLocks/>
                                </a:cNvGrpSpPr>
                              </a:nvGrpSpPr>
                              <a:grpSpPr bwMode="auto">
                                <a:xfrm>
                                  <a:off x="2088054" y="3370900"/>
                                  <a:ext cx="1539399" cy="520773"/>
                                  <a:chOff x="2095197" y="3370900"/>
                                  <a:chExt cx="1539399" cy="520773"/>
                                </a:xfrm>
                                <a:grpFill/>
                              </a:grpSpPr>
                              <a:sp>
                                <a:nvSpPr>
                                  <a:cNvPr id="124" name="Line 11"/>
                                  <a:cNvSpPr>
                                    <a:spLocks noChangeAspect="1" noChangeShapeType="1"/>
                                  </a:cNvSpPr>
                                </a:nvSpPr>
                                <a:spPr bwMode="auto">
                                  <a:xfrm flipV="1">
                                    <a:off x="2098868" y="3661803"/>
                                    <a:ext cx="0" cy="89535"/>
                                  </a:xfrm>
                                  <a:prstGeom prst="line">
                                    <a:avLst/>
                                  </a:prstGeom>
                                  <a:grp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25" name="Line 12"/>
                                  <a:cNvSpPr>
                                    <a:spLocks noChangeAspect="1" noChangeShapeType="1"/>
                                  </a:cNvSpPr>
                                </a:nvSpPr>
                                <a:spPr bwMode="auto">
                                  <a:xfrm>
                                    <a:off x="2107121" y="3476383"/>
                                    <a:ext cx="0" cy="89535"/>
                                  </a:xfrm>
                                  <a:prstGeom prst="line">
                                    <a:avLst/>
                                  </a:prstGeom>
                                  <a:grp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26" name="Text Box 13"/>
                                  <a:cNvSpPr txBox="1">
                                    <a:spLocks noChangeAspect="1" noChangeArrowheads="1"/>
                                  </a:cNvSpPr>
                                </a:nvSpPr>
                                <a:spPr bwMode="auto">
                                  <a:xfrm>
                                    <a:off x="2095197" y="3370900"/>
                                    <a:ext cx="540277" cy="228600"/>
                                  </a:xfrm>
                                  <a:prstGeom prst="rect">
                                    <a:avLst/>
                                  </a:prstGeom>
                                  <a:grp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0,5 m</a:t>
                                      </a:r>
                                      <a:endParaRPr lang="de-DE" altLang="de-DE"/>
                                    </a:p>
                                  </a:txBody>
                                  <a:useSpRect/>
                                </a:txSp>
                              </a:sp>
                              <a:sp>
                                <a:nvSpPr>
                                  <a:cNvPr id="127" name="Text Box 14"/>
                                  <a:cNvSpPr txBox="1">
                                    <a:spLocks noChangeAspect="1" noChangeArrowheads="1"/>
                                  </a:cNvSpPr>
                                </a:nvSpPr>
                                <a:spPr bwMode="auto">
                                  <a:xfrm>
                                    <a:off x="2788639" y="3663073"/>
                                    <a:ext cx="539008" cy="228600"/>
                                  </a:xfrm>
                                  <a:prstGeom prst="rect">
                                    <a:avLst/>
                                  </a:prstGeom>
                                  <a:grp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7,5 m</a:t>
                                      </a:r>
                                      <a:endParaRPr lang="de-DE" altLang="de-DE"/>
                                    </a:p>
                                  </a:txBody>
                                  <a:useSpRect/>
                                </a:txSp>
                              </a:sp>
                              <a:sp>
                                <a:nvSpPr>
                                  <a:cNvPr id="128" name="Line 15"/>
                                  <a:cNvSpPr>
                                    <a:spLocks noChangeAspect="1" noChangeShapeType="1"/>
                                  </a:cNvSpPr>
                                </a:nvSpPr>
                                <a:spPr bwMode="auto">
                                  <a:xfrm flipH="1">
                                    <a:off x="2258056" y="3700023"/>
                                    <a:ext cx="1376540" cy="0"/>
                                  </a:xfrm>
                                  <a:prstGeom prst="line">
                                    <a:avLst/>
                                  </a:prstGeom>
                                  <a:grpFill/>
                                  <a:ln w="9525">
                                    <a:solidFill>
                                      <a:srgbClr val="5F497A"/>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29" name="Line 10"/>
                                  <a:cNvSpPr>
                                    <a:spLocks noChangeAspect="1" noChangeShapeType="1"/>
                                  </a:cNvSpPr>
                                </a:nvSpPr>
                                <a:spPr bwMode="auto">
                                  <a:xfrm flipH="1">
                                    <a:off x="2106707" y="3579109"/>
                                    <a:ext cx="153470" cy="0"/>
                                  </a:xfrm>
                                  <a:prstGeom prst="line">
                                    <a:avLst/>
                                  </a:prstGeom>
                                  <a:grpFill/>
                                  <a:ln w="9525" cap="rnd">
                                    <a:solidFill>
                                      <a:srgbClr val="000000"/>
                                    </a:solidFill>
                                    <a:prstDash val="sys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41" name="Gruppieren 294"/>
                                <a:cNvGrpSpPr>
                                  <a:grpSpLocks/>
                                </a:cNvGrpSpPr>
                              </a:nvGrpSpPr>
                              <a:grpSpPr bwMode="auto">
                                <a:xfrm>
                                  <a:off x="1381802" y="2842495"/>
                                  <a:ext cx="2311907" cy="1321747"/>
                                  <a:chOff x="1388945" y="2842495"/>
                                  <a:chExt cx="2311907" cy="1321747"/>
                                </a:xfrm>
                                <a:grpFill/>
                              </a:grpSpPr>
                              <a:grpSp>
                                <a:nvGrpSpPr>
                                  <a:cNvPr id="142" name="Gruppieren 290"/>
                                  <a:cNvGrpSpPr>
                                    <a:grpSpLocks/>
                                  </a:cNvGrpSpPr>
                                </a:nvGrpSpPr>
                                <a:grpSpPr bwMode="auto">
                                  <a:xfrm>
                                    <a:off x="1388945" y="2842495"/>
                                    <a:ext cx="2311907" cy="1321747"/>
                                    <a:chOff x="2084197" y="2842495"/>
                                    <a:chExt cx="2311907" cy="1321747"/>
                                  </a:xfrm>
                                  <a:grpFill/>
                                </a:grpSpPr>
                                <a:grpSp>
                                  <a:nvGrpSpPr>
                                    <a:cNvPr id="150" name="Gruppieren 289"/>
                                    <a:cNvGrpSpPr>
                                      <a:grpSpLocks/>
                                    </a:cNvGrpSpPr>
                                  </a:nvGrpSpPr>
                                  <a:grpSpPr bwMode="auto">
                                    <a:xfrm>
                                      <a:off x="3837832" y="3030758"/>
                                      <a:ext cx="499116" cy="1130999"/>
                                      <a:chOff x="3837832" y="3030758"/>
                                      <a:chExt cx="499116" cy="1130999"/>
                                    </a:xfrm>
                                    <a:grpFill/>
                                  </a:grpSpPr>
                                  <a:sp>
                                    <a:nvSpPr>
                                      <a:cNvPr id="121" name="Line 83"/>
                                      <a:cNvSpPr>
                                        <a:spLocks noChangeAspect="1" noChangeShapeType="1"/>
                                      </a:cNvSpPr>
                                    </a:nvSpPr>
                                    <a:spPr bwMode="auto">
                                      <a:xfrm rot="21120000" flipH="1">
                                        <a:off x="4304775" y="3062735"/>
                                        <a:ext cx="36505" cy="269813"/>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22" name="Line 89"/>
                                      <a:cNvSpPr>
                                        <a:spLocks noChangeAspect="1" noChangeShapeType="1"/>
                                      </a:cNvSpPr>
                                    </a:nvSpPr>
                                    <a:spPr bwMode="auto">
                                      <a:xfrm>
                                        <a:off x="3831794" y="3030992"/>
                                        <a:ext cx="22221" cy="0"/>
                                      </a:xfrm>
                                      <a:prstGeom prst="line">
                                        <a:avLst/>
                                      </a:prstGeom>
                                      <a:grpFill/>
                                      <a:ln w="9525">
                                        <a:solidFill>
                                          <a:sysClr val="windowText" lastClr="000000">
                                            <a:lumMod val="65000"/>
                                            <a:lumOff val="35000"/>
                                          </a:sysClr>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23" name="Line 91"/>
                                      <a:cNvSpPr>
                                        <a:spLocks noChangeAspect="1" noChangeShapeType="1"/>
                                      </a:cNvSpPr>
                                    </a:nvSpPr>
                                    <a:spPr bwMode="auto">
                                      <a:xfrm>
                                        <a:off x="4319606" y="3622007"/>
                                        <a:ext cx="0" cy="53975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51" name="Gruppieren 286"/>
                                    <a:cNvGrpSpPr>
                                      <a:grpSpLocks/>
                                    </a:cNvGrpSpPr>
                                  </a:nvGrpSpPr>
                                  <a:grpSpPr bwMode="auto">
                                    <a:xfrm>
                                      <a:off x="2084197" y="3318205"/>
                                      <a:ext cx="2250830" cy="846037"/>
                                      <a:chOff x="2084197" y="3318205"/>
                                      <a:chExt cx="2250830" cy="846037"/>
                                    </a:xfrm>
                                    <a:grpFill/>
                                  </a:grpSpPr>
                                  <a:sp>
                                    <a:nvSpPr>
                                      <a:cNvPr id="116" name="Line 76"/>
                                      <a:cNvSpPr>
                                        <a:spLocks noChangeAspect="1" noChangeShapeType="1"/>
                                      </a:cNvSpPr>
                                    </a:nvSpPr>
                                    <a:spPr bwMode="auto">
                                      <a:xfrm>
                                        <a:off x="2375486" y="3907691"/>
                                        <a:ext cx="279608" cy="256551"/>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7" name="Line 77"/>
                                      <a:cNvSpPr>
                                        <a:spLocks noChangeAspect="1" noChangeShapeType="1"/>
                                      </a:cNvSpPr>
                                    </a:nvSpPr>
                                    <a:spPr bwMode="auto">
                                      <a:xfrm>
                                        <a:off x="2130674" y="3902929"/>
                                        <a:ext cx="251955" cy="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8" name="Line 78"/>
                                      <a:cNvSpPr>
                                        <a:spLocks noChangeAspect="1" noChangeShapeType="1"/>
                                      </a:cNvSpPr>
                                    </a:nvSpPr>
                                    <a:spPr bwMode="auto">
                                      <a:xfrm>
                                        <a:off x="2084197" y="3654286"/>
                                        <a:ext cx="46477" cy="251377"/>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9" name="Line 79"/>
                                      <a:cNvSpPr>
                                        <a:spLocks noChangeAspect="1" noChangeShapeType="1"/>
                                      </a:cNvSpPr>
                                    </a:nvSpPr>
                                    <a:spPr bwMode="auto">
                                      <a:xfrm>
                                        <a:off x="2086643" y="3659750"/>
                                        <a:ext cx="2248384" cy="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1" name="Line 81"/>
                                      <a:cNvSpPr>
                                        <a:spLocks noChangeAspect="1" noChangeShapeType="1"/>
                                      </a:cNvSpPr>
                                    </a:nvSpPr>
                                    <a:spPr bwMode="auto">
                                      <a:xfrm flipH="1">
                                        <a:off x="2359743" y="3318205"/>
                                        <a:ext cx="14677" cy="338812"/>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57" name="Gruppieren 287"/>
                                    <a:cNvGrpSpPr>
                                      <a:grpSpLocks/>
                                    </a:cNvGrpSpPr>
                                  </a:nvGrpSpPr>
                                  <a:grpSpPr bwMode="auto">
                                    <a:xfrm>
                                      <a:off x="2652713" y="2842495"/>
                                      <a:ext cx="1743391" cy="1321687"/>
                                      <a:chOff x="2652713" y="2842495"/>
                                      <a:chExt cx="1743391" cy="1321687"/>
                                    </a:xfrm>
                                    <a:grpFill/>
                                  </a:grpSpPr>
                                  <a:sp>
                                    <a:nvSpPr>
                                      <a:cNvPr id="111" name="Line 84"/>
                                      <a:cNvSpPr>
                                        <a:spLocks noChangeAspect="1" noChangeShapeType="1"/>
                                      </a:cNvSpPr>
                                    </a:nvSpPr>
                                    <a:spPr bwMode="auto">
                                      <a:xfrm flipV="1">
                                        <a:off x="3830206" y="2842123"/>
                                        <a:ext cx="566626" cy="3174"/>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12" name="Line 85"/>
                                      <a:cNvSpPr>
                                        <a:spLocks noChangeAspect="1" noChangeShapeType="1"/>
                                      </a:cNvSpPr>
                                    </a:nvSpPr>
                                    <a:spPr bwMode="auto">
                                      <a:xfrm>
                                        <a:off x="3830206" y="2842123"/>
                                        <a:ext cx="1588" cy="185694"/>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13" name="Line 86"/>
                                      <a:cNvSpPr>
                                        <a:spLocks noChangeAspect="1" noChangeShapeType="1"/>
                                      </a:cNvSpPr>
                                    </a:nvSpPr>
                                    <a:spPr bwMode="auto">
                                      <a:xfrm rot="120000" flipH="1">
                                        <a:off x="4325408" y="2845297"/>
                                        <a:ext cx="65075" cy="209502"/>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14" name="Line 88"/>
                                      <a:cNvSpPr>
                                        <a:spLocks noChangeAspect="1" noChangeShapeType="1"/>
                                      </a:cNvSpPr>
                                    </a:nvSpPr>
                                    <a:spPr bwMode="auto">
                                      <a:xfrm>
                                        <a:off x="3860363" y="3027818"/>
                                        <a:ext cx="0" cy="561846"/>
                                      </a:xfrm>
                                      <a:prstGeom prst="line">
                                        <a:avLst/>
                                      </a:prstGeom>
                                      <a:grp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0" name="Line 90"/>
                                      <a:cNvSpPr>
                                        <a:spLocks noChangeAspect="1" noChangeShapeType="1"/>
                                      </a:cNvSpPr>
                                    </a:nvSpPr>
                                    <a:spPr bwMode="auto">
                                      <a:xfrm>
                                        <a:off x="2652713" y="4164182"/>
                                        <a:ext cx="1674054" cy="0"/>
                                      </a:xfrm>
                                      <a:prstGeom prst="line">
                                        <a:avLst/>
                                      </a:prstGeom>
                                      <a:grp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grpSp>
                                <a:nvGrpSpPr>
                                  <a:cNvPr id="143" name="Gruppieren 282"/>
                                  <a:cNvGrpSpPr>
                                    <a:grpSpLocks/>
                                  </a:cNvGrpSpPr>
                                </a:nvGrpSpPr>
                                <a:grpSpPr bwMode="auto">
                                  <a:xfrm>
                                    <a:off x="1729630" y="2924096"/>
                                    <a:ext cx="1812609" cy="504030"/>
                                    <a:chOff x="2470121" y="3066962"/>
                                    <a:chExt cx="1812609" cy="504030"/>
                                  </a:xfrm>
                                  <a:grpFill/>
                                </a:grpSpPr>
                                <a:sp>
                                  <a:nvSpPr>
                                    <a:cNvPr id="106" name="Rectangle 24" descr="Horizontal hell"/>
                                    <a:cNvSpPr>
                                      <a:spLocks noChangeAspect="1" noChangeArrowheads="1"/>
                                    </a:cNvSpPr>
                                  </a:nvSpPr>
                                  <a:spPr bwMode="auto">
                                    <a:xfrm>
                                      <a:off x="3956393" y="3056409"/>
                                      <a:ext cx="320612" cy="65073"/>
                                    </a:xfrm>
                                    <a:prstGeom prst="rect">
                                      <a:avLst/>
                                    </a:prstGeom>
                                    <a:grpFill/>
                                    <a:ln w="9525">
                                      <a:solidFill>
                                        <a:sysClr val="windowText" lastClr="000000">
                                          <a:lumMod val="65000"/>
                                          <a:lumOff val="35000"/>
                                        </a:sysClr>
                                      </a:solidFill>
                                      <a:prstDash val="lgDash"/>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07" name="Rectangle 92" descr="Horizontal hell"/>
                                    <a:cNvSpPr>
                                      <a:spLocks noChangeAspect="1" noChangeArrowheads="1"/>
                                    </a:cNvSpPr>
                                  </a:nvSpPr>
                                  <a:spPr bwMode="auto">
                                    <a:xfrm>
                                      <a:off x="2470121" y="3504952"/>
                                      <a:ext cx="324228" cy="66040"/>
                                    </a:xfrm>
                                    <a:prstGeom prst="rect">
                                      <a:avLst/>
                                    </a:prstGeom>
                                    <a:grp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grpSp>
                          </a:grpSp>
                          <a:sp>
                            <a:nvSpPr>
                              <a:cNvPr id="100" name="Oval 4" descr="5%"/>
                              <a:cNvSpPr>
                                <a:spLocks noChangeAspect="1" noChangeArrowheads="1"/>
                              </a:cNvSpPr>
                            </a:nvSpPr>
                            <a:spPr bwMode="auto">
                              <a:xfrm>
                                <a:off x="2893698" y="3456537"/>
                                <a:ext cx="362110" cy="300139"/>
                              </a:xfrm>
                              <a:prstGeom prst="ellipse">
                                <a:avLst/>
                              </a:prstGeom>
                              <a:noFill/>
                              <a:ln w="9525">
                                <a:noFill/>
                                <a:round/>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5" name="Line 100"/>
                              <a:cNvSpPr>
                                <a:spLocks noChangeShapeType="1"/>
                              </a:cNvSpPr>
                            </a:nvSpPr>
                            <a:spPr bwMode="auto">
                              <a:xfrm>
                                <a:off x="2078482" y="3013858"/>
                                <a:ext cx="670121" cy="87722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8" name="Gerade Verbindung mit Pfeil 60"/>
                              <a:cNvCxnSpPr/>
                            </a:nvCxnSpPr>
                            <a:spPr bwMode="auto">
                              <a:xfrm flipH="1" flipV="1">
                                <a:off x="2770792" y="3679825"/>
                                <a:ext cx="130175" cy="1588"/>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62" name="Gerade Verbindung 61"/>
                              <a:cNvCxnSpPr/>
                            </a:nvCxnSpPr>
                            <a:spPr bwMode="auto">
                              <a:xfrm>
                                <a:off x="2320925" y="3813175"/>
                                <a:ext cx="466725" cy="0"/>
                              </a:xfrm>
                              <a:prstGeom prst="line">
                                <a:avLst/>
                              </a:prstGeom>
                              <a:noFill/>
                              <a:ln w="9525" cap="flat" cmpd="sng" algn="ctr">
                                <a:solidFill>
                                  <a:sysClr val="windowText" lastClr="000000"/>
                                </a:solidFill>
                                <a:prstDash val="lgDash"/>
                              </a:ln>
                              <a:effectLst/>
                            </a:spPr>
                            <a:style>
                              <a:lnRef idx="1">
                                <a:schemeClr val="accent1"/>
                              </a:lnRef>
                              <a:fillRef idx="0">
                                <a:schemeClr val="accent1"/>
                              </a:fillRef>
                              <a:effectRef idx="0">
                                <a:schemeClr val="accent1"/>
                              </a:effectRef>
                              <a:fontRef idx="minor">
                                <a:schemeClr val="tx1"/>
                              </a:fontRef>
                            </a:style>
                          </a:cxnSp>
                          <a:grpSp>
                            <a:nvGrpSpPr>
                              <a:cNvPr id="108" name="Gruppieren 403"/>
                              <a:cNvGrpSpPr>
                                <a:grpSpLocks/>
                              </a:cNvGrpSpPr>
                            </a:nvGrpSpPr>
                            <a:grpSpPr bwMode="auto">
                              <a:xfrm>
                                <a:off x="2285097" y="3544012"/>
                                <a:ext cx="565901" cy="411825"/>
                                <a:chOff x="4803373" y="4810052"/>
                                <a:chExt cx="565789" cy="411730"/>
                              </a:xfrm>
                            </a:grpSpPr>
                            <a:grpSp>
                              <a:nvGrpSpPr>
                                <a:cNvPr id="131" name="Gruppieren 287"/>
                                <a:cNvGrpSpPr>
                                  <a:grpSpLocks/>
                                </a:cNvGrpSpPr>
                              </a:nvGrpSpPr>
                              <a:grpSpPr bwMode="auto">
                                <a:xfrm>
                                  <a:off x="4803373" y="4810052"/>
                                  <a:ext cx="565789" cy="407409"/>
                                  <a:chOff x="3830315" y="2904565"/>
                                  <a:chExt cx="565789" cy="407409"/>
                                </a:xfrm>
                              </a:grpSpPr>
                              <a:sp>
                                <a:nvSpPr>
                                  <a:cNvPr id="96" name="Line 84"/>
                                  <a:cNvSpPr>
                                    <a:spLocks noChangeAspect="1" noChangeShapeType="1"/>
                                  </a:cNvSpPr>
                                </a:nvSpPr>
                                <a:spPr bwMode="auto">
                                  <a:xfrm flipV="1">
                                    <a:off x="3830315" y="2904565"/>
                                    <a:ext cx="565789" cy="2733"/>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97" name="Line 85"/>
                                  <a:cNvSpPr>
                                    <a:spLocks noChangeAspect="1" noChangeShapeType="1"/>
                                  </a:cNvSpPr>
                                </a:nvSpPr>
                                <a:spPr bwMode="auto">
                                  <a:xfrm>
                                    <a:off x="3830315" y="2904565"/>
                                    <a:ext cx="2773" cy="185800"/>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98" name="Line 86"/>
                                  <a:cNvSpPr>
                                    <a:spLocks noChangeAspect="1" noChangeShapeType="1"/>
                                  </a:cNvSpPr>
                                </a:nvSpPr>
                                <a:spPr bwMode="auto">
                                  <a:xfrm rot="120000" flipH="1">
                                    <a:off x="4326433" y="2907450"/>
                                    <a:ext cx="63789" cy="210392"/>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99" name="Line 88"/>
                                  <a:cNvSpPr>
                                    <a:spLocks noChangeAspect="1" noChangeShapeType="1"/>
                                  </a:cNvSpPr>
                                </a:nvSpPr>
                                <a:spPr bwMode="auto">
                                  <a:xfrm>
                                    <a:off x="3860430" y="3105512"/>
                                    <a:ext cx="0" cy="206462"/>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132" name="Gruppieren 289"/>
                                <a:cNvGrpSpPr>
                                  <a:grpSpLocks/>
                                </a:cNvGrpSpPr>
                              </a:nvGrpSpPr>
                              <a:grpSpPr bwMode="auto">
                                <a:xfrm>
                                  <a:off x="4810890" y="4995152"/>
                                  <a:ext cx="499699" cy="226630"/>
                                  <a:chOff x="3833694" y="3106215"/>
                                  <a:chExt cx="499699" cy="226630"/>
                                </a:xfrm>
                              </a:grpSpPr>
                              <a:sp>
                                <a:nvSpPr>
                                  <a:cNvPr id="94" name="Line 83"/>
                                  <a:cNvSpPr>
                                    <a:spLocks noChangeAspect="1" noChangeShapeType="1"/>
                                  </a:cNvSpPr>
                                </a:nvSpPr>
                                <a:spPr bwMode="auto">
                                  <a:xfrm rot="21120000" flipH="1">
                                    <a:off x="4304555" y="3118608"/>
                                    <a:ext cx="28838" cy="214237"/>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95" name="Line 89"/>
                                  <a:cNvSpPr>
                                    <a:spLocks noChangeAspect="1" noChangeShapeType="1"/>
                                  </a:cNvSpPr>
                                </a:nvSpPr>
                                <a:spPr bwMode="auto">
                                  <a:xfrm>
                                    <a:off x="3833694" y="3106215"/>
                                    <a:ext cx="22188" cy="0"/>
                                  </a:xfrm>
                                  <a:prstGeom prst="line">
                                    <a:avLst/>
                                  </a:prstGeom>
                                  <a:noFill/>
                                  <a:ln w="9525">
                                    <a:solidFill>
                                      <a:sysClr val="windowText" lastClr="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93" name="Rectangle 24" descr="Horizontal hell"/>
                                <a:cNvSpPr>
                                  <a:spLocks noChangeAspect="1" noChangeArrowheads="1"/>
                                </a:cNvSpPr>
                              </a:nvSpPr>
                              <a:spPr bwMode="auto">
                                <a:xfrm>
                                  <a:off x="4888952" y="4875103"/>
                                  <a:ext cx="325735" cy="64770"/>
                                </a:xfrm>
                                <a:prstGeom prst="rect">
                                  <a:avLst/>
                                </a:prstGeom>
                                <a:pattFill prst="ltHorz">
                                  <a:fgClr>
                                    <a:srgbClr val="000000"/>
                                  </a:fgClr>
                                  <a:bgClr>
                                    <a:srgbClr val="FFFFFF"/>
                                  </a:bgClr>
                                </a:pattFill>
                                <a:ln w="9525">
                                  <a:solidFill>
                                    <a:sysClr val="windowText" lastClr="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sp>
                            <a:nvSpPr>
                              <a:cNvPr id="87" name="Text Box 63"/>
                              <a:cNvSpPr txBox="1">
                                <a:spLocks noChangeAspect="1" noChangeArrowheads="1"/>
                              </a:cNvSpPr>
                            </a:nvSpPr>
                            <a:spPr bwMode="auto">
                              <a:xfrm>
                                <a:off x="1835695" y="3856038"/>
                                <a:ext cx="596900" cy="21590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900" u="sng" dirty="0">
                                      <a:solidFill>
                                        <a:sysClr val="windowText" lastClr="000000">
                                          <a:lumMod val="65000"/>
                                          <a:lumOff val="35000"/>
                                        </a:sysClr>
                                      </a:solidFill>
                                      <a:latin typeface="Arial" panose="020B0604020202020204" pitchFamily="34" charset="0"/>
                                    </a:rPr>
                                    <a:t>&gt;</a:t>
                                  </a:r>
                                  <a:r>
                                    <a:rPr lang="de-DE" sz="900" dirty="0">
                                      <a:solidFill>
                                        <a:sysClr val="windowText" lastClr="000000">
                                          <a:lumMod val="65000"/>
                                          <a:lumOff val="35000"/>
                                        </a:sysClr>
                                      </a:solidFill>
                                      <a:latin typeface="Arial" panose="020B0604020202020204" pitchFamily="34" charset="0"/>
                                    </a:rPr>
                                    <a:t>1,0 m</a:t>
                                  </a:r>
                                </a:p>
                              </a:txBody>
                              <a:useSpRect/>
                            </a:txSp>
                          </a:sp>
                          <a:sp>
                            <a:nvSpPr>
                              <a:cNvPr id="65" name="Rectangle 20" descr="5%"/>
                              <a:cNvSpPr>
                                <a:spLocks noChangeAspect="1" noChangeArrowheads="1"/>
                              </a:cNvSpPr>
                            </a:nvSpPr>
                            <a:spPr bwMode="auto">
                              <a:xfrm>
                                <a:off x="3123653" y="3473904"/>
                                <a:ext cx="1057325" cy="153988"/>
                              </a:xfrm>
                              <a:prstGeom prst="rect">
                                <a:avLst/>
                              </a:prstGeom>
                              <a:noFill/>
                              <a:ln w="9525">
                                <a:no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66" name="Text Box 63"/>
                              <a:cNvSpPr txBox="1">
                                <a:spLocks noChangeAspect="1" noChangeArrowheads="1"/>
                              </a:cNvSpPr>
                            </a:nvSpPr>
                            <a:spPr bwMode="auto">
                              <a:xfrm>
                                <a:off x="2843808" y="3429000"/>
                                <a:ext cx="596900" cy="246062"/>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1,0 m</a:t>
                                  </a:r>
                                  <a:endParaRPr lang="de-DE" dirty="0">
                                    <a:solidFill>
                                      <a:srgbClr val="8064A2">
                                        <a:lumMod val="75000"/>
                                      </a:srgbClr>
                                    </a:solidFill>
                                    <a:latin typeface="Arial" panose="020B0604020202020204" pitchFamily="34" charset="0"/>
                                  </a:endParaRPr>
                                </a:p>
                              </a:txBody>
                              <a:useSpRect/>
                            </a:txSp>
                          </a:sp>
                          <a:cxnSp>
                            <a:nvCxnSpPr>
                              <a:cNvPr id="9" name="Gerade Verbindung 66"/>
                              <a:cNvCxnSpPr/>
                            </a:nvCxnSpPr>
                            <a:spPr bwMode="auto">
                              <a:xfrm flipH="1">
                                <a:off x="2908300" y="4041775"/>
                                <a:ext cx="3175" cy="34925"/>
                              </a:xfrm>
                              <a:prstGeom prst="line">
                                <a:avLst/>
                              </a:prstGeom>
                              <a:noFill/>
                              <a:ln w="38100"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68" name="Rectangle 47" descr="Kugeln"/>
                              <a:cNvSpPr>
                                <a:spLocks noChangeAspect="1" noChangeArrowheads="1"/>
                              </a:cNvSpPr>
                            </a:nvSpPr>
                            <a:spPr bwMode="auto">
                              <a:xfrm>
                                <a:off x="3920800" y="3972508"/>
                                <a:ext cx="69242" cy="117369"/>
                              </a:xfrm>
                              <a:prstGeom prst="rect">
                                <a:avLst/>
                              </a:prstGeom>
                              <a:noFill/>
                              <a:ln w="9525">
                                <a:no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cxnSp>
                            <a:nvCxnSpPr>
                              <a:cNvPr id="70" name="Gerade Verbindung mit Pfeil 69"/>
                              <a:cNvCxnSpPr/>
                            </a:nvCxnSpPr>
                            <a:spPr bwMode="auto">
                              <a:xfrm flipV="1">
                                <a:off x="3095554" y="3683000"/>
                                <a:ext cx="131763" cy="1588"/>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nvGrpSpPr>
                              <a:cNvPr id="115" name="Gruppieren 433"/>
                              <a:cNvGrpSpPr>
                                <a:grpSpLocks/>
                              </a:cNvGrpSpPr>
                            </a:nvGrpSpPr>
                            <a:grpSpPr bwMode="auto">
                              <a:xfrm rot="16200000">
                                <a:off x="3123047" y="3547623"/>
                                <a:ext cx="448363" cy="11082"/>
                                <a:chOff x="2342649" y="3488749"/>
                                <a:chExt cx="448259" cy="11079"/>
                              </a:xfrm>
                            </a:grpSpPr>
                            <a:cxnSp>
                              <a:nvCxnSpPr>
                                <a:cNvPr id="85" name="Gerade Verbindung mit Pfeil 84"/>
                                <a:cNvCxnSpPr/>
                              </a:nvCxnSpPr>
                              <a:spPr>
                                <a:xfrm flipH="1" flipV="1">
                                  <a:off x="2342649" y="3488749"/>
                                  <a:ext cx="131733"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86" name="Gerade Verbindung mit Pfeil 85"/>
                                <a:cNvCxnSpPr/>
                              </a:nvCxnSpPr>
                              <a:spPr>
                                <a:xfrm flipV="1">
                                  <a:off x="2660763" y="3498241"/>
                                  <a:ext cx="130145"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cxnSp>
                            <a:nvCxnSpPr>
                              <a:cNvPr id="72" name="Gerade Verbindung mit Pfeil 71"/>
                              <a:cNvCxnSpPr/>
                            </a:nvCxnSpPr>
                            <a:spPr bwMode="auto">
                              <a:xfrm flipH="1">
                                <a:off x="3120492" y="3986504"/>
                                <a:ext cx="486000" cy="0"/>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73" name="Text Box 63"/>
                              <a:cNvSpPr txBox="1">
                                <a:spLocks noChangeAspect="1" noChangeArrowheads="1"/>
                              </a:cNvSpPr>
                            </a:nvSpPr>
                            <a:spPr bwMode="auto">
                              <a:xfrm>
                                <a:off x="3059832" y="3921932"/>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rgbClr val="C0504D">
                                          <a:lumMod val="75000"/>
                                        </a:srgbClr>
                                      </a:solidFill>
                                      <a:latin typeface="Arial" panose="020B0604020202020204" pitchFamily="34" charset="0"/>
                                    </a:rPr>
                                    <a:t>&gt;</a:t>
                                  </a:r>
                                  <a:r>
                                    <a:rPr lang="de-DE" sz="1100" dirty="0">
                                      <a:solidFill>
                                        <a:srgbClr val="C0504D">
                                          <a:lumMod val="75000"/>
                                        </a:srgbClr>
                                      </a:solidFill>
                                      <a:latin typeface="Arial" panose="020B0604020202020204" pitchFamily="34" charset="0"/>
                                    </a:rPr>
                                    <a:t>2,5 m</a:t>
                                  </a:r>
                                  <a:endParaRPr lang="de-DE" dirty="0">
                                    <a:solidFill>
                                      <a:srgbClr val="C0504D">
                                        <a:lumMod val="75000"/>
                                      </a:srgbClr>
                                    </a:solidFill>
                                    <a:latin typeface="Arial" panose="020B0604020202020204" pitchFamily="34" charset="0"/>
                                  </a:endParaRPr>
                                </a:p>
                              </a:txBody>
                              <a:useSpRect/>
                            </a:txSp>
                          </a:sp>
                          <a:sp>
                            <a:nvSpPr>
                              <a:cNvPr id="74" name="Line 100"/>
                              <a:cNvSpPr>
                                <a:spLocks noChangeShapeType="1"/>
                              </a:cNvSpPr>
                            </a:nvSpPr>
                            <a:spPr bwMode="auto">
                              <a:xfrm>
                                <a:off x="2915816" y="4365104"/>
                                <a:ext cx="936104" cy="122413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75" name="Line 100"/>
                              <a:cNvSpPr>
                                <a:spLocks noChangeShapeType="1"/>
                              </a:cNvSpPr>
                            </a:nvSpPr>
                            <a:spPr bwMode="auto">
                              <a:xfrm>
                                <a:off x="2791510" y="4368908"/>
                                <a:ext cx="988402" cy="1652380"/>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120" name="Gruppieren 193"/>
                              <a:cNvGrpSpPr>
                                <a:grpSpLocks/>
                              </a:cNvGrpSpPr>
                            </a:nvGrpSpPr>
                            <a:grpSpPr bwMode="auto">
                              <a:xfrm>
                                <a:off x="2660650" y="3717925"/>
                                <a:ext cx="903288" cy="215900"/>
                                <a:chOff x="6713538" y="1860548"/>
                                <a:chExt cx="903285" cy="215900"/>
                              </a:xfrm>
                              <a:noFill/>
                            </a:grpSpPr>
                            <a:sp>
                              <a:nvSpPr>
                                <a:cNvPr id="82" name="Text Box 63"/>
                                <a:cNvSpPr txBox="1">
                                  <a:spLocks noChangeAspect="1" noChangeArrowheads="1"/>
                                </a:cNvSpPr>
                              </a:nvSpPr>
                              <a:spPr bwMode="auto">
                                <a:xfrm>
                                  <a:off x="7019925" y="1860548"/>
                                  <a:ext cx="596898" cy="215900"/>
                                </a:xfrm>
                                <a:prstGeom prst="rect">
                                  <a:avLst/>
                                </a:prstGeom>
                                <a:grp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900" u="sng" dirty="0">
                                        <a:solidFill>
                                          <a:sysClr val="windowText" lastClr="000000">
                                            <a:lumMod val="65000"/>
                                            <a:lumOff val="35000"/>
                                          </a:sysClr>
                                        </a:solidFill>
                                        <a:latin typeface="Arial" panose="020B0604020202020204" pitchFamily="34" charset="0"/>
                                      </a:rPr>
                                      <a:t>&gt;</a:t>
                                    </a:r>
                                    <a:r>
                                      <a:rPr lang="de-DE" sz="900" dirty="0">
                                        <a:solidFill>
                                          <a:sysClr val="windowText" lastClr="000000">
                                            <a:lumMod val="65000"/>
                                            <a:lumOff val="35000"/>
                                          </a:sysClr>
                                        </a:solidFill>
                                        <a:latin typeface="Arial" panose="020B0604020202020204" pitchFamily="34" charset="0"/>
                                      </a:rPr>
                                      <a:t>0,6 m</a:t>
                                    </a:r>
                                  </a:p>
                                </a:txBody>
                                <a:useSpRect/>
                              </a:txSp>
                            </a:sp>
                            <a:cxnSp>
                              <a:nvCxnSpPr>
                                <a:cNvPr id="83" name="Gerade Verbindung mit Pfeil 82"/>
                                <a:cNvCxnSpPr/>
                              </a:nvCxnSpPr>
                              <a:spPr bwMode="auto">
                                <a:xfrm flipV="1">
                                  <a:off x="6935787" y="1979611"/>
                                  <a:ext cx="131763"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84" name="Gerade Verbindung mit Pfeil 83"/>
                                <a:cNvCxnSpPr/>
                              </a:nvCxnSpPr>
                              <a:spPr bwMode="auto">
                                <a:xfrm flipH="1" flipV="1">
                                  <a:off x="6713538" y="1976436"/>
                                  <a:ext cx="130175" cy="1587"/>
                                </a:xfrm>
                                <a:prstGeom prst="straightConnector1">
                                  <a:avLst/>
                                </a:prstGeom>
                                <a:grp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cxnSp>
                            <a:nvCxnSpPr>
                              <a:cNvPr id="77" name="Gerade Verbindung 76"/>
                              <a:cNvCxnSpPr/>
                            </a:nvCxnSpPr>
                            <a:spPr>
                              <a:xfrm>
                                <a:off x="2282825" y="3778250"/>
                                <a:ext cx="0" cy="2921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8" name="Gerade Verbindung 77"/>
                              <a:cNvCxnSpPr/>
                            </a:nvCxnSpPr>
                            <a:spPr>
                              <a:xfrm flipV="1">
                                <a:off x="830263" y="3786188"/>
                                <a:ext cx="1452562" cy="1111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79" name="Text Box 14"/>
                              <a:cNvSpPr txBox="1">
                                <a:spLocks noChangeArrowheads="1"/>
                              </a:cNvSpPr>
                            </a:nvSpPr>
                            <a:spPr bwMode="auto">
                              <a:xfrm>
                                <a:off x="4355976" y="1916832"/>
                                <a:ext cx="1370012" cy="32385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r>
                                    <a:rPr lang="de-DE" altLang="de-DE" sz="800" dirty="0">
                                      <a:solidFill>
                                        <a:srgbClr val="1F497D"/>
                                      </a:solidFill>
                                      <a:latin typeface="Verdana" pitchFamily="34" charset="0"/>
                                    </a:rPr>
                                    <a:t>Begrenzungsebene des</a:t>
                                  </a:r>
                                  <a:br>
                                    <a:rPr lang="de-DE" altLang="de-DE" sz="800" dirty="0">
                                      <a:solidFill>
                                        <a:srgbClr val="1F497D"/>
                                      </a:solidFill>
                                      <a:latin typeface="Verdana" pitchFamily="34" charset="0"/>
                                    </a:rPr>
                                  </a:br>
                                  <a:r>
                                    <a:rPr lang="de-DE" altLang="de-DE" sz="800" dirty="0">
                                      <a:solidFill>
                                        <a:srgbClr val="1F497D"/>
                                      </a:solidFill>
                                      <a:latin typeface="Verdana" pitchFamily="34" charset="0"/>
                                    </a:rPr>
                                    <a:t> Bereichs der Ladung</a:t>
                                  </a:r>
                                </a:p>
                              </a:txBody>
                              <a:useSpRect/>
                            </a:txSp>
                          </a:sp>
                          <a:cxnSp>
                            <a:nvCxnSpPr>
                              <a:cNvPr id="80" name="Gerade Verbindung 503"/>
                              <a:cNvCxnSpPr/>
                            </a:nvCxnSpPr>
                            <a:spPr>
                              <a:xfrm>
                                <a:off x="2770188" y="1385888"/>
                                <a:ext cx="12700" cy="3670300"/>
                              </a:xfrm>
                              <a:prstGeom prst="line">
                                <a:avLst/>
                              </a:prstGeom>
                              <a:noFill/>
                              <a:ln w="9525" cap="flat" cmpd="sng" algn="ctr">
                                <a:solidFill>
                                  <a:srgbClr val="1F497D"/>
                                </a:solidFill>
                                <a:prstDash val="dash"/>
                              </a:ln>
                              <a:effectLst/>
                            </a:spPr>
                            <a:style>
                              <a:lnRef idx="1">
                                <a:schemeClr val="accent1"/>
                              </a:lnRef>
                              <a:fillRef idx="0">
                                <a:schemeClr val="accent1"/>
                              </a:fillRef>
                              <a:effectRef idx="0">
                                <a:schemeClr val="accent1"/>
                              </a:effectRef>
                              <a:fontRef idx="minor">
                                <a:schemeClr val="tx1"/>
                              </a:fontRef>
                            </a:style>
                          </a:cxnSp>
                          <a:sp>
                            <a:nvSpPr>
                              <a:cNvPr id="81" name="AutoShape 68"/>
                              <a:cNvSpPr>
                                <a:spLocks noChangeAspect="1" noChangeArrowheads="1"/>
                              </a:cNvSpPr>
                            </a:nvSpPr>
                            <a:spPr bwMode="auto">
                              <a:xfrm rot="5400000">
                                <a:off x="3680730" y="3882058"/>
                                <a:ext cx="1344328" cy="294196"/>
                              </a:xfrm>
                              <a:prstGeom prst="wave">
                                <a:avLst>
                                  <a:gd name="adj1" fmla="val 13005"/>
                                  <a:gd name="adj2" fmla="val 0"/>
                                </a:avLst>
                              </a:prstGeom>
                              <a:solidFill>
                                <a:srgbClr val="FFFFFF"/>
                              </a:solidFill>
                              <a:ln w="9525">
                                <a:solidFill>
                                  <a:srgbClr val="000000"/>
                                </a:solidFill>
                                <a:prstDash val="sysDot"/>
                                <a:round/>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sp>
                          <a:nvSpPr>
                            <a:cNvPr id="145" name="Line 56"/>
                            <a:cNvSpPr>
                              <a:spLocks noChangeShapeType="1"/>
                            </a:cNvSpPr>
                          </a:nvSpPr>
                          <a:spPr bwMode="auto">
                            <a:xfrm flipV="1">
                              <a:off x="3364654" y="3454832"/>
                              <a:ext cx="900000" cy="110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46" name="Rectangle 67" descr="Diagonal hell nach oben"/>
                            <a:cNvSpPr>
                              <a:spLocks noChangeArrowheads="1"/>
                            </a:cNvSpPr>
                          </a:nvSpPr>
                          <a:spPr bwMode="auto">
                            <a:xfrm rot="16200000">
                              <a:off x="2070268" y="3434164"/>
                              <a:ext cx="54000" cy="1368000"/>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47" name="Rectangle 68" descr="Diagonal hell nach oben"/>
                            <a:cNvSpPr>
                              <a:spLocks noChangeArrowheads="1"/>
                            </a:cNvSpPr>
                          </a:nvSpPr>
                          <a:spPr bwMode="auto">
                            <a:xfrm>
                              <a:off x="2534258" y="3932728"/>
                              <a:ext cx="157163" cy="158400"/>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48" name="Line 66"/>
                            <a:cNvSpPr>
                              <a:spLocks noChangeShapeType="1"/>
                            </a:cNvSpPr>
                          </a:nvSpPr>
                          <a:spPr bwMode="auto">
                            <a:xfrm>
                              <a:off x="2777410" y="3821778"/>
                              <a:ext cx="108000"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49" name="Line 56"/>
                            <a:cNvSpPr>
                              <a:spLocks noChangeShapeType="1"/>
                            </a:cNvSpPr>
                          </a:nvSpPr>
                          <a:spPr bwMode="auto">
                            <a:xfrm flipV="1">
                              <a:off x="2782924" y="4647198"/>
                              <a:ext cx="1440000" cy="110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25" name="Gruppieren 2"/>
                            <a:cNvGrpSpPr>
                              <a:grpSpLocks/>
                            </a:cNvGrpSpPr>
                          </a:nvGrpSpPr>
                          <a:grpSpPr bwMode="auto">
                            <a:xfrm>
                              <a:off x="4914900" y="3284538"/>
                              <a:ext cx="3905571" cy="2880766"/>
                              <a:chOff x="4914900" y="3284538"/>
                              <a:chExt cx="3905571" cy="2880766"/>
                            </a:xfrm>
                          </a:grpSpPr>
                          <a:grpSp>
                            <a:nvGrpSpPr>
                              <a:cNvPr id="53" name="Gruppieren 450"/>
                              <a:cNvGrpSpPr>
                                <a:grpSpLocks/>
                              </a:cNvGrpSpPr>
                            </a:nvGrpSpPr>
                            <a:grpSpPr bwMode="auto">
                              <a:xfrm>
                                <a:off x="7092281" y="3676105"/>
                                <a:ext cx="442008" cy="1694"/>
                                <a:chOff x="2124164" y="2711496"/>
                                <a:chExt cx="442009" cy="1695"/>
                              </a:xfrm>
                            </a:grpSpPr>
                            <a:cxnSp>
                              <a:nvCxnSpPr>
                                <a:cNvPr id="195" name="Gerade Verbindung mit Pfeil 194"/>
                                <a:cNvCxnSpPr/>
                              </a:nvCxnSpPr>
                              <a:spPr>
                                <a:xfrm flipV="1">
                                  <a:off x="2434410" y="2711602"/>
                                  <a:ext cx="131763" cy="1589"/>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196" name="Gerade Verbindung mit Pfeil 195"/>
                                <a:cNvCxnSpPr/>
                              </a:nvCxnSpPr>
                              <a:spPr>
                                <a:xfrm flipH="1" flipV="1">
                                  <a:off x="2124164" y="2711496"/>
                                  <a:ext cx="130175" cy="1589"/>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sp>
                            <a:nvSpPr>
                              <a:cNvPr id="152" name="Line 11"/>
                              <a:cNvSpPr>
                                <a:spLocks noChangeAspect="1" noChangeShapeType="1"/>
                              </a:cNvSpPr>
                            </a:nvSpPr>
                            <a:spPr bwMode="auto">
                              <a:xfrm flipV="1">
                                <a:off x="5676508" y="4142250"/>
                                <a:ext cx="0" cy="89515"/>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3" name="Line 12"/>
                              <a:cNvSpPr>
                                <a:spLocks noChangeAspect="1" noChangeShapeType="1"/>
                              </a:cNvSpPr>
                            </a:nvSpPr>
                            <a:spPr bwMode="auto">
                              <a:xfrm>
                                <a:off x="5684761" y="3956872"/>
                                <a:ext cx="0" cy="89515"/>
                              </a:xfrm>
                              <a:prstGeom prst="line">
                                <a:avLst/>
                              </a:prstGeom>
                              <a:noFill/>
                              <a:ln w="9525">
                                <a:solidFill>
                                  <a:srgbClr val="5F497A"/>
                                </a:solidFill>
                                <a:round/>
                                <a:headEn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54" name="Text Box 13"/>
                              <a:cNvSpPr txBox="1">
                                <a:spLocks noChangeAspect="1" noChangeArrowheads="1"/>
                              </a:cNvSpPr>
                            </a:nvSpPr>
                            <a:spPr bwMode="auto">
                              <a:xfrm>
                                <a:off x="5672837" y="3851413"/>
                                <a:ext cx="540275" cy="22854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0,5 m</a:t>
                                  </a:r>
                                  <a:endParaRPr lang="de-DE" altLang="de-DE"/>
                                </a:p>
                              </a:txBody>
                              <a:useSpRect/>
                            </a:txSp>
                          </a:sp>
                          <a:sp>
                            <a:nvSpPr>
                              <a:cNvPr id="155" name="Text Box 14"/>
                              <a:cNvSpPr txBox="1">
                                <a:spLocks noChangeAspect="1" noChangeArrowheads="1"/>
                              </a:cNvSpPr>
                            </a:nvSpPr>
                            <a:spPr bwMode="auto">
                              <a:xfrm>
                                <a:off x="6366277" y="4143520"/>
                                <a:ext cx="539006" cy="22854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1100">
                                      <a:solidFill>
                                        <a:srgbClr val="5F497A"/>
                                      </a:solidFill>
                                    </a:rPr>
                                    <a:t>7,5 m</a:t>
                                  </a:r>
                                  <a:endParaRPr lang="de-DE" altLang="de-DE"/>
                                </a:p>
                              </a:txBody>
                              <a:useSpRect/>
                            </a:txSp>
                          </a:sp>
                          <a:sp>
                            <a:nvSpPr>
                              <a:cNvPr id="156" name="Line 10"/>
                              <a:cNvSpPr>
                                <a:spLocks noChangeAspect="1" noChangeShapeType="1"/>
                              </a:cNvSpPr>
                            </a:nvSpPr>
                            <a:spPr bwMode="auto">
                              <a:xfrm flipH="1">
                                <a:off x="5684347" y="4059575"/>
                                <a:ext cx="153469" cy="0"/>
                              </a:xfrm>
                              <a:prstGeom prst="line">
                                <a:avLst/>
                              </a:prstGeom>
                              <a:noFill/>
                              <a:ln w="9525" cap="rnd">
                                <a:solidFill>
                                  <a:srgbClr val="000000"/>
                                </a:solidFill>
                                <a:prstDash val="sys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nvGrpSpPr>
                              <a:cNvPr id="59" name="Gruppieren 286"/>
                              <a:cNvGrpSpPr>
                                <a:grpSpLocks/>
                              </a:cNvGrpSpPr>
                            </a:nvGrpSpPr>
                            <a:grpSpPr bwMode="auto">
                              <a:xfrm>
                                <a:off x="4914900" y="3738632"/>
                                <a:ext cx="2279821" cy="909325"/>
                                <a:chOff x="2084197" y="3258094"/>
                                <a:chExt cx="2279829" cy="909530"/>
                              </a:xfrm>
                            </a:grpSpPr>
                            <a:sp>
                              <a:nvSpPr>
                                <a:cNvPr id="189" name="Line 76"/>
                                <a:cNvSpPr>
                                  <a:spLocks noChangeAspect="1" noChangeShapeType="1"/>
                                </a:cNvSpPr>
                              </a:nvSpPr>
                              <a:spPr bwMode="auto">
                                <a:xfrm>
                                  <a:off x="2375486" y="3903716"/>
                                  <a:ext cx="287626" cy="263908"/>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90" name="Line 77"/>
                                <a:cNvSpPr>
                                  <a:spLocks noChangeAspect="1" noChangeShapeType="1"/>
                                </a:cNvSpPr>
                              </a:nvSpPr>
                              <a:spPr bwMode="auto">
                                <a:xfrm>
                                  <a:off x="2130674" y="3902929"/>
                                  <a:ext cx="251955"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91" name="Line 78"/>
                                <a:cNvSpPr>
                                  <a:spLocks noChangeAspect="1" noChangeShapeType="1"/>
                                </a:cNvSpPr>
                              </a:nvSpPr>
                              <a:spPr bwMode="auto">
                                <a:xfrm>
                                  <a:off x="2084197" y="3654286"/>
                                  <a:ext cx="46477" cy="251377"/>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92" name="Line 81"/>
                                <a:cNvSpPr>
                                  <a:spLocks noChangeAspect="1" noChangeShapeType="1"/>
                                </a:cNvSpPr>
                              </a:nvSpPr>
                              <a:spPr bwMode="auto">
                                <a:xfrm flipH="1">
                                  <a:off x="2359743" y="3318205"/>
                                  <a:ext cx="14677" cy="338812"/>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93" name="Line 82"/>
                                <a:cNvSpPr>
                                  <a:spLocks noChangeAspect="1" noChangeShapeType="1"/>
                                </a:cNvSpPr>
                              </a:nvSpPr>
                              <a:spPr bwMode="auto">
                                <a:xfrm flipV="1">
                                  <a:off x="2370399" y="3258094"/>
                                  <a:ext cx="1993627" cy="60112"/>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94" name="Line 79"/>
                                <a:cNvSpPr>
                                  <a:spLocks noChangeAspect="1" noChangeShapeType="1"/>
                                </a:cNvSpPr>
                              </a:nvSpPr>
                              <a:spPr bwMode="auto">
                                <a:xfrm>
                                  <a:off x="2086642" y="3659750"/>
                                  <a:ext cx="2196008"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60" name="Gruppieren 287"/>
                              <a:cNvGrpSpPr>
                                <a:grpSpLocks/>
                              </a:cNvGrpSpPr>
                            </a:nvGrpSpPr>
                            <a:grpSpPr bwMode="auto">
                              <a:xfrm>
                                <a:off x="5493209" y="3487559"/>
                                <a:ext cx="3060000" cy="1156957"/>
                                <a:chOff x="2697364" y="3006964"/>
                                <a:chExt cx="3024743" cy="1157218"/>
                              </a:xfrm>
                            </a:grpSpPr>
                            <a:sp>
                              <a:nvSpPr>
                                <a:cNvPr id="183" name="Line 84"/>
                                <a:cNvSpPr>
                                  <a:spLocks noChangeAspect="1" noChangeShapeType="1"/>
                                </a:cNvSpPr>
                              </a:nvSpPr>
                              <a:spPr bwMode="auto">
                                <a:xfrm flipV="1">
                                  <a:off x="3787539" y="3009696"/>
                                  <a:ext cx="543606"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84" name="Line 85"/>
                                <a:cNvSpPr>
                                  <a:spLocks noChangeAspect="1" noChangeShapeType="1"/>
                                </a:cNvSpPr>
                              </a:nvSpPr>
                              <a:spPr bwMode="auto">
                                <a:xfrm>
                                  <a:off x="3787539" y="3006964"/>
                                  <a:ext cx="2773" cy="18580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85" name="Line 86"/>
                                <a:cNvSpPr>
                                  <a:spLocks noChangeAspect="1" noChangeShapeType="1"/>
                                </a:cNvSpPr>
                              </a:nvSpPr>
                              <a:spPr bwMode="auto">
                                <a:xfrm flipH="1">
                                  <a:off x="4269498" y="3006964"/>
                                  <a:ext cx="63789" cy="210392"/>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86" name="Line 87"/>
                                <a:cNvSpPr>
                                  <a:spLocks noChangeAspect="1" noChangeShapeType="1"/>
                                </a:cNvSpPr>
                              </a:nvSpPr>
                              <a:spPr bwMode="auto">
                                <a:xfrm>
                                  <a:off x="4271485" y="3220089"/>
                                  <a:ext cx="0" cy="45664"/>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87" name="Line 88"/>
                                <a:cNvSpPr>
                                  <a:spLocks noChangeAspect="1" noChangeShapeType="1"/>
                                </a:cNvSpPr>
                              </a:nvSpPr>
                              <a:spPr bwMode="auto">
                                <a:xfrm>
                                  <a:off x="3817654" y="3195497"/>
                                  <a:ext cx="0" cy="87908"/>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188" name="Line 90"/>
                                <a:cNvSpPr>
                                  <a:spLocks noChangeAspect="1" noChangeShapeType="1"/>
                                </a:cNvSpPr>
                              </a:nvSpPr>
                              <a:spPr bwMode="auto">
                                <a:xfrm>
                                  <a:off x="2697364" y="4164182"/>
                                  <a:ext cx="3024743" cy="0"/>
                                </a:xfrm>
                                <a:prstGeom prst="line">
                                  <a:avLst/>
                                </a:prstGeom>
                                <a:noFill/>
                                <a:ln w="9525">
                                  <a:solidFill>
                                    <a:srgbClr val="000000"/>
                                  </a:solidFill>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nvGrpSpPr>
                              <a:cNvPr id="61" name="Gruppieren 282"/>
                              <a:cNvGrpSpPr>
                                <a:grpSpLocks/>
                              </a:cNvGrpSpPr>
                            </a:nvGrpSpPr>
                            <a:grpSpPr bwMode="auto">
                              <a:xfrm>
                                <a:off x="5223776" y="3562081"/>
                                <a:ext cx="1769328" cy="346545"/>
                                <a:chOff x="2470121" y="3224369"/>
                                <a:chExt cx="1769334" cy="346623"/>
                              </a:xfrm>
                            </a:grpSpPr>
                            <a:sp>
                              <a:nvSpPr>
                                <a:cNvPr id="181" name="Rectangle 24" descr="Horizontal hell"/>
                                <a:cNvSpPr>
                                  <a:spLocks noChangeAspect="1" noChangeArrowheads="1"/>
                                </a:cNvSpPr>
                              </a:nvSpPr>
                              <a:spPr bwMode="auto">
                                <a:xfrm>
                                  <a:off x="3913720" y="3224369"/>
                                  <a:ext cx="325735" cy="64770"/>
                                </a:xfrm>
                                <a:prstGeom prst="rect">
                                  <a:avLst/>
                                </a:prstGeom>
                                <a:pattFill prst="ltHorz">
                                  <a:fgClr>
                                    <a:srgbClr val="000000"/>
                                  </a:fgClr>
                                  <a:bgClr>
                                    <a:srgbClr val="FFFFFF"/>
                                  </a:bgClr>
                                </a:patt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sp>
                              <a:nvSpPr>
                                <a:cNvPr id="182" name="Rectangle 92" descr="Horizontal hell"/>
                                <a:cNvSpPr>
                                  <a:spLocks noChangeAspect="1" noChangeArrowheads="1"/>
                                </a:cNvSpPr>
                              </a:nvSpPr>
                              <a:spPr bwMode="auto">
                                <a:xfrm>
                                  <a:off x="2470121" y="3504952"/>
                                  <a:ext cx="324228" cy="66040"/>
                                </a:xfrm>
                                <a:prstGeom prst="rect">
                                  <a:avLst/>
                                </a:prstGeom>
                                <a:pattFill prst="ltHorz">
                                  <a:fgClr>
                                    <a:srgbClr val="000000"/>
                                  </a:fgClr>
                                  <a:bgClr>
                                    <a:srgbClr val="FFFFFF"/>
                                  </a:bgClr>
                                </a:pattFill>
                                <a:ln w="9525">
                                  <a:solidFill>
                                    <a:srgbClr val="000000"/>
                                  </a:solidFill>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cxnSp>
                            <a:nvCxnSpPr>
                              <a:cNvPr id="160" name="Gerade Verbindung 159"/>
                              <a:cNvCxnSpPr/>
                            </a:nvCxnSpPr>
                            <a:spPr bwMode="auto">
                              <a:xfrm>
                                <a:off x="7323138" y="3467214"/>
                                <a:ext cx="1168400" cy="1588"/>
                              </a:xfrm>
                              <a:prstGeom prst="line">
                                <a:avLst/>
                              </a:prstGeom>
                              <a:noFill/>
                              <a:ln w="9525" cap="flat" cmpd="sng" algn="ctr">
                                <a:solidFill>
                                  <a:srgbClr val="8064A2">
                                    <a:lumMod val="75000"/>
                                  </a:srgbClr>
                                </a:solidFill>
                                <a:prstDash val="solid"/>
                              </a:ln>
                              <a:effectLst/>
                            </a:spPr>
                            <a:style>
                              <a:lnRef idx="1">
                                <a:schemeClr val="accent1"/>
                              </a:lnRef>
                              <a:fillRef idx="0">
                                <a:schemeClr val="accent1"/>
                              </a:fillRef>
                              <a:effectRef idx="0">
                                <a:schemeClr val="accent1"/>
                              </a:effectRef>
                              <a:fontRef idx="minor">
                                <a:schemeClr val="tx1"/>
                              </a:fontRef>
                            </a:style>
                          </a:cxnSp>
                          <a:sp>
                            <a:nvSpPr>
                              <a:cNvPr id="162" name="Text Box 63"/>
                              <a:cNvSpPr txBox="1">
                                <a:spLocks noChangeAspect="1" noChangeArrowheads="1"/>
                              </a:cNvSpPr>
                            </a:nvSpPr>
                            <a:spPr bwMode="auto">
                              <a:xfrm>
                                <a:off x="7236296" y="3429000"/>
                                <a:ext cx="596900" cy="246062"/>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dirty="0">
                                      <a:solidFill>
                                        <a:srgbClr val="8064A2">
                                          <a:lumMod val="75000"/>
                                        </a:srgbClr>
                                      </a:solidFill>
                                      <a:latin typeface="Arial" panose="020B0604020202020204" pitchFamily="34" charset="0"/>
                                    </a:rPr>
                                    <a:t>1,0 m</a:t>
                                  </a:r>
                                  <a:endParaRPr lang="de-DE" dirty="0">
                                    <a:solidFill>
                                      <a:srgbClr val="8064A2">
                                        <a:lumMod val="75000"/>
                                      </a:srgbClr>
                                    </a:solidFill>
                                    <a:latin typeface="Arial" panose="020B0604020202020204" pitchFamily="34" charset="0"/>
                                  </a:endParaRPr>
                                </a:p>
                              </a:txBody>
                              <a:useSpRect/>
                            </a:txSp>
                          </a:sp>
                          <a:sp>
                            <a:nvSpPr>
                              <a:cNvPr id="163" name="Line 15"/>
                              <a:cNvSpPr>
                                <a:spLocks noChangeAspect="1" noChangeShapeType="1"/>
                              </a:cNvSpPr>
                            </a:nvSpPr>
                            <a:spPr bwMode="auto">
                              <a:xfrm flipH="1">
                                <a:off x="5835696" y="4180462"/>
                                <a:ext cx="1256584" cy="0"/>
                              </a:xfrm>
                              <a:prstGeom prst="line">
                                <a:avLst/>
                              </a:prstGeom>
                              <a:noFill/>
                              <a:ln w="9525">
                                <a:solidFill>
                                  <a:srgbClr val="5F497A"/>
                                </a:solidFill>
                                <a:round/>
                                <a:headEnd type="triangle" w="med" len="med"/>
                                <a:tailEnd type="triangle" w="med" len="me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164" name="Gerade Verbindung 163"/>
                              <a:cNvCxnSpPr/>
                            </a:nvCxnSpPr>
                            <a:spPr bwMode="auto">
                              <a:xfrm flipH="1" flipV="1">
                                <a:off x="5865813" y="4065588"/>
                                <a:ext cx="1050925" cy="1587"/>
                              </a:xfrm>
                              <a:prstGeom prst="line">
                                <a:avLst/>
                              </a:prstGeom>
                              <a:noFill/>
                              <a:ln w="9525" cap="flat" cmpd="sng" algn="ctr">
                                <a:solidFill>
                                  <a:srgbClr val="8064A2">
                                    <a:lumMod val="7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65" name="Gerade Verbindung 164"/>
                              <a:cNvCxnSpPr/>
                            </a:nvCxnSpPr>
                            <a:spPr bwMode="auto">
                              <a:xfrm flipH="1">
                                <a:off x="5859463" y="4065588"/>
                                <a:ext cx="3175" cy="71437"/>
                              </a:xfrm>
                              <a:prstGeom prst="line">
                                <a:avLst/>
                              </a:prstGeom>
                              <a:noFill/>
                              <a:ln w="9525" cap="flat" cmpd="sng" algn="ctr">
                                <a:solidFill>
                                  <a:srgbClr val="8064A2">
                                    <a:lumMod val="75000"/>
                                  </a:srgbClr>
                                </a:solidFill>
                                <a:prstDash val="solid"/>
                              </a:ln>
                              <a:effectLst/>
                            </a:spPr>
                            <a:style>
                              <a:lnRef idx="1">
                                <a:schemeClr val="accent1"/>
                              </a:lnRef>
                              <a:fillRef idx="0">
                                <a:schemeClr val="accent1"/>
                              </a:fillRef>
                              <a:effectRef idx="0">
                                <a:schemeClr val="accent1"/>
                              </a:effectRef>
                              <a:fontRef idx="minor">
                                <a:schemeClr val="tx1"/>
                              </a:fontRef>
                            </a:style>
                          </a:cxnSp>
                          <a:grpSp>
                            <a:nvGrpSpPr>
                              <a:cNvPr id="67" name="Gruppieren 192"/>
                              <a:cNvGrpSpPr>
                                <a:grpSpLocks/>
                              </a:cNvGrpSpPr>
                            </a:nvGrpSpPr>
                            <a:grpSpPr bwMode="auto">
                              <a:xfrm rot="-5400000">
                                <a:off x="7589315" y="3554645"/>
                                <a:ext cx="434976" cy="11110"/>
                                <a:chOff x="2337263" y="3718829"/>
                                <a:chExt cx="435074" cy="11110"/>
                              </a:xfrm>
                            </a:grpSpPr>
                            <a:cxnSp>
                              <a:nvCxnSpPr>
                                <a:cNvPr id="179" name="Gerade Verbindung mit Pfeil 178"/>
                                <a:cNvCxnSpPr/>
                              </a:nvCxnSpPr>
                              <a:spPr>
                                <a:xfrm flipH="1" flipV="1">
                                  <a:off x="2337263" y="3718829"/>
                                  <a:ext cx="131793"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180" name="Gerade Verbindung mit Pfeil 179"/>
                                <a:cNvCxnSpPr/>
                              </a:nvCxnSpPr>
                              <a:spPr>
                                <a:xfrm flipV="1">
                                  <a:off x="2640545" y="3728352"/>
                                  <a:ext cx="131792" cy="1587"/>
                                </a:xfrm>
                                <a:prstGeom prst="straightConnector1">
                                  <a:avLst/>
                                </a:prstGeom>
                                <a:noFill/>
                                <a:ln w="9525" cap="flat" cmpd="sng" algn="ctr">
                                  <a:solidFill>
                                    <a:srgbClr val="8064A2">
                                      <a:lumMod val="75000"/>
                                    </a:srgb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cxnSp>
                            <a:nvCxnSpPr>
                              <a:cNvPr id="167" name="Gerade Verbindung mit Pfeil 166"/>
                              <a:cNvCxnSpPr/>
                            </a:nvCxnSpPr>
                            <a:spPr bwMode="auto">
                              <a:xfrm flipH="1">
                                <a:off x="7400041" y="4003476"/>
                                <a:ext cx="540000" cy="1588"/>
                              </a:xfrm>
                              <a:prstGeom prst="straightConnector1">
                                <a:avLst/>
                              </a:prstGeom>
                              <a:noFill/>
                              <a:ln w="9525" cap="flat" cmpd="sng" algn="ctr">
                                <a:solidFill>
                                  <a:srgbClr val="C0504D">
                                    <a:lumMod val="75000"/>
                                  </a:srgbClr>
                                </a:solidFill>
                                <a:prstDash val="solid"/>
                                <a:headEnd type="triangle" w="med" len="med"/>
                                <a:tailEnd type="triangle" w="med" len="med"/>
                              </a:ln>
                              <a:effectLst/>
                            </a:spPr>
                            <a:style>
                              <a:lnRef idx="1">
                                <a:schemeClr val="accent1"/>
                              </a:lnRef>
                              <a:fillRef idx="0">
                                <a:schemeClr val="accent1"/>
                              </a:fillRef>
                              <a:effectRef idx="0">
                                <a:schemeClr val="accent1"/>
                              </a:effectRef>
                              <a:fontRef idx="minor">
                                <a:schemeClr val="tx1"/>
                              </a:fontRef>
                            </a:style>
                          </a:cxnSp>
                          <a:sp>
                            <a:nvSpPr>
                              <a:cNvPr id="168" name="Text Box 63"/>
                              <a:cNvSpPr txBox="1">
                                <a:spLocks noChangeAspect="1" noChangeArrowheads="1"/>
                              </a:cNvSpPr>
                            </a:nvSpPr>
                            <a:spPr bwMode="auto">
                              <a:xfrm>
                                <a:off x="7380312" y="3949886"/>
                                <a:ext cx="596900" cy="246063"/>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1100" u="sng" dirty="0">
                                      <a:solidFill>
                                        <a:srgbClr val="C0504D">
                                          <a:lumMod val="75000"/>
                                        </a:srgbClr>
                                      </a:solidFill>
                                      <a:latin typeface="Arial" panose="020B0604020202020204" pitchFamily="34" charset="0"/>
                                    </a:rPr>
                                    <a:t>&gt;</a:t>
                                  </a:r>
                                  <a:r>
                                    <a:rPr lang="de-DE" sz="1100" dirty="0">
                                      <a:solidFill>
                                        <a:srgbClr val="C0504D">
                                          <a:lumMod val="75000"/>
                                        </a:srgbClr>
                                      </a:solidFill>
                                      <a:latin typeface="Arial" panose="020B0604020202020204" pitchFamily="34" charset="0"/>
                                    </a:rPr>
                                    <a:t>2,5 m</a:t>
                                  </a:r>
                                  <a:endParaRPr lang="de-DE" dirty="0">
                                    <a:solidFill>
                                      <a:srgbClr val="C0504D">
                                        <a:lumMod val="75000"/>
                                      </a:srgbClr>
                                    </a:solidFill>
                                    <a:latin typeface="Arial" panose="020B0604020202020204" pitchFamily="34" charset="0"/>
                                  </a:endParaRPr>
                                </a:p>
                              </a:txBody>
                              <a:useSpRect/>
                            </a:txSp>
                          </a:sp>
                          <a:sp>
                            <a:nvSpPr>
                              <a:cNvPr id="169" name="AutoShape 68"/>
                              <a:cNvSpPr>
                                <a:spLocks noChangeAspect="1" noChangeArrowheads="1"/>
                              </a:cNvSpPr>
                            </a:nvSpPr>
                            <a:spPr bwMode="auto">
                              <a:xfrm rot="5400000">
                                <a:off x="7955856" y="3899924"/>
                                <a:ext cx="1343715" cy="385515"/>
                              </a:xfrm>
                              <a:prstGeom prst="wave">
                                <a:avLst>
                                  <a:gd name="adj1" fmla="val 13005"/>
                                  <a:gd name="adj2" fmla="val 0"/>
                                </a:avLst>
                              </a:prstGeom>
                              <a:solidFill>
                                <a:srgbClr val="FFFFFF"/>
                              </a:solidFill>
                              <a:ln w="9525">
                                <a:solidFill>
                                  <a:srgbClr val="000000"/>
                                </a:solidFill>
                                <a:prstDash val="sysDot"/>
                                <a:round/>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endParaRPr lang="de-DE" altLang="de-DE">
                                    <a:latin typeface="Calibri" pitchFamily="34" charset="0"/>
                                  </a:endParaRPr>
                                </a:p>
                              </a:txBody>
                              <a:useSpRect/>
                            </a:txSp>
                          </a:sp>
                          <a:grpSp>
                            <a:nvGrpSpPr>
                              <a:cNvPr id="71" name="Gruppieren 459"/>
                              <a:cNvGrpSpPr>
                                <a:grpSpLocks/>
                              </a:cNvGrpSpPr>
                            </a:nvGrpSpPr>
                            <a:grpSpPr bwMode="auto">
                              <a:xfrm>
                                <a:off x="6597920" y="3284538"/>
                                <a:ext cx="565787" cy="482932"/>
                                <a:chOff x="4800372" y="2471989"/>
                                <a:chExt cx="565789" cy="483041"/>
                              </a:xfrm>
                            </a:grpSpPr>
                            <a:sp>
                              <a:nvSpPr>
                                <a:cNvPr id="173" name="Line 84"/>
                                <a:cNvSpPr>
                                  <a:spLocks noChangeAspect="1" noChangeShapeType="1"/>
                                </a:cNvSpPr>
                              </a:nvSpPr>
                              <a:spPr bwMode="auto">
                                <a:xfrm flipV="1">
                                  <a:off x="4800102" y="2471989"/>
                                  <a:ext cx="566740" cy="3176"/>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74" name="Line 85"/>
                                <a:cNvSpPr>
                                  <a:spLocks noChangeAspect="1" noChangeShapeType="1"/>
                                </a:cNvSpPr>
                              </a:nvSpPr>
                              <a:spPr bwMode="auto">
                                <a:xfrm>
                                  <a:off x="4800102" y="2471989"/>
                                  <a:ext cx="3175" cy="185779"/>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75" name="Line 86"/>
                                <a:cNvSpPr>
                                  <a:spLocks noChangeAspect="1" noChangeShapeType="1"/>
                                </a:cNvSpPr>
                              </a:nvSpPr>
                              <a:spPr bwMode="auto">
                                <a:xfrm rot="120000" flipH="1">
                                  <a:off x="5296992" y="2475165"/>
                                  <a:ext cx="63500" cy="209597"/>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76" name="Line 88"/>
                                <a:cNvSpPr>
                                  <a:spLocks noChangeAspect="1" noChangeShapeType="1"/>
                                </a:cNvSpPr>
                              </a:nvSpPr>
                              <a:spPr bwMode="auto">
                                <a:xfrm>
                                  <a:off x="4830265" y="2657768"/>
                                  <a:ext cx="0" cy="296930"/>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77" name="Rectangle 24" descr="Horizontal hell"/>
                                <a:cNvSpPr>
                                  <a:spLocks noChangeAspect="1" noChangeArrowheads="1"/>
                                </a:cNvSpPr>
                              </a:nvSpPr>
                              <a:spPr bwMode="auto">
                                <a:xfrm>
                                  <a:off x="4881065" y="2552969"/>
                                  <a:ext cx="327026" cy="65103"/>
                                </a:xfrm>
                                <a:prstGeom prst="rect">
                                  <a:avLst/>
                                </a:prstGeom>
                                <a:noFill/>
                                <a:ln w="9525">
                                  <a:solidFill>
                                    <a:sysClr val="windowText" lastClr="000000">
                                      <a:lumMod val="65000"/>
                                      <a:lumOff val="35000"/>
                                    </a:sysClr>
                                  </a:solidFill>
                                  <a:prstDash val="lgDash"/>
                                  <a:miter lim="800000"/>
                                  <a:headEnd/>
                                  <a:tailEnd/>
                                </a:ln>
                              </a:spPr>
                              <a:txSp>
                                <a:txBody>
                                  <a:bodyPr wrap="none" anchor="ct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sp>
                              <a:nvSpPr>
                                <a:cNvPr id="178" name="Line 83"/>
                                <a:cNvSpPr>
                                  <a:spLocks noChangeAspect="1" noChangeShapeType="1"/>
                                </a:cNvSpPr>
                              </a:nvSpPr>
                              <a:spPr bwMode="auto">
                                <a:xfrm rot="21120000" flipH="1">
                                  <a:off x="5277942" y="2684762"/>
                                  <a:ext cx="36512" cy="269936"/>
                                </a:xfrm>
                                <a:prstGeom prst="line">
                                  <a:avLst/>
                                </a:prstGeom>
                                <a:noFill/>
                                <a:ln w="9525">
                                  <a:solidFill>
                                    <a:sysClr val="windowText" lastClr="000000">
                                      <a:lumMod val="65000"/>
                                      <a:lumOff val="35000"/>
                                    </a:sysClr>
                                  </a:solidFill>
                                  <a:prstDash val="lgDash"/>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fontAlgn="auto" hangingPunct="1">
                                      <a:spcBef>
                                        <a:spcPts val="0"/>
                                      </a:spcBef>
                                      <a:spcAft>
                                        <a:spcPts val="0"/>
                                      </a:spcAft>
                                      <a:defRPr/>
                                    </a:pPr>
                                    <a:endParaRPr lang="de-DE">
                                      <a:latin typeface="Calibri"/>
                                    </a:endParaRPr>
                                  </a:p>
                                </a:txBody>
                                <a:useSpRect/>
                              </a:txSp>
                            </a:sp>
                          </a:grpSp>
                          <a:cxnSp>
                            <a:nvCxnSpPr>
                              <a:cNvPr id="171" name="Gerade Verbindung 170"/>
                              <a:cNvCxnSpPr/>
                            </a:nvCxnSpPr>
                            <a:spPr bwMode="auto">
                              <a:xfrm>
                                <a:off x="6599238" y="3673475"/>
                                <a:ext cx="28575" cy="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172" name="Line 100"/>
                              <a:cNvSpPr>
                                <a:spLocks noChangeShapeType="1"/>
                              </a:cNvSpPr>
                            </a:nvSpPr>
                            <a:spPr bwMode="auto">
                              <a:xfrm flipH="1">
                                <a:off x="5724128" y="4581128"/>
                                <a:ext cx="1368152" cy="158417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sp>
                          <a:nvSpPr>
                            <a:cNvPr id="197" name="Rectangle 67" descr="Diagonal hell nach oben"/>
                            <a:cNvSpPr>
                              <a:spLocks noChangeArrowheads="1"/>
                            </a:cNvSpPr>
                          </a:nvSpPr>
                          <a:spPr bwMode="auto">
                            <a:xfrm rot="16200000">
                              <a:off x="6451864" y="3492072"/>
                              <a:ext cx="54000" cy="1224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198" name="Gerade Verbindung 197"/>
                            <a:cNvCxnSpPr/>
                          </a:nvCxnSpPr>
                          <a:spPr>
                            <a:xfrm>
                              <a:off x="7104156" y="4137204"/>
                              <a:ext cx="0" cy="50405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99" name="Gerade Verbindung 198"/>
                            <a:cNvCxnSpPr/>
                          </a:nvCxnSpPr>
                          <a:spPr>
                            <a:xfrm>
                              <a:off x="6937044" y="3876956"/>
                              <a:ext cx="0" cy="1800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200" name="Line 66"/>
                            <a:cNvSpPr>
                              <a:spLocks noChangeShapeType="1"/>
                            </a:cNvSpPr>
                          </a:nvSpPr>
                          <a:spPr bwMode="auto">
                            <a:xfrm>
                              <a:off x="7100451" y="4098622"/>
                              <a:ext cx="18642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01" name="Line 55"/>
                            <a:cNvSpPr>
                              <a:spLocks noChangeShapeType="1"/>
                            </a:cNvSpPr>
                          </a:nvSpPr>
                          <a:spPr bwMode="auto">
                            <a:xfrm>
                              <a:off x="7102873" y="4098266"/>
                              <a:ext cx="0" cy="7200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05" name="Textfeld 224"/>
                            <a:cNvSpPr txBox="1">
                              <a:spLocks noChangeArrowheads="1"/>
                            </a:cNvSpPr>
                          </a:nvSpPr>
                          <a:spPr bwMode="auto">
                            <a:xfrm>
                              <a:off x="7686959" y="1250528"/>
                              <a:ext cx="670025" cy="277813"/>
                            </a:xfrm>
                            <a:prstGeom prst="rect">
                              <a:avLst/>
                            </a:prstGeom>
                            <a:noFill/>
                            <a:ln w="9525">
                              <a:noFill/>
                              <a:miter lim="800000"/>
                              <a:headEnd/>
                              <a:tailEnd/>
                            </a:ln>
                          </a:spPr>
                          <a:txSp>
                            <a:txBody>
                              <a:bodyPr>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a:t>Zone 0</a:t>
                                </a:r>
                              </a:p>
                            </a:txBody>
                            <a:useSpRect/>
                          </a:txSp>
                        </a:sp>
                        <a:sp>
                          <a:nvSpPr>
                            <a:cNvPr id="206" name="Textfeld 229"/>
                            <a:cNvSpPr txBox="1">
                              <a:spLocks noChangeArrowheads="1"/>
                            </a:cNvSpPr>
                          </a:nvSpPr>
                          <a:spPr bwMode="auto">
                            <a:xfrm>
                              <a:off x="7681683" y="1520403"/>
                              <a:ext cx="662601" cy="277813"/>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a:t>Zone 1</a:t>
                                </a:r>
                              </a:p>
                            </a:txBody>
                            <a:useSpRect/>
                          </a:txSp>
                        </a:sp>
                        <a:sp>
                          <a:nvSpPr>
                            <a:cNvPr id="207" name="Textfeld 234"/>
                            <a:cNvSpPr txBox="1">
                              <a:spLocks noChangeArrowheads="1"/>
                            </a:cNvSpPr>
                          </a:nvSpPr>
                          <a:spPr bwMode="auto">
                            <a:xfrm>
                              <a:off x="7668344" y="1772816"/>
                              <a:ext cx="663240" cy="277812"/>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a:t>Zone 2</a:t>
                                </a:r>
                              </a:p>
                            </a:txBody>
                            <a:useSpRect/>
                          </a:txSp>
                        </a:sp>
                        <a:sp>
                          <a:nvSpPr>
                            <a:cNvPr id="208" name="Rectangle 103" descr="Große Konfetti"/>
                            <a:cNvSpPr>
                              <a:spLocks noChangeArrowheads="1"/>
                            </a:cNvSpPr>
                          </a:nvSpPr>
                          <a:spPr bwMode="auto">
                            <a:xfrm>
                              <a:off x="7308304" y="1304379"/>
                              <a:ext cx="288032" cy="216024"/>
                            </a:xfrm>
                            <a:prstGeom prst="rect">
                              <a:avLst/>
                            </a:prstGeom>
                            <a:pattFill prst="lgConfetti">
                              <a:fgClr>
                                <a:srgbClr val="4F81BD"/>
                              </a:fgClr>
                              <a:bgClr>
                                <a:srgbClr val="FFFFFF"/>
                              </a:bgClr>
                            </a:pattFill>
                            <a:ln w="9525">
                              <a:solidFill>
                                <a:srgbClr val="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09" name="Rectangle 104" descr="Konturierte Raute"/>
                            <a:cNvSpPr>
                              <a:spLocks noChangeArrowheads="1"/>
                            </a:cNvSpPr>
                          </a:nvSpPr>
                          <a:spPr bwMode="auto">
                            <a:xfrm>
                              <a:off x="7308304" y="1564361"/>
                              <a:ext cx="288032" cy="216024"/>
                            </a:xfrm>
                            <a:prstGeom prst="rect">
                              <a:avLst/>
                            </a:prstGeom>
                            <a:pattFill prst="openDmnd">
                              <a:fgClr>
                                <a:srgbClr val="C0504D"/>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10" name="Rectangle 105" descr="Diagonal hell nach oben"/>
                            <a:cNvSpPr>
                              <a:spLocks noChangeArrowheads="1"/>
                            </a:cNvSpPr>
                          </a:nvSpPr>
                          <a:spPr bwMode="auto">
                            <a:xfrm flipH="1">
                              <a:off x="7307382" y="1848375"/>
                              <a:ext cx="288033" cy="181694"/>
                            </a:xfrm>
                            <a:prstGeom prst="rect">
                              <a:avLst/>
                            </a:prstGeom>
                            <a:pattFill prst="ltUpDiag">
                              <a:fgClr>
                                <a:srgbClr val="000000"/>
                              </a:fgClr>
                              <a:bgClr>
                                <a:srgbClr val="FFFFFF"/>
                              </a:bgClr>
                            </a:pattFill>
                            <a:ln w="9525">
                              <a:solidFill>
                                <a:sysClr val="windowText" lastClr="000000"/>
                              </a:solid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211" name="Gerade Verbindung 503"/>
                            <a:cNvCxnSpPr/>
                          </a:nvCxnSpPr>
                          <a:spPr>
                            <a:xfrm>
                              <a:off x="7092280" y="1556792"/>
                              <a:ext cx="12700" cy="3670300"/>
                            </a:xfrm>
                            <a:prstGeom prst="line">
                              <a:avLst/>
                            </a:prstGeom>
                            <a:noFill/>
                            <a:ln w="9525" cap="flat" cmpd="sng" algn="ctr">
                              <a:solidFill>
                                <a:srgbClr val="1F497D"/>
                              </a:solidFill>
                              <a:prstDash val="dash"/>
                            </a:ln>
                            <a:effectLst/>
                          </a:spPr>
                          <a:style>
                            <a:lnRef idx="1">
                              <a:schemeClr val="accent1"/>
                            </a:lnRef>
                            <a:fillRef idx="0">
                              <a:schemeClr val="accent1"/>
                            </a:fillRef>
                            <a:effectRef idx="0">
                              <a:schemeClr val="accent1"/>
                            </a:effectRef>
                            <a:fontRef idx="minor">
                              <a:schemeClr val="tx1"/>
                            </a:fontRef>
                          </a:style>
                        </a:cxnSp>
                        <a:sp>
                          <a:nvSpPr>
                            <a:cNvPr id="212" name="Textfeld 211"/>
                            <a:cNvSpPr txBox="1"/>
                          </a:nvSpPr>
                          <a:spPr>
                            <a:xfrm>
                              <a:off x="323528" y="5877272"/>
                              <a:ext cx="2951834" cy="276999"/>
                            </a:xfrm>
                            <a:prstGeom prst="rect">
                              <a:avLst/>
                            </a:prstGeom>
                            <a:noFill/>
                          </a:spPr>
                          <a:txSp>
                            <a:txBody>
                              <a:bodyPr wrap="none" rtlCol="0">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smtClean="0"/>
                                  <a:t>Schutzwand nicht Außenwand der Wohnung</a:t>
                                </a:r>
                                <a:endParaRPr lang="de-DE" sz="1200" dirty="0"/>
                              </a:p>
                            </a:txBody>
                            <a:useSpRect/>
                          </a:txSp>
                        </a:sp>
                        <a:sp>
                          <a:nvSpPr>
                            <a:cNvPr id="213" name="Textfeld 212"/>
                            <a:cNvSpPr txBox="1"/>
                          </a:nvSpPr>
                          <a:spPr>
                            <a:xfrm>
                              <a:off x="6228184" y="5877272"/>
                              <a:ext cx="2691955" cy="276999"/>
                            </a:xfrm>
                            <a:prstGeom prst="rect">
                              <a:avLst/>
                            </a:prstGeom>
                            <a:noFill/>
                          </a:spPr>
                          <a:txSp>
                            <a:txBody>
                              <a:bodyPr wrap="none" rtlCol="0">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sz="1200" dirty="0" smtClean="0"/>
                                  <a:t>Schutzwand Außenwand der Wohnung</a:t>
                                </a:r>
                                <a:endParaRPr lang="de-DE" sz="1200" dirty="0"/>
                              </a:p>
                            </a:txBody>
                            <a:useSpRect/>
                          </a:txSp>
                        </a:sp>
                        <a:sp>
                          <a:nvSpPr>
                            <a:cNvPr id="214" name="Text Box 7"/>
                            <a:cNvSpPr txBox="1">
                              <a:spLocks noChangeArrowheads="1"/>
                            </a:cNvSpPr>
                          </a:nvSpPr>
                          <a:spPr bwMode="auto">
                            <a:xfrm>
                              <a:off x="4219897" y="5828382"/>
                              <a:ext cx="1852613" cy="46135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pPr>
                                <a:r>
                                  <a:rPr lang="de-DE" altLang="de-DE" sz="800" dirty="0" smtClean="0">
                                    <a:latin typeface="Verdana" pitchFamily="34" charset="0"/>
                                  </a:rPr>
                                  <a:t>Äußeres Kofferdammschott</a:t>
                                </a:r>
                                <a:r>
                                  <a:rPr lang="de-DE" altLang="de-DE" sz="800" dirty="0">
                                    <a:latin typeface="Verdana" pitchFamily="34" charset="0"/>
                                  </a:rPr>
                                  <a:t/>
                                </a:r>
                                <a:br>
                                  <a:rPr lang="de-DE" altLang="de-DE" sz="800" dirty="0">
                                    <a:latin typeface="Verdana" pitchFamily="34" charset="0"/>
                                  </a:rPr>
                                </a:br>
                                <a:r>
                                  <a:rPr lang="de-DE" altLang="de-DE" sz="800" dirty="0" smtClean="0">
                                    <a:latin typeface="Verdana" pitchFamily="34" charset="0"/>
                                  </a:rPr>
                                  <a:t>Begrenzungsschott der Aufstellungsräume</a:t>
                                </a:r>
                                <a:endParaRPr lang="de-DE" altLang="de-DE" sz="900" dirty="0">
                                  <a:latin typeface="Arial" pitchFamily="34" charset="0"/>
                                  <a:cs typeface="Arial" pitchFamily="34" charset="0"/>
                                </a:endParaRPr>
                              </a:p>
                            </a:txBody>
                            <a:useSpRect/>
                          </a:txSp>
                        </a:sp>
                        <a:sp>
                          <a:nvSpPr>
                            <a:cNvPr id="215" name="Text Box 99"/>
                            <a:cNvSpPr txBox="1">
                              <a:spLocks noChangeArrowheads="1"/>
                            </a:cNvSpPr>
                          </a:nvSpPr>
                          <a:spPr bwMode="auto">
                            <a:xfrm>
                              <a:off x="4331022" y="5042569"/>
                              <a:ext cx="2163763" cy="446088"/>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spcAft>
                                    <a:spcPts val="1000"/>
                                  </a:spcAft>
                                </a:pPr>
                                <a:r>
                                  <a:rPr lang="de-DE" altLang="de-DE" sz="800" dirty="0" smtClean="0">
                                    <a:solidFill>
                                      <a:srgbClr val="000000"/>
                                    </a:solidFill>
                                    <a:latin typeface="Verdana" pitchFamily="34" charset="0"/>
                                  </a:rPr>
                                  <a:t>Schutzsüll</a:t>
                                </a:r>
                                <a:r>
                                  <a:rPr lang="de-DE" altLang="de-DE" sz="800" dirty="0" smtClean="0">
                                    <a:latin typeface="Verdana" pitchFamily="34" charset="0"/>
                                  </a:rPr>
                                  <a:t>;</a:t>
                                </a:r>
                                <a:r>
                                  <a:rPr lang="de-DE" altLang="de-DE" sz="800" dirty="0">
                                    <a:latin typeface="Verdana" pitchFamily="34" charset="0"/>
                                  </a:rPr>
                                  <a:t/>
                                </a:r>
                                <a:br>
                                  <a:rPr lang="de-DE" altLang="de-DE" sz="800" dirty="0">
                                    <a:latin typeface="Verdana" pitchFamily="34" charset="0"/>
                                  </a:rPr>
                                </a:br>
                                <a:r>
                                  <a:rPr lang="de-DE" altLang="de-DE" sz="800" dirty="0">
                                    <a:solidFill>
                                      <a:srgbClr val="000000"/>
                                    </a:solidFill>
                                    <a:latin typeface="Verdana" pitchFamily="34" charset="0"/>
                                  </a:rPr>
                                  <a:t> </a:t>
                                </a:r>
                                <a:r>
                                  <a:rPr lang="de-DE" altLang="de-DE" sz="800" dirty="0" smtClean="0">
                                    <a:solidFill>
                                      <a:srgbClr val="000000"/>
                                    </a:solidFill>
                                    <a:latin typeface="Verdana" pitchFamily="34" charset="0"/>
                                  </a:rPr>
                                  <a:t>gas- und flüssigkeitsdicht </a:t>
                                </a:r>
                                <a:r>
                                  <a:rPr lang="de-DE" altLang="de-DE" sz="800" dirty="0">
                                    <a:solidFill>
                                      <a:srgbClr val="000000"/>
                                    </a:solidFill>
                                    <a:latin typeface="Verdana" pitchFamily="34" charset="0"/>
                                  </a:rPr>
                                  <a:t/>
                                </a:r>
                                <a:br>
                                  <a:rPr lang="de-DE" altLang="de-DE" sz="800" dirty="0">
                                    <a:solidFill>
                                      <a:srgbClr val="000000"/>
                                    </a:solidFill>
                                    <a:latin typeface="Verdana" pitchFamily="34" charset="0"/>
                                  </a:rPr>
                                </a:br>
                                <a:r>
                                  <a:rPr lang="de-DE" altLang="de-DE" sz="800" dirty="0">
                                    <a:latin typeface="Verdana" pitchFamily="34" charset="0"/>
                                  </a:rPr>
                                  <a:t> h: </a:t>
                                </a:r>
                                <a:r>
                                  <a:rPr lang="de-DE" altLang="de-DE" sz="800" u="sng" dirty="0">
                                    <a:latin typeface="Verdana" pitchFamily="34" charset="0"/>
                                  </a:rPr>
                                  <a:t>&gt;</a:t>
                                </a:r>
                                <a:r>
                                  <a:rPr lang="de-DE" altLang="de-DE" sz="800" dirty="0">
                                    <a:latin typeface="Verdana" pitchFamily="34" charset="0"/>
                                  </a:rPr>
                                  <a:t> 0</a:t>
                                </a:r>
                                <a:r>
                                  <a:rPr lang="de-DE" altLang="de-DE" sz="800" dirty="0">
                                    <a:solidFill>
                                      <a:srgbClr val="000000"/>
                                    </a:solidFill>
                                    <a:latin typeface="Verdana" pitchFamily="34" charset="0"/>
                                  </a:rPr>
                                  <a:t>,075 m</a:t>
                                </a:r>
                                <a:endParaRPr lang="de-DE" altLang="de-DE" dirty="0"/>
                              </a:p>
                            </a:txBody>
                            <a:useSpRect/>
                          </a:txSp>
                        </a:sp>
                        <a:sp>
                          <a:nvSpPr>
                            <a:cNvPr id="216" name="Textfeld 2"/>
                            <a:cNvSpPr txBox="1">
                              <a:spLocks noChangeArrowheads="1"/>
                            </a:cNvSpPr>
                          </a:nvSpPr>
                          <a:spPr bwMode="auto">
                            <a:xfrm>
                              <a:off x="4211960" y="5517232"/>
                              <a:ext cx="1425390" cy="338554"/>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de-DE" altLang="de-DE" sz="800" dirty="0" smtClean="0">
                                    <a:latin typeface="Verdana" pitchFamily="34" charset="0"/>
                                  </a:rPr>
                                  <a:t>Äußeres Ladetankschott</a:t>
                                </a:r>
                                <a:endParaRPr lang="de-DE" altLang="de-DE" sz="800" dirty="0">
                                  <a:latin typeface="Verdana" pitchFamily="34" charset="0"/>
                                </a:endParaRPr>
                              </a:p>
                              <a:p>
                                <a:endParaRPr lang="de-DE" altLang="de-DE" sz="800" dirty="0">
                                  <a:latin typeface="Verdana" pitchFamily="34" charset="0"/>
                                </a:endParaRPr>
                              </a:p>
                            </a:txBody>
                            <a:useSpRect/>
                          </a:txSp>
                        </a:sp>
                        <a:sp>
                          <a:nvSpPr>
                            <a:cNvPr id="217" name="Line 100"/>
                            <a:cNvSpPr>
                              <a:spLocks noChangeShapeType="1"/>
                            </a:cNvSpPr>
                          </a:nvSpPr>
                          <a:spPr bwMode="auto">
                            <a:xfrm>
                              <a:off x="2915816" y="4033114"/>
                              <a:ext cx="1008112" cy="119608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18" name="Line 100"/>
                            <a:cNvSpPr>
                              <a:spLocks noChangeShapeType="1"/>
                            </a:cNvSpPr>
                          </a:nvSpPr>
                          <a:spPr bwMode="auto">
                            <a:xfrm flipH="1">
                              <a:off x="5796136" y="4365104"/>
                              <a:ext cx="1440160" cy="1296144"/>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19" name="Line 100"/>
                            <a:cNvSpPr>
                              <a:spLocks noChangeShapeType="1"/>
                            </a:cNvSpPr>
                          </a:nvSpPr>
                          <a:spPr bwMode="auto">
                            <a:xfrm flipH="1">
                              <a:off x="5868144" y="4077072"/>
                              <a:ext cx="1348442" cy="1224136"/>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20" name="Line 100"/>
                            <a:cNvSpPr>
                              <a:spLocks noChangeShapeType="1"/>
                            </a:cNvSpPr>
                          </a:nvSpPr>
                          <a:spPr bwMode="auto">
                            <a:xfrm flipH="1">
                              <a:off x="2915816" y="2204864"/>
                              <a:ext cx="1368152" cy="28803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21" name="Line 100"/>
                            <a:cNvSpPr>
                              <a:spLocks noChangeShapeType="1"/>
                            </a:cNvSpPr>
                          </a:nvSpPr>
                          <a:spPr bwMode="auto">
                            <a:xfrm>
                              <a:off x="5580112" y="2132856"/>
                              <a:ext cx="1368152" cy="288032"/>
                            </a:xfrm>
                            <a:prstGeom prst="line">
                              <a:avLst/>
                            </a:prstGeom>
                            <a:noFill/>
                            <a:ln w="9525">
                              <a:solidFill>
                                <a:srgbClr val="000000"/>
                              </a:solidFill>
                              <a:prstDash val="dashDot"/>
                              <a:round/>
                              <a:headEnd/>
                              <a:tailEnd/>
                            </a:ln>
                          </a:spPr>
                          <a:txSp>
                            <a:txBody>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cxnSp>
                          <a:nvCxnSpPr>
                            <a:cNvPr id="226" name="Gerade Verbindung mit Pfeil 225"/>
                            <a:cNvCxnSpPr/>
                          </a:nvCxnSpPr>
                          <a:spPr bwMode="auto">
                            <a:xfrm flipV="1">
                              <a:off x="2699792" y="4005064"/>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227" name="Gerade Verbindung mit Pfeil 226"/>
                            <a:cNvCxnSpPr/>
                          </a:nvCxnSpPr>
                          <a:spPr bwMode="auto">
                            <a:xfrm flipH="1" flipV="1">
                              <a:off x="2399002" y="4001889"/>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sp>
                          <a:nvSpPr>
                            <a:cNvPr id="236" name="Text Box 63"/>
                            <a:cNvSpPr txBox="1">
                              <a:spLocks noChangeAspect="1" noChangeArrowheads="1"/>
                            </a:cNvSpPr>
                          </a:nvSpPr>
                          <a:spPr bwMode="auto">
                            <a:xfrm>
                              <a:off x="7272125" y="3690720"/>
                              <a:ext cx="596900" cy="215900"/>
                            </a:xfrm>
                            <a:prstGeom prst="rect">
                              <a:avLst/>
                            </a:prstGeom>
                            <a:noFill/>
                            <a:ln w="9525">
                              <a:noFill/>
                              <a:miter lim="800000"/>
                              <a:headEnd/>
                              <a:tailEnd/>
                            </a:ln>
                          </a:spPr>
                          <a:txSp>
                            <a:txBody>
                              <a:bodyPr lIns="75888" tIns="37944" rIns="75888" bIns="37944">
                                <a:spAutoFit/>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eaLnBrk="1" hangingPunct="1">
                                  <a:spcAft>
                                    <a:spcPts val="1000"/>
                                  </a:spcAft>
                                  <a:defRPr/>
                                </a:pPr>
                                <a:r>
                                  <a:rPr lang="de-DE" sz="900" u="sng" dirty="0">
                                    <a:solidFill>
                                      <a:sysClr val="windowText" lastClr="000000">
                                        <a:lumMod val="65000"/>
                                        <a:lumOff val="35000"/>
                                      </a:sysClr>
                                    </a:solidFill>
                                    <a:latin typeface="Arial" panose="020B0604020202020204" pitchFamily="34" charset="0"/>
                                  </a:rPr>
                                  <a:t>&gt;</a:t>
                                </a:r>
                                <a:r>
                                  <a:rPr lang="de-DE" sz="900" dirty="0">
                                    <a:solidFill>
                                      <a:sysClr val="windowText" lastClr="000000">
                                        <a:lumMod val="65000"/>
                                        <a:lumOff val="35000"/>
                                      </a:sysClr>
                                    </a:solidFill>
                                    <a:latin typeface="Arial" panose="020B0604020202020204" pitchFamily="34" charset="0"/>
                                  </a:rPr>
                                  <a:t>0,6 m</a:t>
                                </a:r>
                              </a:p>
                            </a:txBody>
                            <a:useSpRect/>
                          </a:txSp>
                        </a:sp>
                        <a:cxnSp>
                          <a:nvCxnSpPr>
                            <a:cNvPr id="237" name="Gerade Verbindung mit Pfeil 236"/>
                            <a:cNvCxnSpPr/>
                          </a:nvCxnSpPr>
                          <a:spPr bwMode="auto">
                            <a:xfrm flipV="1">
                              <a:off x="7192338" y="3792215"/>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cxnSp>
                          <a:nvCxnSpPr>
                            <a:cNvPr id="238" name="Gerade Verbindung mit Pfeil 237"/>
                            <a:cNvCxnSpPr/>
                          </a:nvCxnSpPr>
                          <a:spPr bwMode="auto">
                            <a:xfrm flipH="1" flipV="1">
                              <a:off x="6970088" y="3789040"/>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a:spPr>
                          <a:style>
                            <a:lnRef idx="1">
                              <a:schemeClr val="accent1"/>
                            </a:lnRef>
                            <a:fillRef idx="0">
                              <a:schemeClr val="accent1"/>
                            </a:fillRef>
                            <a:effectRef idx="0">
                              <a:schemeClr val="accent1"/>
                            </a:effectRef>
                            <a:fontRef idx="minor">
                              <a:schemeClr val="tx1"/>
                            </a:fontRef>
                          </a:style>
                        </a:cxnSp>
                      </a:grpSp>
                      <a:grpSp>
                        <a:nvGrpSpPr>
                          <a:cNvPr id="7" name="Gruppieren 241"/>
                          <a:cNvGrpSpPr/>
                        </a:nvGrpSpPr>
                        <a:grpSpPr>
                          <a:xfrm>
                            <a:off x="1403648" y="1672975"/>
                            <a:ext cx="1448103" cy="630000"/>
                            <a:chOff x="1403648" y="1665024"/>
                            <a:chExt cx="1448103" cy="630000"/>
                          </a:xfrm>
                        </a:grpSpPr>
                        <a:sp>
                          <a:nvSpPr>
                            <a:cNvPr id="234" name="Rectangle 42" descr="Diagonal hell nach oben"/>
                            <a:cNvSpPr>
                              <a:spLocks noChangeArrowheads="1"/>
                            </a:cNvSpPr>
                          </a:nvSpPr>
                          <a:spPr bwMode="auto">
                            <a:xfrm>
                              <a:off x="1403648" y="1671155"/>
                              <a:ext cx="1188000" cy="72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5" name="Rectangle 42" descr="Diagonal hell nach oben"/>
                            <a:cNvSpPr>
                              <a:spLocks noChangeArrowheads="1"/>
                            </a:cNvSpPr>
                          </a:nvSpPr>
                          <a:spPr bwMode="auto">
                            <a:xfrm>
                              <a:off x="1403648" y="2215469"/>
                              <a:ext cx="1188000" cy="72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39" name="Rectangle 42" descr="Diagonal hell nach oben"/>
                            <a:cNvSpPr>
                              <a:spLocks noChangeArrowheads="1"/>
                            </a:cNvSpPr>
                          </a:nvSpPr>
                          <a:spPr bwMode="auto">
                            <a:xfrm>
                              <a:off x="2779751" y="1665024"/>
                              <a:ext cx="72000" cy="630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40" name="Rectangle 42" descr="Diagonal hell nach oben"/>
                            <a:cNvSpPr>
                              <a:spLocks noChangeArrowheads="1"/>
                            </a:cNvSpPr>
                          </a:nvSpPr>
                          <a:spPr bwMode="auto">
                            <a:xfrm>
                              <a:off x="2583608" y="1676952"/>
                              <a:ext cx="180000" cy="36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sp>
                          <a:nvSpPr>
                            <a:cNvPr id="241" name="Rectangle 42" descr="Diagonal hell nach oben"/>
                            <a:cNvSpPr>
                              <a:spLocks noChangeArrowheads="1"/>
                            </a:cNvSpPr>
                          </a:nvSpPr>
                          <a:spPr bwMode="auto">
                            <a:xfrm>
                              <a:off x="2587584" y="2256992"/>
                              <a:ext cx="180000" cy="36000"/>
                            </a:xfrm>
                            <a:prstGeom prst="rect">
                              <a:avLst/>
                            </a:prstGeom>
                            <a:pattFill prst="ltUpDiag">
                              <a:fgClr>
                                <a:srgbClr val="000000"/>
                              </a:fgClr>
                              <a:bgClr>
                                <a:srgbClr val="FFFFFF"/>
                              </a:bgClr>
                            </a:pattFill>
                            <a:ln w="9525">
                              <a:noFill/>
                              <a:miter lim="800000"/>
                              <a:headEnd/>
                              <a:tailEnd/>
                            </a:ln>
                          </a:spPr>
                          <a:txSp>
                            <a:txBody>
                              <a:bodyPr vert="horz" wrap="none" lIns="91440" tIns="45720" rIns="91440" bIns="45720" numCol="1" anchor="ctr"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a:grpSp>
                    <a:sp>
                      <a:nvSpPr>
                        <a:cNvPr id="244" name="Line 66"/>
                        <a:cNvSpPr>
                          <a:spLocks noChangeShapeType="1"/>
                        </a:cNvSpPr>
                      </a:nvSpPr>
                      <a:spPr bwMode="auto">
                        <a:xfrm>
                          <a:off x="2771800" y="4094125"/>
                          <a:ext cx="28815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de-DE"/>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de-DE"/>
                          </a:p>
                        </a:txBody>
                        <a:useSpRect/>
                      </a:txSp>
                    </a:sp>
                  </a:grpSp>
                </lc:lockedCanvas>
              </a:graphicData>
            </a:graphic>
          </wp:inline>
        </w:drawing>
      </w:r>
    </w:p>
    <w:p w:rsidR="00EC4FAF" w:rsidRDefault="00EC4FAF" w:rsidP="00EC4FAF">
      <w:pPr>
        <w:rPr>
          <w:b/>
          <w:sz w:val="24"/>
          <w:szCs w:val="24"/>
          <w:lang w:val="de-DE"/>
        </w:rPr>
      </w:pPr>
      <w:r>
        <w:rPr>
          <w:b/>
          <w:sz w:val="24"/>
          <w:szCs w:val="24"/>
          <w:lang w:val="de-DE"/>
        </w:rPr>
        <w:lastRenderedPageBreak/>
        <w:t>Anlage 3</w:t>
      </w:r>
    </w:p>
    <w:p w:rsidR="00EC4FAF" w:rsidRDefault="00EC4FAF" w:rsidP="00F16FD4">
      <w:pPr>
        <w:jc w:val="center"/>
        <w:rPr>
          <w:b/>
          <w:sz w:val="24"/>
          <w:szCs w:val="24"/>
          <w:lang w:val="de-DE"/>
        </w:rPr>
      </w:pPr>
    </w:p>
    <w:p w:rsidR="00827F05" w:rsidRPr="00827F05" w:rsidRDefault="00827F05" w:rsidP="00F16FD4">
      <w:pPr>
        <w:jc w:val="center"/>
        <w:rPr>
          <w:b/>
          <w:sz w:val="24"/>
          <w:szCs w:val="24"/>
          <w:lang w:val="de-DE"/>
        </w:rPr>
      </w:pPr>
      <w:r w:rsidRPr="00827F05">
        <w:rPr>
          <w:b/>
          <w:sz w:val="24"/>
          <w:szCs w:val="24"/>
          <w:lang w:val="de-DE"/>
        </w:rPr>
        <w:t>Änderungen die nicht direkt mit dem Explosionsschutz in Zusammenhang stehen</w:t>
      </w:r>
    </w:p>
    <w:p w:rsidR="00827F05" w:rsidRPr="00827F05" w:rsidRDefault="00827F05" w:rsidP="00827F05">
      <w:pPr>
        <w:rPr>
          <w:lang w:val="de-DE"/>
        </w:rPr>
      </w:pPr>
    </w:p>
    <w:p w:rsidR="00827F05" w:rsidRPr="00827F05" w:rsidRDefault="00827F05" w:rsidP="00827F05">
      <w:pPr>
        <w:rPr>
          <w:lang w:val="de-DE"/>
        </w:rPr>
      </w:pPr>
    </w:p>
    <w:p w:rsidR="00827F05" w:rsidRPr="00827F05" w:rsidRDefault="00827F05" w:rsidP="00F16FD4">
      <w:pPr>
        <w:jc w:val="both"/>
        <w:rPr>
          <w:b/>
          <w:lang w:val="de-DE"/>
        </w:rPr>
      </w:pPr>
      <w:r w:rsidRPr="00827F05">
        <w:rPr>
          <w:b/>
          <w:lang w:val="de-DE"/>
        </w:rPr>
        <w:t>Wohnung → Wohnungen  (</w:t>
      </w:r>
      <w:r w:rsidRPr="00827F05">
        <w:rPr>
          <w:rFonts w:eastAsia="Calibri"/>
          <w:lang w:val="de-DE"/>
        </w:rPr>
        <w:t>Im französischen immer Plural, Im englischen immer Singular)</w:t>
      </w:r>
    </w:p>
    <w:p w:rsidR="00827F05" w:rsidRPr="00827F05" w:rsidRDefault="00827F05" w:rsidP="00F16FD4">
      <w:pPr>
        <w:jc w:val="both"/>
        <w:rPr>
          <w:b/>
          <w:bCs/>
          <w:lang w:val="de-DE"/>
        </w:rPr>
      </w:pPr>
      <w:r w:rsidRPr="00827F05">
        <w:rPr>
          <w:b/>
          <w:bCs/>
          <w:lang w:val="de-DE"/>
        </w:rPr>
        <w:t xml:space="preserve">7.2.3.7.4,    </w:t>
      </w:r>
      <w:r w:rsidRPr="00827F05">
        <w:rPr>
          <w:rFonts w:eastAsiaTheme="minorHAnsi"/>
          <w:b/>
          <w:bCs/>
          <w:snapToGrid/>
          <w:lang w:val="de-DE" w:eastAsia="en-US"/>
        </w:rPr>
        <w:t>7.2.3.29.1</w:t>
      </w:r>
      <w:r w:rsidRPr="00827F05">
        <w:rPr>
          <w:b/>
          <w:bCs/>
          <w:lang w:val="de-DE"/>
        </w:rPr>
        <w:t xml:space="preserve">,     9.1.0.40.1,    </w:t>
      </w:r>
      <w:r w:rsidRPr="00827F05">
        <w:rPr>
          <w:rFonts w:eastAsiaTheme="minorHAnsi"/>
          <w:b/>
          <w:bCs/>
          <w:snapToGrid/>
          <w:lang w:val="de-DE" w:eastAsia="en-US"/>
        </w:rPr>
        <w:t>9.3.x.17.4</w:t>
      </w:r>
    </w:p>
    <w:p w:rsidR="00827F05" w:rsidRPr="00827F05" w:rsidRDefault="00827F05" w:rsidP="00F16FD4">
      <w:pPr>
        <w:autoSpaceDE w:val="0"/>
        <w:autoSpaceDN w:val="0"/>
        <w:adjustRightInd w:val="0"/>
        <w:spacing w:line="240" w:lineRule="auto"/>
        <w:jc w:val="both"/>
        <w:rPr>
          <w:b/>
          <w:bCs/>
          <w:i/>
          <w:iCs/>
          <w:lang w:val="de-DE"/>
        </w:rPr>
      </w:pPr>
    </w:p>
    <w:p w:rsidR="00827F05" w:rsidRPr="00827F05" w:rsidRDefault="00827F05" w:rsidP="00F16FD4">
      <w:pPr>
        <w:autoSpaceDE w:val="0"/>
        <w:autoSpaceDN w:val="0"/>
        <w:adjustRightInd w:val="0"/>
        <w:spacing w:line="240" w:lineRule="auto"/>
        <w:jc w:val="both"/>
        <w:rPr>
          <w:lang w:val="de-DE"/>
        </w:rPr>
      </w:pPr>
      <w:r w:rsidRPr="00827F05">
        <w:rPr>
          <w:b/>
          <w:bCs/>
          <w:i/>
          <w:iCs/>
          <w:lang w:val="de-DE"/>
        </w:rPr>
        <w:t xml:space="preserve">Betriebsraum: </w:t>
      </w:r>
      <w:r w:rsidRPr="00827F05">
        <w:rPr>
          <w:lang w:val="de-DE"/>
        </w:rPr>
        <w:t xml:space="preserve">Ein während des Betriebs begehbarer Raum, der weder zu </w:t>
      </w:r>
      <w:r w:rsidRPr="00827F05">
        <w:rPr>
          <w:strike/>
          <w:lang w:val="de-DE"/>
        </w:rPr>
        <w:t>der</w:t>
      </w:r>
      <w:r w:rsidRPr="00827F05">
        <w:rPr>
          <w:lang w:val="de-DE"/>
        </w:rPr>
        <w:t xml:space="preserve"> </w:t>
      </w:r>
      <w:r w:rsidRPr="00827F05">
        <w:rPr>
          <w:u w:val="single"/>
          <w:lang w:val="de-DE"/>
        </w:rPr>
        <w:t>einer</w:t>
      </w:r>
      <w:r w:rsidRPr="00827F05">
        <w:rPr>
          <w:lang w:val="de-DE"/>
        </w:rPr>
        <w:t xml:space="preserve"> Wohnung noch zu den Ladetanks gehört, ausgenommen Vor- und Achterpiek, soweit in diesen Vor- und Achterpieks keine Maschinenanlagen eingebaut sind.</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rFonts w:eastAsiaTheme="minorHAnsi"/>
          <w:b/>
          <w:bCs/>
          <w:snapToGrid/>
          <w:lang w:val="de-DE" w:eastAsia="en-US"/>
        </w:rPr>
        <w:t>Spalte (20) Zusätzliche Anforderungen/Bemerkungen</w:t>
      </w:r>
      <w:r w:rsidRPr="00827F05">
        <w:rPr>
          <w:lang w:val="de-DE"/>
        </w:rPr>
        <w:t xml:space="preserve"> </w:t>
      </w:r>
    </w:p>
    <w:p w:rsidR="00827F05" w:rsidRPr="00827F05" w:rsidRDefault="00827F05" w:rsidP="00F16FD4">
      <w:pPr>
        <w:autoSpaceDE w:val="0"/>
        <w:autoSpaceDN w:val="0"/>
        <w:adjustRightInd w:val="0"/>
        <w:spacing w:line="240" w:lineRule="auto"/>
        <w:jc w:val="both"/>
        <w:rPr>
          <w:lang w:val="de-DE"/>
        </w:rPr>
      </w:pPr>
      <w:r w:rsidRPr="00827F05">
        <w:rPr>
          <w:lang w:val="de-DE"/>
        </w:rPr>
        <w:t xml:space="preserve">39 d) Vor </w:t>
      </w:r>
      <w:r w:rsidRPr="00827F05">
        <w:rPr>
          <w:strike/>
          <w:lang w:val="de-DE"/>
        </w:rPr>
        <w:t>der</w:t>
      </w:r>
      <w:r w:rsidRPr="00827F05">
        <w:rPr>
          <w:lang w:val="de-DE"/>
        </w:rPr>
        <w:t xml:space="preserve"> </w:t>
      </w:r>
      <w:r w:rsidRPr="00827F05">
        <w:rPr>
          <w:u w:val="single"/>
          <w:lang w:val="de-DE"/>
        </w:rPr>
        <w:t>den</w:t>
      </w:r>
      <w:r w:rsidRPr="00827F05">
        <w:rPr>
          <w:lang w:val="de-DE"/>
        </w:rPr>
        <w:t xml:space="preserve"> Wohnung</w:t>
      </w:r>
      <w:r w:rsidRPr="00827F05">
        <w:rPr>
          <w:u w:val="single"/>
          <w:lang w:val="de-DE"/>
        </w:rPr>
        <w:t>en</w:t>
      </w:r>
      <w:r w:rsidRPr="00827F05">
        <w:rPr>
          <w:lang w:val="de-DE"/>
        </w:rPr>
        <w:t xml:space="preserve"> und anderen Räumen, in denen sich die Besatzung aufhält, muss ein geeignetes Messgerät angebracht sein, das bei einem zu niedrigen Sauerstoffgehalt oder zu hohem CO2-Gehalt einen Alarm auslöst.</w:t>
      </w:r>
    </w:p>
    <w:p w:rsidR="00827F05" w:rsidRPr="00827F05" w:rsidRDefault="00827F05" w:rsidP="00F16FD4">
      <w:pPr>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i/>
          <w:iCs/>
          <w:lang w:val="de-DE"/>
        </w:rPr>
        <w:t xml:space="preserve">Probeentnahmeöffnung: </w:t>
      </w:r>
      <w:r w:rsidRPr="00827F05">
        <w:rPr>
          <w:lang w:val="de-DE"/>
        </w:rPr>
        <w:t xml:space="preserve">Eine Öffnung mit einem Durchmesser von höchstens 0,30 m. Wenn die Schiffsstoffliste nach </w:t>
      </w:r>
      <w:r w:rsidRPr="00827F05">
        <w:rPr>
          <w:u w:val="single"/>
          <w:lang w:val="de-DE"/>
        </w:rPr>
        <w:t>Abschnitt</w:t>
      </w:r>
      <w:r w:rsidRPr="00827F05">
        <w:rPr>
          <w:lang w:val="de-DE"/>
        </w:rPr>
        <w:t xml:space="preserve"> 1.16.1.2.5 Stoffe enthält, für die nach </w:t>
      </w:r>
      <w:r w:rsidRPr="00827F05">
        <w:rPr>
          <w:u w:val="single"/>
          <w:lang w:val="de-DE"/>
        </w:rPr>
        <w:t>Absatz 3.2.3.2</w:t>
      </w:r>
      <w:r w:rsidRPr="00827F05">
        <w:rPr>
          <w:lang w:val="de-DE"/>
        </w:rPr>
        <w:t xml:space="preserve"> Tabelle C Spalte (17) Explosionsschutz erforderlich ist, muss sie mit einer dauerbrandsicheren Flammensperre versehen und so beschaffen sein, dass die Öffnungsdauer möglichst kurz sein kann und die Flammensperre nicht ohne äußere Einwirkung offen bleiben kann. Die Flammensperre muss einem von der zuständigen Behörde für</w:t>
      </w:r>
    </w:p>
    <w:p w:rsidR="00827F05" w:rsidRPr="00827F05" w:rsidRDefault="00827F05" w:rsidP="00F16FD4">
      <w:pPr>
        <w:autoSpaceDE w:val="0"/>
        <w:autoSpaceDN w:val="0"/>
        <w:adjustRightInd w:val="0"/>
        <w:spacing w:line="240" w:lineRule="auto"/>
        <w:jc w:val="both"/>
        <w:rPr>
          <w:lang w:val="de-DE"/>
        </w:rPr>
      </w:pPr>
      <w:r w:rsidRPr="00827F05">
        <w:rPr>
          <w:lang w:val="de-DE"/>
        </w:rPr>
        <w:t>den vorgesehenen Zweck zugelassenen Typ entsprechen.</w:t>
      </w:r>
    </w:p>
    <w:p w:rsidR="00827F05" w:rsidRPr="00827F05" w:rsidRDefault="00827F05" w:rsidP="00DE76AA">
      <w:pPr>
        <w:autoSpaceDE w:val="0"/>
        <w:autoSpaceDN w:val="0"/>
        <w:adjustRightInd w:val="0"/>
        <w:spacing w:line="240" w:lineRule="auto"/>
        <w:jc w:val="both"/>
        <w:rPr>
          <w:lang w:val="de-DE"/>
        </w:rPr>
      </w:pPr>
    </w:p>
    <w:p w:rsidR="00827F05" w:rsidRDefault="00827F05" w:rsidP="00DE76AA">
      <w:pPr>
        <w:jc w:val="both"/>
        <w:rPr>
          <w:b/>
          <w:lang w:val="de-DE"/>
        </w:rPr>
      </w:pPr>
      <w:r w:rsidRPr="00827F05">
        <w:rPr>
          <w:b/>
          <w:lang w:val="de-DE"/>
        </w:rPr>
        <w:t>1.16.1.2.5</w:t>
      </w:r>
    </w:p>
    <w:p w:rsidR="00DE76AA" w:rsidRPr="00827F05" w:rsidRDefault="00DE76AA" w:rsidP="00DE76AA">
      <w:pPr>
        <w:jc w:val="both"/>
        <w:rPr>
          <w:b/>
          <w:lang w:val="de-DE"/>
        </w:rPr>
      </w:pPr>
    </w:p>
    <w:p w:rsidR="00827F05" w:rsidRDefault="00827F05" w:rsidP="00DE76AA">
      <w:pPr>
        <w:jc w:val="both"/>
        <w:rPr>
          <w:lang w:val="de-DE"/>
        </w:rPr>
      </w:pPr>
      <w:r w:rsidRPr="00827F05">
        <w:rPr>
          <w:lang w:val="de-DE"/>
        </w:rPr>
        <w:t>Die Schiffsstoffliste wird bei jeder Klassenerneuerung von der anerkannten Klassifikationsgesellschaft auf der Basis der jeweils gültigen Fassung der beigefügten Verordnung erneuert. Die Klassifikationsgesellschaften informieren die Schiffseigner über die zwischenzeitlich erfolgten relevanten Änderungen in Kapitel 3.2, Tabelle</w:t>
      </w:r>
      <w:r w:rsidR="00DE76AA">
        <w:rPr>
          <w:lang w:val="de-DE"/>
        </w:rPr>
        <w:t> </w:t>
      </w:r>
      <w:r w:rsidRPr="00827F05">
        <w:rPr>
          <w:lang w:val="de-DE"/>
        </w:rPr>
        <w:t xml:space="preserve">C. Wenn diese Änderungen eine Aktualisierung der Schiffsstoffliste notwendig machen, beantragt der Schiffseigner diese bei der Klassifikationsgesellschaft. Diese Aktualisierung der Schiffsstoffliste hat innerhalb der in </w:t>
      </w:r>
      <w:r w:rsidRPr="00827F05">
        <w:rPr>
          <w:u w:val="single"/>
          <w:lang w:val="de-DE"/>
        </w:rPr>
        <w:t xml:space="preserve">Abschnitt </w:t>
      </w:r>
      <w:r w:rsidRPr="00827F05">
        <w:rPr>
          <w:lang w:val="de-DE"/>
        </w:rPr>
        <w:t>1.6.1.1 genannten Frist zu erfolgen.</w:t>
      </w:r>
    </w:p>
    <w:p w:rsidR="00DE76AA" w:rsidRPr="00827F05" w:rsidRDefault="00DE76AA" w:rsidP="00DE76AA">
      <w:pPr>
        <w:jc w:val="both"/>
        <w:rPr>
          <w:lang w:val="de-DE"/>
        </w:rPr>
      </w:pPr>
    </w:p>
    <w:p w:rsidR="00827F05" w:rsidRPr="00827F05" w:rsidRDefault="00827F05" w:rsidP="00DE76AA">
      <w:pPr>
        <w:jc w:val="both"/>
        <w:rPr>
          <w:lang w:val="de-DE"/>
        </w:rPr>
      </w:pPr>
      <w:r w:rsidRPr="00827F05">
        <w:rPr>
          <w:lang w:val="de-DE"/>
        </w:rPr>
        <w:t xml:space="preserve">Die Schiffsstoffliste ist von der anerkannten Klassifikationsgesellschaft innerhalb der in </w:t>
      </w:r>
      <w:r w:rsidRPr="00827F05">
        <w:rPr>
          <w:u w:val="single"/>
          <w:lang w:val="de-DE"/>
        </w:rPr>
        <w:t>Abschnitt</w:t>
      </w:r>
      <w:r w:rsidRPr="00827F05">
        <w:rPr>
          <w:lang w:val="de-DE"/>
        </w:rPr>
        <w:t xml:space="preserve"> 1.6.1.1 genannten Frist insgesamt zu widerrufen, wenn in ihr aufgeführte Güter aufgrund von Änderungen dieser Verordnung oder aufgrund einer geänderten Klassifizierung nicht mehr in dem Schiff befördert werden dürfen.</w:t>
      </w:r>
    </w:p>
    <w:p w:rsidR="00827F05" w:rsidRDefault="00827F05" w:rsidP="00DE76AA">
      <w:pPr>
        <w:suppressAutoHyphens w:val="0"/>
        <w:autoSpaceDE w:val="0"/>
        <w:autoSpaceDN w:val="0"/>
        <w:adjustRightInd w:val="0"/>
        <w:spacing w:line="240" w:lineRule="auto"/>
        <w:jc w:val="both"/>
        <w:rPr>
          <w:rFonts w:eastAsiaTheme="minorHAnsi"/>
          <w:b/>
          <w:bCs/>
          <w:snapToGrid/>
          <w:lang w:val="de-DE" w:eastAsia="en-US"/>
        </w:rPr>
      </w:pPr>
    </w:p>
    <w:p w:rsidR="00DE76AA" w:rsidRPr="00827F05" w:rsidRDefault="00DE76AA" w:rsidP="00DE76AA">
      <w:pPr>
        <w:suppressAutoHyphens w:val="0"/>
        <w:autoSpaceDE w:val="0"/>
        <w:autoSpaceDN w:val="0"/>
        <w:adjustRightInd w:val="0"/>
        <w:spacing w:line="240" w:lineRule="auto"/>
        <w:jc w:val="both"/>
        <w:rPr>
          <w:rFonts w:eastAsiaTheme="minorHAnsi"/>
          <w:b/>
          <w:bCs/>
          <w:snapToGrid/>
          <w:lang w:val="de-DE" w:eastAsia="en-US"/>
        </w:rPr>
      </w:pPr>
    </w:p>
    <w:p w:rsidR="00827F05" w:rsidRPr="00827F05" w:rsidRDefault="00827F05" w:rsidP="00F16FD4">
      <w:pPr>
        <w:suppressAutoHyphens w:val="0"/>
        <w:autoSpaceDE w:val="0"/>
        <w:autoSpaceDN w:val="0"/>
        <w:adjustRightInd w:val="0"/>
        <w:spacing w:line="240" w:lineRule="auto"/>
        <w:jc w:val="both"/>
        <w:rPr>
          <w:rFonts w:eastAsiaTheme="minorHAnsi"/>
          <w:b/>
          <w:bCs/>
          <w:snapToGrid/>
          <w:lang w:val="de-DE" w:eastAsia="en-US"/>
        </w:rPr>
      </w:pPr>
      <w:r w:rsidRPr="00827F05">
        <w:rPr>
          <w:rFonts w:eastAsiaTheme="minorHAnsi"/>
          <w:b/>
          <w:bCs/>
          <w:snapToGrid/>
          <w:lang w:val="de-DE" w:eastAsia="en-US"/>
        </w:rPr>
        <w:t>Kapitel 3.3</w:t>
      </w:r>
    </w:p>
    <w:p w:rsidR="00827F05" w:rsidRPr="00827F05" w:rsidRDefault="00827F05" w:rsidP="00F16FD4">
      <w:pPr>
        <w:tabs>
          <w:tab w:val="right" w:pos="851"/>
        </w:tabs>
        <w:spacing w:line="240" w:lineRule="auto"/>
        <w:jc w:val="both"/>
        <w:rPr>
          <w:rFonts w:eastAsiaTheme="minorHAnsi"/>
          <w:b/>
          <w:bCs/>
          <w:snapToGrid/>
          <w:lang w:val="de-DE" w:eastAsia="en-US"/>
        </w:rPr>
      </w:pPr>
      <w:r w:rsidRPr="00827F05">
        <w:rPr>
          <w:rFonts w:eastAsiaTheme="minorHAnsi"/>
          <w:b/>
          <w:bCs/>
          <w:snapToGrid/>
          <w:lang w:val="de-DE" w:eastAsia="en-US"/>
        </w:rPr>
        <w:t>Für bestimmte Stoffe oder Gegenstände geltende Sondervorschriften</w:t>
      </w:r>
    </w:p>
    <w:p w:rsidR="00827F05" w:rsidRPr="00827F05" w:rsidRDefault="00827F05" w:rsidP="00F16FD4">
      <w:pPr>
        <w:tabs>
          <w:tab w:val="right" w:pos="851"/>
        </w:tabs>
        <w:spacing w:before="180"/>
        <w:jc w:val="both"/>
        <w:rPr>
          <w:b/>
          <w:lang w:val="de-DE"/>
        </w:rPr>
      </w:pPr>
      <w:r w:rsidRPr="00827F05">
        <w:rPr>
          <w:b/>
          <w:lang w:val="de-DE"/>
        </w:rPr>
        <w:t>640</w:t>
      </w:r>
    </w:p>
    <w:p w:rsidR="00827F05" w:rsidRPr="00827F05" w:rsidRDefault="00827F05" w:rsidP="00F16FD4">
      <w:pPr>
        <w:tabs>
          <w:tab w:val="right" w:pos="851"/>
        </w:tabs>
        <w:spacing w:before="180"/>
        <w:jc w:val="both"/>
        <w:rPr>
          <w:lang w:val="de-DE"/>
        </w:rPr>
      </w:pPr>
      <w:r w:rsidRPr="00827F05">
        <w:rPr>
          <w:lang w:val="de-DE"/>
        </w:rPr>
        <w:tab/>
        <w:t xml:space="preserve">Die in </w:t>
      </w:r>
      <w:r w:rsidRPr="00827F05">
        <w:rPr>
          <w:strike/>
          <w:lang w:val="de-DE"/>
        </w:rPr>
        <w:t>Kapitel 3.2</w:t>
      </w:r>
      <w:r w:rsidRPr="00827F05">
        <w:rPr>
          <w:lang w:val="de-DE"/>
        </w:rPr>
        <w:t xml:space="preserve"> </w:t>
      </w:r>
      <w:r w:rsidRPr="00827F05">
        <w:rPr>
          <w:u w:val="single"/>
          <w:lang w:val="de-DE"/>
        </w:rPr>
        <w:t>Abschnitt 3.2.1</w:t>
      </w:r>
      <w:r w:rsidRPr="00827F05">
        <w:rPr>
          <w:lang w:val="de-DE"/>
        </w:rPr>
        <w:t xml:space="preserve"> Tabelle A Spalte (2) aufgeführten physikalischen und technischen Eigenschaften führen bei der Beförderung des Stoffes in ADR- oder RID-Tanks gemäß Kapitel 6.8 des ADR oder RID zu unterschiedlichen Tankcodierungen für ein und dieselbe Verpackungsgruppe.</w:t>
      </w:r>
    </w:p>
    <w:p w:rsidR="00827F05" w:rsidRPr="00827F05" w:rsidRDefault="00827F05" w:rsidP="00F16FD4">
      <w:pPr>
        <w:spacing w:before="180"/>
        <w:jc w:val="both"/>
        <w:rPr>
          <w:lang w:val="de-DE"/>
        </w:rPr>
      </w:pPr>
      <w:r w:rsidRPr="00827F05">
        <w:rPr>
          <w:lang w:val="de-DE"/>
        </w:rPr>
        <w:t>Zur Identifizierung dieser physikalischen und technischen Eigenschaften des in einem Tank beförderten Produkts ist nur bei der Beförderung in ADR- oder RID-Tanks gemäß Kapitel 6.8 des ADR oder RID zu den im Beförderungspapier vorgeschriebenen Informationen folgende Angabe hinzuzufügen:</w:t>
      </w:r>
    </w:p>
    <w:p w:rsidR="00827F05" w:rsidRPr="00827F05" w:rsidRDefault="00827F05" w:rsidP="00F16FD4">
      <w:pPr>
        <w:spacing w:before="180"/>
        <w:jc w:val="both"/>
        <w:rPr>
          <w:lang w:val="de-DE"/>
        </w:rPr>
      </w:pPr>
      <w:r w:rsidRPr="00827F05">
        <w:rPr>
          <w:lang w:val="de-DE"/>
        </w:rPr>
        <w:t xml:space="preserve">„Sondervorschrift 640X“, wobei X der entsprechende Großbuchstabe ist, der in </w:t>
      </w:r>
      <w:r w:rsidRPr="00827F05">
        <w:rPr>
          <w:strike/>
          <w:lang w:val="de-DE"/>
        </w:rPr>
        <w:t>Kapitel 3.2</w:t>
      </w:r>
      <w:r w:rsidRPr="00827F05">
        <w:rPr>
          <w:lang w:val="de-DE"/>
        </w:rPr>
        <w:t xml:space="preserve"> </w:t>
      </w:r>
      <w:r w:rsidRPr="00827F05">
        <w:rPr>
          <w:u w:val="single"/>
          <w:lang w:val="de-DE"/>
        </w:rPr>
        <w:t>Abschnitt 3.2.1</w:t>
      </w:r>
      <w:r w:rsidRPr="00827F05">
        <w:rPr>
          <w:lang w:val="de-DE"/>
        </w:rPr>
        <w:t xml:space="preserve"> Tabelle A Spalte (6) nach dem Verweis auf Sondervorschrift 640 erscheint.</w:t>
      </w:r>
    </w:p>
    <w:p w:rsidR="00DE76AA" w:rsidRDefault="00DE76AA">
      <w:pPr>
        <w:suppressAutoHyphens w:val="0"/>
        <w:spacing w:after="200" w:line="276" w:lineRule="auto"/>
        <w:rPr>
          <w:b/>
          <w:lang w:val="de-DE"/>
        </w:rPr>
      </w:pPr>
      <w:r>
        <w:rPr>
          <w:b/>
          <w:lang w:val="de-DE"/>
        </w:rPr>
        <w:br w:type="page"/>
      </w:r>
    </w:p>
    <w:p w:rsidR="00827F05" w:rsidRPr="00827F05" w:rsidRDefault="00827F05" w:rsidP="00F16FD4">
      <w:pPr>
        <w:tabs>
          <w:tab w:val="right" w:pos="851"/>
        </w:tabs>
        <w:spacing w:before="180"/>
        <w:jc w:val="both"/>
        <w:rPr>
          <w:lang w:val="de-DE"/>
        </w:rPr>
      </w:pPr>
      <w:r w:rsidRPr="00827F05">
        <w:rPr>
          <w:b/>
          <w:lang w:val="de-DE"/>
        </w:rPr>
        <w:lastRenderedPageBreak/>
        <w:t>645</w:t>
      </w:r>
    </w:p>
    <w:p w:rsidR="00827F05" w:rsidRPr="00827F05" w:rsidRDefault="00827F05" w:rsidP="00F16FD4">
      <w:pPr>
        <w:tabs>
          <w:tab w:val="right" w:pos="851"/>
        </w:tabs>
        <w:spacing w:before="180"/>
        <w:jc w:val="both"/>
        <w:rPr>
          <w:lang w:val="de-DE"/>
        </w:rPr>
      </w:pPr>
      <w:r w:rsidRPr="00827F05">
        <w:rPr>
          <w:lang w:val="de-DE"/>
        </w:rPr>
        <w:t xml:space="preserve">Der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(3b) angegebene Klassifizierungscode darf nur verwendet werden, wenn die zuständige Behörde einer Vertragspartei des ADN vor der Beförderung ihre Zustimmung erteilt hat. Die Zustimmung muss schriftlich in Form einer Klassifizierungsbestätigung (siehe Absatz 5.4.1.2.1 g)) erfolgen und mit einer unverwechselbaren Referenz versehen sein. Wenn die Zuordnung zu einer Unterklasse nach dem Verfahren des Absatzes 2.2.1.1.7.2 vorgenommen wird, kann die zuständige Behörde vorschreiben, dass die vorgegebene Klassifizierung auf der Grundlage der von der Prüfreihe 6 des Handbuchs Prüfungen und Kriterien Teil I Abschnitt 16 erzielten Prüfdaten überprüft wird.</w:t>
      </w:r>
    </w:p>
    <w:p w:rsidR="00827F05" w:rsidRPr="00827F05" w:rsidRDefault="00827F05" w:rsidP="00F16FD4">
      <w:pPr>
        <w:tabs>
          <w:tab w:val="right" w:pos="851"/>
        </w:tabs>
        <w:spacing w:before="180"/>
        <w:jc w:val="both"/>
        <w:rPr>
          <w:color w:val="000000"/>
          <w:lang w:val="de-DE"/>
        </w:rPr>
      </w:pPr>
      <w:r w:rsidRPr="00827F05">
        <w:rPr>
          <w:b/>
          <w:color w:val="000000"/>
          <w:lang w:val="de-DE"/>
        </w:rPr>
        <w:t>659</w:t>
      </w:r>
    </w:p>
    <w:p w:rsidR="00827F05" w:rsidRPr="00827F05" w:rsidRDefault="00827F05" w:rsidP="00F16FD4">
      <w:pPr>
        <w:tabs>
          <w:tab w:val="right" w:pos="851"/>
        </w:tabs>
        <w:spacing w:before="180"/>
        <w:jc w:val="both"/>
        <w:rPr>
          <w:color w:val="000000"/>
          <w:lang w:val="de-DE"/>
        </w:rPr>
      </w:pPr>
      <w:r w:rsidRPr="00827F05">
        <w:rPr>
          <w:color w:val="000000"/>
          <w:lang w:val="de-DE"/>
        </w:rPr>
        <w:t xml:space="preserve">Stoffe, denen in </w:t>
      </w:r>
      <w:r w:rsidRPr="00827F05">
        <w:rPr>
          <w:strike/>
          <w:lang w:val="de-DE"/>
        </w:rPr>
        <w:t>Kapitel 3.2</w:t>
      </w:r>
      <w:r w:rsidRPr="00827F05">
        <w:rPr>
          <w:lang w:val="de-DE"/>
        </w:rPr>
        <w:t xml:space="preserve"> </w:t>
      </w:r>
      <w:r w:rsidRPr="00827F05">
        <w:rPr>
          <w:u w:val="single"/>
          <w:lang w:val="de-DE"/>
        </w:rPr>
        <w:t>Abschnitt 3.2.1</w:t>
      </w:r>
      <w:r w:rsidRPr="00827F05">
        <w:rPr>
          <w:color w:val="000000"/>
          <w:lang w:val="de-DE"/>
        </w:rPr>
        <w:t xml:space="preserve">Tabelle A des ADR Spalte (9a) die Sondervorschrift für die Verpackung PP 86 oder in Spalte (11) die Sondervorschrift für die Beförderung in ortsbeweglichen Tanks TP 7 zugeordnet ist und bei denen deshalb die im Dampfraum vorhandene Luft zu entfernen ist, dürfen nicht unter dieser UN-Nummer, sondern müssen unter ihren jeweiligen in </w:t>
      </w:r>
      <w:r w:rsidRPr="00827F05">
        <w:rPr>
          <w:strike/>
          <w:lang w:val="de-DE"/>
        </w:rPr>
        <w:t>Kapitel 3.2</w:t>
      </w:r>
      <w:r w:rsidRPr="00827F05">
        <w:rPr>
          <w:lang w:val="de-DE"/>
        </w:rPr>
        <w:t xml:space="preserve"> </w:t>
      </w:r>
      <w:r w:rsidRPr="00827F05">
        <w:rPr>
          <w:u w:val="single"/>
          <w:lang w:val="de-DE"/>
        </w:rPr>
        <w:t>Abschnitt 3.2.1</w:t>
      </w:r>
      <w:r w:rsidRPr="00827F05">
        <w:rPr>
          <w:color w:val="000000"/>
          <w:lang w:val="de-DE"/>
        </w:rPr>
        <w:t>Tabelle A aufgeführten UN-Nummern befördert werden.</w:t>
      </w:r>
    </w:p>
    <w:p w:rsidR="00827F05" w:rsidRPr="00827F05" w:rsidRDefault="00827F05" w:rsidP="00F16FD4">
      <w:pPr>
        <w:spacing w:before="60"/>
        <w:ind w:left="567" w:hanging="567"/>
        <w:jc w:val="both"/>
        <w:rPr>
          <w:color w:val="000000"/>
          <w:lang w:val="de-DE"/>
        </w:rPr>
      </w:pPr>
      <w:r w:rsidRPr="00827F05">
        <w:rPr>
          <w:b/>
          <w:color w:val="000000"/>
          <w:lang w:val="de-DE"/>
        </w:rPr>
        <w:t>Bem.</w:t>
      </w:r>
      <w:r w:rsidRPr="00827F05">
        <w:rPr>
          <w:color w:val="000000"/>
          <w:lang w:val="de-DE"/>
        </w:rPr>
        <w:tab/>
        <w:t>Siehe auch Absatz 2.2.2.1.7.</w:t>
      </w:r>
    </w:p>
    <w:p w:rsidR="00827F05" w:rsidRPr="00827F05" w:rsidRDefault="00EC4FAF" w:rsidP="00F16FD4">
      <w:pPr>
        <w:tabs>
          <w:tab w:val="right" w:pos="851"/>
        </w:tabs>
        <w:spacing w:before="180"/>
        <w:jc w:val="both"/>
        <w:rPr>
          <w:b/>
          <w:lang w:val="de-DE"/>
        </w:rPr>
      </w:pPr>
      <w:r>
        <w:rPr>
          <w:b/>
          <w:lang w:val="de-DE"/>
        </w:rPr>
        <w:t>663</w:t>
      </w:r>
    </w:p>
    <w:p w:rsidR="00827F05" w:rsidRPr="00827F05" w:rsidRDefault="00827F05" w:rsidP="00F16FD4">
      <w:pPr>
        <w:tabs>
          <w:tab w:val="right" w:pos="851"/>
        </w:tabs>
        <w:spacing w:before="180"/>
        <w:jc w:val="both"/>
        <w:rPr>
          <w:lang w:val="de-DE"/>
        </w:rPr>
      </w:pPr>
      <w:r w:rsidRPr="00827F05">
        <w:rPr>
          <w:lang w:val="de-DE"/>
        </w:rPr>
        <w:t>Diese Eintragung darf nur für Verpackungen, Großverpackungen oder Großpackmittel (IBC) oder Teile davon verwendet werden, die gefährliche Güter enthalten haben und die zur Entsorgung, zum Recycling oder zur Wiederverwendung ihrer Werkstoffe, nicht aber zur Rekonditio</w:t>
      </w:r>
      <w:r w:rsidRPr="00827F05">
        <w:rPr>
          <w:lang w:val="de-DE"/>
        </w:rPr>
        <w:softHyphen/>
        <w:t>nierung, Reparatur, regelmäßigen Wartung, Wiederaufarbeitung oder Wiederverwendung befördert werden und die so weit entleert wurden, dass bei der Übergabe zur Beförderung nur an den Verpackungsteilen anhaftende Rückstände gefährlicher Güter vorhanden sind.</w:t>
      </w:r>
    </w:p>
    <w:p w:rsidR="00827F05" w:rsidRPr="00827F05" w:rsidRDefault="00827F05" w:rsidP="00F16FD4">
      <w:pPr>
        <w:tabs>
          <w:tab w:val="right" w:pos="851"/>
        </w:tabs>
        <w:spacing w:before="180"/>
        <w:jc w:val="both"/>
        <w:rPr>
          <w:u w:val="single"/>
          <w:lang w:val="de-DE"/>
        </w:rPr>
      </w:pPr>
      <w:r w:rsidRPr="00827F05">
        <w:rPr>
          <w:u w:val="single"/>
          <w:lang w:val="de-DE"/>
        </w:rPr>
        <w:t>Anwendungsbereich:</w:t>
      </w:r>
    </w:p>
    <w:p w:rsidR="00827F05" w:rsidRPr="00827F05" w:rsidRDefault="00827F05" w:rsidP="00F16FD4">
      <w:pPr>
        <w:tabs>
          <w:tab w:val="right" w:pos="851"/>
        </w:tabs>
        <w:spacing w:before="60"/>
        <w:jc w:val="both"/>
        <w:rPr>
          <w:lang w:val="de-DE"/>
        </w:rPr>
      </w:pPr>
      <w:r w:rsidRPr="00827F05">
        <w:rPr>
          <w:lang w:val="de-DE"/>
        </w:rPr>
        <w:t>Bei den leeren, ungereinigten Altverpackungen enthaltenen Rückständen darf es sich nur um gefährliche Güter der Klasse 3, 4.1, 5.1, 6.1, 8 oder 9 handeln. Darüber hinaus darf es sich dabei nicht um Rückstände der folgenden Stoffe handeln:</w:t>
      </w:r>
    </w:p>
    <w:p w:rsidR="00827F05" w:rsidRPr="00827F05" w:rsidRDefault="00827F05" w:rsidP="00F16FD4">
      <w:pPr>
        <w:tabs>
          <w:tab w:val="right" w:pos="851"/>
        </w:tabs>
        <w:spacing w:before="60"/>
        <w:ind w:left="1418" w:hanging="284"/>
        <w:jc w:val="both"/>
        <w:rPr>
          <w:lang w:val="de-DE"/>
        </w:rPr>
      </w:pPr>
      <w:r w:rsidRPr="00827F05">
        <w:rPr>
          <w:lang w:val="de-DE"/>
        </w:rPr>
        <w:t>–</w:t>
      </w:r>
      <w:r w:rsidRPr="00827F05">
        <w:rPr>
          <w:lang w:val="de-DE"/>
        </w:rPr>
        <w:tab/>
        <w:t xml:space="preserve">Stoffe, die der Verpackungsgruppe I zugeordnet sind oder denen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(7a) „0“ zugeordnet ist, oder</w:t>
      </w:r>
    </w:p>
    <w:p w:rsidR="00827F05" w:rsidRPr="00827F05" w:rsidRDefault="00827F05" w:rsidP="00F16FD4">
      <w:pPr>
        <w:spacing w:before="180"/>
        <w:jc w:val="both"/>
        <w:rPr>
          <w:lang w:val="de-DE"/>
        </w:rPr>
      </w:pPr>
      <w:r w:rsidRPr="00827F05">
        <w:rPr>
          <w:b/>
          <w:lang w:val="de-DE"/>
        </w:rPr>
        <w:t>5.2.2.1.1</w:t>
      </w:r>
      <w:r w:rsidR="00EC4FAF">
        <w:rPr>
          <w:b/>
          <w:lang w:val="de-DE"/>
        </w:rPr>
        <w:t xml:space="preserve"> </w:t>
      </w:r>
      <w:r w:rsidRPr="00827F05">
        <w:rPr>
          <w:lang w:val="de-DE"/>
        </w:rPr>
        <w:tab/>
        <w:t xml:space="preserve">Für jeden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aufgeführten Stoff oder Gegenstand sind die in Spalte (5) angegebenen Gefahrzettel anzubringen, sofern durch eine Sondervorschrift in Spalte (6) nichts anderes vorgesehen ist.</w:t>
      </w:r>
    </w:p>
    <w:p w:rsidR="00827F05" w:rsidRPr="00827F05" w:rsidRDefault="00827F05" w:rsidP="00F16FD4">
      <w:pPr>
        <w:spacing w:before="180"/>
        <w:jc w:val="both"/>
        <w:rPr>
          <w:lang w:val="de-DE"/>
        </w:rPr>
      </w:pPr>
      <w:r w:rsidRPr="00827F05">
        <w:rPr>
          <w:b/>
          <w:lang w:val="de-DE"/>
        </w:rPr>
        <w:t>5.3.1.1.1</w:t>
      </w:r>
      <w:r w:rsidR="00EC4FAF">
        <w:rPr>
          <w:b/>
          <w:lang w:val="de-DE"/>
        </w:rPr>
        <w:t xml:space="preserve"> </w:t>
      </w:r>
      <w:r w:rsidRPr="00827F05">
        <w:rPr>
          <w:lang w:val="de-DE"/>
        </w:rPr>
        <w:tab/>
        <w:t xml:space="preserve">Die Großzettel (Placards) sind auf der äußeren Oberfläche der Container, MEGC, MEMU, Tankcontainer, ortsbeweglichen Tanks, Fahrzeuge und Wagen nach den Vorschriften dieses Abschnitts anzubringen. Die Großzettel (Placards) müssen den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(5) und…….</w:t>
      </w:r>
    </w:p>
    <w:p w:rsidR="00827F05" w:rsidRPr="00827F05" w:rsidRDefault="00827F05" w:rsidP="00F16FD4">
      <w:pPr>
        <w:spacing w:before="180"/>
        <w:jc w:val="both"/>
        <w:rPr>
          <w:lang w:val="de-DE"/>
        </w:rPr>
      </w:pPr>
      <w:r w:rsidRPr="00827F05">
        <w:rPr>
          <w:b/>
          <w:lang w:val="de-DE"/>
        </w:rPr>
        <w:t>5.3.2.1.2</w:t>
      </w:r>
      <w:r w:rsidRPr="00827F05">
        <w:rPr>
          <w:lang w:val="de-DE"/>
        </w:rPr>
        <w:tab/>
      </w:r>
      <w:r w:rsidR="00EC4FAF">
        <w:rPr>
          <w:lang w:val="de-DE"/>
        </w:rPr>
        <w:tab/>
      </w:r>
      <w:r w:rsidRPr="00827F05">
        <w:rPr>
          <w:lang w:val="de-DE"/>
        </w:rPr>
        <w:t xml:space="preserve">Wenn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(20) des ADR eine Nummer zur Kennzeichnung der Gefahr angegeben ist, müssen bei Tankfahrzeugen, Batterie-Fahrzeugen oder Beförderungseinheiten mit einem oder mehreren Tanks, in denen gefährliche Güter befördert werden, außerdem an den Seiten jedes Tanks oder Tankabteils parallel zur Längsachse des Fahrzeugs orangefarbene Tafeln deutlich sichtbar angebracht sein, die mit den nach Absatz 5.3.2.1.1 vorge</w:t>
      </w:r>
      <w:r w:rsidRPr="00827F05">
        <w:rPr>
          <w:lang w:val="de-DE"/>
        </w:rPr>
        <w:softHyphen/>
        <w:t xml:space="preserve">schriebenen übereinstimmen. Diese orangefarbenen Tafeln müssen mit der Nummer zur Kennzeichnung der Gefahr und der UN-Nummer versehen sein, die in </w:t>
      </w:r>
      <w:r w:rsidRPr="00827F05">
        <w:rPr>
          <w:strike/>
          <w:lang w:val="de-DE"/>
        </w:rPr>
        <w:t>Kapitel 3.2</w:t>
      </w:r>
      <w:r w:rsidRPr="00827F05">
        <w:rPr>
          <w:lang w:val="de-DE"/>
        </w:rPr>
        <w:t xml:space="preserve"> </w:t>
      </w:r>
      <w:r w:rsidRPr="00827F05">
        <w:rPr>
          <w:u w:val="single"/>
          <w:lang w:val="de-DE"/>
        </w:rPr>
        <w:t>Abschnitt 3.2.1</w:t>
      </w:r>
      <w:r w:rsidRPr="00827F05">
        <w:rPr>
          <w:lang w:val="de-DE"/>
        </w:rPr>
        <w:t>Tabelle A Spalte (20) bzw. Spalte (1) des ADR für jeden in einem Tank, in einem Tankabteil oder in einem Element eines Batterie-Fahrzeugs beförderten Stoff vorgeschrieben sind.</w:t>
      </w:r>
      <w:r w:rsidRPr="00827F05">
        <w:rPr>
          <w:lang w:val="de-DE"/>
        </w:rPr>
        <w:br/>
        <w:t xml:space="preserve">Die Vorschriften dieses Absatzes gelten auch für Kesselwagen, Batteriewagen und Wagen mit abnehmbaren Tanks. In diesem Fall ist die Nummer zur Kennzeichnung der Gefahr diejenige von </w:t>
      </w:r>
      <w:r w:rsidRPr="00827F05">
        <w:rPr>
          <w:strike/>
          <w:lang w:val="de-DE"/>
        </w:rPr>
        <w:t>Kapitel 3.2</w:t>
      </w:r>
      <w:r w:rsidRPr="00827F05">
        <w:rPr>
          <w:lang w:val="de-DE"/>
        </w:rPr>
        <w:t xml:space="preserve"> </w:t>
      </w:r>
      <w:r w:rsidRPr="00827F05">
        <w:rPr>
          <w:u w:val="single"/>
          <w:lang w:val="de-DE"/>
        </w:rPr>
        <w:t>Abschnitt 3.2.1</w:t>
      </w:r>
      <w:r w:rsidR="00DE76AA">
        <w:rPr>
          <w:u w:val="single"/>
          <w:lang w:val="de-DE"/>
        </w:rPr>
        <w:t xml:space="preserve"> </w:t>
      </w:r>
      <w:r w:rsidRPr="00827F05">
        <w:rPr>
          <w:lang w:val="de-DE"/>
        </w:rPr>
        <w:t>Tabelle A Spalte (20) des RID.</w:t>
      </w:r>
    </w:p>
    <w:p w:rsidR="007F4C32" w:rsidRDefault="007F4C32">
      <w:pPr>
        <w:suppressAutoHyphens w:val="0"/>
        <w:spacing w:after="200" w:line="276" w:lineRule="auto"/>
        <w:rPr>
          <w:b/>
          <w:lang w:val="de-DE"/>
        </w:rPr>
      </w:pPr>
      <w:r>
        <w:rPr>
          <w:b/>
          <w:lang w:val="de-DE"/>
        </w:rPr>
        <w:br w:type="page"/>
      </w:r>
    </w:p>
    <w:p w:rsidR="00827F05" w:rsidRPr="00827F05" w:rsidRDefault="00827F05" w:rsidP="00F16FD4">
      <w:pPr>
        <w:spacing w:before="180"/>
        <w:jc w:val="both"/>
        <w:rPr>
          <w:lang w:val="de-DE"/>
        </w:rPr>
      </w:pPr>
      <w:r w:rsidRPr="00827F05">
        <w:rPr>
          <w:b/>
          <w:lang w:val="de-DE"/>
        </w:rPr>
        <w:lastRenderedPageBreak/>
        <w:t>5.3.2.1.4</w:t>
      </w:r>
      <w:r w:rsidR="00EC4FAF">
        <w:rPr>
          <w:b/>
          <w:lang w:val="de-DE"/>
        </w:rPr>
        <w:t xml:space="preserve"> </w:t>
      </w:r>
      <w:r w:rsidRPr="00827F05">
        <w:rPr>
          <w:lang w:val="de-DE"/>
        </w:rPr>
        <w:tab/>
        <w:t xml:space="preserve">Wenn in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des ADR eine Nummer zur Kennzeichnung der Gefahr angegeben ist, müssen bei Beförderungseinheiten und Containern, in denen unverpackte feste Stoffe oder Gegenstände oder unter ausschließlicher Verwendung zu befördernde verpackte radioaktive Stoffe mit einer einzigen UN-Nummer und keine anderen gefährlichen Güter befördert werden, außerdem an den Seiten jeder Beförderungseinheit oder jedes Containers parallel zur Längsachse des Fahrzeugs orangefarbene Tafeln deutlich sichtbar angebracht sein, die mit den nach Absatz 5.3.2.1.1 vorgeschriebenen übereinstimmen. Diese orangefarbenen Tafeln müssen mit der Nummer zur Kennzeichnung der Gefahr und der UN-Nummer versehen sein, die in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bzw. Spalte (1) des ADR für jeden in der Beförderungseinheit oder im Container in loser Schüttung beförderten Stoff oder für den in der Beförderungseinheit oder im Container beförderten verpackten radioaktiven Stoff vorgeschrieben sind, sofern dieser unter ausschließlicher Verwendung zu befördern ist.</w:t>
      </w:r>
    </w:p>
    <w:p w:rsidR="00827F05" w:rsidRPr="00827F05" w:rsidRDefault="00827F05" w:rsidP="00F16FD4">
      <w:pPr>
        <w:spacing w:before="180"/>
        <w:jc w:val="both"/>
        <w:rPr>
          <w:lang w:val="de-DE"/>
        </w:rPr>
      </w:pPr>
      <w:r w:rsidRPr="00827F05">
        <w:rPr>
          <w:lang w:val="de-DE"/>
        </w:rPr>
        <w:t xml:space="preserve">Die Vorschriften dieses Absatzes gelten auch für Wagen für die Beförderung in loser Schüttung und für Wagen unter ausschließlicher Verwendung, die nur mit Versandstücken mit einem einzigen gefährlichen Gut beladen sind. In diesem Fall ist die Nummer zur Kennzeichnung der Gefahr diejenige von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des RID.</w:t>
      </w:r>
    </w:p>
    <w:p w:rsidR="00827F05" w:rsidRPr="00827F05" w:rsidRDefault="00827F05" w:rsidP="00F16FD4">
      <w:pPr>
        <w:spacing w:before="180"/>
        <w:jc w:val="both"/>
        <w:rPr>
          <w:lang w:val="de-DE"/>
        </w:rPr>
      </w:pPr>
      <w:r w:rsidRPr="00827F05">
        <w:rPr>
          <w:b/>
          <w:lang w:val="de-DE"/>
        </w:rPr>
        <w:t>5.3.2.1.6</w:t>
      </w:r>
      <w:r w:rsidRPr="00827F05">
        <w:rPr>
          <w:lang w:val="de-DE"/>
        </w:rPr>
        <w:tab/>
      </w:r>
      <w:r w:rsidR="00EC4FAF">
        <w:rPr>
          <w:lang w:val="de-DE"/>
        </w:rPr>
        <w:t xml:space="preserve"> </w:t>
      </w:r>
      <w:r w:rsidR="00EC4FAF">
        <w:rPr>
          <w:lang w:val="de-DE"/>
        </w:rPr>
        <w:tab/>
      </w:r>
      <w:r w:rsidRPr="00827F05">
        <w:rPr>
          <w:lang w:val="de-DE"/>
        </w:rPr>
        <w:t xml:space="preserve">An Beförderungseinheiten, in denen nur ein gefährlicher Stoff und kein nicht gefährlicher Stoff befördert wird, sind die nach den Absätzen 5.3.2.1.2, 5.3.2.1.4 und 5.3.2.1.5 vorgeschriebenen orangefarbenen Tafeln nicht erforderlich, wenn die vorn und hinten gemäß Absatz 5.3.2.1.1 angebrachten Tafeln mit der nach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bzw. Spalte (1) des ADR für diesen Stoff vorgeschriebenen Nummer zur Kennzeichnung der Gefahr und UN-Nummer versehen sind.</w:t>
      </w:r>
    </w:p>
    <w:p w:rsidR="00827F05" w:rsidRPr="00827F05" w:rsidRDefault="00827F05" w:rsidP="00F16FD4">
      <w:pPr>
        <w:spacing w:before="180"/>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lang w:val="de-DE"/>
        </w:rPr>
        <w:t>5.3.2.3.1</w:t>
      </w:r>
      <w:r w:rsidR="00EC4FAF">
        <w:rPr>
          <w:b/>
          <w:lang w:val="de-DE"/>
        </w:rPr>
        <w:tab/>
      </w:r>
      <w:r w:rsidR="00EC4FAF">
        <w:rPr>
          <w:b/>
          <w:lang w:val="de-DE"/>
        </w:rPr>
        <w:tab/>
      </w:r>
      <w:r w:rsidR="00EC4FAF" w:rsidRPr="00EC4FAF">
        <w:rPr>
          <w:lang w:val="de-DE"/>
        </w:rPr>
        <w:t>F</w:t>
      </w:r>
      <w:r w:rsidRPr="00827F05">
        <w:rPr>
          <w:lang w:val="de-DE"/>
        </w:rPr>
        <w:t xml:space="preserve">ür die Stoffe der Klasse 1 wird als Nummer zur Kennzeichnung der Gefahr der Klassifizierungscode gemäß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(3b) verwendet…….</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F16FD4">
      <w:pPr>
        <w:spacing w:before="180"/>
        <w:jc w:val="both"/>
        <w:rPr>
          <w:lang w:val="de-DE"/>
        </w:rPr>
      </w:pPr>
      <w:r w:rsidRPr="00827F05">
        <w:rPr>
          <w:b/>
          <w:lang w:val="de-DE"/>
        </w:rPr>
        <w:t>5.3.2.3.2</w:t>
      </w:r>
      <w:r w:rsidRPr="00827F05">
        <w:rPr>
          <w:lang w:val="de-DE"/>
        </w:rPr>
        <w:tab/>
      </w:r>
      <w:r w:rsidR="00EC4FAF">
        <w:rPr>
          <w:lang w:val="de-DE"/>
        </w:rPr>
        <w:tab/>
      </w:r>
      <w:r w:rsidRPr="00827F05">
        <w:rPr>
          <w:lang w:val="de-DE"/>
        </w:rPr>
        <w:t xml:space="preserve">Die in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A Spalte (20) des ADR oder des RID aufgeführten Nummern zur Kennzeichnung der Gefahr haben folgende Bedeutung:……………</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lang w:val="de-DE"/>
        </w:rPr>
        <w:t xml:space="preserve">7.2.2.0.1 </w:t>
      </w:r>
      <w:r w:rsidR="00EC4FAF">
        <w:rPr>
          <w:b/>
          <w:bCs/>
          <w:lang w:val="de-DE"/>
        </w:rPr>
        <w:tab/>
      </w:r>
      <w:r w:rsidRPr="00827F05">
        <w:rPr>
          <w:lang w:val="de-DE"/>
        </w:rPr>
        <w:t>Die gefährlichen Stoffe dürfen in Tankschiffen des Typs N, C oder G, die den Vorschriften des</w:t>
      </w:r>
      <w:r w:rsidR="007F4C32">
        <w:rPr>
          <w:lang w:val="de-DE"/>
        </w:rPr>
        <w:t xml:space="preserve"> </w:t>
      </w:r>
      <w:r w:rsidRPr="00827F05">
        <w:rPr>
          <w:lang w:val="de-DE"/>
        </w:rPr>
        <w:t>Abschnitts 9.3.3, 9.3.2 bzw. 9.3.1 entsprechen, befördert werden. Der zu verwendende Tankschiffstyp</w:t>
      </w:r>
      <w:r w:rsidR="007F4C32">
        <w:rPr>
          <w:lang w:val="de-DE"/>
        </w:rPr>
        <w:t xml:space="preserve"> </w:t>
      </w:r>
      <w:r w:rsidRPr="00827F05">
        <w:rPr>
          <w:lang w:val="de-DE"/>
        </w:rPr>
        <w:t xml:space="preserve">ergibt sich aus </w:t>
      </w:r>
      <w:r w:rsidRPr="00827F05">
        <w:rPr>
          <w:strike/>
          <w:lang w:val="de-DE"/>
        </w:rPr>
        <w:t>Kapitel</w:t>
      </w:r>
      <w:r w:rsidRPr="00827F05">
        <w:rPr>
          <w:lang w:val="de-DE"/>
        </w:rPr>
        <w:t xml:space="preserve"> </w:t>
      </w:r>
      <w:r w:rsidRPr="00827F05">
        <w:rPr>
          <w:strike/>
          <w:lang w:val="de-DE"/>
        </w:rPr>
        <w:t>3.2</w:t>
      </w:r>
      <w:r w:rsidRPr="00827F05">
        <w:rPr>
          <w:lang w:val="de-DE"/>
        </w:rPr>
        <w:t xml:space="preserve"> </w:t>
      </w:r>
      <w:r w:rsidRPr="00827F05">
        <w:rPr>
          <w:u w:val="single"/>
          <w:lang w:val="de-DE"/>
        </w:rPr>
        <w:t>Abschnitt 3.2.1</w:t>
      </w:r>
      <w:r w:rsidRPr="00827F05">
        <w:rPr>
          <w:lang w:val="de-DE"/>
        </w:rPr>
        <w:t xml:space="preserve"> Tabelle C Spalte (6) und aus Unterabschnitt 7.2.1.21.</w:t>
      </w:r>
    </w:p>
    <w:p w:rsidR="00827F05" w:rsidRPr="00827F05" w:rsidRDefault="00827F05" w:rsidP="00F16FD4">
      <w:pPr>
        <w:autoSpaceDE w:val="0"/>
        <w:autoSpaceDN w:val="0"/>
        <w:adjustRightInd w:val="0"/>
        <w:spacing w:line="240" w:lineRule="auto"/>
        <w:jc w:val="both"/>
        <w:rPr>
          <w:lang w:val="de-DE"/>
        </w:rPr>
      </w:pPr>
      <w:r w:rsidRPr="00827F05">
        <w:rPr>
          <w:b/>
          <w:bCs/>
          <w:lang w:val="de-DE"/>
        </w:rPr>
        <w:t xml:space="preserve">Bem. </w:t>
      </w:r>
      <w:r w:rsidRPr="00827F05">
        <w:rPr>
          <w:lang w:val="de-DE"/>
        </w:rPr>
        <w:t xml:space="preserve">Die im Schiff zur Beförderung zugelassenen Stoffe sind in der von der anerkannten Klassifikationsgesellschaft zu erstellenden Schiffsstoffliste aufgeführt (siehe </w:t>
      </w:r>
      <w:r w:rsidRPr="00827F05">
        <w:rPr>
          <w:u w:val="single"/>
          <w:lang w:val="de-DE"/>
        </w:rPr>
        <w:t>Abschnitt</w:t>
      </w:r>
      <w:r w:rsidRPr="00827F05">
        <w:rPr>
          <w:lang w:val="de-DE"/>
        </w:rPr>
        <w:t xml:space="preserve"> 1.16.1.2.5).</w:t>
      </w:r>
    </w:p>
    <w:p w:rsidR="00827F05" w:rsidRPr="00827F05" w:rsidRDefault="00827F05" w:rsidP="00F16FD4">
      <w:pPr>
        <w:autoSpaceDE w:val="0"/>
        <w:autoSpaceDN w:val="0"/>
        <w:adjustRightInd w:val="0"/>
        <w:spacing w:line="240" w:lineRule="auto"/>
        <w:jc w:val="both"/>
        <w:rPr>
          <w:lang w:val="de-DE"/>
        </w:rPr>
      </w:pPr>
    </w:p>
    <w:p w:rsidR="00F51593" w:rsidRDefault="00F51593" w:rsidP="00F51593">
      <w:pPr>
        <w:autoSpaceDE w:val="0"/>
        <w:autoSpaceDN w:val="0"/>
        <w:adjustRightInd w:val="0"/>
        <w:spacing w:line="240" w:lineRule="auto"/>
        <w:jc w:val="both"/>
        <w:rPr>
          <w:b/>
          <w:lang w:val="de-DE"/>
        </w:rPr>
      </w:pPr>
      <w:r w:rsidRPr="00F51593">
        <w:rPr>
          <w:lang w:val="de-DE"/>
        </w:rPr>
        <w:t>7.2.4.16.1 Die Lade</w:t>
      </w:r>
      <w:r w:rsidRPr="00F51593">
        <w:rPr>
          <w:u w:val="single"/>
          <w:lang w:val="de-DE"/>
        </w:rPr>
        <w:t>/Lösch</w:t>
      </w:r>
      <w:r w:rsidRPr="00F51593">
        <w:rPr>
          <w:lang w:val="de-DE"/>
        </w:rPr>
        <w:t>rate sowie der maximale Pumpendruck sind mit dem Personal der Landanlage abzustimmen</w:t>
      </w:r>
    </w:p>
    <w:p w:rsidR="00F51593" w:rsidRPr="00F51593" w:rsidRDefault="00F51593" w:rsidP="00F51593">
      <w:pPr>
        <w:autoSpaceDE w:val="0"/>
        <w:autoSpaceDN w:val="0"/>
        <w:adjustRightInd w:val="0"/>
        <w:spacing w:line="240" w:lineRule="auto"/>
        <w:jc w:val="both"/>
        <w:rPr>
          <w:b/>
          <w:lang w:val="de-DE"/>
        </w:rPr>
      </w:pPr>
    </w:p>
    <w:p w:rsidR="00F51593" w:rsidRPr="00827F05" w:rsidRDefault="00F51593" w:rsidP="00F51593">
      <w:pPr>
        <w:autoSpaceDE w:val="0"/>
        <w:autoSpaceDN w:val="0"/>
        <w:adjustRightInd w:val="0"/>
        <w:spacing w:line="240" w:lineRule="auto"/>
        <w:jc w:val="both"/>
        <w:rPr>
          <w:lang w:val="de-DE"/>
        </w:rPr>
      </w:pPr>
      <w:r w:rsidRPr="00F51593">
        <w:rPr>
          <w:b/>
          <w:lang w:val="de-DE"/>
        </w:rPr>
        <w:t>8.6.1.3</w:t>
      </w:r>
      <w:r>
        <w:rPr>
          <w:lang w:val="de-DE"/>
        </w:rPr>
        <w:t xml:space="preserve"> </w:t>
      </w:r>
      <w:r>
        <w:rPr>
          <w:lang w:val="de-DE"/>
        </w:rPr>
        <w:tab/>
      </w:r>
      <w:r w:rsidRPr="00827F05">
        <w:rPr>
          <w:lang w:val="de-DE"/>
        </w:rPr>
        <w:t>Zulassungszeugnis</w:t>
      </w:r>
    </w:p>
    <w:p w:rsidR="00F51593" w:rsidRPr="00827F05" w:rsidRDefault="00F51593" w:rsidP="00F51593">
      <w:pPr>
        <w:autoSpaceDE w:val="0"/>
        <w:autoSpaceDN w:val="0"/>
        <w:adjustRightInd w:val="0"/>
        <w:spacing w:line="240" w:lineRule="auto"/>
        <w:jc w:val="both"/>
        <w:rPr>
          <w:lang w:val="de-DE"/>
        </w:rPr>
      </w:pPr>
      <w:r w:rsidRPr="00827F05">
        <w:rPr>
          <w:lang w:val="de-DE"/>
        </w:rPr>
        <w:t xml:space="preserve">15. Das Schiff ist zur Beförderung der in der Schiffsstoffliste nach </w:t>
      </w:r>
      <w:r w:rsidRPr="00827F05">
        <w:rPr>
          <w:u w:val="single"/>
          <w:lang w:val="de-DE"/>
        </w:rPr>
        <w:t>Abschnitt</w:t>
      </w:r>
      <w:r w:rsidRPr="00827F05">
        <w:rPr>
          <w:lang w:val="de-DE"/>
        </w:rPr>
        <w:t xml:space="preserve"> 1.16.1.2.5 eingetragenen gefährlichen</w:t>
      </w:r>
      <w:r>
        <w:rPr>
          <w:lang w:val="de-DE"/>
        </w:rPr>
        <w:t xml:space="preserve"> </w:t>
      </w:r>
      <w:r w:rsidRPr="00827F05">
        <w:rPr>
          <w:lang w:val="de-DE"/>
        </w:rPr>
        <w:t>Güter zugelassen auf Grund</w:t>
      </w:r>
    </w:p>
    <w:p w:rsidR="00F51593" w:rsidRDefault="00F51593" w:rsidP="00F16FD4">
      <w:pPr>
        <w:autoSpaceDE w:val="0"/>
        <w:autoSpaceDN w:val="0"/>
        <w:adjustRightInd w:val="0"/>
        <w:spacing w:line="240" w:lineRule="auto"/>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lang w:val="de-DE"/>
        </w:rPr>
        <w:t xml:space="preserve">9.3.1.0.1 </w:t>
      </w:r>
      <w:r w:rsidRPr="00827F05">
        <w:rPr>
          <w:lang w:val="de-DE"/>
        </w:rPr>
        <w:t xml:space="preserve">a) </w:t>
      </w:r>
    </w:p>
    <w:p w:rsidR="00827F05" w:rsidRPr="00827F05" w:rsidRDefault="00827F05" w:rsidP="00F16FD4">
      <w:pPr>
        <w:autoSpaceDE w:val="0"/>
        <w:autoSpaceDN w:val="0"/>
        <w:adjustRightInd w:val="0"/>
        <w:spacing w:line="240" w:lineRule="auto"/>
        <w:jc w:val="both"/>
        <w:rPr>
          <w:lang w:val="de-DE"/>
        </w:rPr>
      </w:pPr>
      <w:r w:rsidRPr="00827F05">
        <w:rPr>
          <w:lang w:val="de-DE"/>
        </w:rPr>
        <w:t>b) Alle Teile des Schiffes einschließlich Einrichtung und Ausrüstung, welche mit der Ladung in Berührung</w:t>
      </w:r>
      <w:r w:rsidR="007F4C32">
        <w:rPr>
          <w:lang w:val="de-DE"/>
        </w:rPr>
        <w:t xml:space="preserve"> </w:t>
      </w:r>
      <w:r w:rsidRPr="00827F05">
        <w:rPr>
          <w:lang w:val="de-DE"/>
        </w:rPr>
        <w:t>kommen können, müssen aus Werkstoffen bestehen, die weder durch die Ladung angegriffen</w:t>
      </w:r>
      <w:r w:rsidR="007F4C32">
        <w:rPr>
          <w:lang w:val="de-DE"/>
        </w:rPr>
        <w:t xml:space="preserve"> </w:t>
      </w:r>
      <w:r w:rsidRPr="00827F05">
        <w:rPr>
          <w:lang w:val="de-DE"/>
        </w:rPr>
        <w:t>werden oder eine Zersetzung der Ladung verursachen noch mit ihr schädliche oder</w:t>
      </w:r>
      <w:r w:rsidR="007F4C32">
        <w:rPr>
          <w:lang w:val="de-DE"/>
        </w:rPr>
        <w:t xml:space="preserve"> </w:t>
      </w:r>
      <w:r w:rsidRPr="00827F05">
        <w:rPr>
          <w:lang w:val="de-DE"/>
        </w:rPr>
        <w:t>gefährliche Verbindungen eingehen können. Falls dies bei der Klassifikation und Untersuchung</w:t>
      </w:r>
      <w:r w:rsidR="007F4C32">
        <w:rPr>
          <w:lang w:val="de-DE"/>
        </w:rPr>
        <w:t xml:space="preserve"> </w:t>
      </w:r>
      <w:r w:rsidRPr="00827F05">
        <w:rPr>
          <w:lang w:val="de-DE"/>
        </w:rPr>
        <w:t>des Schiffes nicht abschließend geprüft werden konnte, ist ein entsprechender Vorbehalt in die</w:t>
      </w:r>
      <w:r w:rsidR="007F4C32">
        <w:rPr>
          <w:lang w:val="de-DE"/>
        </w:rPr>
        <w:t xml:space="preserve"> </w:t>
      </w:r>
      <w:r w:rsidRPr="00827F05">
        <w:rPr>
          <w:lang w:val="de-DE"/>
        </w:rPr>
        <w:t xml:space="preserve">Schiffsstoffliste nach </w:t>
      </w:r>
      <w:r w:rsidRPr="00827F05">
        <w:rPr>
          <w:u w:val="single"/>
          <w:lang w:val="de-DE"/>
        </w:rPr>
        <w:t>Abschnitt</w:t>
      </w:r>
      <w:r w:rsidRPr="00827F05">
        <w:rPr>
          <w:lang w:val="de-DE"/>
        </w:rPr>
        <w:t xml:space="preserve"> 1.16.1.2.5 aufzunehmen.</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7F4C32">
      <w:pPr>
        <w:autoSpaceDE w:val="0"/>
        <w:autoSpaceDN w:val="0"/>
        <w:adjustRightInd w:val="0"/>
        <w:spacing w:line="240" w:lineRule="auto"/>
        <w:jc w:val="both"/>
        <w:rPr>
          <w:lang w:val="de-DE"/>
        </w:rPr>
      </w:pPr>
      <w:r w:rsidRPr="00827F05">
        <w:rPr>
          <w:b/>
          <w:bCs/>
          <w:lang w:val="de-DE"/>
        </w:rPr>
        <w:t xml:space="preserve">9.3.1.13.3 </w:t>
      </w:r>
      <w:r w:rsidRPr="00827F05">
        <w:rPr>
          <w:lang w:val="de-DE"/>
        </w:rPr>
        <w:t xml:space="preserve">Ausreichende Intaktstabilität muss für alle Stadien des Be- und Entladens und für den Endbeladungszustand bei den relativen Dichten aller in der Schiffsstoffliste nach </w:t>
      </w:r>
      <w:r w:rsidRPr="00827F05">
        <w:rPr>
          <w:u w:val="single"/>
          <w:lang w:val="de-DE"/>
        </w:rPr>
        <w:t>Abschnitt</w:t>
      </w:r>
      <w:r w:rsidRPr="00827F05">
        <w:rPr>
          <w:lang w:val="de-DE"/>
        </w:rPr>
        <w:t>1.16.1.2.5 enthaltenen</w:t>
      </w:r>
      <w:r w:rsidR="007F4C32">
        <w:rPr>
          <w:lang w:val="de-DE"/>
        </w:rPr>
        <w:t xml:space="preserve"> </w:t>
      </w:r>
      <w:r w:rsidRPr="00827F05">
        <w:rPr>
          <w:lang w:val="de-DE"/>
        </w:rPr>
        <w:t>Stoffe nachgewiesen werden.</w:t>
      </w:r>
    </w:p>
    <w:p w:rsidR="00827F05" w:rsidRPr="00827F05" w:rsidRDefault="00827F05" w:rsidP="00F16FD4">
      <w:pPr>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lang w:val="de-DE"/>
        </w:rPr>
        <w:t xml:space="preserve">9.3.2.0.1 </w:t>
      </w:r>
    </w:p>
    <w:p w:rsidR="00827F05" w:rsidRPr="00827F05" w:rsidRDefault="00827F05" w:rsidP="00F16FD4">
      <w:pPr>
        <w:autoSpaceDE w:val="0"/>
        <w:autoSpaceDN w:val="0"/>
        <w:adjustRightInd w:val="0"/>
        <w:spacing w:line="240" w:lineRule="auto"/>
        <w:jc w:val="both"/>
        <w:rPr>
          <w:lang w:val="de-DE"/>
        </w:rPr>
      </w:pPr>
      <w:r w:rsidRPr="00827F05">
        <w:rPr>
          <w:lang w:val="de-DE"/>
        </w:rPr>
        <w:t>b) Alle Teile des Schiffes einschließlich Einrichtung und Ausrüstung, welche mit der Ladung in Berührung</w:t>
      </w:r>
      <w:r w:rsidR="007F4C32">
        <w:rPr>
          <w:lang w:val="de-DE"/>
        </w:rPr>
        <w:t xml:space="preserve"> </w:t>
      </w:r>
      <w:r w:rsidRPr="00827F05">
        <w:rPr>
          <w:lang w:val="de-DE"/>
        </w:rPr>
        <w:t>kommen können, müssen aus Bauwerkstoffen bestehen, die weder durch die Ladung</w:t>
      </w:r>
      <w:r w:rsidR="007F4C32">
        <w:rPr>
          <w:lang w:val="de-DE"/>
        </w:rPr>
        <w:t xml:space="preserve"> </w:t>
      </w:r>
      <w:r w:rsidRPr="00827F05">
        <w:rPr>
          <w:lang w:val="de-DE"/>
        </w:rPr>
        <w:t>angegriffen werden oder eine Zersetzung der Ladung verursachen noch mit ihr schädliche oder</w:t>
      </w:r>
      <w:r w:rsidR="007F4C32">
        <w:rPr>
          <w:lang w:val="de-DE"/>
        </w:rPr>
        <w:t xml:space="preserve"> </w:t>
      </w:r>
      <w:r w:rsidRPr="00827F05">
        <w:rPr>
          <w:lang w:val="de-DE"/>
        </w:rPr>
        <w:t>gefährliche Verbindungen eingehen können. Falls dies bei der Klassifikation und Untersuchung</w:t>
      </w:r>
      <w:r w:rsidR="007F4C32">
        <w:rPr>
          <w:lang w:val="de-DE"/>
        </w:rPr>
        <w:t xml:space="preserve"> </w:t>
      </w:r>
      <w:r w:rsidRPr="00827F05">
        <w:rPr>
          <w:lang w:val="de-DE"/>
        </w:rPr>
        <w:t>des Schiffes nicht abschließend geprüft werden konnte, ist ein entsprechender Vorbehalt in die</w:t>
      </w:r>
      <w:r w:rsidR="007F4C32">
        <w:rPr>
          <w:lang w:val="de-DE"/>
        </w:rPr>
        <w:t xml:space="preserve"> </w:t>
      </w:r>
      <w:r w:rsidRPr="00827F05">
        <w:rPr>
          <w:lang w:val="de-DE"/>
        </w:rPr>
        <w:t xml:space="preserve">Schiffsstoffliste nach </w:t>
      </w:r>
      <w:r w:rsidRPr="00827F05">
        <w:rPr>
          <w:u w:val="single"/>
          <w:lang w:val="de-DE"/>
        </w:rPr>
        <w:t>Abschnitt</w:t>
      </w:r>
      <w:r w:rsidRPr="00827F05">
        <w:rPr>
          <w:lang w:val="de-DE"/>
        </w:rPr>
        <w:t xml:space="preserve"> 1.16.1.2.5 aufzunehmen.</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lang w:val="de-DE"/>
        </w:rPr>
        <w:lastRenderedPageBreak/>
        <w:t xml:space="preserve">9.3.2.13.3 </w:t>
      </w:r>
      <w:r w:rsidRPr="00827F05">
        <w:rPr>
          <w:lang w:val="de-DE"/>
        </w:rPr>
        <w:t xml:space="preserve">Ausreichende Intaktstabilität muss für alle Stadien des Be- und Entladens und für den Endbeladungszustand bei den relativen Dichten aller in der Schiffsstoffliste nach </w:t>
      </w:r>
      <w:r w:rsidRPr="00827F05">
        <w:rPr>
          <w:u w:val="single"/>
          <w:lang w:val="de-DE"/>
        </w:rPr>
        <w:t>Abschnitt</w:t>
      </w:r>
      <w:r w:rsidRPr="00827F05">
        <w:rPr>
          <w:lang w:val="de-DE"/>
        </w:rPr>
        <w:t xml:space="preserve"> 1.16.1.2.5 enthaltenen</w:t>
      </w:r>
    </w:p>
    <w:p w:rsidR="00827F05" w:rsidRPr="00827F05" w:rsidRDefault="00827F05" w:rsidP="00F16FD4">
      <w:pPr>
        <w:jc w:val="both"/>
        <w:rPr>
          <w:lang w:val="de-DE"/>
        </w:rPr>
      </w:pPr>
      <w:r w:rsidRPr="00827F05">
        <w:rPr>
          <w:lang w:val="de-DE"/>
        </w:rPr>
        <w:t>Stoffe nachgewiesen werden.</w:t>
      </w:r>
    </w:p>
    <w:p w:rsidR="00827F05" w:rsidRPr="00827F05" w:rsidRDefault="00827F05" w:rsidP="00F16FD4">
      <w:pPr>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lang w:val="de-DE"/>
        </w:rPr>
        <w:t xml:space="preserve">9.3.2.20.4 </w:t>
      </w:r>
      <w:r w:rsidRPr="00827F05">
        <w:rPr>
          <w:lang w:val="de-DE"/>
        </w:rPr>
        <w:t xml:space="preserve">Wenn die Schiffsstoffliste nach </w:t>
      </w:r>
      <w:r w:rsidRPr="00827F05">
        <w:rPr>
          <w:u w:val="single"/>
          <w:lang w:val="de-DE"/>
        </w:rPr>
        <w:t>Abschnitt</w:t>
      </w:r>
      <w:r w:rsidRPr="00827F05">
        <w:rPr>
          <w:lang w:val="de-DE"/>
        </w:rPr>
        <w:t xml:space="preserve"> 1.16.1.2.5 Stoffe enthält, für die nach </w:t>
      </w:r>
      <w:r w:rsidRPr="00827F05">
        <w:rPr>
          <w:strike/>
          <w:lang w:val="de-DE"/>
        </w:rPr>
        <w:t>Kapitel 3.2</w:t>
      </w:r>
      <w:r w:rsidRPr="00827F05">
        <w:rPr>
          <w:lang w:val="de-DE"/>
        </w:rPr>
        <w:t xml:space="preserve"> </w:t>
      </w:r>
      <w:r w:rsidRPr="00827F05">
        <w:rPr>
          <w:u w:val="single"/>
          <w:lang w:val="de-DE"/>
        </w:rPr>
        <w:t>Absatz</w:t>
      </w:r>
      <w:r w:rsidR="007F4C32">
        <w:rPr>
          <w:u w:val="single"/>
          <w:lang w:val="de-DE"/>
        </w:rPr>
        <w:t> </w:t>
      </w:r>
      <w:r w:rsidRPr="00827F05">
        <w:rPr>
          <w:u w:val="single"/>
          <w:lang w:val="de-DE"/>
        </w:rPr>
        <w:t xml:space="preserve">3.2.3,2 </w:t>
      </w:r>
      <w:r w:rsidRPr="00827F05">
        <w:rPr>
          <w:lang w:val="de-DE"/>
        </w:rPr>
        <w:t>Tabelle C Spalte (17) Explosionsschutz erforderlich ist,</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lang w:val="de-DE"/>
        </w:rPr>
        <w:t>9.3.3.0.1……………..</w:t>
      </w:r>
      <w:r w:rsidRPr="00827F05">
        <w:rPr>
          <w:lang w:val="de-DE"/>
        </w:rPr>
        <w:t xml:space="preserve"> ist ein entsprechender Vorbehalt in die Schiffsstoffliste nach </w:t>
      </w:r>
      <w:r w:rsidRPr="00827F05">
        <w:rPr>
          <w:u w:val="single"/>
          <w:lang w:val="de-DE"/>
        </w:rPr>
        <w:t>Abschnitt</w:t>
      </w:r>
      <w:r w:rsidRPr="00827F05">
        <w:rPr>
          <w:lang w:val="de-DE"/>
        </w:rPr>
        <w:t xml:space="preserve"> 1.16.1.2.5</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F16FD4">
      <w:pPr>
        <w:jc w:val="both"/>
        <w:rPr>
          <w:lang w:val="de-DE"/>
        </w:rPr>
      </w:pPr>
      <w:r w:rsidRPr="00827F05">
        <w:rPr>
          <w:b/>
          <w:bCs/>
          <w:lang w:val="de-DE"/>
        </w:rPr>
        <w:t>9.3.3.13.3………</w:t>
      </w:r>
      <w:r w:rsidRPr="00827F05">
        <w:rPr>
          <w:lang w:val="de-DE"/>
        </w:rPr>
        <w:t xml:space="preserve"> in der Schiffsstoffliste nach </w:t>
      </w:r>
      <w:r w:rsidRPr="00827F05">
        <w:rPr>
          <w:u w:val="single"/>
          <w:lang w:val="de-DE"/>
        </w:rPr>
        <w:t>Abschnitt</w:t>
      </w:r>
      <w:r w:rsidRPr="00827F05">
        <w:rPr>
          <w:lang w:val="de-DE"/>
        </w:rPr>
        <w:t xml:space="preserve"> 1.16.1.2.5……………</w:t>
      </w:r>
    </w:p>
    <w:p w:rsidR="00827F05" w:rsidRPr="00827F05" w:rsidRDefault="00827F05" w:rsidP="00F16FD4">
      <w:pPr>
        <w:jc w:val="both"/>
        <w:rPr>
          <w:lang w:val="de-DE"/>
        </w:rPr>
      </w:pPr>
    </w:p>
    <w:p w:rsidR="00827F05" w:rsidRPr="00827F05" w:rsidRDefault="00827F05" w:rsidP="00F16FD4">
      <w:pPr>
        <w:autoSpaceDE w:val="0"/>
        <w:autoSpaceDN w:val="0"/>
        <w:adjustRightInd w:val="0"/>
        <w:spacing w:line="240" w:lineRule="auto"/>
        <w:jc w:val="both"/>
        <w:rPr>
          <w:lang w:val="de-DE"/>
        </w:rPr>
      </w:pPr>
      <w:r w:rsidRPr="00827F05">
        <w:rPr>
          <w:b/>
          <w:bCs/>
          <w:lang w:val="de-DE"/>
        </w:rPr>
        <w:t xml:space="preserve">9.3.3.20.4 </w:t>
      </w:r>
      <w:r w:rsidRPr="00827F05">
        <w:rPr>
          <w:lang w:val="de-DE"/>
        </w:rPr>
        <w:t xml:space="preserve">Wenn die Schiffsstoffliste nach </w:t>
      </w:r>
      <w:r w:rsidRPr="00827F05">
        <w:rPr>
          <w:u w:val="single"/>
          <w:lang w:val="de-DE"/>
        </w:rPr>
        <w:t>Abschnitt</w:t>
      </w:r>
      <w:r w:rsidRPr="00827F05">
        <w:rPr>
          <w:lang w:val="de-DE"/>
        </w:rPr>
        <w:t xml:space="preserve"> 1.16.1.2.5 Stoffe enthält, für die nach </w:t>
      </w:r>
      <w:r w:rsidRPr="00827F05">
        <w:rPr>
          <w:strike/>
          <w:lang w:val="de-DE"/>
        </w:rPr>
        <w:t>Kapitel 3.2</w:t>
      </w:r>
      <w:r w:rsidRPr="00827F05">
        <w:rPr>
          <w:lang w:val="de-DE"/>
        </w:rPr>
        <w:t xml:space="preserve"> </w:t>
      </w:r>
      <w:r w:rsidRPr="00827F05">
        <w:rPr>
          <w:u w:val="single"/>
          <w:lang w:val="de-DE"/>
        </w:rPr>
        <w:t>Absatz</w:t>
      </w:r>
      <w:r w:rsidR="007F4C32">
        <w:rPr>
          <w:u w:val="single"/>
          <w:lang w:val="de-DE"/>
        </w:rPr>
        <w:t> </w:t>
      </w:r>
      <w:r w:rsidRPr="00827F05">
        <w:rPr>
          <w:u w:val="single"/>
          <w:lang w:val="de-DE"/>
        </w:rPr>
        <w:t xml:space="preserve">3.2.3,2 </w:t>
      </w:r>
      <w:r w:rsidRPr="00827F05">
        <w:rPr>
          <w:lang w:val="de-DE"/>
        </w:rPr>
        <w:t>Tabelle C Spalte (17) Explosionsschutz erforderlich ist,…………………</w:t>
      </w:r>
    </w:p>
    <w:p w:rsidR="00827F05" w:rsidRPr="00827F05" w:rsidRDefault="00827F05" w:rsidP="00F16FD4">
      <w:pPr>
        <w:autoSpaceDE w:val="0"/>
        <w:autoSpaceDN w:val="0"/>
        <w:adjustRightInd w:val="0"/>
        <w:spacing w:line="240" w:lineRule="auto"/>
        <w:jc w:val="both"/>
        <w:rPr>
          <w:lang w:val="de-DE"/>
        </w:rPr>
      </w:pPr>
    </w:p>
    <w:p w:rsidR="00827F05" w:rsidRPr="00827F05" w:rsidRDefault="00827F05" w:rsidP="00F16FD4">
      <w:pPr>
        <w:jc w:val="both"/>
        <w:rPr>
          <w:lang w:val="de-DE"/>
        </w:rPr>
      </w:pPr>
    </w:p>
    <w:p w:rsidR="00827F05" w:rsidRPr="00827F05" w:rsidRDefault="00827F05" w:rsidP="00F16FD4">
      <w:pPr>
        <w:jc w:val="both"/>
        <w:rPr>
          <w:lang w:val="de-DE"/>
        </w:rPr>
      </w:pPr>
    </w:p>
    <w:p w:rsidR="00827F05" w:rsidRPr="00827F05" w:rsidRDefault="00827F05" w:rsidP="00F16FD4">
      <w:pPr>
        <w:jc w:val="both"/>
        <w:rPr>
          <w:lang w:val="de-DE"/>
        </w:rPr>
      </w:pPr>
      <w:r w:rsidRPr="00827F05">
        <w:rPr>
          <w:lang w:val="de-DE"/>
        </w:rPr>
        <w:t>Anmerkung zu Unterschieden zwischen englischen, französischen und deutschen Text :</w:t>
      </w:r>
    </w:p>
    <w:p w:rsidR="00827F05" w:rsidRPr="00827F05" w:rsidRDefault="00827F05" w:rsidP="00F16FD4">
      <w:pPr>
        <w:jc w:val="both"/>
        <w:rPr>
          <w:lang w:val="de-DE"/>
        </w:rPr>
      </w:pPr>
    </w:p>
    <w:p w:rsidR="00827F05" w:rsidRPr="00827F05" w:rsidRDefault="00827F05" w:rsidP="00F16FD4">
      <w:pPr>
        <w:jc w:val="both"/>
        <w:rPr>
          <w:lang w:val="de-DE"/>
        </w:rPr>
      </w:pPr>
      <w:r w:rsidRPr="00827F05">
        <w:rPr>
          <w:lang w:val="de-DE"/>
        </w:rPr>
        <w:t>Deutsch : bei Längenangaben   keine Dezimalstelle z.B 3 m</w:t>
      </w:r>
    </w:p>
    <w:p w:rsidR="00827F05" w:rsidRPr="00827F05" w:rsidRDefault="00827F05" w:rsidP="00F16FD4">
      <w:pPr>
        <w:jc w:val="both"/>
        <w:rPr>
          <w:lang w:val="de-DE"/>
        </w:rPr>
      </w:pPr>
      <w:r w:rsidRPr="00827F05">
        <w:rPr>
          <w:lang w:val="de-DE"/>
        </w:rPr>
        <w:t>Englisch : bei Längenangaben   eine oder 2 Dezimalstelle z.B 3,00 m</w:t>
      </w:r>
    </w:p>
    <w:p w:rsidR="00827F05" w:rsidRPr="00827F05" w:rsidRDefault="00827F05" w:rsidP="00F16FD4">
      <w:pPr>
        <w:jc w:val="both"/>
        <w:rPr>
          <w:lang w:val="de-DE"/>
        </w:rPr>
      </w:pPr>
      <w:r w:rsidRPr="00827F05">
        <w:rPr>
          <w:lang w:val="de-DE"/>
        </w:rPr>
        <w:t>Französisch : bei Längenangaben   keine Dezimalstelle z.B 3 m</w:t>
      </w:r>
    </w:p>
    <w:p w:rsidR="00827F05" w:rsidRPr="00F16FD4" w:rsidRDefault="00827F05" w:rsidP="009E1153">
      <w:pPr>
        <w:spacing w:after="200"/>
        <w:contextualSpacing/>
        <w:jc w:val="center"/>
        <w:rPr>
          <w:rFonts w:eastAsia="Calibri"/>
          <w:b/>
          <w:lang w:val="de-DE"/>
        </w:rPr>
      </w:pPr>
    </w:p>
    <w:p w:rsidR="00827F05" w:rsidRPr="00F16FD4" w:rsidRDefault="00827F05" w:rsidP="009E1153">
      <w:pPr>
        <w:spacing w:after="200"/>
        <w:contextualSpacing/>
        <w:jc w:val="center"/>
        <w:rPr>
          <w:rFonts w:eastAsia="Calibri"/>
          <w:b/>
          <w:lang w:val="de-DE"/>
        </w:rPr>
      </w:pPr>
    </w:p>
    <w:p w:rsidR="009E1153" w:rsidRPr="00F16FD4" w:rsidRDefault="009E1153" w:rsidP="009E1153">
      <w:pPr>
        <w:spacing w:after="200"/>
        <w:contextualSpacing/>
        <w:jc w:val="center"/>
        <w:rPr>
          <w:rFonts w:eastAsia="Calibri"/>
          <w:b/>
          <w:lang w:val="de-DE"/>
        </w:rPr>
      </w:pPr>
      <w:r w:rsidRPr="00F16FD4">
        <w:rPr>
          <w:rFonts w:eastAsia="Calibri"/>
          <w:b/>
          <w:lang w:val="de-DE"/>
        </w:rPr>
        <w:t>***</w:t>
      </w:r>
    </w:p>
    <w:sectPr w:rsidR="009E1153" w:rsidRPr="00F16FD4" w:rsidSect="00827F05">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74" w:rsidRDefault="00290E74" w:rsidP="000578F7">
      <w:pPr>
        <w:spacing w:line="240" w:lineRule="auto"/>
      </w:pPr>
      <w:r>
        <w:separator/>
      </w:r>
    </w:p>
  </w:endnote>
  <w:endnote w:type="continuationSeparator" w:id="0">
    <w:p w:rsidR="00290E74" w:rsidRDefault="00290E74" w:rsidP="0005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AF" w:rsidRDefault="00EC4FAF" w:rsidP="00F16FD4">
    <w:pPr>
      <w:pStyle w:val="Footer"/>
      <w:jc w:val="right"/>
    </w:pPr>
    <w:r>
      <w:rPr>
        <w:rFonts w:ascii="Arial" w:hAnsi="Arial"/>
        <w:noProof/>
        <w:snapToGrid/>
        <w:sz w:val="12"/>
        <w:szCs w:val="24"/>
        <w:lang w:val="fr-FR"/>
      </w:rPr>
      <w:t>m</w:t>
    </w:r>
    <w:r w:rsidRPr="00F16FD4">
      <w:rPr>
        <w:rFonts w:ascii="Arial" w:hAnsi="Arial"/>
        <w:noProof/>
        <w:snapToGrid/>
        <w:sz w:val="12"/>
        <w:szCs w:val="24"/>
        <w:lang w:val="fr-FR"/>
      </w:rPr>
      <w:t>m</w:t>
    </w:r>
    <w:r>
      <w:rPr>
        <w:rFonts w:ascii="Arial" w:hAnsi="Arial"/>
        <w:noProof/>
        <w:snapToGrid/>
        <w:sz w:val="12"/>
        <w:szCs w:val="24"/>
        <w:lang w:val="fr-FR"/>
      </w:rPr>
      <w:t>_brandes</w:t>
    </w:r>
    <w:r w:rsidRPr="00F16FD4">
      <w:rPr>
        <w:rFonts w:ascii="Arial" w:hAnsi="Arial"/>
        <w:noProof/>
        <w:snapToGrid/>
        <w:sz w:val="12"/>
        <w:szCs w:val="24"/>
        <w:lang w:val="fr-FR"/>
      </w:rPr>
      <w:t>/adn_wp15_ac2_2016_</w:t>
    </w:r>
    <w:r>
      <w:rPr>
        <w:rFonts w:ascii="Arial" w:hAnsi="Arial"/>
        <w:noProof/>
        <w:snapToGrid/>
        <w:sz w:val="12"/>
        <w:szCs w:val="24"/>
        <w:lang w:val="fr-FR"/>
      </w:rPr>
      <w:t>21</w:t>
    </w:r>
    <w:r w:rsidRPr="00F16FD4">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AF" w:rsidRDefault="00EC4FAF" w:rsidP="00F16FD4">
    <w:pPr>
      <w:pStyle w:val="Footer"/>
      <w:jc w:val="right"/>
    </w:pPr>
    <w:r>
      <w:rPr>
        <w:rFonts w:ascii="Arial" w:hAnsi="Arial"/>
        <w:noProof/>
        <w:snapToGrid/>
        <w:sz w:val="12"/>
        <w:szCs w:val="24"/>
        <w:lang w:val="fr-FR"/>
      </w:rPr>
      <w:t>m</w:t>
    </w:r>
    <w:r w:rsidRPr="00F16FD4">
      <w:rPr>
        <w:rFonts w:ascii="Arial" w:hAnsi="Arial"/>
        <w:noProof/>
        <w:snapToGrid/>
        <w:sz w:val="12"/>
        <w:szCs w:val="24"/>
        <w:lang w:val="fr-FR"/>
      </w:rPr>
      <w:t>m</w:t>
    </w:r>
    <w:r>
      <w:rPr>
        <w:rFonts w:ascii="Arial" w:hAnsi="Arial"/>
        <w:noProof/>
        <w:snapToGrid/>
        <w:sz w:val="12"/>
        <w:szCs w:val="24"/>
        <w:lang w:val="fr-FR"/>
      </w:rPr>
      <w:t>_brandes</w:t>
    </w:r>
    <w:r w:rsidRPr="00F16FD4">
      <w:rPr>
        <w:rFonts w:ascii="Arial" w:hAnsi="Arial"/>
        <w:noProof/>
        <w:snapToGrid/>
        <w:sz w:val="12"/>
        <w:szCs w:val="24"/>
        <w:lang w:val="fr-FR"/>
      </w:rPr>
      <w:t>/adn_wp15_ac2_2016_</w:t>
    </w:r>
    <w:r>
      <w:rPr>
        <w:rFonts w:ascii="Arial" w:hAnsi="Arial"/>
        <w:noProof/>
        <w:snapToGrid/>
        <w:sz w:val="12"/>
        <w:szCs w:val="24"/>
        <w:lang w:val="fr-FR"/>
      </w:rPr>
      <w:t>21</w:t>
    </w:r>
    <w:r w:rsidRPr="00F16FD4">
      <w:rPr>
        <w:rFonts w:ascii="Arial" w:hAnsi="Arial"/>
        <w:noProof/>
        <w:snapToGrid/>
        <w:sz w:val="12"/>
        <w:szCs w:val="24"/>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74" w:rsidRDefault="00290E74" w:rsidP="000578F7">
      <w:pPr>
        <w:spacing w:line="240" w:lineRule="auto"/>
      </w:pPr>
      <w:r>
        <w:separator/>
      </w:r>
    </w:p>
  </w:footnote>
  <w:footnote w:type="continuationSeparator" w:id="0">
    <w:p w:rsidR="00290E74" w:rsidRDefault="00290E74" w:rsidP="000578F7">
      <w:pPr>
        <w:spacing w:line="240" w:lineRule="auto"/>
      </w:pPr>
      <w:r>
        <w:continuationSeparator/>
      </w:r>
    </w:p>
  </w:footnote>
  <w:footnote w:id="1">
    <w:p w:rsidR="00EC4FAF" w:rsidRPr="005F667A" w:rsidRDefault="00EC4FAF" w:rsidP="00827F05">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Pr>
          <w:sz w:val="16"/>
          <w:szCs w:val="16"/>
          <w:lang w:val="de-DE"/>
        </w:rPr>
        <w:t>21</w:t>
      </w:r>
      <w:r w:rsidRPr="005F667A">
        <w:rPr>
          <w:sz w:val="16"/>
          <w:szCs w:val="16"/>
          <w:lang w:val="de-DE"/>
        </w:rPr>
        <w:t xml:space="preserve"> verteilt.</w:t>
      </w:r>
    </w:p>
  </w:footnote>
  <w:footnote w:id="2">
    <w:p w:rsidR="00EC4FAF" w:rsidRPr="00ED1B26" w:rsidRDefault="00EC4FAF" w:rsidP="00ED1B26">
      <w:pPr>
        <w:pStyle w:val="FootnoteText"/>
        <w:tabs>
          <w:tab w:val="left" w:pos="284"/>
        </w:tabs>
        <w:ind w:left="284" w:hanging="284"/>
        <w:rPr>
          <w:sz w:val="16"/>
          <w:szCs w:val="16"/>
          <w:lang w:val="de-DE"/>
        </w:rPr>
      </w:pPr>
      <w:r w:rsidRPr="00ED1B26">
        <w:rPr>
          <w:rStyle w:val="FootnoteReference"/>
          <w:sz w:val="16"/>
          <w:szCs w:val="16"/>
        </w:rPr>
        <w:footnoteRef/>
      </w:r>
      <w:r w:rsidRPr="00ED1B26">
        <w:rPr>
          <w:sz w:val="16"/>
          <w:szCs w:val="16"/>
          <w:vertAlign w:val="superscript"/>
          <w:lang w:val="de-DE"/>
        </w:rPr>
        <w:t>)</w:t>
      </w:r>
      <w:r w:rsidRPr="00ED1B26">
        <w:rPr>
          <w:sz w:val="16"/>
          <w:szCs w:val="16"/>
          <w:vertAlign w:val="superscript"/>
          <w:lang w:val="de-DE"/>
        </w:rPr>
        <w:tab/>
      </w:r>
      <w:r w:rsidRPr="00ED1B26">
        <w:rPr>
          <w:sz w:val="16"/>
          <w:szCs w:val="16"/>
          <w:lang w:val="de-DE"/>
        </w:rPr>
        <w:t>Amtsblatt der Europäischen Gemeinschaften Nr.</w:t>
      </w:r>
      <w:r w:rsidRPr="00ED1B26">
        <w:rPr>
          <w:sz w:val="16"/>
          <w:szCs w:val="16"/>
          <w:lang w:val="de-DE" w:eastAsia="de-DE"/>
        </w:rPr>
        <w:t xml:space="preserve"> L 23 vom 28. Januar 2000, S. 57.</w:t>
      </w:r>
    </w:p>
  </w:footnote>
  <w:footnote w:id="3">
    <w:p w:rsidR="00EC4FAF" w:rsidRPr="00ED1B26" w:rsidRDefault="00EC4FAF" w:rsidP="00ED1B26">
      <w:pPr>
        <w:pStyle w:val="FootnoteText"/>
        <w:tabs>
          <w:tab w:val="left" w:pos="284"/>
        </w:tabs>
        <w:rPr>
          <w:sz w:val="16"/>
          <w:szCs w:val="16"/>
          <w:lang w:val="de-DE"/>
        </w:rPr>
      </w:pPr>
      <w:r w:rsidRPr="00ED1B26">
        <w:rPr>
          <w:rStyle w:val="FootnoteReference"/>
          <w:sz w:val="16"/>
          <w:szCs w:val="16"/>
        </w:rPr>
        <w:footnoteRef/>
      </w:r>
      <w:r w:rsidRPr="00ED1B26">
        <w:rPr>
          <w:sz w:val="16"/>
          <w:szCs w:val="16"/>
          <w:lang w:val="de-DE"/>
        </w:rPr>
        <w:t xml:space="preserve"> </w:t>
      </w:r>
      <w:r w:rsidR="00ED1B26" w:rsidRPr="00ED1B26">
        <w:rPr>
          <w:sz w:val="16"/>
          <w:szCs w:val="16"/>
          <w:lang w:val="de-DE"/>
        </w:rPr>
        <w:tab/>
      </w:r>
      <w:r w:rsidRPr="00ED1B26">
        <w:rPr>
          <w:rFonts w:eastAsiaTheme="minorHAnsi"/>
          <w:snapToGrid/>
          <w:sz w:val="16"/>
          <w:szCs w:val="16"/>
          <w:lang w:val="de-DE" w:eastAsia="en-US"/>
        </w:rPr>
        <w:t>Amtsblatt der Europäischen Gemeinschaften Nr. L 23 vom 28. Januar 2000, S. 57</w:t>
      </w:r>
      <w:r w:rsidRPr="00ED1B26">
        <w:rPr>
          <w:sz w:val="16"/>
          <w:szCs w:val="16"/>
          <w:lang w:val="de-DE"/>
        </w:rPr>
        <w:t xml:space="preserve"> </w:t>
      </w:r>
    </w:p>
  </w:footnote>
  <w:footnote w:id="4">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Pr="00D538EB">
        <w:rPr>
          <w:sz w:val="16"/>
          <w:szCs w:val="16"/>
          <w:lang w:val="de-DE"/>
        </w:rPr>
        <w:t xml:space="preserve"> </w:t>
      </w:r>
      <w:r w:rsidR="00D538EB" w:rsidRPr="00D538EB">
        <w:rPr>
          <w:sz w:val="16"/>
          <w:szCs w:val="16"/>
          <w:lang w:val="de-DE"/>
        </w:rPr>
        <w:tab/>
      </w:r>
      <w:r w:rsidRPr="00D538EB">
        <w:rPr>
          <w:rFonts w:eastAsiaTheme="minorHAnsi"/>
          <w:snapToGrid/>
          <w:sz w:val="16"/>
          <w:szCs w:val="16"/>
          <w:lang w:val="de-DE" w:eastAsia="en-US"/>
        </w:rPr>
        <w:t>Amtsblatt der Europäischen Gemeinschaften Nr. L 23 vom 28. Januar 2000, S. 57</w:t>
      </w:r>
    </w:p>
  </w:footnote>
  <w:footnote w:id="5">
    <w:p w:rsidR="00EC4FAF" w:rsidRPr="00D538EB" w:rsidRDefault="00EC4FAF" w:rsidP="00D538EB">
      <w:pPr>
        <w:pStyle w:val="FootnoteText"/>
        <w:tabs>
          <w:tab w:val="left" w:pos="284"/>
        </w:tabs>
        <w:rPr>
          <w:sz w:val="16"/>
          <w:szCs w:val="16"/>
          <w:lang w:val="en-US"/>
        </w:rPr>
      </w:pPr>
      <w:r w:rsidRPr="00D538EB">
        <w:rPr>
          <w:rStyle w:val="FootnoteReference"/>
          <w:sz w:val="16"/>
          <w:szCs w:val="16"/>
        </w:rPr>
        <w:footnoteRef/>
      </w:r>
      <w:r w:rsidRPr="00D538EB">
        <w:rPr>
          <w:sz w:val="16"/>
          <w:szCs w:val="16"/>
          <w:lang w:val="de-DE"/>
        </w:rPr>
        <w:t xml:space="preserve"> </w:t>
      </w:r>
      <w:r w:rsidR="00D538EB" w:rsidRPr="00D538EB">
        <w:rPr>
          <w:sz w:val="16"/>
          <w:szCs w:val="16"/>
          <w:lang w:val="de-DE"/>
        </w:rPr>
        <w:tab/>
      </w:r>
      <w:r w:rsidRPr="00D538EB">
        <w:rPr>
          <w:rFonts w:eastAsiaTheme="minorHAnsi"/>
          <w:snapToGrid/>
          <w:sz w:val="16"/>
          <w:szCs w:val="16"/>
          <w:lang w:val="de-DE" w:eastAsia="en-US"/>
        </w:rPr>
        <w:t xml:space="preserve">Amtsblatt der Europäischen Gemeinschaften Nr. </w:t>
      </w:r>
      <w:r w:rsidRPr="00D538EB">
        <w:rPr>
          <w:rFonts w:eastAsiaTheme="minorHAnsi"/>
          <w:snapToGrid/>
          <w:sz w:val="16"/>
          <w:szCs w:val="16"/>
          <w:lang w:val="en-GB" w:eastAsia="en-US"/>
        </w:rPr>
        <w:t>L 23 vom 26. Februar 2014, S. 309</w:t>
      </w:r>
    </w:p>
  </w:footnote>
  <w:footnote w:id="6">
    <w:p w:rsidR="00EC4FAF" w:rsidRPr="00D538EB" w:rsidRDefault="00EC4FAF" w:rsidP="00D538EB">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 xml:space="preserve"> </w:t>
      </w:r>
      <w:r w:rsidR="00D538EB"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7">
    <w:p w:rsidR="00EC4FAF" w:rsidRPr="00D538EB" w:rsidRDefault="00EC4FAF" w:rsidP="00D538EB">
      <w:pPr>
        <w:pStyle w:val="FootnoteText"/>
        <w:tabs>
          <w:tab w:val="left" w:pos="284"/>
        </w:tabs>
        <w:rPr>
          <w:sz w:val="16"/>
          <w:szCs w:val="16"/>
          <w:lang w:val="de-DE"/>
        </w:rPr>
      </w:pPr>
      <w:r>
        <w:rPr>
          <w:rStyle w:val="FootnoteReference"/>
        </w:rPr>
        <w:footnoteRef/>
      </w:r>
      <w:r w:rsidR="00D538EB">
        <w:rPr>
          <w:lang w:val="de-DE"/>
        </w:rPr>
        <w:tab/>
      </w:r>
      <w:r w:rsidRPr="00D538EB">
        <w:rPr>
          <w:rFonts w:eastAsiaTheme="minorHAnsi"/>
          <w:snapToGrid/>
          <w:sz w:val="16"/>
          <w:szCs w:val="16"/>
          <w:lang w:val="de-DE" w:eastAsia="en-US"/>
        </w:rPr>
        <w:t>Die Buchstaben IEC/EN bedeuten: Die Norm ist sowohl als IEC-Norm und als EN-Norm verfügbar</w:t>
      </w:r>
    </w:p>
  </w:footnote>
  <w:footnote w:id="8">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00D538EB">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9">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00D538EB">
        <w:rPr>
          <w:sz w:val="16"/>
          <w:szCs w:val="16"/>
          <w:lang w:val="de-DE"/>
        </w:rPr>
        <w:tab/>
      </w:r>
      <w:r w:rsidRPr="00D538EB">
        <w:rPr>
          <w:bCs/>
          <w:color w:val="0000FF"/>
          <w:sz w:val="16"/>
          <w:szCs w:val="16"/>
          <w:u w:val="single"/>
          <w:lang w:val="de-DE" w:eastAsia="de-DE"/>
        </w:rPr>
        <w:t>http://iecex.com/rules</w:t>
      </w:r>
    </w:p>
  </w:footnote>
  <w:footnote w:id="10">
    <w:p w:rsidR="00EC4FAF" w:rsidRPr="00D538EB" w:rsidRDefault="00EC4FAF" w:rsidP="00D538EB">
      <w:pPr>
        <w:pStyle w:val="FootnoteText"/>
        <w:tabs>
          <w:tab w:val="left" w:pos="284"/>
        </w:tabs>
        <w:rPr>
          <w:sz w:val="16"/>
          <w:szCs w:val="16"/>
          <w:lang w:val="en-US"/>
        </w:rPr>
      </w:pPr>
      <w:r w:rsidRPr="00D538EB">
        <w:rPr>
          <w:rStyle w:val="FootnoteReference"/>
          <w:sz w:val="16"/>
          <w:szCs w:val="16"/>
        </w:rPr>
        <w:footnoteRef/>
      </w:r>
      <w:r w:rsidR="00D538EB"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1">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00D538EB">
        <w:rPr>
          <w:sz w:val="16"/>
          <w:szCs w:val="16"/>
          <w:lang w:val="de-DE"/>
        </w:rPr>
        <w:tab/>
      </w:r>
      <w:r w:rsidRPr="00D538EB">
        <w:rPr>
          <w:rFonts w:eastAsiaTheme="minorHAnsi"/>
          <w:snapToGrid/>
          <w:sz w:val="16"/>
          <w:szCs w:val="16"/>
          <w:lang w:val="de-DE" w:eastAsia="en-US"/>
        </w:rPr>
        <w:t>Die Buchstaben IEC/EN bedeuten: Die Norm ist sowohl als IEC-Norm und als EN-Norm verfügbar</w:t>
      </w:r>
    </w:p>
  </w:footnote>
  <w:footnote w:id="12">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00D538EB">
        <w:rPr>
          <w:rFonts w:eastAsiaTheme="minorHAnsi"/>
          <w:snapToGrid/>
          <w:sz w:val="16"/>
          <w:szCs w:val="16"/>
          <w:lang w:val="de-DE" w:eastAsia="en-US"/>
        </w:rPr>
        <w:tab/>
      </w:r>
      <w:r w:rsidRPr="00D538EB">
        <w:rPr>
          <w:rFonts w:eastAsiaTheme="minorHAnsi"/>
          <w:snapToGrid/>
          <w:sz w:val="16"/>
          <w:szCs w:val="16"/>
          <w:lang w:val="de-DE" w:eastAsia="en-US"/>
        </w:rPr>
        <w:t>Amtsblatt der Europäischen Gemeinschaften Nr. L 23 vom 26. Februar 2014, S. 309</w:t>
      </w:r>
      <w:r w:rsidRPr="00D538EB">
        <w:rPr>
          <w:sz w:val="16"/>
          <w:szCs w:val="16"/>
          <w:lang w:val="de-DE"/>
        </w:rPr>
        <w:t xml:space="preserve"> </w:t>
      </w:r>
    </w:p>
  </w:footnote>
  <w:footnote w:id="13">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00D538EB">
        <w:rPr>
          <w:sz w:val="16"/>
          <w:szCs w:val="16"/>
          <w:lang w:val="de-DE"/>
        </w:rPr>
        <w:tab/>
      </w:r>
      <w:r w:rsidRPr="00D538EB">
        <w:rPr>
          <w:bCs/>
          <w:color w:val="0000FF"/>
          <w:sz w:val="16"/>
          <w:szCs w:val="16"/>
          <w:u w:val="single"/>
          <w:lang w:val="de-DE" w:eastAsia="de-DE"/>
        </w:rPr>
        <w:t>http://iecex.com/rules</w:t>
      </w:r>
    </w:p>
  </w:footnote>
  <w:footnote w:id="14">
    <w:p w:rsidR="00EC4FAF" w:rsidRPr="00D538EB" w:rsidRDefault="00EC4FAF" w:rsidP="00D538EB">
      <w:pPr>
        <w:pStyle w:val="FootnoteText"/>
        <w:tabs>
          <w:tab w:val="left" w:pos="284"/>
        </w:tabs>
        <w:rPr>
          <w:sz w:val="16"/>
          <w:szCs w:val="16"/>
          <w:lang w:val="en-US"/>
        </w:rPr>
      </w:pPr>
      <w:r w:rsidRPr="00D538EB">
        <w:rPr>
          <w:rStyle w:val="FootnoteReference"/>
          <w:sz w:val="16"/>
          <w:szCs w:val="16"/>
        </w:rPr>
        <w:footnoteRef/>
      </w:r>
      <w:r w:rsidR="00D538EB"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5">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00D538EB">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6">
    <w:p w:rsidR="00EC4FAF" w:rsidRPr="00D538EB" w:rsidRDefault="00EC4FAF" w:rsidP="00D538EB">
      <w:pPr>
        <w:pStyle w:val="FootnoteText"/>
        <w:tabs>
          <w:tab w:val="left" w:pos="284"/>
        </w:tabs>
        <w:rPr>
          <w:sz w:val="16"/>
          <w:szCs w:val="16"/>
          <w:lang w:val="de-DE"/>
        </w:rPr>
      </w:pPr>
      <w:r w:rsidRPr="00D538EB">
        <w:rPr>
          <w:rStyle w:val="FootnoteReference"/>
          <w:sz w:val="16"/>
          <w:szCs w:val="16"/>
        </w:rPr>
        <w:footnoteRef/>
      </w:r>
      <w:r w:rsidR="00D538EB">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7">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bCs/>
          <w:color w:val="0000FF"/>
          <w:sz w:val="16"/>
          <w:szCs w:val="16"/>
          <w:u w:val="single"/>
          <w:lang w:val="de-DE" w:eastAsia="de-DE"/>
        </w:rPr>
        <w:t>http://iecex.com/rules</w:t>
      </w:r>
    </w:p>
  </w:footnote>
  <w:footnote w:id="18">
    <w:p w:rsidR="00EC4FAF" w:rsidRPr="007967A1" w:rsidRDefault="00EC4FAF" w:rsidP="00ED1B26">
      <w:pPr>
        <w:pStyle w:val="FootnoteText"/>
        <w:tabs>
          <w:tab w:val="left" w:pos="284"/>
        </w:tabs>
        <w:rPr>
          <w:sz w:val="16"/>
          <w:szCs w:val="16"/>
          <w:lang w:val="en-US"/>
        </w:rPr>
      </w:pPr>
      <w:r w:rsidRPr="0055408C">
        <w:rPr>
          <w:rStyle w:val="FootnoteReference"/>
          <w:sz w:val="16"/>
          <w:szCs w:val="16"/>
        </w:rPr>
        <w:footnoteRef/>
      </w:r>
      <w:r w:rsidRPr="007967A1">
        <w:rPr>
          <w:sz w:val="16"/>
          <w:szCs w:val="16"/>
          <w:lang w:val="en-US"/>
        </w:rPr>
        <w:t xml:space="preserve"> </w:t>
      </w:r>
      <w:r w:rsidR="00ED1B26" w:rsidRPr="007967A1">
        <w:rPr>
          <w:sz w:val="16"/>
          <w:szCs w:val="16"/>
          <w:lang w:val="en-US"/>
        </w:rPr>
        <w:tab/>
      </w:r>
      <w:r w:rsidRPr="007967A1">
        <w:rPr>
          <w:snapToGrid/>
          <w:sz w:val="16"/>
          <w:szCs w:val="16"/>
          <w:lang w:val="en-US" w:eastAsia="de-DE"/>
        </w:rPr>
        <w:t>A Common Regulatory Framework for Equipment Used in Environments with an Explosive Atmosphere, United Nations 2011</w:t>
      </w:r>
    </w:p>
  </w:footnote>
  <w:footnote w:id="19">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0">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1">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Die Buchstaben EPL bedeuten: Equipment Protection Levelr</w:t>
      </w:r>
    </w:p>
  </w:footnote>
  <w:footnote w:id="22">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3">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4">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5">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6">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7">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8">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9">
    <w:p w:rsidR="00EC4FAF" w:rsidRPr="0055408C" w:rsidRDefault="00EC4FAF" w:rsidP="00ED1B26">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0">
    <w:p w:rsidR="00EC4FAF" w:rsidRPr="0055408C" w:rsidRDefault="00EC4FAF" w:rsidP="0055408C">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sid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GB" w:eastAsia="en-US"/>
        </w:rPr>
        <w:t>L 23 vom 26. Februar 2014, S. 309</w:t>
      </w:r>
    </w:p>
  </w:footnote>
  <w:footnote w:id="31">
    <w:p w:rsidR="00EC4FAF" w:rsidRPr="0055408C" w:rsidRDefault="00EC4FAF" w:rsidP="0055408C">
      <w:pPr>
        <w:pStyle w:val="FootnoteText"/>
        <w:tabs>
          <w:tab w:val="left" w:pos="284"/>
        </w:tabs>
        <w:rPr>
          <w:sz w:val="16"/>
          <w:szCs w:val="16"/>
          <w:lang w:val="en-US"/>
        </w:rPr>
      </w:pPr>
      <w:r w:rsidRPr="0055408C">
        <w:rPr>
          <w:rStyle w:val="FootnoteReference"/>
          <w:sz w:val="16"/>
          <w:szCs w:val="16"/>
        </w:rPr>
        <w:footnoteRef/>
      </w:r>
      <w:r w:rsidRPr="0055408C">
        <w:rPr>
          <w:sz w:val="16"/>
          <w:szCs w:val="16"/>
          <w:lang w:val="en-US"/>
        </w:rPr>
        <w:t xml:space="preserve"> </w:t>
      </w:r>
      <w:r w:rsid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2">
    <w:p w:rsidR="00EC4FAF" w:rsidRPr="0055408C" w:rsidRDefault="00EC4FAF" w:rsidP="00D233BA">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sidR="00D233BA"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GB" w:eastAsia="en-US"/>
        </w:rPr>
        <w:t>L 23 vom 26. Februar 2014, S. 309</w:t>
      </w:r>
    </w:p>
  </w:footnote>
  <w:footnote w:id="33">
    <w:p w:rsidR="00EC4FAF" w:rsidRPr="0055408C" w:rsidRDefault="00EC4FAF" w:rsidP="00D233BA">
      <w:pPr>
        <w:pStyle w:val="FootnoteText"/>
        <w:tabs>
          <w:tab w:val="left" w:pos="284"/>
        </w:tabs>
        <w:rPr>
          <w:sz w:val="16"/>
          <w:szCs w:val="16"/>
          <w:lang w:val="en-US"/>
        </w:rPr>
      </w:pPr>
      <w:r w:rsidRPr="0055408C">
        <w:rPr>
          <w:rStyle w:val="FootnoteReference"/>
          <w:sz w:val="16"/>
          <w:szCs w:val="16"/>
        </w:rPr>
        <w:footnoteRef/>
      </w:r>
      <w:r w:rsidRPr="0055408C">
        <w:rPr>
          <w:sz w:val="16"/>
          <w:szCs w:val="16"/>
          <w:lang w:val="en-US"/>
        </w:rPr>
        <w:t xml:space="preserve"> </w:t>
      </w:r>
      <w:r w:rsidR="00D233BA"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4">
    <w:p w:rsidR="00EC4FAF" w:rsidRPr="0055408C" w:rsidRDefault="00EC4FAF" w:rsidP="00D233BA">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D233BA" w:rsidRPr="0055408C">
        <w:rPr>
          <w:sz w:val="16"/>
          <w:szCs w:val="16"/>
          <w:lang w:val="de-DE"/>
        </w:rPr>
        <w:tab/>
      </w:r>
      <w:r w:rsidRPr="0055408C">
        <w:rPr>
          <w:rFonts w:eastAsiaTheme="minorHAnsi"/>
          <w:snapToGrid/>
          <w:sz w:val="16"/>
          <w:szCs w:val="16"/>
          <w:lang w:val="de-DE" w:eastAsia="en-US"/>
        </w:rPr>
        <w:t>Die Buchstaben IEC/EN bedeuten: Die Norm ist sowohl als IEC-Norm und als EN-Norm verfügbar</w:t>
      </w:r>
    </w:p>
  </w:footnote>
  <w:footnote w:id="35">
    <w:p w:rsidR="00EC4FAF" w:rsidRPr="0055408C" w:rsidRDefault="00EC4FAF" w:rsidP="00D233BA">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D233BA"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6">
    <w:p w:rsidR="00EC4FAF" w:rsidRPr="007967A1" w:rsidRDefault="00EC4FAF" w:rsidP="00D233BA">
      <w:pPr>
        <w:pStyle w:val="FootnoteText"/>
        <w:tabs>
          <w:tab w:val="left" w:pos="284"/>
        </w:tabs>
        <w:rPr>
          <w:sz w:val="16"/>
          <w:szCs w:val="16"/>
          <w:lang w:val="de-DE"/>
        </w:rPr>
      </w:pPr>
      <w:r w:rsidRPr="0055408C">
        <w:rPr>
          <w:rStyle w:val="FootnoteReference"/>
          <w:sz w:val="16"/>
          <w:szCs w:val="16"/>
        </w:rPr>
        <w:footnoteRef/>
      </w:r>
      <w:r w:rsidRPr="007967A1">
        <w:rPr>
          <w:sz w:val="16"/>
          <w:szCs w:val="16"/>
          <w:lang w:val="de-DE"/>
        </w:rPr>
        <w:t xml:space="preserve"> </w:t>
      </w:r>
      <w:r w:rsidR="00D233BA" w:rsidRPr="007967A1">
        <w:rPr>
          <w:sz w:val="16"/>
          <w:szCs w:val="16"/>
          <w:lang w:val="de-DE"/>
        </w:rPr>
        <w:tab/>
      </w:r>
      <w:r w:rsidRPr="007967A1">
        <w:rPr>
          <w:bCs/>
          <w:sz w:val="16"/>
          <w:szCs w:val="16"/>
          <w:u w:val="single"/>
          <w:lang w:val="de-DE" w:eastAsia="de-DE"/>
        </w:rPr>
        <w:t>http://iecex.com/rules</w:t>
      </w:r>
    </w:p>
  </w:footnote>
  <w:footnote w:id="37">
    <w:p w:rsidR="00EC4FAF" w:rsidRPr="0055408C" w:rsidRDefault="00EC4FAF" w:rsidP="00D233BA">
      <w:pPr>
        <w:pStyle w:val="FootnoteText"/>
        <w:tabs>
          <w:tab w:val="left" w:pos="284"/>
        </w:tabs>
        <w:rPr>
          <w:sz w:val="16"/>
          <w:szCs w:val="16"/>
          <w:u w:val="single"/>
          <w:lang w:val="en-US"/>
        </w:rPr>
      </w:pPr>
      <w:r w:rsidRPr="0055408C">
        <w:rPr>
          <w:rStyle w:val="FootnoteReference"/>
          <w:sz w:val="16"/>
          <w:szCs w:val="16"/>
        </w:rPr>
        <w:footnoteRef/>
      </w:r>
      <w:r w:rsidRPr="0055408C">
        <w:rPr>
          <w:sz w:val="16"/>
          <w:szCs w:val="16"/>
          <w:lang w:val="en-US"/>
        </w:rPr>
        <w:t xml:space="preserve"> </w:t>
      </w:r>
      <w:r w:rsidR="00D233BA"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8">
    <w:p w:rsidR="00EC4FAF" w:rsidRPr="0055408C" w:rsidRDefault="00EC4FAF" w:rsidP="00D233BA">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sidR="00D233BA"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39">
    <w:p w:rsidR="00EC4FAF" w:rsidRPr="0055408C" w:rsidRDefault="00EC4FAF" w:rsidP="00D233BA">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00D233BA"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40">
    <w:p w:rsidR="00EC4FAF" w:rsidRPr="0055408C" w:rsidRDefault="00EC4FAF" w:rsidP="00ED1B26">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00ED1B26"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41">
    <w:p w:rsidR="00EC4FAF" w:rsidRPr="0055408C" w:rsidRDefault="00EC4FAF" w:rsidP="00ED1B26">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00ED1B26"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42">
    <w:p w:rsidR="00EC4FAF" w:rsidRPr="0055408C" w:rsidRDefault="00EC4FAF"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7172F5"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3">
    <w:p w:rsidR="00EC4FAF" w:rsidRPr="0055408C" w:rsidRDefault="00EC4FAF"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7172F5"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4">
    <w:p w:rsidR="00EC4FAF" w:rsidRPr="0055408C" w:rsidRDefault="00EC4FAF"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7172F5"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5">
    <w:p w:rsidR="00EC4FAF" w:rsidRPr="0055408C" w:rsidRDefault="00EC4FAF"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7172F5"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6">
    <w:p w:rsidR="00EC4FAF" w:rsidRPr="0055408C" w:rsidRDefault="00EC4FAF" w:rsidP="007172F5">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007172F5"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4D" w:rsidRPr="002C651B" w:rsidRDefault="00BA014D" w:rsidP="0040241A">
    <w:pPr>
      <w:pStyle w:val="Header"/>
      <w:pBdr>
        <w:bottom w:val="none" w:sz="0" w:space="0" w:color="auto"/>
      </w:pBdr>
      <w:rPr>
        <w:rFonts w:ascii="Arial" w:hAnsi="Arial" w:cs="Arial"/>
        <w:b w:val="0"/>
        <w:sz w:val="16"/>
        <w:szCs w:val="16"/>
        <w:lang w:val="fr-FR"/>
      </w:rPr>
    </w:pPr>
    <w:r w:rsidRPr="002C651B">
      <w:rPr>
        <w:rFonts w:ascii="Arial" w:hAnsi="Arial" w:cs="Arial"/>
        <w:b w:val="0"/>
        <w:sz w:val="16"/>
        <w:szCs w:val="16"/>
        <w:lang w:val="fr-FR"/>
      </w:rPr>
      <w:t>CCNR-ZKR/ADN/WP.15/AC.2/2016/21</w:t>
    </w:r>
  </w:p>
  <w:p w:rsidR="00BA014D" w:rsidRPr="002C651B" w:rsidRDefault="00BA014D" w:rsidP="0040241A">
    <w:pPr>
      <w:pStyle w:val="Header"/>
      <w:pBdr>
        <w:bottom w:val="none" w:sz="0" w:space="0" w:color="auto"/>
      </w:pBdr>
      <w:rPr>
        <w:rFonts w:ascii="Arial" w:hAnsi="Arial" w:cs="Arial"/>
        <w:b w:val="0"/>
        <w:sz w:val="16"/>
        <w:szCs w:val="16"/>
      </w:rPr>
    </w:pPr>
    <w:r w:rsidRPr="002C651B">
      <w:rPr>
        <w:rFonts w:ascii="Arial" w:hAnsi="Arial" w:cs="Arial"/>
        <w:b w:val="0"/>
        <w:sz w:val="16"/>
        <w:szCs w:val="16"/>
        <w:lang w:val="en-GB"/>
      </w:rPr>
      <w:t xml:space="preserve">Seite </w:t>
    </w:r>
    <w:r w:rsidRPr="002C651B">
      <w:rPr>
        <w:rFonts w:ascii="Arial" w:hAnsi="Arial" w:cs="Arial"/>
        <w:b w:val="0"/>
        <w:sz w:val="16"/>
        <w:szCs w:val="16"/>
        <w:lang w:val="en-GB"/>
      </w:rPr>
      <w:fldChar w:fldCharType="begin"/>
    </w:r>
    <w:r w:rsidRPr="002C651B">
      <w:rPr>
        <w:rFonts w:ascii="Arial" w:hAnsi="Arial" w:cs="Arial"/>
        <w:b w:val="0"/>
        <w:sz w:val="16"/>
        <w:szCs w:val="16"/>
        <w:lang w:val="en-GB"/>
      </w:rPr>
      <w:instrText xml:space="preserve"> PAGE  \* MERGEFORMAT </w:instrText>
    </w:r>
    <w:r w:rsidRPr="002C651B">
      <w:rPr>
        <w:rFonts w:ascii="Arial" w:hAnsi="Arial" w:cs="Arial"/>
        <w:b w:val="0"/>
        <w:sz w:val="16"/>
        <w:szCs w:val="16"/>
        <w:lang w:val="en-GB"/>
      </w:rPr>
      <w:fldChar w:fldCharType="separate"/>
    </w:r>
    <w:r w:rsidR="00DF774A">
      <w:rPr>
        <w:rFonts w:ascii="Arial" w:hAnsi="Arial" w:cs="Arial"/>
        <w:b w:val="0"/>
        <w:noProof/>
        <w:sz w:val="16"/>
        <w:szCs w:val="16"/>
        <w:lang w:val="en-GB"/>
      </w:rPr>
      <w:t>4</w:t>
    </w:r>
    <w:r w:rsidRPr="002C651B">
      <w:rPr>
        <w:rFonts w:ascii="Arial" w:hAnsi="Arial" w:cs="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AF" w:rsidRPr="00F16FD4" w:rsidRDefault="00EC4FAF" w:rsidP="00F16FD4">
    <w:pPr>
      <w:spacing w:line="240" w:lineRule="auto"/>
      <w:jc w:val="right"/>
      <w:rPr>
        <w:rFonts w:ascii="Arial" w:hAnsi="Arial"/>
        <w:sz w:val="16"/>
        <w:szCs w:val="16"/>
        <w:lang w:val="fr-FR"/>
      </w:rPr>
    </w:pPr>
    <w:r w:rsidRPr="00F16FD4">
      <w:rPr>
        <w:rFonts w:ascii="Arial" w:hAnsi="Arial"/>
        <w:sz w:val="16"/>
        <w:szCs w:val="16"/>
        <w:lang w:val="fr-FR"/>
      </w:rPr>
      <w:t>CCNR-ZKR/ADN/WP.15/AC.2/2016/</w:t>
    </w:r>
    <w:r>
      <w:rPr>
        <w:rFonts w:ascii="Arial" w:hAnsi="Arial"/>
        <w:sz w:val="16"/>
        <w:szCs w:val="16"/>
        <w:lang w:val="fr-FR"/>
      </w:rPr>
      <w:t>21</w:t>
    </w:r>
  </w:p>
  <w:p w:rsidR="00EC4FAF" w:rsidRDefault="00EC4FAF" w:rsidP="00F16FD4">
    <w:pPr>
      <w:spacing w:line="240" w:lineRule="auto"/>
      <w:jc w:val="right"/>
    </w:pPr>
    <w:r w:rsidRPr="00F16FD4">
      <w:rPr>
        <w:rFonts w:ascii="Arial" w:hAnsi="Arial"/>
        <w:sz w:val="16"/>
        <w:szCs w:val="16"/>
        <w:lang w:val="en-GB"/>
      </w:rPr>
      <w:t xml:space="preserve">Seite </w:t>
    </w:r>
    <w:r w:rsidRPr="00F16FD4">
      <w:rPr>
        <w:rFonts w:ascii="Arial" w:hAnsi="Arial"/>
        <w:sz w:val="16"/>
        <w:szCs w:val="16"/>
        <w:lang w:val="en-GB"/>
      </w:rPr>
      <w:fldChar w:fldCharType="begin"/>
    </w:r>
    <w:r w:rsidRPr="00F16FD4">
      <w:rPr>
        <w:rFonts w:ascii="Arial" w:hAnsi="Arial"/>
        <w:sz w:val="16"/>
        <w:szCs w:val="16"/>
        <w:lang w:val="en-GB"/>
      </w:rPr>
      <w:instrText xml:space="preserve"> PAGE  \* MERGEFORMAT </w:instrText>
    </w:r>
    <w:r w:rsidRPr="00F16FD4">
      <w:rPr>
        <w:rFonts w:ascii="Arial" w:hAnsi="Arial"/>
        <w:sz w:val="16"/>
        <w:szCs w:val="16"/>
        <w:lang w:val="en-GB"/>
      </w:rPr>
      <w:fldChar w:fldCharType="separate"/>
    </w:r>
    <w:r w:rsidR="00DF774A">
      <w:rPr>
        <w:rFonts w:ascii="Arial" w:hAnsi="Arial"/>
        <w:noProof/>
        <w:sz w:val="16"/>
        <w:szCs w:val="16"/>
        <w:lang w:val="en-GB"/>
      </w:rPr>
      <w:t>19</w:t>
    </w:r>
    <w:r w:rsidRPr="00F16FD4">
      <w:rPr>
        <w:rFonts w:ascii="Arial" w:hAnsi="Arial"/>
        <w:sz w:val="16"/>
        <w:szCs w:val="16"/>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AF" w:rsidRPr="004A4DB1" w:rsidRDefault="00EC4FAF" w:rsidP="00F16FD4">
    <w:pPr>
      <w:pStyle w:val="Header"/>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Pr>
        <w:rFonts w:ascii="Arial" w:hAnsi="Arial"/>
        <w:b w:val="0"/>
        <w:sz w:val="16"/>
        <w:szCs w:val="16"/>
        <w:lang w:val="fr-FR"/>
      </w:rPr>
      <w:t>6</w:t>
    </w:r>
    <w:r w:rsidRPr="004A4DB1">
      <w:rPr>
        <w:rFonts w:ascii="Arial" w:hAnsi="Arial"/>
        <w:b w:val="0"/>
        <w:sz w:val="16"/>
        <w:szCs w:val="16"/>
        <w:lang w:val="fr-FR"/>
      </w:rPr>
      <w:t>/</w:t>
    </w:r>
    <w:r>
      <w:rPr>
        <w:rFonts w:ascii="Arial" w:hAnsi="Arial"/>
        <w:b w:val="0"/>
        <w:sz w:val="16"/>
        <w:szCs w:val="16"/>
        <w:lang w:val="fr-FR"/>
      </w:rPr>
      <w:t>21</w:t>
    </w:r>
  </w:p>
  <w:p w:rsidR="00EC4FAF" w:rsidRDefault="00EC4FAF" w:rsidP="00F16FD4">
    <w:pPr>
      <w:pStyle w:val="Header"/>
      <w:pBdr>
        <w:bottom w:val="none" w:sz="0" w:space="0" w:color="auto"/>
      </w:pBdr>
    </w:pPr>
    <w:r w:rsidRPr="001B5B74">
      <w:rPr>
        <w:rFonts w:ascii="Arial" w:hAnsi="Arial"/>
        <w:b w:val="0"/>
        <w:sz w:val="16"/>
        <w:szCs w:val="16"/>
      </w:rPr>
      <w:t xml:space="preserve">Seite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DF774A">
      <w:rPr>
        <w:rFonts w:ascii="Arial" w:hAnsi="Arial"/>
        <w:b w:val="0"/>
        <w:noProof/>
        <w:sz w:val="16"/>
        <w:szCs w:val="16"/>
      </w:rPr>
      <w:t>20</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multilevel"/>
    <w:tmpl w:val="8A541A70"/>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01F4D"/>
    <w:multiLevelType w:val="hybridMultilevel"/>
    <w:tmpl w:val="C7B61C4C"/>
    <w:lvl w:ilvl="0" w:tplc="1A64C0BA">
      <w:start w:val="1"/>
      <w:numFmt w:val="lowerLetter"/>
      <w:lvlText w:val="%1)"/>
      <w:lvlJc w:val="left"/>
      <w:pPr>
        <w:ind w:left="1571" w:hanging="360"/>
      </w:pPr>
      <w:rPr>
        <w:rFonts w:ascii="Times New Roman" w:eastAsia="Times New Roman" w:hAnsi="Times New Roman" w:cs="Times New Roman"/>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 w15:restartNumberingAfterBreak="0">
    <w:nsid w:val="07196795"/>
    <w:multiLevelType w:val="hybridMultilevel"/>
    <w:tmpl w:val="CD5CBFF2"/>
    <w:lvl w:ilvl="0" w:tplc="8CC0486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8101F"/>
    <w:multiLevelType w:val="hybridMultilevel"/>
    <w:tmpl w:val="74C2B7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930E0A"/>
    <w:multiLevelType w:val="hybridMultilevel"/>
    <w:tmpl w:val="48A4366C"/>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961FA1"/>
    <w:multiLevelType w:val="hybridMultilevel"/>
    <w:tmpl w:val="B52CE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EA4109"/>
    <w:multiLevelType w:val="hybridMultilevel"/>
    <w:tmpl w:val="E736A3AE"/>
    <w:lvl w:ilvl="0" w:tplc="D67E5E4C">
      <w:start w:val="1"/>
      <w:numFmt w:val="lowerLetter"/>
      <w:lvlText w:val="%1)"/>
      <w:lvlJc w:val="left"/>
      <w:pPr>
        <w:ind w:left="720" w:hanging="360"/>
      </w:pPr>
      <w:rPr>
        <w:rFonts w:hint="default"/>
        <w:color w:val="3333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9B357B"/>
    <w:multiLevelType w:val="hybridMultilevel"/>
    <w:tmpl w:val="F58462F6"/>
    <w:lvl w:ilvl="0" w:tplc="040C001B">
      <w:start w:val="1"/>
      <w:numFmt w:val="lowerRoman"/>
      <w:lvlText w:val="%1."/>
      <w:lvlJc w:val="right"/>
      <w:pPr>
        <w:ind w:left="1007" w:hanging="360"/>
      </w:pPr>
    </w:lvl>
    <w:lvl w:ilvl="1" w:tplc="040C0019" w:tentative="1">
      <w:start w:val="1"/>
      <w:numFmt w:val="lowerLetter"/>
      <w:lvlText w:val="%2."/>
      <w:lvlJc w:val="left"/>
      <w:pPr>
        <w:ind w:left="1727" w:hanging="360"/>
      </w:pPr>
    </w:lvl>
    <w:lvl w:ilvl="2" w:tplc="040C001B" w:tentative="1">
      <w:start w:val="1"/>
      <w:numFmt w:val="lowerRoman"/>
      <w:lvlText w:val="%3."/>
      <w:lvlJc w:val="right"/>
      <w:pPr>
        <w:ind w:left="2447" w:hanging="180"/>
      </w:pPr>
    </w:lvl>
    <w:lvl w:ilvl="3" w:tplc="040C000F" w:tentative="1">
      <w:start w:val="1"/>
      <w:numFmt w:val="decimal"/>
      <w:lvlText w:val="%4."/>
      <w:lvlJc w:val="left"/>
      <w:pPr>
        <w:ind w:left="3167" w:hanging="360"/>
      </w:pPr>
    </w:lvl>
    <w:lvl w:ilvl="4" w:tplc="040C0019" w:tentative="1">
      <w:start w:val="1"/>
      <w:numFmt w:val="lowerLetter"/>
      <w:lvlText w:val="%5."/>
      <w:lvlJc w:val="left"/>
      <w:pPr>
        <w:ind w:left="3887" w:hanging="360"/>
      </w:pPr>
    </w:lvl>
    <w:lvl w:ilvl="5" w:tplc="040C001B" w:tentative="1">
      <w:start w:val="1"/>
      <w:numFmt w:val="lowerRoman"/>
      <w:lvlText w:val="%6."/>
      <w:lvlJc w:val="right"/>
      <w:pPr>
        <w:ind w:left="4607" w:hanging="180"/>
      </w:pPr>
    </w:lvl>
    <w:lvl w:ilvl="6" w:tplc="040C000F" w:tentative="1">
      <w:start w:val="1"/>
      <w:numFmt w:val="decimal"/>
      <w:lvlText w:val="%7."/>
      <w:lvlJc w:val="left"/>
      <w:pPr>
        <w:ind w:left="5327" w:hanging="360"/>
      </w:pPr>
    </w:lvl>
    <w:lvl w:ilvl="7" w:tplc="040C0019" w:tentative="1">
      <w:start w:val="1"/>
      <w:numFmt w:val="lowerLetter"/>
      <w:lvlText w:val="%8."/>
      <w:lvlJc w:val="left"/>
      <w:pPr>
        <w:ind w:left="6047" w:hanging="360"/>
      </w:pPr>
    </w:lvl>
    <w:lvl w:ilvl="8" w:tplc="040C001B" w:tentative="1">
      <w:start w:val="1"/>
      <w:numFmt w:val="lowerRoman"/>
      <w:lvlText w:val="%9."/>
      <w:lvlJc w:val="right"/>
      <w:pPr>
        <w:ind w:left="6767" w:hanging="180"/>
      </w:pPr>
    </w:lvl>
  </w:abstractNum>
  <w:abstractNum w:abstractNumId="11" w15:restartNumberingAfterBreak="0">
    <w:nsid w:val="305F66A8"/>
    <w:multiLevelType w:val="hybridMultilevel"/>
    <w:tmpl w:val="E6AE42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Courier New" w:hint="default"/>
      </w:rPr>
    </w:lvl>
    <w:lvl w:ilvl="2" w:tplc="040C0005">
      <w:start w:val="1"/>
      <w:numFmt w:val="bullet"/>
      <w:lvlText w:val=""/>
      <w:lvlJc w:val="left"/>
      <w:pPr>
        <w:tabs>
          <w:tab w:val="num" w:pos="4428"/>
        </w:tabs>
        <w:ind w:left="4428" w:hanging="360"/>
      </w:pPr>
      <w:rPr>
        <w:rFonts w:ascii="Times New Roman" w:hAnsi="Times New Roman" w:cs="Times New Roman" w:hint="default"/>
      </w:rPr>
    </w:lvl>
    <w:lvl w:ilvl="3" w:tplc="040C0001">
      <w:start w:val="1"/>
      <w:numFmt w:val="bullet"/>
      <w:lvlText w:val=""/>
      <w:lvlJc w:val="left"/>
      <w:pPr>
        <w:tabs>
          <w:tab w:val="num" w:pos="5148"/>
        </w:tabs>
        <w:ind w:left="5148" w:hanging="360"/>
      </w:pPr>
      <w:rPr>
        <w:rFonts w:ascii="Times New Roman" w:hAnsi="Times New Roman" w:cs="Times New Roman" w:hint="default"/>
      </w:rPr>
    </w:lvl>
    <w:lvl w:ilvl="4" w:tplc="040C0003">
      <w:start w:val="1"/>
      <w:numFmt w:val="bullet"/>
      <w:lvlText w:val="o"/>
      <w:lvlJc w:val="left"/>
      <w:pPr>
        <w:tabs>
          <w:tab w:val="num" w:pos="5868"/>
        </w:tabs>
        <w:ind w:left="5868" w:hanging="360"/>
      </w:pPr>
      <w:rPr>
        <w:rFonts w:ascii="Courier New" w:hAnsi="Courier New" w:cs="Courier New" w:hint="default"/>
      </w:rPr>
    </w:lvl>
    <w:lvl w:ilvl="5" w:tplc="040C0005">
      <w:start w:val="1"/>
      <w:numFmt w:val="bullet"/>
      <w:lvlText w:val=""/>
      <w:lvlJc w:val="left"/>
      <w:pPr>
        <w:tabs>
          <w:tab w:val="num" w:pos="6588"/>
        </w:tabs>
        <w:ind w:left="6588" w:hanging="360"/>
      </w:pPr>
      <w:rPr>
        <w:rFonts w:ascii="Times New Roman" w:hAnsi="Times New Roman" w:cs="Times New Roman" w:hint="default"/>
      </w:rPr>
    </w:lvl>
    <w:lvl w:ilvl="6" w:tplc="040C0001">
      <w:start w:val="1"/>
      <w:numFmt w:val="bullet"/>
      <w:lvlText w:val=""/>
      <w:lvlJc w:val="left"/>
      <w:pPr>
        <w:tabs>
          <w:tab w:val="num" w:pos="7308"/>
        </w:tabs>
        <w:ind w:left="7308" w:hanging="360"/>
      </w:pPr>
      <w:rPr>
        <w:rFonts w:ascii="Times New Roman" w:hAnsi="Times New Roman" w:cs="Times New Roman" w:hint="default"/>
      </w:rPr>
    </w:lvl>
    <w:lvl w:ilvl="7" w:tplc="040C0003">
      <w:start w:val="1"/>
      <w:numFmt w:val="bullet"/>
      <w:lvlText w:val="o"/>
      <w:lvlJc w:val="left"/>
      <w:pPr>
        <w:tabs>
          <w:tab w:val="num" w:pos="8028"/>
        </w:tabs>
        <w:ind w:left="8028" w:hanging="360"/>
      </w:pPr>
      <w:rPr>
        <w:rFonts w:ascii="Courier New" w:hAnsi="Courier New" w:cs="Courier New" w:hint="default"/>
      </w:rPr>
    </w:lvl>
    <w:lvl w:ilvl="8" w:tplc="040C0005">
      <w:start w:val="1"/>
      <w:numFmt w:val="bullet"/>
      <w:lvlText w:val=""/>
      <w:lvlJc w:val="left"/>
      <w:pPr>
        <w:tabs>
          <w:tab w:val="num" w:pos="8748"/>
        </w:tabs>
        <w:ind w:left="8748" w:hanging="360"/>
      </w:pPr>
      <w:rPr>
        <w:rFonts w:ascii="Times New Roman" w:hAnsi="Times New Roman" w:cs="Times New Roman" w:hint="default"/>
      </w:rPr>
    </w:lvl>
  </w:abstractNum>
  <w:abstractNum w:abstractNumId="14"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5" w15:restartNumberingAfterBreak="0">
    <w:nsid w:val="45D54065"/>
    <w:multiLevelType w:val="hybridMultilevel"/>
    <w:tmpl w:val="42ECC5F2"/>
    <w:lvl w:ilvl="0" w:tplc="21205376">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6" w15:restartNumberingAfterBreak="0">
    <w:nsid w:val="46555B07"/>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B730BC"/>
    <w:multiLevelType w:val="hybridMultilevel"/>
    <w:tmpl w:val="4504220E"/>
    <w:lvl w:ilvl="0" w:tplc="EAFC6020">
      <w:start w:val="1"/>
      <w:numFmt w:val="lowerLetter"/>
      <w:lvlText w:val="%1)"/>
      <w:lvlJc w:val="left"/>
      <w:pPr>
        <w:ind w:left="709" w:hanging="675"/>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8" w15:restartNumberingAfterBreak="0">
    <w:nsid w:val="4B276276"/>
    <w:multiLevelType w:val="hybridMultilevel"/>
    <w:tmpl w:val="F3E2B342"/>
    <w:lvl w:ilvl="0" w:tplc="57E698BC">
      <w:start w:val="1"/>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0" w15:restartNumberingAfterBreak="0">
    <w:nsid w:val="510448B4"/>
    <w:multiLevelType w:val="hybridMultilevel"/>
    <w:tmpl w:val="EECA84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724A26"/>
    <w:multiLevelType w:val="hybridMultilevel"/>
    <w:tmpl w:val="47E6B1BA"/>
    <w:lvl w:ilvl="0" w:tplc="21122B74">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3" w15:restartNumberingAfterBreak="0">
    <w:nsid w:val="565128B6"/>
    <w:multiLevelType w:val="hybridMultilevel"/>
    <w:tmpl w:val="9104E6E2"/>
    <w:lvl w:ilvl="0" w:tplc="345064BA">
      <w:start w:val="1"/>
      <w:numFmt w:val="lowerLetter"/>
      <w:lvlText w:val="%1)"/>
      <w:lvlJc w:val="left"/>
      <w:pPr>
        <w:ind w:left="677" w:hanging="360"/>
      </w:pPr>
      <w:rPr>
        <w:rFonts w:hint="default"/>
        <w:b w:val="0"/>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24"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5" w15:restartNumberingAfterBreak="0">
    <w:nsid w:val="5C2C5EE6"/>
    <w:multiLevelType w:val="hybridMultilevel"/>
    <w:tmpl w:val="FDB0DB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601E95"/>
    <w:multiLevelType w:val="hybridMultilevel"/>
    <w:tmpl w:val="A2F4F486"/>
    <w:lvl w:ilvl="0" w:tplc="7AF23D72">
      <w:start w:val="7"/>
      <w:numFmt w:val="bullet"/>
      <w:lvlText w:val="-"/>
      <w:lvlJc w:val="left"/>
      <w:pPr>
        <w:ind w:left="1891" w:hanging="360"/>
      </w:pPr>
      <w:rPr>
        <w:rFonts w:ascii="Arial" w:eastAsia="Times New Roman" w:hAnsi="Arial" w:cs="Arial" w:hint="default"/>
      </w:rPr>
    </w:lvl>
    <w:lvl w:ilvl="1" w:tplc="040C0003" w:tentative="1">
      <w:start w:val="1"/>
      <w:numFmt w:val="bullet"/>
      <w:lvlText w:val="o"/>
      <w:lvlJc w:val="left"/>
      <w:pPr>
        <w:ind w:left="2611" w:hanging="360"/>
      </w:pPr>
      <w:rPr>
        <w:rFonts w:ascii="Courier New" w:hAnsi="Courier New" w:cs="Courier New" w:hint="default"/>
      </w:rPr>
    </w:lvl>
    <w:lvl w:ilvl="2" w:tplc="040C0005" w:tentative="1">
      <w:start w:val="1"/>
      <w:numFmt w:val="bullet"/>
      <w:lvlText w:val=""/>
      <w:lvlJc w:val="left"/>
      <w:pPr>
        <w:ind w:left="3331" w:hanging="360"/>
      </w:pPr>
      <w:rPr>
        <w:rFonts w:ascii="Wingdings" w:hAnsi="Wingdings" w:hint="default"/>
      </w:rPr>
    </w:lvl>
    <w:lvl w:ilvl="3" w:tplc="040C0001" w:tentative="1">
      <w:start w:val="1"/>
      <w:numFmt w:val="bullet"/>
      <w:lvlText w:val=""/>
      <w:lvlJc w:val="left"/>
      <w:pPr>
        <w:ind w:left="4051" w:hanging="360"/>
      </w:pPr>
      <w:rPr>
        <w:rFonts w:ascii="Symbol" w:hAnsi="Symbol" w:hint="default"/>
      </w:rPr>
    </w:lvl>
    <w:lvl w:ilvl="4" w:tplc="040C0003" w:tentative="1">
      <w:start w:val="1"/>
      <w:numFmt w:val="bullet"/>
      <w:lvlText w:val="o"/>
      <w:lvlJc w:val="left"/>
      <w:pPr>
        <w:ind w:left="4771" w:hanging="360"/>
      </w:pPr>
      <w:rPr>
        <w:rFonts w:ascii="Courier New" w:hAnsi="Courier New" w:cs="Courier New" w:hint="default"/>
      </w:rPr>
    </w:lvl>
    <w:lvl w:ilvl="5" w:tplc="040C0005" w:tentative="1">
      <w:start w:val="1"/>
      <w:numFmt w:val="bullet"/>
      <w:lvlText w:val=""/>
      <w:lvlJc w:val="left"/>
      <w:pPr>
        <w:ind w:left="5491" w:hanging="360"/>
      </w:pPr>
      <w:rPr>
        <w:rFonts w:ascii="Wingdings" w:hAnsi="Wingdings" w:hint="default"/>
      </w:rPr>
    </w:lvl>
    <w:lvl w:ilvl="6" w:tplc="040C0001" w:tentative="1">
      <w:start w:val="1"/>
      <w:numFmt w:val="bullet"/>
      <w:lvlText w:val=""/>
      <w:lvlJc w:val="left"/>
      <w:pPr>
        <w:ind w:left="6211" w:hanging="360"/>
      </w:pPr>
      <w:rPr>
        <w:rFonts w:ascii="Symbol" w:hAnsi="Symbol" w:hint="default"/>
      </w:rPr>
    </w:lvl>
    <w:lvl w:ilvl="7" w:tplc="040C0003" w:tentative="1">
      <w:start w:val="1"/>
      <w:numFmt w:val="bullet"/>
      <w:lvlText w:val="o"/>
      <w:lvlJc w:val="left"/>
      <w:pPr>
        <w:ind w:left="6931" w:hanging="360"/>
      </w:pPr>
      <w:rPr>
        <w:rFonts w:ascii="Courier New" w:hAnsi="Courier New" w:cs="Courier New" w:hint="default"/>
      </w:rPr>
    </w:lvl>
    <w:lvl w:ilvl="8" w:tplc="040C0005" w:tentative="1">
      <w:start w:val="1"/>
      <w:numFmt w:val="bullet"/>
      <w:lvlText w:val=""/>
      <w:lvlJc w:val="left"/>
      <w:pPr>
        <w:ind w:left="7651"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Times New Roman" w:hAnsi="Times New Roman" w:cs="Times New Roman" w:hint="default"/>
      </w:rPr>
    </w:lvl>
    <w:lvl w:ilvl="3" w:tplc="040C0001">
      <w:start w:val="1"/>
      <w:numFmt w:val="bullet"/>
      <w:lvlText w:val=""/>
      <w:lvlJc w:val="left"/>
      <w:pPr>
        <w:tabs>
          <w:tab w:val="num" w:pos="4581"/>
        </w:tabs>
        <w:ind w:left="4581" w:hanging="360"/>
      </w:pPr>
      <w:rPr>
        <w:rFonts w:ascii="Times New Roman" w:hAnsi="Times New Roman" w:cs="Times New Roman"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Times New Roman" w:hAnsi="Times New Roman" w:cs="Times New Roman" w:hint="default"/>
      </w:rPr>
    </w:lvl>
    <w:lvl w:ilvl="6" w:tplc="040C0001">
      <w:start w:val="1"/>
      <w:numFmt w:val="bullet"/>
      <w:lvlText w:val=""/>
      <w:lvlJc w:val="left"/>
      <w:pPr>
        <w:tabs>
          <w:tab w:val="num" w:pos="6741"/>
        </w:tabs>
        <w:ind w:left="6741" w:hanging="360"/>
      </w:pPr>
      <w:rPr>
        <w:rFonts w:ascii="Times New Roman" w:hAnsi="Times New Roman" w:cs="Times New Roman"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Times New Roman" w:hAnsi="Times New Roman" w:cs="Times New Roman" w:hint="default"/>
      </w:rPr>
    </w:lvl>
  </w:abstractNum>
  <w:abstractNum w:abstractNumId="28" w15:restartNumberingAfterBreak="0">
    <w:nsid w:val="6CB408BF"/>
    <w:multiLevelType w:val="multilevel"/>
    <w:tmpl w:val="6A664F98"/>
    <w:lvl w:ilvl="0">
      <w:start w:val="9"/>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50"/>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19137E"/>
    <w:multiLevelType w:val="hybridMultilevel"/>
    <w:tmpl w:val="F6607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AE5D8B"/>
    <w:multiLevelType w:val="hybridMultilevel"/>
    <w:tmpl w:val="33BE4D18"/>
    <w:lvl w:ilvl="0" w:tplc="00446990">
      <w:start w:val="1"/>
      <w:numFmt w:val="decimal"/>
      <w:lvlText w:val="%1."/>
      <w:lvlJc w:val="left"/>
      <w:pPr>
        <w:ind w:left="644" w:hanging="360"/>
      </w:pPr>
      <w:rPr>
        <w:rFonts w:hint="default"/>
        <w:i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1" w15:restartNumberingAfterBreak="0">
    <w:nsid w:val="76EB54F9"/>
    <w:multiLevelType w:val="hybridMultilevel"/>
    <w:tmpl w:val="4BA43172"/>
    <w:lvl w:ilvl="0" w:tplc="040C001B">
      <w:start w:val="1"/>
      <w:numFmt w:val="lowerRoman"/>
      <w:lvlText w:val="%1."/>
      <w:lvlJc w:val="right"/>
      <w:pPr>
        <w:ind w:left="644" w:hanging="360"/>
      </w:pPr>
      <w:rPr>
        <w:rFonts w:hint="default"/>
        <w:i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15:restartNumberingAfterBreak="0">
    <w:nsid w:val="789B35F2"/>
    <w:multiLevelType w:val="hybridMultilevel"/>
    <w:tmpl w:val="50AA0CDE"/>
    <w:lvl w:ilvl="0" w:tplc="16DAEF5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64739E"/>
    <w:multiLevelType w:val="multilevel"/>
    <w:tmpl w:val="7A06A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3"/>
  </w:num>
  <w:num w:numId="3">
    <w:abstractNumId w:val="14"/>
  </w:num>
  <w:num w:numId="4">
    <w:abstractNumId w:val="27"/>
  </w:num>
  <w:num w:numId="5">
    <w:abstractNumId w:val="13"/>
  </w:num>
  <w:num w:numId="6">
    <w:abstractNumId w:val="11"/>
  </w:num>
  <w:num w:numId="7">
    <w:abstractNumId w:val="32"/>
  </w:num>
  <w:num w:numId="8">
    <w:abstractNumId w:val="19"/>
  </w:num>
  <w:num w:numId="9">
    <w:abstractNumId w:val="9"/>
  </w:num>
  <w:num w:numId="10">
    <w:abstractNumId w:val="7"/>
  </w:num>
  <w:num w:numId="11">
    <w:abstractNumId w:val="24"/>
  </w:num>
  <w:num w:numId="12">
    <w:abstractNumId w:val="15"/>
  </w:num>
  <w:num w:numId="13">
    <w:abstractNumId w:val="28"/>
  </w:num>
  <w:num w:numId="14">
    <w:abstractNumId w:val="6"/>
  </w:num>
  <w:num w:numId="15">
    <w:abstractNumId w:val="8"/>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0"/>
  </w:num>
  <w:num w:numId="31">
    <w:abstractNumId w:val="12"/>
  </w:num>
  <w:num w:numId="32">
    <w:abstractNumId w:val="17"/>
  </w:num>
  <w:num w:numId="33">
    <w:abstractNumId w:val="1"/>
  </w:num>
  <w:num w:numId="34">
    <w:abstractNumId w:val="26"/>
  </w:num>
  <w:num w:numId="35">
    <w:abstractNumId w:val="4"/>
  </w:num>
  <w:num w:numId="36">
    <w:abstractNumId w:val="5"/>
  </w:num>
  <w:num w:numId="37">
    <w:abstractNumId w:val="16"/>
  </w:num>
  <w:num w:numId="38">
    <w:abstractNumId w:val="23"/>
  </w:num>
  <w:num w:numId="39">
    <w:abstractNumId w:val="22"/>
  </w:num>
  <w:num w:numId="40">
    <w:abstractNumId w:val="30"/>
  </w:num>
  <w:num w:numId="41">
    <w:abstractNumId w:val="18"/>
  </w:num>
  <w:num w:numId="42">
    <w:abstractNumId w:val="2"/>
  </w:num>
  <w:num w:numId="43">
    <w:abstractNumId w:val="29"/>
  </w:num>
  <w:num w:numId="44">
    <w:abstractNumId w:val="3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8F7"/>
    <w:rsid w:val="00000ABD"/>
    <w:rsid w:val="00014E32"/>
    <w:rsid w:val="00016610"/>
    <w:rsid w:val="00022A99"/>
    <w:rsid w:val="00036E4F"/>
    <w:rsid w:val="00046D8E"/>
    <w:rsid w:val="000578F7"/>
    <w:rsid w:val="00060471"/>
    <w:rsid w:val="00082CDF"/>
    <w:rsid w:val="000852DF"/>
    <w:rsid w:val="00092D36"/>
    <w:rsid w:val="000944B0"/>
    <w:rsid w:val="00095972"/>
    <w:rsid w:val="000A0830"/>
    <w:rsid w:val="000A2119"/>
    <w:rsid w:val="000A211E"/>
    <w:rsid w:val="000B3C19"/>
    <w:rsid w:val="000B59E9"/>
    <w:rsid w:val="000B69DC"/>
    <w:rsid w:val="000B7F04"/>
    <w:rsid w:val="000C4DD0"/>
    <w:rsid w:val="000C57A6"/>
    <w:rsid w:val="000C766F"/>
    <w:rsid w:val="000D5687"/>
    <w:rsid w:val="000E581F"/>
    <w:rsid w:val="001016CB"/>
    <w:rsid w:val="001139C5"/>
    <w:rsid w:val="00115FBA"/>
    <w:rsid w:val="00120749"/>
    <w:rsid w:val="00124C40"/>
    <w:rsid w:val="00137B12"/>
    <w:rsid w:val="001467C7"/>
    <w:rsid w:val="001500D3"/>
    <w:rsid w:val="0015108D"/>
    <w:rsid w:val="001543CF"/>
    <w:rsid w:val="00166864"/>
    <w:rsid w:val="0019646C"/>
    <w:rsid w:val="001A1EAD"/>
    <w:rsid w:val="001A33CD"/>
    <w:rsid w:val="001A3595"/>
    <w:rsid w:val="001A45E2"/>
    <w:rsid w:val="001B4A8D"/>
    <w:rsid w:val="001B504F"/>
    <w:rsid w:val="001B6E6F"/>
    <w:rsid w:val="001B7056"/>
    <w:rsid w:val="001C2716"/>
    <w:rsid w:val="001C38D0"/>
    <w:rsid w:val="001C3E4C"/>
    <w:rsid w:val="001C3F73"/>
    <w:rsid w:val="001C4A8A"/>
    <w:rsid w:val="001C5D43"/>
    <w:rsid w:val="001D3D9D"/>
    <w:rsid w:val="001D6DCF"/>
    <w:rsid w:val="001D795A"/>
    <w:rsid w:val="001D7C43"/>
    <w:rsid w:val="001E4B29"/>
    <w:rsid w:val="001F6375"/>
    <w:rsid w:val="001F6DCF"/>
    <w:rsid w:val="002003EA"/>
    <w:rsid w:val="00215086"/>
    <w:rsid w:val="00221E71"/>
    <w:rsid w:val="00232AEF"/>
    <w:rsid w:val="00257669"/>
    <w:rsid w:val="002619FB"/>
    <w:rsid w:val="00266670"/>
    <w:rsid w:val="002701E9"/>
    <w:rsid w:val="0027357B"/>
    <w:rsid w:val="00290E74"/>
    <w:rsid w:val="00292652"/>
    <w:rsid w:val="00295B32"/>
    <w:rsid w:val="002A594D"/>
    <w:rsid w:val="002A6AF3"/>
    <w:rsid w:val="002A7565"/>
    <w:rsid w:val="002B5792"/>
    <w:rsid w:val="002C651B"/>
    <w:rsid w:val="002C7E16"/>
    <w:rsid w:val="002D24FC"/>
    <w:rsid w:val="002D36A2"/>
    <w:rsid w:val="002D376C"/>
    <w:rsid w:val="002E442D"/>
    <w:rsid w:val="002E5700"/>
    <w:rsid w:val="002E667D"/>
    <w:rsid w:val="002F2478"/>
    <w:rsid w:val="002F487C"/>
    <w:rsid w:val="002F6A06"/>
    <w:rsid w:val="002F7519"/>
    <w:rsid w:val="0030272F"/>
    <w:rsid w:val="00306BEA"/>
    <w:rsid w:val="00320990"/>
    <w:rsid w:val="00327254"/>
    <w:rsid w:val="0034073F"/>
    <w:rsid w:val="00340E3A"/>
    <w:rsid w:val="0034113F"/>
    <w:rsid w:val="00342D29"/>
    <w:rsid w:val="00345A49"/>
    <w:rsid w:val="0035002F"/>
    <w:rsid w:val="00354318"/>
    <w:rsid w:val="003618C2"/>
    <w:rsid w:val="00362B81"/>
    <w:rsid w:val="00364C27"/>
    <w:rsid w:val="003700B3"/>
    <w:rsid w:val="003748AB"/>
    <w:rsid w:val="00376F7F"/>
    <w:rsid w:val="003A2146"/>
    <w:rsid w:val="003B0D4D"/>
    <w:rsid w:val="003B4BD1"/>
    <w:rsid w:val="003B5E4F"/>
    <w:rsid w:val="003B6134"/>
    <w:rsid w:val="003C12CB"/>
    <w:rsid w:val="003C1A66"/>
    <w:rsid w:val="003D0D68"/>
    <w:rsid w:val="003D22D4"/>
    <w:rsid w:val="003D3F12"/>
    <w:rsid w:val="003E5ACF"/>
    <w:rsid w:val="003E5D8B"/>
    <w:rsid w:val="003E7DD1"/>
    <w:rsid w:val="00401C5F"/>
    <w:rsid w:val="0040241A"/>
    <w:rsid w:val="00412608"/>
    <w:rsid w:val="004210AA"/>
    <w:rsid w:val="004220C1"/>
    <w:rsid w:val="00430289"/>
    <w:rsid w:val="0043775D"/>
    <w:rsid w:val="00444C45"/>
    <w:rsid w:val="00445A7B"/>
    <w:rsid w:val="004526A1"/>
    <w:rsid w:val="004630BE"/>
    <w:rsid w:val="00464252"/>
    <w:rsid w:val="00476617"/>
    <w:rsid w:val="004821BD"/>
    <w:rsid w:val="00482D8D"/>
    <w:rsid w:val="004959CC"/>
    <w:rsid w:val="004A0A75"/>
    <w:rsid w:val="004A3A04"/>
    <w:rsid w:val="004C2E97"/>
    <w:rsid w:val="004D16EF"/>
    <w:rsid w:val="004D425B"/>
    <w:rsid w:val="004D5DDE"/>
    <w:rsid w:val="004D79CE"/>
    <w:rsid w:val="004E10F9"/>
    <w:rsid w:val="004F126A"/>
    <w:rsid w:val="00507D17"/>
    <w:rsid w:val="0051497F"/>
    <w:rsid w:val="00526963"/>
    <w:rsid w:val="00533D92"/>
    <w:rsid w:val="00541C7A"/>
    <w:rsid w:val="00544CC1"/>
    <w:rsid w:val="0055408C"/>
    <w:rsid w:val="00562D51"/>
    <w:rsid w:val="00566E36"/>
    <w:rsid w:val="0057499F"/>
    <w:rsid w:val="00574C2E"/>
    <w:rsid w:val="00591534"/>
    <w:rsid w:val="005966AA"/>
    <w:rsid w:val="005A171F"/>
    <w:rsid w:val="005A203F"/>
    <w:rsid w:val="005B3E9D"/>
    <w:rsid w:val="005B425D"/>
    <w:rsid w:val="005B6368"/>
    <w:rsid w:val="005C09A6"/>
    <w:rsid w:val="005D0BCA"/>
    <w:rsid w:val="005D2463"/>
    <w:rsid w:val="005D48BA"/>
    <w:rsid w:val="005D52D6"/>
    <w:rsid w:val="005D7952"/>
    <w:rsid w:val="005E120E"/>
    <w:rsid w:val="005E66D3"/>
    <w:rsid w:val="00602F47"/>
    <w:rsid w:val="006054AD"/>
    <w:rsid w:val="00606DF2"/>
    <w:rsid w:val="006079CA"/>
    <w:rsid w:val="0061099E"/>
    <w:rsid w:val="006143A7"/>
    <w:rsid w:val="00614B2C"/>
    <w:rsid w:val="006160C5"/>
    <w:rsid w:val="006319E0"/>
    <w:rsid w:val="00634AF8"/>
    <w:rsid w:val="00637C84"/>
    <w:rsid w:val="006421DB"/>
    <w:rsid w:val="00654B36"/>
    <w:rsid w:val="00656591"/>
    <w:rsid w:val="00661727"/>
    <w:rsid w:val="00667EFF"/>
    <w:rsid w:val="00673097"/>
    <w:rsid w:val="00675335"/>
    <w:rsid w:val="00680714"/>
    <w:rsid w:val="00685C06"/>
    <w:rsid w:val="00686B7B"/>
    <w:rsid w:val="006920F9"/>
    <w:rsid w:val="006A1BE1"/>
    <w:rsid w:val="006A3E9E"/>
    <w:rsid w:val="006B5618"/>
    <w:rsid w:val="006C0D6D"/>
    <w:rsid w:val="006C2FAB"/>
    <w:rsid w:val="006D7097"/>
    <w:rsid w:val="006E18B0"/>
    <w:rsid w:val="006E5CDC"/>
    <w:rsid w:val="006F06EF"/>
    <w:rsid w:val="006F0BF0"/>
    <w:rsid w:val="006F6E62"/>
    <w:rsid w:val="0071278E"/>
    <w:rsid w:val="007131E6"/>
    <w:rsid w:val="007138D8"/>
    <w:rsid w:val="007172F5"/>
    <w:rsid w:val="0072075D"/>
    <w:rsid w:val="00720D8E"/>
    <w:rsid w:val="00724A05"/>
    <w:rsid w:val="00725138"/>
    <w:rsid w:val="00726CE9"/>
    <w:rsid w:val="00731924"/>
    <w:rsid w:val="00735EA3"/>
    <w:rsid w:val="0074489A"/>
    <w:rsid w:val="00747721"/>
    <w:rsid w:val="00751CED"/>
    <w:rsid w:val="00752F64"/>
    <w:rsid w:val="00755717"/>
    <w:rsid w:val="00757B7B"/>
    <w:rsid w:val="0076164B"/>
    <w:rsid w:val="0077177C"/>
    <w:rsid w:val="0077177F"/>
    <w:rsid w:val="007720A0"/>
    <w:rsid w:val="00777911"/>
    <w:rsid w:val="00794972"/>
    <w:rsid w:val="007967A1"/>
    <w:rsid w:val="00797716"/>
    <w:rsid w:val="007A0D66"/>
    <w:rsid w:val="007A1669"/>
    <w:rsid w:val="007A2A6B"/>
    <w:rsid w:val="007A3CDE"/>
    <w:rsid w:val="007F0446"/>
    <w:rsid w:val="007F1082"/>
    <w:rsid w:val="007F1E13"/>
    <w:rsid w:val="007F2A86"/>
    <w:rsid w:val="007F4C32"/>
    <w:rsid w:val="00801583"/>
    <w:rsid w:val="00801A10"/>
    <w:rsid w:val="008033BB"/>
    <w:rsid w:val="00810FEF"/>
    <w:rsid w:val="00813B1B"/>
    <w:rsid w:val="00820198"/>
    <w:rsid w:val="00821408"/>
    <w:rsid w:val="00827F05"/>
    <w:rsid w:val="008353FC"/>
    <w:rsid w:val="0083619A"/>
    <w:rsid w:val="008371D9"/>
    <w:rsid w:val="00841824"/>
    <w:rsid w:val="008465DA"/>
    <w:rsid w:val="008505EA"/>
    <w:rsid w:val="00851FD4"/>
    <w:rsid w:val="00860549"/>
    <w:rsid w:val="00865EE1"/>
    <w:rsid w:val="008858D3"/>
    <w:rsid w:val="00886B0E"/>
    <w:rsid w:val="00893DDF"/>
    <w:rsid w:val="008942B7"/>
    <w:rsid w:val="008B3DA5"/>
    <w:rsid w:val="008B4EDF"/>
    <w:rsid w:val="008C5624"/>
    <w:rsid w:val="008D26A0"/>
    <w:rsid w:val="009051E1"/>
    <w:rsid w:val="00912DB1"/>
    <w:rsid w:val="009130A1"/>
    <w:rsid w:val="0091458E"/>
    <w:rsid w:val="00915FFC"/>
    <w:rsid w:val="009177CE"/>
    <w:rsid w:val="00926020"/>
    <w:rsid w:val="00926DF4"/>
    <w:rsid w:val="009364E3"/>
    <w:rsid w:val="009421C4"/>
    <w:rsid w:val="0094230D"/>
    <w:rsid w:val="00943A2E"/>
    <w:rsid w:val="00944484"/>
    <w:rsid w:val="00944AB6"/>
    <w:rsid w:val="00945754"/>
    <w:rsid w:val="00954652"/>
    <w:rsid w:val="00956E94"/>
    <w:rsid w:val="0095790B"/>
    <w:rsid w:val="009628E5"/>
    <w:rsid w:val="00967EFA"/>
    <w:rsid w:val="009825A2"/>
    <w:rsid w:val="009825E7"/>
    <w:rsid w:val="00985A48"/>
    <w:rsid w:val="00991B53"/>
    <w:rsid w:val="00993791"/>
    <w:rsid w:val="009A0D01"/>
    <w:rsid w:val="009A2ED4"/>
    <w:rsid w:val="009A38A5"/>
    <w:rsid w:val="009B0A03"/>
    <w:rsid w:val="009B0E61"/>
    <w:rsid w:val="009B1B0E"/>
    <w:rsid w:val="009C0F07"/>
    <w:rsid w:val="009C4B24"/>
    <w:rsid w:val="009E1153"/>
    <w:rsid w:val="009E249C"/>
    <w:rsid w:val="009F42D8"/>
    <w:rsid w:val="009F6599"/>
    <w:rsid w:val="009F6F0B"/>
    <w:rsid w:val="009F7D33"/>
    <w:rsid w:val="00A00AE3"/>
    <w:rsid w:val="00A0235E"/>
    <w:rsid w:val="00A02E50"/>
    <w:rsid w:val="00A03C61"/>
    <w:rsid w:val="00A05630"/>
    <w:rsid w:val="00A059D5"/>
    <w:rsid w:val="00A06669"/>
    <w:rsid w:val="00A06703"/>
    <w:rsid w:val="00A07A96"/>
    <w:rsid w:val="00A13800"/>
    <w:rsid w:val="00A17517"/>
    <w:rsid w:val="00A21581"/>
    <w:rsid w:val="00A25686"/>
    <w:rsid w:val="00A26A5F"/>
    <w:rsid w:val="00A271A0"/>
    <w:rsid w:val="00A477AC"/>
    <w:rsid w:val="00A56048"/>
    <w:rsid w:val="00A5623E"/>
    <w:rsid w:val="00A60158"/>
    <w:rsid w:val="00A66395"/>
    <w:rsid w:val="00A9446B"/>
    <w:rsid w:val="00AB4264"/>
    <w:rsid w:val="00AD2541"/>
    <w:rsid w:val="00AD469A"/>
    <w:rsid w:val="00AD4D85"/>
    <w:rsid w:val="00AE3979"/>
    <w:rsid w:val="00AF0A29"/>
    <w:rsid w:val="00AF417F"/>
    <w:rsid w:val="00AF7D89"/>
    <w:rsid w:val="00B073EF"/>
    <w:rsid w:val="00B179EA"/>
    <w:rsid w:val="00B22381"/>
    <w:rsid w:val="00B24BE5"/>
    <w:rsid w:val="00B36D43"/>
    <w:rsid w:val="00B37282"/>
    <w:rsid w:val="00B41551"/>
    <w:rsid w:val="00B44680"/>
    <w:rsid w:val="00B45675"/>
    <w:rsid w:val="00B46B0B"/>
    <w:rsid w:val="00B47A7C"/>
    <w:rsid w:val="00B47AED"/>
    <w:rsid w:val="00B5265A"/>
    <w:rsid w:val="00B5422C"/>
    <w:rsid w:val="00B71AB1"/>
    <w:rsid w:val="00B74C2D"/>
    <w:rsid w:val="00B75A00"/>
    <w:rsid w:val="00B771E2"/>
    <w:rsid w:val="00B810F0"/>
    <w:rsid w:val="00B82807"/>
    <w:rsid w:val="00B84C1B"/>
    <w:rsid w:val="00B869A1"/>
    <w:rsid w:val="00B958B5"/>
    <w:rsid w:val="00BA014D"/>
    <w:rsid w:val="00BA078A"/>
    <w:rsid w:val="00BA3D77"/>
    <w:rsid w:val="00BA4174"/>
    <w:rsid w:val="00BB2387"/>
    <w:rsid w:val="00BB5775"/>
    <w:rsid w:val="00BB7447"/>
    <w:rsid w:val="00BC044D"/>
    <w:rsid w:val="00BC08AE"/>
    <w:rsid w:val="00BC3071"/>
    <w:rsid w:val="00BC51A2"/>
    <w:rsid w:val="00BC6723"/>
    <w:rsid w:val="00BD11F8"/>
    <w:rsid w:val="00BD51F0"/>
    <w:rsid w:val="00C0435B"/>
    <w:rsid w:val="00C10538"/>
    <w:rsid w:val="00C133D0"/>
    <w:rsid w:val="00C13CD8"/>
    <w:rsid w:val="00C15552"/>
    <w:rsid w:val="00C16886"/>
    <w:rsid w:val="00C23D09"/>
    <w:rsid w:val="00C26E37"/>
    <w:rsid w:val="00C279A4"/>
    <w:rsid w:val="00C37613"/>
    <w:rsid w:val="00C43E6B"/>
    <w:rsid w:val="00C4474C"/>
    <w:rsid w:val="00C47FE0"/>
    <w:rsid w:val="00C53AD4"/>
    <w:rsid w:val="00C54ACE"/>
    <w:rsid w:val="00C57316"/>
    <w:rsid w:val="00C626EC"/>
    <w:rsid w:val="00C712AE"/>
    <w:rsid w:val="00C74DFF"/>
    <w:rsid w:val="00C80EB1"/>
    <w:rsid w:val="00C86590"/>
    <w:rsid w:val="00C934C9"/>
    <w:rsid w:val="00C93BC3"/>
    <w:rsid w:val="00CA39D8"/>
    <w:rsid w:val="00CA76AB"/>
    <w:rsid w:val="00CA7AE9"/>
    <w:rsid w:val="00CB2008"/>
    <w:rsid w:val="00CC1858"/>
    <w:rsid w:val="00CC3532"/>
    <w:rsid w:val="00CD167B"/>
    <w:rsid w:val="00CD3263"/>
    <w:rsid w:val="00CD525D"/>
    <w:rsid w:val="00CE0701"/>
    <w:rsid w:val="00CE140E"/>
    <w:rsid w:val="00CE1D65"/>
    <w:rsid w:val="00CE2E0D"/>
    <w:rsid w:val="00CF0469"/>
    <w:rsid w:val="00CF20DF"/>
    <w:rsid w:val="00CF3939"/>
    <w:rsid w:val="00CF4BDD"/>
    <w:rsid w:val="00CF5DB0"/>
    <w:rsid w:val="00CF7B38"/>
    <w:rsid w:val="00D00022"/>
    <w:rsid w:val="00D01CC6"/>
    <w:rsid w:val="00D02717"/>
    <w:rsid w:val="00D03CF9"/>
    <w:rsid w:val="00D0563A"/>
    <w:rsid w:val="00D071EA"/>
    <w:rsid w:val="00D07DD2"/>
    <w:rsid w:val="00D139B8"/>
    <w:rsid w:val="00D15B0B"/>
    <w:rsid w:val="00D233BA"/>
    <w:rsid w:val="00D2633E"/>
    <w:rsid w:val="00D37755"/>
    <w:rsid w:val="00D41C50"/>
    <w:rsid w:val="00D538EB"/>
    <w:rsid w:val="00D547CD"/>
    <w:rsid w:val="00D56492"/>
    <w:rsid w:val="00D6276B"/>
    <w:rsid w:val="00D62BA5"/>
    <w:rsid w:val="00D666F1"/>
    <w:rsid w:val="00D668B2"/>
    <w:rsid w:val="00D70498"/>
    <w:rsid w:val="00D72F62"/>
    <w:rsid w:val="00D742BF"/>
    <w:rsid w:val="00D75712"/>
    <w:rsid w:val="00D762ED"/>
    <w:rsid w:val="00D7688B"/>
    <w:rsid w:val="00D77FE8"/>
    <w:rsid w:val="00D801CD"/>
    <w:rsid w:val="00D82930"/>
    <w:rsid w:val="00D91553"/>
    <w:rsid w:val="00D93B50"/>
    <w:rsid w:val="00DA1628"/>
    <w:rsid w:val="00DA58C1"/>
    <w:rsid w:val="00DB2FAE"/>
    <w:rsid w:val="00DC281D"/>
    <w:rsid w:val="00DC30A4"/>
    <w:rsid w:val="00DC3234"/>
    <w:rsid w:val="00DC64DD"/>
    <w:rsid w:val="00DD2D76"/>
    <w:rsid w:val="00DD3241"/>
    <w:rsid w:val="00DD3CC8"/>
    <w:rsid w:val="00DE7540"/>
    <w:rsid w:val="00DE76AA"/>
    <w:rsid w:val="00DF3DA2"/>
    <w:rsid w:val="00DF50CE"/>
    <w:rsid w:val="00DF668D"/>
    <w:rsid w:val="00DF774A"/>
    <w:rsid w:val="00E00AA8"/>
    <w:rsid w:val="00E06DB1"/>
    <w:rsid w:val="00E217FB"/>
    <w:rsid w:val="00E22DEF"/>
    <w:rsid w:val="00E25C20"/>
    <w:rsid w:val="00E355AC"/>
    <w:rsid w:val="00E40B3F"/>
    <w:rsid w:val="00E44BB9"/>
    <w:rsid w:val="00E45369"/>
    <w:rsid w:val="00E46306"/>
    <w:rsid w:val="00E47225"/>
    <w:rsid w:val="00E719C4"/>
    <w:rsid w:val="00E84AFD"/>
    <w:rsid w:val="00E91AF8"/>
    <w:rsid w:val="00E932B9"/>
    <w:rsid w:val="00EA206B"/>
    <w:rsid w:val="00EB2554"/>
    <w:rsid w:val="00EB5456"/>
    <w:rsid w:val="00EC4FAF"/>
    <w:rsid w:val="00ED1B26"/>
    <w:rsid w:val="00EE0FD0"/>
    <w:rsid w:val="00EE5EB2"/>
    <w:rsid w:val="00EE687A"/>
    <w:rsid w:val="00EF067C"/>
    <w:rsid w:val="00EF6265"/>
    <w:rsid w:val="00F0498C"/>
    <w:rsid w:val="00F1307C"/>
    <w:rsid w:val="00F16FD4"/>
    <w:rsid w:val="00F301F6"/>
    <w:rsid w:val="00F51593"/>
    <w:rsid w:val="00F56266"/>
    <w:rsid w:val="00F65BC4"/>
    <w:rsid w:val="00F65F70"/>
    <w:rsid w:val="00F735EC"/>
    <w:rsid w:val="00F815BB"/>
    <w:rsid w:val="00F828D5"/>
    <w:rsid w:val="00F86B22"/>
    <w:rsid w:val="00F956D9"/>
    <w:rsid w:val="00F96654"/>
    <w:rsid w:val="00F97236"/>
    <w:rsid w:val="00FA045C"/>
    <w:rsid w:val="00FA569A"/>
    <w:rsid w:val="00FB5A85"/>
    <w:rsid w:val="00FB5AF7"/>
    <w:rsid w:val="00FB6FDA"/>
    <w:rsid w:val="00FC1A23"/>
    <w:rsid w:val="00FC1D81"/>
    <w:rsid w:val="00FC3D89"/>
    <w:rsid w:val="00FC5754"/>
    <w:rsid w:val="00FC6F28"/>
    <w:rsid w:val="00FE1070"/>
    <w:rsid w:val="00FF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F695500-B829-4BB6-938D-6CD6E85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F7"/>
    <w:pPr>
      <w:suppressAutoHyphens/>
      <w:spacing w:after="0" w:line="240" w:lineRule="atLeast"/>
    </w:pPr>
    <w:rPr>
      <w:rFonts w:ascii="Times New Roman" w:eastAsia="Times New Roman" w:hAnsi="Times New Roman"/>
      <w:snapToGrid w:val="0"/>
      <w:szCs w:val="20"/>
      <w:lang w:val="fr-CH" w:eastAsia="fr-FR"/>
    </w:rPr>
  </w:style>
  <w:style w:type="paragraph" w:styleId="Heading1">
    <w:name w:val="heading 1"/>
    <w:aliases w:val="Table_G"/>
    <w:basedOn w:val="SingleTxtG"/>
    <w:next w:val="SingleTxtG"/>
    <w:link w:val="Heading1Char"/>
    <w:qFormat/>
    <w:rsid w:val="00EF067C"/>
    <w:pPr>
      <w:keepNext/>
      <w:keepLines/>
      <w:spacing w:after="0" w:line="240" w:lineRule="auto"/>
      <w:ind w:right="0"/>
      <w:jc w:val="left"/>
      <w:outlineLvl w:val="0"/>
    </w:pPr>
  </w:style>
  <w:style w:type="paragraph" w:styleId="Heading2">
    <w:name w:val="heading 2"/>
    <w:basedOn w:val="Normal"/>
    <w:next w:val="Normal"/>
    <w:link w:val="Heading2Char"/>
    <w:qFormat/>
    <w:rsid w:val="00EF067C"/>
    <w:pPr>
      <w:outlineLvl w:val="1"/>
    </w:pPr>
  </w:style>
  <w:style w:type="paragraph" w:styleId="Heading3">
    <w:name w:val="heading 3"/>
    <w:basedOn w:val="Normal"/>
    <w:next w:val="Normal"/>
    <w:link w:val="Heading3Char"/>
    <w:uiPriority w:val="9"/>
    <w:qFormat/>
    <w:rsid w:val="00EF067C"/>
    <w:pPr>
      <w:outlineLvl w:val="2"/>
    </w:pPr>
  </w:style>
  <w:style w:type="paragraph" w:styleId="Heading4">
    <w:name w:val="heading 4"/>
    <w:basedOn w:val="Normal"/>
    <w:next w:val="Normal"/>
    <w:link w:val="Heading4Char"/>
    <w:qFormat/>
    <w:rsid w:val="00EF067C"/>
    <w:pPr>
      <w:outlineLvl w:val="3"/>
    </w:pPr>
  </w:style>
  <w:style w:type="paragraph" w:styleId="Heading5">
    <w:name w:val="heading 5"/>
    <w:basedOn w:val="Normal"/>
    <w:next w:val="Normal"/>
    <w:link w:val="Heading5Char"/>
    <w:qFormat/>
    <w:rsid w:val="00EF067C"/>
    <w:pPr>
      <w:outlineLvl w:val="4"/>
    </w:pPr>
  </w:style>
  <w:style w:type="paragraph" w:styleId="Heading6">
    <w:name w:val="heading 6"/>
    <w:basedOn w:val="Normal"/>
    <w:next w:val="Normal"/>
    <w:link w:val="Heading6Char"/>
    <w:qFormat/>
    <w:rsid w:val="00EF067C"/>
    <w:pPr>
      <w:outlineLvl w:val="5"/>
    </w:pPr>
  </w:style>
  <w:style w:type="paragraph" w:styleId="Heading7">
    <w:name w:val="heading 7"/>
    <w:basedOn w:val="Normal"/>
    <w:next w:val="Normal"/>
    <w:link w:val="Heading7Char"/>
    <w:qFormat/>
    <w:rsid w:val="00EF067C"/>
    <w:pPr>
      <w:outlineLvl w:val="6"/>
    </w:pPr>
  </w:style>
  <w:style w:type="paragraph" w:styleId="Heading8">
    <w:name w:val="heading 8"/>
    <w:basedOn w:val="Normal"/>
    <w:next w:val="Normal"/>
    <w:link w:val="Heading8Char"/>
    <w:qFormat/>
    <w:rsid w:val="00EF067C"/>
    <w:pPr>
      <w:outlineLvl w:val="7"/>
    </w:pPr>
  </w:style>
  <w:style w:type="paragraph" w:styleId="Heading9">
    <w:name w:val="heading 9"/>
    <w:basedOn w:val="Normal"/>
    <w:next w:val="Normal"/>
    <w:link w:val="Heading9Char"/>
    <w:qFormat/>
    <w:rsid w:val="00EF06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F7"/>
    <w:pPr>
      <w:suppressAutoHyphens w:val="0"/>
      <w:spacing w:after="200" w:line="276" w:lineRule="auto"/>
      <w:ind w:left="720"/>
      <w:contextualSpacing/>
    </w:pPr>
    <w:rPr>
      <w:rFonts w:ascii="Calibri" w:eastAsia="Calibri" w:hAnsi="Calibri"/>
      <w:snapToGrid/>
      <w:sz w:val="22"/>
      <w:szCs w:val="22"/>
      <w:lang w:val="de-DE" w:eastAsia="en-US"/>
    </w:rPr>
  </w:style>
  <w:style w:type="paragraph" w:customStyle="1" w:styleId="N5">
    <w:name w:val="N5"/>
    <w:basedOn w:val="Normal"/>
    <w:link w:val="N5Car"/>
    <w:rsid w:val="000578F7"/>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FootnoteText">
    <w:name w:val="footnote text"/>
    <w:aliases w:val="5_G"/>
    <w:basedOn w:val="Normal"/>
    <w:link w:val="FootnoteTextChar"/>
    <w:unhideWhenUsed/>
    <w:rsid w:val="000578F7"/>
    <w:pPr>
      <w:spacing w:line="240" w:lineRule="auto"/>
    </w:pPr>
  </w:style>
  <w:style w:type="character" w:customStyle="1" w:styleId="FootnoteTextChar">
    <w:name w:val="Footnote Text Char"/>
    <w:aliases w:val="5_G Char"/>
    <w:basedOn w:val="DefaultParagraphFont"/>
    <w:link w:val="FootnoteText"/>
    <w:rsid w:val="000578F7"/>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0578F7"/>
    <w:rPr>
      <w:vertAlign w:val="superscript"/>
    </w:rPr>
  </w:style>
  <w:style w:type="character" w:customStyle="1" w:styleId="Heading1Char">
    <w:name w:val="Heading 1 Char"/>
    <w:aliases w:val="Table_G Char"/>
    <w:basedOn w:val="DefaultParagraphFont"/>
    <w:link w:val="Heading1"/>
    <w:rsid w:val="00EF067C"/>
    <w:rPr>
      <w:rFonts w:ascii="Times New Roman" w:eastAsia="Times New Roman" w:hAnsi="Times New Roman"/>
      <w:snapToGrid w:val="0"/>
      <w:szCs w:val="20"/>
      <w:lang w:val="fr-CH" w:eastAsia="fr-FR"/>
    </w:rPr>
  </w:style>
  <w:style w:type="character" w:customStyle="1" w:styleId="Heading2Char">
    <w:name w:val="Heading 2 Char"/>
    <w:basedOn w:val="DefaultParagraphFont"/>
    <w:link w:val="Heading2"/>
    <w:rsid w:val="00EF067C"/>
    <w:rPr>
      <w:rFonts w:ascii="Times New Roman" w:eastAsia="Times New Roman" w:hAnsi="Times New Roman"/>
      <w:snapToGrid w:val="0"/>
      <w:szCs w:val="20"/>
      <w:lang w:val="fr-CH" w:eastAsia="fr-FR"/>
    </w:rPr>
  </w:style>
  <w:style w:type="character" w:customStyle="1" w:styleId="Heading3Char">
    <w:name w:val="Heading 3 Char"/>
    <w:basedOn w:val="DefaultParagraphFont"/>
    <w:link w:val="Heading3"/>
    <w:uiPriority w:val="9"/>
    <w:rsid w:val="00EF067C"/>
    <w:rPr>
      <w:rFonts w:ascii="Times New Roman" w:eastAsia="Times New Roman" w:hAnsi="Times New Roman"/>
      <w:snapToGrid w:val="0"/>
      <w:szCs w:val="20"/>
      <w:lang w:val="fr-CH" w:eastAsia="fr-FR"/>
    </w:rPr>
  </w:style>
  <w:style w:type="character" w:customStyle="1" w:styleId="Heading4Char">
    <w:name w:val="Heading 4 Char"/>
    <w:basedOn w:val="DefaultParagraphFont"/>
    <w:link w:val="Heading4"/>
    <w:rsid w:val="00EF067C"/>
    <w:rPr>
      <w:rFonts w:ascii="Times New Roman" w:eastAsia="Times New Roman" w:hAnsi="Times New Roman"/>
      <w:snapToGrid w:val="0"/>
      <w:szCs w:val="20"/>
      <w:lang w:val="fr-CH" w:eastAsia="fr-FR"/>
    </w:rPr>
  </w:style>
  <w:style w:type="character" w:customStyle="1" w:styleId="Heading5Char">
    <w:name w:val="Heading 5 Char"/>
    <w:basedOn w:val="DefaultParagraphFont"/>
    <w:link w:val="Heading5"/>
    <w:rsid w:val="00EF067C"/>
    <w:rPr>
      <w:rFonts w:ascii="Times New Roman" w:eastAsia="Times New Roman" w:hAnsi="Times New Roman"/>
      <w:snapToGrid w:val="0"/>
      <w:szCs w:val="20"/>
      <w:lang w:val="fr-CH" w:eastAsia="fr-FR"/>
    </w:rPr>
  </w:style>
  <w:style w:type="character" w:customStyle="1" w:styleId="Heading6Char">
    <w:name w:val="Heading 6 Char"/>
    <w:basedOn w:val="DefaultParagraphFont"/>
    <w:link w:val="Heading6"/>
    <w:rsid w:val="00EF067C"/>
    <w:rPr>
      <w:rFonts w:ascii="Times New Roman" w:eastAsia="Times New Roman" w:hAnsi="Times New Roman"/>
      <w:snapToGrid w:val="0"/>
      <w:szCs w:val="20"/>
      <w:lang w:val="fr-CH" w:eastAsia="fr-FR"/>
    </w:rPr>
  </w:style>
  <w:style w:type="character" w:customStyle="1" w:styleId="Heading7Char">
    <w:name w:val="Heading 7 Char"/>
    <w:basedOn w:val="DefaultParagraphFont"/>
    <w:link w:val="Heading7"/>
    <w:rsid w:val="00EF067C"/>
    <w:rPr>
      <w:rFonts w:ascii="Times New Roman" w:eastAsia="Times New Roman" w:hAnsi="Times New Roman"/>
      <w:snapToGrid w:val="0"/>
      <w:szCs w:val="20"/>
      <w:lang w:val="fr-CH" w:eastAsia="fr-FR"/>
    </w:rPr>
  </w:style>
  <w:style w:type="character" w:customStyle="1" w:styleId="Heading8Char">
    <w:name w:val="Heading 8 Char"/>
    <w:basedOn w:val="DefaultParagraphFont"/>
    <w:link w:val="Heading8"/>
    <w:rsid w:val="00EF067C"/>
    <w:rPr>
      <w:rFonts w:ascii="Times New Roman" w:eastAsia="Times New Roman" w:hAnsi="Times New Roman"/>
      <w:snapToGrid w:val="0"/>
      <w:szCs w:val="20"/>
      <w:lang w:val="fr-CH" w:eastAsia="fr-FR"/>
    </w:rPr>
  </w:style>
  <w:style w:type="character" w:customStyle="1" w:styleId="Heading9Char">
    <w:name w:val="Heading 9 Char"/>
    <w:basedOn w:val="DefaultParagraphFont"/>
    <w:link w:val="Heading9"/>
    <w:rsid w:val="00EF067C"/>
    <w:rPr>
      <w:rFonts w:ascii="Times New Roman" w:eastAsia="Times New Roman" w:hAnsi="Times New Roman"/>
      <w:snapToGrid w:val="0"/>
      <w:szCs w:val="20"/>
      <w:lang w:val="fr-CH" w:eastAsia="fr-FR"/>
    </w:rPr>
  </w:style>
  <w:style w:type="paragraph" w:customStyle="1" w:styleId="HMG">
    <w:name w:val="_ H __M_G"/>
    <w:basedOn w:val="Normal"/>
    <w:next w:val="Normal"/>
    <w:rsid w:val="00EF067C"/>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rsid w:val="00EF067C"/>
    <w:pPr>
      <w:keepNext/>
      <w:keepLines/>
      <w:tabs>
        <w:tab w:val="right" w:pos="851"/>
      </w:tabs>
      <w:spacing w:before="360" w:after="240" w:line="300" w:lineRule="exact"/>
      <w:ind w:left="1134" w:right="1134" w:hanging="1134"/>
    </w:pPr>
    <w:rPr>
      <w:b/>
      <w:bCs/>
      <w:sz w:val="28"/>
      <w:szCs w:val="28"/>
    </w:rPr>
  </w:style>
  <w:style w:type="paragraph" w:customStyle="1" w:styleId="H1G">
    <w:name w:val="_ H_1_G"/>
    <w:basedOn w:val="Normal"/>
    <w:next w:val="Normal"/>
    <w:rsid w:val="00EF067C"/>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rsid w:val="00EF067C"/>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rsid w:val="00EF067C"/>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rsid w:val="00EF067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EF067C"/>
    <w:pPr>
      <w:spacing w:after="120"/>
      <w:ind w:left="1134" w:right="1134"/>
      <w:jc w:val="both"/>
    </w:pPr>
  </w:style>
  <w:style w:type="paragraph" w:customStyle="1" w:styleId="SLG">
    <w:name w:val="__S_L_G"/>
    <w:basedOn w:val="Normal"/>
    <w:next w:val="Normal"/>
    <w:rsid w:val="00EF067C"/>
    <w:pPr>
      <w:keepNext/>
      <w:keepLines/>
      <w:spacing w:before="240" w:after="240" w:line="580" w:lineRule="exact"/>
      <w:ind w:left="1134" w:right="1134"/>
    </w:pPr>
    <w:rPr>
      <w:b/>
      <w:bCs/>
      <w:sz w:val="56"/>
      <w:szCs w:val="56"/>
    </w:rPr>
  </w:style>
  <w:style w:type="paragraph" w:customStyle="1" w:styleId="SMG">
    <w:name w:val="__S_M_G"/>
    <w:basedOn w:val="Normal"/>
    <w:next w:val="Normal"/>
    <w:rsid w:val="00EF067C"/>
    <w:pPr>
      <w:keepNext/>
      <w:keepLines/>
      <w:spacing w:before="240" w:after="240" w:line="420" w:lineRule="exact"/>
      <w:ind w:left="1134" w:right="1134"/>
    </w:pPr>
    <w:rPr>
      <w:b/>
      <w:bCs/>
      <w:sz w:val="40"/>
      <w:szCs w:val="40"/>
    </w:rPr>
  </w:style>
  <w:style w:type="paragraph" w:customStyle="1" w:styleId="SSG">
    <w:name w:val="__S_S_G"/>
    <w:basedOn w:val="Normal"/>
    <w:next w:val="Normal"/>
    <w:rsid w:val="00EF067C"/>
    <w:pPr>
      <w:keepNext/>
      <w:keepLines/>
      <w:spacing w:before="240" w:after="240" w:line="300" w:lineRule="exact"/>
      <w:ind w:left="1134" w:right="1134"/>
    </w:pPr>
    <w:rPr>
      <w:b/>
      <w:bCs/>
      <w:sz w:val="28"/>
      <w:szCs w:val="28"/>
    </w:rPr>
  </w:style>
  <w:style w:type="paragraph" w:customStyle="1" w:styleId="XLargeG">
    <w:name w:val="__XLarge_G"/>
    <w:basedOn w:val="Normal"/>
    <w:next w:val="Normal"/>
    <w:rsid w:val="00EF067C"/>
    <w:pPr>
      <w:keepNext/>
      <w:keepLines/>
      <w:spacing w:before="240" w:after="240" w:line="420" w:lineRule="exact"/>
      <w:ind w:left="1134" w:right="1134"/>
    </w:pPr>
    <w:rPr>
      <w:b/>
      <w:bCs/>
      <w:sz w:val="40"/>
      <w:szCs w:val="40"/>
    </w:rPr>
  </w:style>
  <w:style w:type="paragraph" w:customStyle="1" w:styleId="Bullet1G">
    <w:name w:val="_Bullet 1_G"/>
    <w:basedOn w:val="Normal"/>
    <w:rsid w:val="00EF067C"/>
    <w:pPr>
      <w:numPr>
        <w:numId w:val="4"/>
      </w:numPr>
      <w:spacing w:after="120"/>
      <w:ind w:right="1134"/>
      <w:jc w:val="both"/>
    </w:pPr>
  </w:style>
  <w:style w:type="paragraph" w:customStyle="1" w:styleId="Bullet2G">
    <w:name w:val="_Bullet 2_G"/>
    <w:basedOn w:val="Normal"/>
    <w:rsid w:val="00EF067C"/>
    <w:pPr>
      <w:numPr>
        <w:numId w:val="5"/>
      </w:numPr>
      <w:spacing w:after="120"/>
      <w:ind w:right="1134"/>
      <w:jc w:val="both"/>
    </w:pPr>
  </w:style>
  <w:style w:type="character" w:styleId="EndnoteReference">
    <w:name w:val="endnote reference"/>
    <w:aliases w:val="1_G"/>
    <w:semiHidden/>
    <w:rsid w:val="00EF067C"/>
    <w:rPr>
      <w:rFonts w:ascii="Times New Roman" w:hAnsi="Times New Roman" w:cs="Times New Roman"/>
      <w:sz w:val="18"/>
      <w:szCs w:val="18"/>
      <w:vertAlign w:val="superscript"/>
      <w:lang w:val="fr-CH"/>
    </w:rPr>
  </w:style>
  <w:style w:type="paragraph" w:styleId="Header">
    <w:name w:val="header"/>
    <w:aliases w:val="6_G"/>
    <w:basedOn w:val="Normal"/>
    <w:next w:val="Normal"/>
    <w:link w:val="HeaderChar"/>
    <w:rsid w:val="00EF067C"/>
    <w:pPr>
      <w:pBdr>
        <w:bottom w:val="single" w:sz="4" w:space="4" w:color="auto"/>
      </w:pBdr>
      <w:spacing w:line="240" w:lineRule="auto"/>
    </w:pPr>
    <w:rPr>
      <w:b/>
      <w:bCs/>
      <w:snapToGrid/>
      <w:sz w:val="18"/>
      <w:szCs w:val="18"/>
    </w:rPr>
  </w:style>
  <w:style w:type="character" w:customStyle="1" w:styleId="HeaderChar">
    <w:name w:val="Header Char"/>
    <w:aliases w:val="6_G Char"/>
    <w:basedOn w:val="DefaultParagraphFont"/>
    <w:link w:val="Header"/>
    <w:uiPriority w:val="99"/>
    <w:rsid w:val="00EF067C"/>
    <w:rPr>
      <w:rFonts w:ascii="Times New Roman" w:eastAsia="Times New Roman" w:hAnsi="Times New Roman"/>
      <w:b/>
      <w:bCs/>
      <w:sz w:val="18"/>
      <w:szCs w:val="18"/>
      <w:lang w:val="fr-CH" w:eastAsia="fr-FR"/>
    </w:rPr>
  </w:style>
  <w:style w:type="paragraph" w:styleId="EndnoteText">
    <w:name w:val="endnote text"/>
    <w:aliases w:val="2_G"/>
    <w:basedOn w:val="FootnoteText"/>
    <w:link w:val="EndnoteTextChar"/>
    <w:semiHidden/>
    <w:rsid w:val="00EF067C"/>
    <w:pPr>
      <w:tabs>
        <w:tab w:val="right" w:pos="1021"/>
      </w:tabs>
      <w:spacing w:line="220" w:lineRule="exact"/>
      <w:ind w:left="1134" w:right="1134" w:hanging="1134"/>
    </w:pPr>
    <w:rPr>
      <w:sz w:val="18"/>
      <w:szCs w:val="18"/>
    </w:rPr>
  </w:style>
  <w:style w:type="character" w:customStyle="1" w:styleId="EndnoteTextChar">
    <w:name w:val="Endnote Text Char"/>
    <w:aliases w:val="2_G Char"/>
    <w:basedOn w:val="DefaultParagraphFont"/>
    <w:link w:val="EndnoteText"/>
    <w:semiHidden/>
    <w:rsid w:val="00EF067C"/>
    <w:rPr>
      <w:rFonts w:ascii="Times New Roman" w:eastAsia="Times New Roman" w:hAnsi="Times New Roman"/>
      <w:snapToGrid w:val="0"/>
      <w:sz w:val="18"/>
      <w:szCs w:val="18"/>
      <w:lang w:val="fr-CH" w:eastAsia="fr-FR"/>
    </w:rPr>
  </w:style>
  <w:style w:type="character" w:styleId="PageNumber">
    <w:name w:val="page number"/>
    <w:aliases w:val="7_G"/>
    <w:rsid w:val="00EF067C"/>
    <w:rPr>
      <w:rFonts w:ascii="Times New Roman" w:hAnsi="Times New Roman" w:cs="Times New Roman"/>
      <w:b/>
      <w:bCs/>
      <w:sz w:val="18"/>
      <w:szCs w:val="18"/>
      <w:lang w:val="fr-CH"/>
    </w:rPr>
  </w:style>
  <w:style w:type="paragraph" w:styleId="Footer">
    <w:name w:val="footer"/>
    <w:aliases w:val="3_G"/>
    <w:basedOn w:val="Normal"/>
    <w:next w:val="Normal"/>
    <w:link w:val="FooterChar"/>
    <w:uiPriority w:val="99"/>
    <w:rsid w:val="00EF067C"/>
    <w:pPr>
      <w:spacing w:line="240" w:lineRule="auto"/>
    </w:pPr>
    <w:rPr>
      <w:sz w:val="16"/>
      <w:szCs w:val="16"/>
    </w:rPr>
  </w:style>
  <w:style w:type="character" w:customStyle="1" w:styleId="FooterChar">
    <w:name w:val="Footer Char"/>
    <w:aliases w:val="3_G Char"/>
    <w:basedOn w:val="DefaultParagraphFont"/>
    <w:link w:val="Footer"/>
    <w:uiPriority w:val="99"/>
    <w:rsid w:val="00EF067C"/>
    <w:rPr>
      <w:rFonts w:ascii="Times New Roman" w:eastAsia="Times New Roman" w:hAnsi="Times New Roman"/>
      <w:snapToGrid w:val="0"/>
      <w:sz w:val="16"/>
      <w:szCs w:val="16"/>
      <w:lang w:val="fr-CH" w:eastAsia="fr-FR"/>
    </w:rPr>
  </w:style>
  <w:style w:type="character" w:styleId="Hyperlink">
    <w:name w:val="Hyperlink"/>
    <w:rsid w:val="00EF067C"/>
    <w:rPr>
      <w:color w:val="auto"/>
      <w:u w:val="none"/>
    </w:rPr>
  </w:style>
  <w:style w:type="character" w:styleId="FollowedHyperlink">
    <w:name w:val="FollowedHyperlink"/>
    <w:rsid w:val="00EF067C"/>
    <w:rPr>
      <w:color w:val="auto"/>
      <w:u w:val="none"/>
    </w:rPr>
  </w:style>
  <w:style w:type="paragraph" w:customStyle="1" w:styleId="Default">
    <w:name w:val="Default"/>
    <w:rsid w:val="00EF067C"/>
    <w:pPr>
      <w:autoSpaceDE w:val="0"/>
      <w:autoSpaceDN w:val="0"/>
      <w:adjustRightInd w:val="0"/>
      <w:spacing w:after="0" w:line="240" w:lineRule="auto"/>
    </w:pPr>
    <w:rPr>
      <w:rFonts w:ascii="Times New Roman" w:eastAsia="Times New Roman" w:hAnsi="Times New Roman"/>
      <w:color w:val="000000"/>
      <w:sz w:val="24"/>
      <w:lang w:eastAsia="fr-FR"/>
    </w:rPr>
  </w:style>
  <w:style w:type="table" w:styleId="TableGrid">
    <w:name w:val="Table Grid"/>
    <w:basedOn w:val="TableNormal"/>
    <w:uiPriority w:val="59"/>
    <w:rsid w:val="00EF067C"/>
    <w:pPr>
      <w:suppressAutoHyphens/>
      <w:spacing w:after="0" w:line="240" w:lineRule="atLeast"/>
    </w:pPr>
    <w:rPr>
      <w:rFonts w:ascii="Times New Roman" w:eastAsia="Times New Roman" w:hAnsi="Times New Roman"/>
      <w:snapToGrid w:val="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067C"/>
    <w:pPr>
      <w:spacing w:line="240" w:lineRule="auto"/>
    </w:pPr>
    <w:rPr>
      <w:sz w:val="16"/>
      <w:szCs w:val="16"/>
    </w:rPr>
  </w:style>
  <w:style w:type="character" w:customStyle="1" w:styleId="BalloonTextChar">
    <w:name w:val="Balloon Text Char"/>
    <w:basedOn w:val="DefaultParagraphFont"/>
    <w:link w:val="BalloonText"/>
    <w:uiPriority w:val="99"/>
    <w:semiHidden/>
    <w:rsid w:val="00EF067C"/>
    <w:rPr>
      <w:rFonts w:ascii="Times New Roman" w:eastAsia="Times New Roman" w:hAnsi="Times New Roman"/>
      <w:snapToGrid w:val="0"/>
      <w:sz w:val="16"/>
      <w:szCs w:val="16"/>
      <w:lang w:val="fr-CH" w:eastAsia="fr-FR"/>
    </w:rPr>
  </w:style>
  <w:style w:type="character" w:customStyle="1" w:styleId="CarCar">
    <w:name w:val="Car Car"/>
    <w:locked/>
    <w:rsid w:val="00EF067C"/>
    <w:rPr>
      <w:rFonts w:ascii="Times New Roman" w:hAnsi="Times New Roman" w:cs="Times New Roman"/>
      <w:sz w:val="16"/>
      <w:szCs w:val="16"/>
      <w:lang w:val="fr-CH"/>
    </w:rPr>
  </w:style>
  <w:style w:type="paragraph" w:customStyle="1" w:styleId="Rvision1">
    <w:name w:val="Révision1"/>
    <w:hidden/>
    <w:semiHidden/>
    <w:rsid w:val="00EF067C"/>
    <w:pPr>
      <w:spacing w:after="0" w:line="240" w:lineRule="auto"/>
    </w:pPr>
    <w:rPr>
      <w:rFonts w:ascii="Times New Roman" w:eastAsia="Times New Roman" w:hAnsi="Times New Roman"/>
      <w:snapToGrid w:val="0"/>
      <w:szCs w:val="20"/>
      <w:lang w:val="fr-CH" w:eastAsia="fr-FR"/>
    </w:rPr>
  </w:style>
  <w:style w:type="character" w:customStyle="1" w:styleId="H1GChar">
    <w:name w:val="_ H_1_G Char"/>
    <w:locked/>
    <w:rsid w:val="00EF067C"/>
    <w:rPr>
      <w:b/>
      <w:bCs/>
      <w:sz w:val="24"/>
      <w:szCs w:val="24"/>
      <w:lang w:val="fr-CH"/>
    </w:rPr>
  </w:style>
  <w:style w:type="character" w:customStyle="1" w:styleId="tw4winMark">
    <w:name w:val="tw4winMark"/>
    <w:rsid w:val="00EF067C"/>
    <w:rPr>
      <w:rFonts w:ascii="Courier New" w:hAnsi="Courier New" w:cs="Courier New"/>
      <w:vanish/>
      <w:color w:val="800080"/>
      <w:sz w:val="24"/>
      <w:szCs w:val="24"/>
      <w:vertAlign w:val="subscript"/>
    </w:rPr>
  </w:style>
  <w:style w:type="character" w:customStyle="1" w:styleId="tw4winError">
    <w:name w:val="tw4winError"/>
    <w:rsid w:val="00EF067C"/>
    <w:rPr>
      <w:rFonts w:ascii="Courier New" w:hAnsi="Courier New" w:cs="Courier New"/>
      <w:color w:val="00FF00"/>
      <w:sz w:val="40"/>
      <w:szCs w:val="40"/>
    </w:rPr>
  </w:style>
  <w:style w:type="character" w:customStyle="1" w:styleId="tw4winTerm">
    <w:name w:val="tw4winTerm"/>
    <w:rsid w:val="00EF067C"/>
    <w:rPr>
      <w:color w:val="0000FF"/>
    </w:rPr>
  </w:style>
  <w:style w:type="character" w:customStyle="1" w:styleId="tw4winPopup">
    <w:name w:val="tw4winPopup"/>
    <w:rsid w:val="00EF067C"/>
    <w:rPr>
      <w:rFonts w:ascii="Courier New" w:hAnsi="Courier New" w:cs="Courier New"/>
      <w:noProof/>
      <w:color w:val="008000"/>
    </w:rPr>
  </w:style>
  <w:style w:type="character" w:customStyle="1" w:styleId="tw4winJump">
    <w:name w:val="tw4winJump"/>
    <w:rsid w:val="00EF067C"/>
    <w:rPr>
      <w:rFonts w:ascii="Courier New" w:hAnsi="Courier New" w:cs="Courier New"/>
      <w:noProof/>
      <w:color w:val="008080"/>
    </w:rPr>
  </w:style>
  <w:style w:type="character" w:customStyle="1" w:styleId="tw4winExternal">
    <w:name w:val="tw4winExternal"/>
    <w:rsid w:val="00EF067C"/>
    <w:rPr>
      <w:rFonts w:ascii="Courier New" w:hAnsi="Courier New" w:cs="Courier New"/>
      <w:noProof/>
      <w:color w:val="808080"/>
    </w:rPr>
  </w:style>
  <w:style w:type="character" w:customStyle="1" w:styleId="tw4winInternal">
    <w:name w:val="tw4winInternal"/>
    <w:rsid w:val="00EF067C"/>
    <w:rPr>
      <w:rFonts w:ascii="Courier New" w:hAnsi="Courier New" w:cs="Courier New"/>
      <w:noProof/>
      <w:color w:val="FF0000"/>
    </w:rPr>
  </w:style>
  <w:style w:type="character" w:customStyle="1" w:styleId="DONOTTRANSLATE">
    <w:name w:val="DO_NOT_TRANSLATE"/>
    <w:rsid w:val="00EF067C"/>
    <w:rPr>
      <w:rFonts w:ascii="Courier New" w:hAnsi="Courier New" w:cs="Courier New"/>
      <w:noProof/>
      <w:color w:val="800000"/>
    </w:rPr>
  </w:style>
  <w:style w:type="character" w:customStyle="1" w:styleId="SingleTxtGChar">
    <w:name w:val="_ Single Txt_G Char"/>
    <w:link w:val="SingleTxtG"/>
    <w:rsid w:val="00EF067C"/>
    <w:rPr>
      <w:rFonts w:ascii="Times New Roman" w:eastAsia="Times New Roman" w:hAnsi="Times New Roman"/>
      <w:snapToGrid w:val="0"/>
      <w:szCs w:val="20"/>
      <w:lang w:val="fr-CH" w:eastAsia="fr-FR"/>
    </w:rPr>
  </w:style>
  <w:style w:type="character" w:styleId="CommentReference">
    <w:name w:val="annotation reference"/>
    <w:uiPriority w:val="99"/>
    <w:rsid w:val="00EF067C"/>
    <w:rPr>
      <w:sz w:val="16"/>
      <w:szCs w:val="16"/>
    </w:rPr>
  </w:style>
  <w:style w:type="paragraph" w:styleId="CommentText">
    <w:name w:val="annotation text"/>
    <w:basedOn w:val="Normal"/>
    <w:link w:val="CommentTextChar"/>
    <w:rsid w:val="00EF067C"/>
    <w:rPr>
      <w:snapToGrid/>
    </w:rPr>
  </w:style>
  <w:style w:type="character" w:customStyle="1" w:styleId="CommentTextChar">
    <w:name w:val="Comment Text Char"/>
    <w:basedOn w:val="DefaultParagraphFont"/>
    <w:link w:val="CommentText"/>
    <w:rsid w:val="00EF067C"/>
    <w:rPr>
      <w:rFonts w:ascii="Times New Roman" w:eastAsia="Times New Roman" w:hAnsi="Times New Roman"/>
      <w:szCs w:val="20"/>
      <w:lang w:val="fr-CH" w:eastAsia="fr-FR"/>
    </w:rPr>
  </w:style>
  <w:style w:type="paragraph" w:styleId="CommentSubject">
    <w:name w:val="annotation subject"/>
    <w:basedOn w:val="CommentText"/>
    <w:next w:val="CommentText"/>
    <w:link w:val="CommentSubjectChar"/>
    <w:uiPriority w:val="99"/>
    <w:rsid w:val="00EF067C"/>
    <w:rPr>
      <w:b/>
      <w:bCs/>
    </w:rPr>
  </w:style>
  <w:style w:type="character" w:customStyle="1" w:styleId="CommentSubjectChar">
    <w:name w:val="Comment Subject Char"/>
    <w:basedOn w:val="CommentTextChar"/>
    <w:link w:val="CommentSubject"/>
    <w:uiPriority w:val="99"/>
    <w:rsid w:val="00EF067C"/>
    <w:rPr>
      <w:rFonts w:ascii="Times New Roman" w:eastAsia="Times New Roman" w:hAnsi="Times New Roman"/>
      <w:b/>
      <w:bCs/>
      <w:szCs w:val="20"/>
      <w:lang w:val="fr-CH" w:eastAsia="fr-FR"/>
    </w:rPr>
  </w:style>
  <w:style w:type="paragraph" w:styleId="Revision">
    <w:name w:val="Revision"/>
    <w:hidden/>
    <w:uiPriority w:val="99"/>
    <w:semiHidden/>
    <w:rsid w:val="00EF067C"/>
    <w:pPr>
      <w:spacing w:after="0" w:line="240" w:lineRule="auto"/>
    </w:pPr>
    <w:rPr>
      <w:rFonts w:ascii="Times New Roman" w:eastAsia="Times New Roman" w:hAnsi="Times New Roman"/>
      <w:snapToGrid w:val="0"/>
      <w:szCs w:val="20"/>
      <w:lang w:val="fr-CH" w:eastAsia="fr-FR"/>
    </w:rPr>
  </w:style>
  <w:style w:type="paragraph" w:customStyle="1" w:styleId="CM1">
    <w:name w:val="CM1"/>
    <w:basedOn w:val="Normal"/>
    <w:next w:val="Normal"/>
    <w:uiPriority w:val="99"/>
    <w:rsid w:val="00EF067C"/>
    <w:pPr>
      <w:suppressAutoHyphens w:val="0"/>
      <w:autoSpaceDE w:val="0"/>
      <w:autoSpaceDN w:val="0"/>
      <w:adjustRightInd w:val="0"/>
      <w:spacing w:line="240" w:lineRule="auto"/>
    </w:pPr>
    <w:rPr>
      <w:rFonts w:ascii="EUAlbertina" w:eastAsia="Calibri" w:hAnsi="EUAlbertina"/>
      <w:snapToGrid/>
      <w:sz w:val="24"/>
      <w:szCs w:val="24"/>
      <w:lang w:val="de-DE" w:eastAsia="en-US"/>
    </w:rPr>
  </w:style>
  <w:style w:type="paragraph" w:customStyle="1" w:styleId="ADN11">
    <w:name w:val="ADN_1_1"/>
    <w:basedOn w:val="Normal"/>
    <w:rsid w:val="00EF067C"/>
    <w:pPr>
      <w:suppressAutoHyphens w:val="0"/>
      <w:overflowPunct w:val="0"/>
      <w:autoSpaceDE w:val="0"/>
      <w:autoSpaceDN w:val="0"/>
      <w:ind w:left="1134" w:hanging="1134"/>
      <w:jc w:val="both"/>
    </w:pPr>
    <w:rPr>
      <w:rFonts w:ascii="Arial" w:hAnsi="Arial" w:cs="Arial"/>
      <w:b/>
      <w:bCs/>
      <w:snapToGrid/>
      <w:sz w:val="18"/>
      <w:szCs w:val="18"/>
      <w:lang w:val="de-DE"/>
    </w:rPr>
  </w:style>
  <w:style w:type="paragraph" w:styleId="NoSpacing">
    <w:name w:val="No Spacing"/>
    <w:uiPriority w:val="1"/>
    <w:qFormat/>
    <w:rsid w:val="00EF067C"/>
    <w:pPr>
      <w:suppressAutoHyphens/>
      <w:spacing w:after="0" w:line="240" w:lineRule="auto"/>
    </w:pPr>
    <w:rPr>
      <w:rFonts w:ascii="Times New Roman" w:eastAsia="Times New Roman" w:hAnsi="Times New Roman"/>
      <w:snapToGrid w:val="0"/>
      <w:szCs w:val="20"/>
      <w:lang w:val="fr-CH" w:eastAsia="fr-FR"/>
    </w:rPr>
  </w:style>
  <w:style w:type="paragraph" w:styleId="NormalWeb">
    <w:name w:val="Normal (Web)"/>
    <w:basedOn w:val="Normal"/>
    <w:uiPriority w:val="99"/>
    <w:semiHidden/>
    <w:unhideWhenUsed/>
    <w:rsid w:val="00EF067C"/>
    <w:pPr>
      <w:suppressAutoHyphens w:val="0"/>
      <w:spacing w:before="100" w:beforeAutospacing="1" w:after="100" w:afterAutospacing="1" w:line="240" w:lineRule="auto"/>
    </w:pPr>
    <w:rPr>
      <w:rFonts w:eastAsia="MS Mincho"/>
      <w:snapToGrid/>
      <w:sz w:val="24"/>
      <w:szCs w:val="24"/>
      <w:lang w:val="fr-FR"/>
    </w:rPr>
  </w:style>
  <w:style w:type="paragraph" w:styleId="BodyText">
    <w:name w:val="Body Text"/>
    <w:basedOn w:val="Normal"/>
    <w:link w:val="BodyTextChar"/>
    <w:rsid w:val="00EF067C"/>
    <w:pPr>
      <w:tabs>
        <w:tab w:val="left" w:pos="2977"/>
      </w:tabs>
      <w:suppressAutoHyphens w:val="0"/>
      <w:overflowPunct w:val="0"/>
      <w:autoSpaceDE w:val="0"/>
      <w:autoSpaceDN w:val="0"/>
      <w:adjustRightInd w:val="0"/>
      <w:spacing w:line="240" w:lineRule="auto"/>
      <w:jc w:val="both"/>
      <w:textAlignment w:val="baseline"/>
    </w:pPr>
    <w:rPr>
      <w:rFonts w:ascii="Arial" w:hAnsi="Arial"/>
      <w:b/>
      <w:snapToGrid/>
      <w:lang w:val="fr-FR"/>
    </w:rPr>
  </w:style>
  <w:style w:type="character" w:customStyle="1" w:styleId="BodyTextChar">
    <w:name w:val="Body Text Char"/>
    <w:basedOn w:val="DefaultParagraphFont"/>
    <w:link w:val="BodyText"/>
    <w:rsid w:val="00EF067C"/>
    <w:rPr>
      <w:rFonts w:eastAsia="Times New Roman"/>
      <w:b/>
      <w:szCs w:val="20"/>
      <w:lang w:val="fr-FR" w:eastAsia="fr-FR"/>
    </w:rPr>
  </w:style>
  <w:style w:type="character" w:customStyle="1" w:styleId="panel-medium">
    <w:name w:val="panel-medium"/>
    <w:basedOn w:val="DefaultParagraphFont"/>
    <w:rsid w:val="00B24BE5"/>
  </w:style>
  <w:style w:type="paragraph" w:customStyle="1" w:styleId="N2">
    <w:name w:val="N2"/>
    <w:basedOn w:val="Normal"/>
    <w:rsid w:val="00B75A00"/>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character" w:customStyle="1" w:styleId="N5Car">
    <w:name w:val="N5 Car"/>
    <w:link w:val="N5"/>
    <w:rsid w:val="00BA4174"/>
    <w:rPr>
      <w:rFonts w:eastAsia="Times New Roman"/>
      <w:szCs w:val="20"/>
      <w:lang w:eastAsia="fr-FR"/>
    </w:rPr>
  </w:style>
  <w:style w:type="paragraph" w:customStyle="1" w:styleId="N3">
    <w:name w:val="N3"/>
    <w:basedOn w:val="Normal"/>
    <w:rsid w:val="00412608"/>
    <w:pPr>
      <w:widowControl w:val="0"/>
      <w:tabs>
        <w:tab w:val="left" w:pos="170"/>
      </w:tabs>
      <w:suppressAutoHyphens w:val="0"/>
      <w:overflowPunct w:val="0"/>
      <w:autoSpaceDE w:val="0"/>
      <w:autoSpaceDN w:val="0"/>
      <w:adjustRightInd w:val="0"/>
      <w:spacing w:line="240" w:lineRule="exact"/>
      <w:textAlignment w:val="baseline"/>
    </w:pPr>
    <w:rPr>
      <w:rFonts w:ascii="Tms Rmn" w:hAnsi="Tms Rmn"/>
      <w:snapToGrid/>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D531C-F884-4064-B028-3E1AA181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28632</Words>
  <Characters>157481</Characters>
  <Application>Microsoft Office Word</Application>
  <DocSecurity>0</DocSecurity>
  <Lines>1312</Lines>
  <Paragraphs>371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185742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Caillot</cp:lastModifiedBy>
  <cp:revision>2</cp:revision>
  <cp:lastPrinted>2015-12-15T15:09:00Z</cp:lastPrinted>
  <dcterms:created xsi:type="dcterms:W3CDTF">2015-12-18T09:14:00Z</dcterms:created>
  <dcterms:modified xsi:type="dcterms:W3CDTF">2015-12-18T09:14:00Z</dcterms:modified>
</cp:coreProperties>
</file>