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70" w:rsidRPr="008D5244" w:rsidRDefault="00206170" w:rsidP="00206170">
      <w:pPr>
        <w:spacing w:line="60" w:lineRule="exact"/>
        <w:rPr>
          <w:color w:val="010000"/>
          <w:sz w:val="6"/>
        </w:rPr>
        <w:sectPr w:rsidR="00206170" w:rsidRPr="008D5244" w:rsidSect="002061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8D5244" w:rsidRPr="00B5589D" w:rsidRDefault="008D5244" w:rsidP="008D524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8D5244">
        <w:rPr>
          <w:lang w:bidi="ru-RU"/>
        </w:rPr>
        <w:lastRenderedPageBreak/>
        <w:t>Европейская экономическая комиссия</w:t>
      </w:r>
    </w:p>
    <w:p w:rsidR="008D5244" w:rsidRPr="00B5589D" w:rsidRDefault="008D5244" w:rsidP="008D5244">
      <w:pPr>
        <w:spacing w:line="120" w:lineRule="exact"/>
        <w:rPr>
          <w:sz w:val="10"/>
          <w:lang w:bidi="ru-RU"/>
        </w:rPr>
      </w:pPr>
    </w:p>
    <w:p w:rsidR="008D5244" w:rsidRPr="00B5589D" w:rsidRDefault="008D5244" w:rsidP="008D524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bidi="ru-RU"/>
        </w:rPr>
      </w:pPr>
      <w:r w:rsidRPr="008D5244">
        <w:rPr>
          <w:b w:val="0"/>
          <w:lang w:bidi="ru-RU"/>
        </w:rPr>
        <w:t>Комитет по внутреннему транспорту</w:t>
      </w:r>
    </w:p>
    <w:p w:rsidR="008D5244" w:rsidRPr="00B5589D" w:rsidRDefault="008D5244" w:rsidP="008D5244">
      <w:pPr>
        <w:spacing w:line="120" w:lineRule="exact"/>
        <w:rPr>
          <w:sz w:val="10"/>
          <w:lang w:bidi="ru-RU"/>
        </w:rPr>
      </w:pPr>
    </w:p>
    <w:p w:rsidR="008D5244" w:rsidRPr="00B5589D" w:rsidRDefault="008D5244" w:rsidP="008D52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8D5244">
        <w:rPr>
          <w:lang w:bidi="ru-RU"/>
        </w:rPr>
        <w:t>Рабочая группа по перевозкам опасных грузов</w:t>
      </w:r>
    </w:p>
    <w:p w:rsidR="008D5244" w:rsidRPr="00B5589D" w:rsidRDefault="008D5244" w:rsidP="008D5244">
      <w:pPr>
        <w:spacing w:line="120" w:lineRule="exact"/>
        <w:rPr>
          <w:sz w:val="10"/>
          <w:lang w:bidi="ru-RU"/>
        </w:rPr>
      </w:pPr>
    </w:p>
    <w:p w:rsidR="008D5244" w:rsidRPr="00B5589D" w:rsidRDefault="008D5244" w:rsidP="008D52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8D5244">
        <w:rPr>
          <w:lang w:bidi="ru-RU"/>
        </w:rPr>
        <w:t>Совместное со</w:t>
      </w:r>
      <w:r>
        <w:rPr>
          <w:lang w:bidi="ru-RU"/>
        </w:rPr>
        <w:t>вещание Комиссии экспертов МПОГ</w:t>
      </w:r>
      <w:r w:rsidRPr="008D5244">
        <w:rPr>
          <w:lang w:bidi="ru-RU"/>
        </w:rPr>
        <w:br/>
        <w:t>и Рабочей группы по перевозкам опасных грузов</w:t>
      </w:r>
      <w:r w:rsidRPr="008D5244">
        <w:rPr>
          <w:lang w:bidi="ru-RU"/>
        </w:rPr>
        <w:br/>
      </w:r>
      <w:r>
        <w:rPr>
          <w:b w:val="0"/>
          <w:lang w:bidi="ru-RU"/>
        </w:rPr>
        <w:t>Берн, 14</w:t>
      </w:r>
      <w:r w:rsidRPr="008D5244">
        <w:rPr>
          <w:b w:val="0"/>
          <w:lang w:bidi="ru-RU"/>
        </w:rPr>
        <w:t>–18 марта 2016 года</w:t>
      </w:r>
      <w:r w:rsidRPr="008D5244">
        <w:rPr>
          <w:lang w:bidi="ru-RU"/>
        </w:rPr>
        <w:br/>
      </w:r>
      <w:r w:rsidRPr="00E22FAE">
        <w:rPr>
          <w:b w:val="0"/>
          <w:lang w:bidi="ru-RU"/>
        </w:rPr>
        <w:t>Пункт 3 предварительной повестки дня</w:t>
      </w:r>
      <w:r w:rsidRPr="008D5244">
        <w:rPr>
          <w:lang w:bidi="ru-RU"/>
        </w:rPr>
        <w:br/>
        <w:t>Стандарты</w:t>
      </w:r>
    </w:p>
    <w:p w:rsidR="008D5244" w:rsidRPr="00B5589D" w:rsidRDefault="008D5244" w:rsidP="008D5244">
      <w:pPr>
        <w:spacing w:line="120" w:lineRule="exact"/>
        <w:rPr>
          <w:sz w:val="10"/>
          <w:lang w:bidi="ru-RU"/>
        </w:rPr>
      </w:pPr>
    </w:p>
    <w:p w:rsidR="008D5244" w:rsidRPr="00B5589D" w:rsidRDefault="008D5244" w:rsidP="008D5244">
      <w:pPr>
        <w:spacing w:line="120" w:lineRule="exact"/>
        <w:rPr>
          <w:sz w:val="10"/>
          <w:lang w:bidi="ru-RU"/>
        </w:rPr>
      </w:pPr>
    </w:p>
    <w:p w:rsidR="008D5244" w:rsidRPr="00B5589D" w:rsidRDefault="008D5244" w:rsidP="008D5244">
      <w:pPr>
        <w:spacing w:line="120" w:lineRule="exact"/>
        <w:rPr>
          <w:sz w:val="10"/>
          <w:lang w:bidi="ru-RU"/>
        </w:rPr>
      </w:pPr>
    </w:p>
    <w:p w:rsidR="008D5244" w:rsidRPr="00B5589D" w:rsidRDefault="008D5244" w:rsidP="008D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D5244">
        <w:tab/>
      </w:r>
      <w:r w:rsidRPr="008D5244">
        <w:tab/>
        <w:t>Информация о работе, проводимой в ЕКС</w:t>
      </w:r>
    </w:p>
    <w:p w:rsidR="008D5244" w:rsidRPr="00B5589D" w:rsidRDefault="008D5244" w:rsidP="008D5244">
      <w:pPr>
        <w:pStyle w:val="SingleTxt"/>
        <w:spacing w:after="0" w:line="120" w:lineRule="exact"/>
        <w:rPr>
          <w:sz w:val="10"/>
        </w:rPr>
      </w:pPr>
    </w:p>
    <w:p w:rsidR="008D5244" w:rsidRPr="00B5589D" w:rsidRDefault="008D5244" w:rsidP="008D5244">
      <w:pPr>
        <w:pStyle w:val="SingleTxt"/>
        <w:spacing w:after="0" w:line="120" w:lineRule="exact"/>
        <w:rPr>
          <w:sz w:val="10"/>
        </w:rPr>
      </w:pPr>
    </w:p>
    <w:p w:rsidR="008D5244" w:rsidRDefault="008D5244" w:rsidP="008D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vertAlign w:val="superscript"/>
        </w:rPr>
      </w:pPr>
      <w:r w:rsidRPr="008D5244">
        <w:tab/>
      </w:r>
      <w:r w:rsidRPr="008D5244">
        <w:tab/>
        <w:t>Передано Европейским комитетом по стандартизации (ЕКС)</w:t>
      </w:r>
      <w:r w:rsidRPr="007313DA">
        <w:rPr>
          <w:b w:val="0"/>
          <w:sz w:val="20"/>
          <w:szCs w:val="20"/>
          <w:vertAlign w:val="superscript"/>
          <w:lang w:val="en-US"/>
        </w:rPr>
        <w:footnoteReference w:id="1"/>
      </w:r>
      <w:r w:rsidRPr="008D5244">
        <w:rPr>
          <w:b w:val="0"/>
          <w:sz w:val="20"/>
          <w:szCs w:val="20"/>
          <w:vertAlign w:val="superscript"/>
        </w:rPr>
        <w:t xml:space="preserve">, </w:t>
      </w:r>
      <w:r w:rsidRPr="007313DA">
        <w:rPr>
          <w:b w:val="0"/>
          <w:sz w:val="20"/>
          <w:szCs w:val="20"/>
          <w:vertAlign w:val="superscript"/>
          <w:lang w:val="en-US"/>
        </w:rPr>
        <w:footnoteReference w:id="2"/>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Default="008D5244" w:rsidP="007313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D5244">
        <w:tab/>
      </w:r>
      <w:r w:rsidRPr="008D5244">
        <w:tab/>
        <w:t>Введение</w:t>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Pr="008D5244" w:rsidRDefault="007313DA" w:rsidP="008D5244">
      <w:pPr>
        <w:pStyle w:val="SingleTxt"/>
      </w:pPr>
      <w:r>
        <w:t>1.</w:t>
      </w:r>
      <w:r>
        <w:tab/>
      </w:r>
      <w:proofErr w:type="gramStart"/>
      <w:r w:rsidR="008D5244" w:rsidRPr="008D5244">
        <w:t>В соответствии с соглашением о с</w:t>
      </w:r>
      <w:r w:rsidR="00A633AF">
        <w:t>отрудничестве между ЕКС/СЕНЕЛЕК</w:t>
      </w:r>
      <w:r w:rsidR="00A633AF" w:rsidRPr="00A633AF">
        <w:br/>
      </w:r>
      <w:r w:rsidR="008D5244" w:rsidRPr="008D5244">
        <w:t xml:space="preserve">и Совместным совещанием (см. </w:t>
      </w:r>
      <w:r w:rsidR="008D5244" w:rsidRPr="008D5244">
        <w:rPr>
          <w:lang w:val="en-US"/>
        </w:rPr>
        <w:t>ECE</w:t>
      </w:r>
      <w:r w:rsidR="008D5244" w:rsidRPr="008D5244">
        <w:t>/</w:t>
      </w:r>
      <w:r w:rsidR="008D5244" w:rsidRPr="008D5244">
        <w:rPr>
          <w:lang w:val="en-US"/>
        </w:rPr>
        <w:t>TRANS</w:t>
      </w:r>
      <w:r w:rsidR="008D5244" w:rsidRPr="008D5244">
        <w:t>/</w:t>
      </w:r>
      <w:r w:rsidR="008D5244" w:rsidRPr="008D5244">
        <w:rPr>
          <w:lang w:val="en-US"/>
        </w:rPr>
        <w:t>WP</w:t>
      </w:r>
      <w:r w:rsidR="008D5244" w:rsidRPr="008D5244">
        <w:t>.15/</w:t>
      </w:r>
      <w:r w:rsidR="008D5244" w:rsidRPr="008D5244">
        <w:rPr>
          <w:lang w:val="en-US"/>
        </w:rPr>
        <w:t>AC</w:t>
      </w:r>
      <w:r w:rsidR="008D5244" w:rsidRPr="008D5244">
        <w:t>.1/122/</w:t>
      </w:r>
      <w:r w:rsidR="008D5244" w:rsidRPr="008D5244">
        <w:rPr>
          <w:lang w:val="en-US"/>
        </w:rPr>
        <w:t>Add</w:t>
      </w:r>
      <w:r w:rsidR="008D5244" w:rsidRPr="008D5244">
        <w:t>.2 с изменен</w:t>
      </w:r>
      <w:r w:rsidR="008D5244" w:rsidRPr="008D5244">
        <w:t>и</w:t>
      </w:r>
      <w:r w:rsidR="008D5244" w:rsidRPr="008D5244">
        <w:t xml:space="preserve">ями, содержащимися в документе </w:t>
      </w:r>
      <w:r w:rsidR="008D5244" w:rsidRPr="008D5244">
        <w:rPr>
          <w:lang w:val="en-US"/>
        </w:rPr>
        <w:t>ECE</w:t>
      </w:r>
      <w:r w:rsidR="008D5244" w:rsidRPr="008D5244">
        <w:t>/</w:t>
      </w:r>
      <w:r w:rsidR="008D5244" w:rsidRPr="008D5244">
        <w:rPr>
          <w:lang w:val="en-US"/>
        </w:rPr>
        <w:t>TRANS</w:t>
      </w:r>
      <w:r w:rsidR="008D5244" w:rsidRPr="008D5244">
        <w:t>/</w:t>
      </w:r>
      <w:r w:rsidR="008D5244" w:rsidRPr="008D5244">
        <w:rPr>
          <w:lang w:val="en-US"/>
        </w:rPr>
        <w:t>WP</w:t>
      </w:r>
      <w:r w:rsidR="008D5244" w:rsidRPr="008D5244">
        <w:t>.15/</w:t>
      </w:r>
      <w:r w:rsidR="008D5244" w:rsidRPr="008D5244">
        <w:rPr>
          <w:lang w:val="en-US"/>
        </w:rPr>
        <w:t>AC</w:t>
      </w:r>
      <w:r w:rsidR="008D5244" w:rsidRPr="008D5244">
        <w:t xml:space="preserve">.1/130, приложение </w:t>
      </w:r>
      <w:r w:rsidR="008D5244" w:rsidRPr="008D5244">
        <w:rPr>
          <w:lang w:val="en-US"/>
        </w:rPr>
        <w:t>III</w:t>
      </w:r>
      <w:r w:rsidR="008D5244" w:rsidRPr="008D5244">
        <w:t xml:space="preserve">) консультант ЕКС проинформирует Совместное совещание о выполняемой в ЕКС работе по подготовке стандартов, ссылки на </w:t>
      </w:r>
      <w:r w:rsidR="00A633AF">
        <w:t>которые предполагается включить</w:t>
      </w:r>
      <w:r w:rsidR="00A633AF" w:rsidRPr="00A633AF">
        <w:br/>
      </w:r>
      <w:r w:rsidR="008D5244" w:rsidRPr="008D5244">
        <w:t>в МПОГ/ДОПОГ/ВОПОГ.</w:t>
      </w:r>
      <w:proofErr w:type="gramEnd"/>
    </w:p>
    <w:p w:rsidR="008D5244" w:rsidRPr="00BE7DD2" w:rsidRDefault="008D5244" w:rsidP="008D5244">
      <w:pPr>
        <w:pStyle w:val="SingleTxt"/>
      </w:pPr>
      <w:r w:rsidRPr="008D5244">
        <w:t>2.</w:t>
      </w:r>
      <w:r w:rsidRPr="008D5244">
        <w:tab/>
        <w:t>Это консультирование было приостановлено на последней сессии из-за трудностей, с которыми столкнулась Европейская комиссия в области финанс</w:t>
      </w:r>
      <w:r w:rsidRPr="008D5244">
        <w:t>и</w:t>
      </w:r>
      <w:r w:rsidRPr="008D5244">
        <w:t>рования консультационных услуг. Как следствие, в ходе этой сессии заслуживает внимания и обсуждения Рабочей группой по стандартам большое количество в</w:t>
      </w:r>
      <w:r w:rsidRPr="008D5244">
        <w:t>о</w:t>
      </w:r>
      <w:r w:rsidR="007313DA">
        <w:t>просов.</w:t>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Default="007313DA" w:rsidP="007313DA">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tab/>
      </w:r>
      <w:r w:rsidR="008D5244" w:rsidRPr="008D5244">
        <w:t xml:space="preserve">Новая процедура рассмотрения ЕКС − трехмесячное рассмотрение с </w:t>
      </w:r>
      <w:r w:rsidR="00A633AF">
        <w:t>взвешенной системой голосования</w:t>
      </w:r>
      <w:r w:rsidR="00A633AF" w:rsidRPr="00A633AF">
        <w:br/>
      </w:r>
      <w:r w:rsidR="008D5244" w:rsidRPr="008D5244">
        <w:t>и факульт</w:t>
      </w:r>
      <w:r w:rsidR="00A633AF">
        <w:t>ативное официальное голосование</w:t>
      </w:r>
      <w:r w:rsidR="00A633AF" w:rsidRPr="00A633AF">
        <w:br/>
      </w:r>
      <w:r w:rsidR="008D5244" w:rsidRPr="008D5244">
        <w:t>по собственным проектам ЕКС</w:t>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Pr="008D5244" w:rsidRDefault="008D5244" w:rsidP="008D5244">
      <w:pPr>
        <w:pStyle w:val="SingleTxt"/>
      </w:pPr>
      <w:r w:rsidRPr="008D5244">
        <w:t>3.</w:t>
      </w:r>
      <w:r w:rsidRPr="008D5244">
        <w:tab/>
        <w:t>Сосредоточившись на совершенствовании механизмов и процедур разр</w:t>
      </w:r>
      <w:r w:rsidRPr="008D5244">
        <w:t>а</w:t>
      </w:r>
      <w:r w:rsidRPr="008D5244">
        <w:t xml:space="preserve">ботки стандартов </w:t>
      </w:r>
      <w:r w:rsidRPr="008D5244">
        <w:rPr>
          <w:lang w:val="en-US"/>
        </w:rPr>
        <w:t>EN</w:t>
      </w:r>
      <w:r w:rsidRPr="008D5244">
        <w:t xml:space="preserve"> и руководствуясь схожими изменениями соответствующих процедур ИСО и содержащейся в сообщении Европейской комиссии </w:t>
      </w:r>
      <w:r w:rsidRPr="008D5244">
        <w:rPr>
          <w:lang w:val="en-US"/>
        </w:rPr>
        <w:t>COM</w:t>
      </w:r>
      <w:r w:rsidRPr="008D5244">
        <w:t>(2011)311 рекомендацией в отношении сокращения на 50% средней пр</w:t>
      </w:r>
      <w:r w:rsidRPr="008D5244">
        <w:t>о</w:t>
      </w:r>
      <w:r w:rsidRPr="008D5244">
        <w:t>должительности разработки стандартов, ЕКС принял новую процедуру рассмо</w:t>
      </w:r>
      <w:r w:rsidRPr="008D5244">
        <w:t>т</w:t>
      </w:r>
      <w:r w:rsidRPr="008D5244">
        <w:t>рения (решение 35/2014 ЕКС/Т</w:t>
      </w:r>
      <w:proofErr w:type="gramStart"/>
      <w:r w:rsidRPr="008D5244">
        <w:rPr>
          <w:lang w:val="en-US"/>
        </w:rPr>
        <w:t>C</w:t>
      </w:r>
      <w:proofErr w:type="gramEnd"/>
      <w:r w:rsidRPr="008D5244">
        <w:t>). Ее осуществление начнется 1 января 2015 г</w:t>
      </w:r>
      <w:r w:rsidRPr="008D5244">
        <w:t>о</w:t>
      </w:r>
      <w:r w:rsidRPr="008D5244">
        <w:t xml:space="preserve">да, и она </w:t>
      </w:r>
      <w:proofErr w:type="gramStart"/>
      <w:r w:rsidRPr="008D5244">
        <w:t xml:space="preserve">будет применяться ко всем входящим проектам </w:t>
      </w:r>
      <w:r w:rsidR="007313DA">
        <w:t>начиная</w:t>
      </w:r>
      <w:proofErr w:type="gramEnd"/>
      <w:r w:rsidR="007313DA">
        <w:t xml:space="preserve"> с 23 октября 2014 года.</w:t>
      </w:r>
    </w:p>
    <w:p w:rsidR="008D5244" w:rsidRPr="008D5244" w:rsidRDefault="008D5244" w:rsidP="008D5244">
      <w:pPr>
        <w:pStyle w:val="SingleTxt"/>
      </w:pPr>
      <w:r w:rsidRPr="008D5244">
        <w:t>4.</w:t>
      </w:r>
      <w:r w:rsidRPr="008D5244">
        <w:tab/>
        <w:t>По сравнению с существующей процедурой она включает в себя следующие изменения:</w:t>
      </w:r>
    </w:p>
    <w:p w:rsidR="008D5244" w:rsidRPr="008D5244" w:rsidRDefault="008D5244" w:rsidP="007313DA">
      <w:pPr>
        <w:pStyle w:val="Bullet1"/>
      </w:pPr>
      <w:r w:rsidRPr="008D5244">
        <w:t>Этап рассмотрения становится, по сути, голосованием с использованием взвешенной системы.</w:t>
      </w:r>
    </w:p>
    <w:p w:rsidR="008D5244" w:rsidRPr="008D5244" w:rsidRDefault="008D5244" w:rsidP="007313DA">
      <w:pPr>
        <w:pStyle w:val="Bullet1"/>
      </w:pPr>
      <w:r w:rsidRPr="008D5244">
        <w:t>Члены ЕКС отвечают при голосовании следующим образ</w:t>
      </w:r>
      <w:r w:rsidR="007313DA">
        <w:t>ом: «ДА», «НЕТ», «ВОЗДЕРЖАЛСЯ».</w:t>
      </w:r>
    </w:p>
    <w:p w:rsidR="008D5244" w:rsidRPr="008D5244" w:rsidRDefault="008D5244" w:rsidP="007313DA">
      <w:pPr>
        <w:pStyle w:val="SingleTxt"/>
        <w:tabs>
          <w:tab w:val="clear" w:pos="1267"/>
        </w:tabs>
        <w:ind w:left="1782" w:hanging="27"/>
      </w:pPr>
      <w:proofErr w:type="gramStart"/>
      <w:r w:rsidRPr="008D5244">
        <w:t>(Оценки консультанта ЕКС будут также проводиться на данном этапе на о</w:t>
      </w:r>
      <w:r w:rsidRPr="008D5244">
        <w:t>с</w:t>
      </w:r>
      <w:r w:rsidRPr="008D5244">
        <w:t xml:space="preserve">нове ответов </w:t>
      </w:r>
      <w:r w:rsidR="007313DA">
        <w:t>«</w:t>
      </w:r>
      <w:r w:rsidRPr="008D5244">
        <w:t>да</w:t>
      </w:r>
      <w:r w:rsidR="007313DA">
        <w:t>»</w:t>
      </w:r>
      <w:r w:rsidRPr="008D5244">
        <w:t xml:space="preserve"> или </w:t>
      </w:r>
      <w:r w:rsidR="007313DA">
        <w:t>«</w:t>
      </w:r>
      <w:r w:rsidRPr="008D5244">
        <w:t>нет</w:t>
      </w:r>
      <w:r w:rsidR="007313DA">
        <w:t>»</w:t>
      </w:r>
      <w:r w:rsidRPr="008D5244">
        <w:t>.</w:t>
      </w:r>
      <w:proofErr w:type="gramEnd"/>
      <w:r w:rsidRPr="008D5244">
        <w:t xml:space="preserve"> </w:t>
      </w:r>
      <w:proofErr w:type="gramStart"/>
      <w:r w:rsidRPr="008D5244">
        <w:t>ЕКС/ТК рассматривает полученные замечания и начинает одномесячную баллотировку для принятия решения, чтобы не проводить официального голосования).</w:t>
      </w:r>
      <w:proofErr w:type="gramEnd"/>
    </w:p>
    <w:p w:rsidR="008D5244" w:rsidRPr="008D5244" w:rsidRDefault="008D5244" w:rsidP="007313DA">
      <w:pPr>
        <w:pStyle w:val="Bullet1"/>
      </w:pPr>
      <w:r w:rsidRPr="008D5244">
        <w:t>Утверждение требует 71% положительных ответов, полученных при взв</w:t>
      </w:r>
      <w:r w:rsidRPr="008D5244">
        <w:t>е</w:t>
      </w:r>
      <w:r w:rsidRPr="008D5244">
        <w:t>шенной системе голосования и простым большинством голосов.</w:t>
      </w:r>
    </w:p>
    <w:p w:rsidR="008D5244" w:rsidRPr="008D5244" w:rsidRDefault="008D5244" w:rsidP="007313DA">
      <w:pPr>
        <w:pStyle w:val="Bullet1"/>
      </w:pPr>
      <w:r w:rsidRPr="008D5244">
        <w:t>Продолжительность рассмотрения сокращена с пяти до трех месяцев.</w:t>
      </w:r>
    </w:p>
    <w:p w:rsidR="008D5244" w:rsidRPr="008D5244" w:rsidRDefault="008D5244" w:rsidP="007313DA">
      <w:pPr>
        <w:pStyle w:val="Bullet1"/>
      </w:pPr>
      <w:r w:rsidRPr="008D5244">
        <w:t>В зависимости от результатов рассмотрения ЕКС/ТК может принять реш</w:t>
      </w:r>
      <w:r w:rsidRPr="008D5244">
        <w:t>е</w:t>
      </w:r>
      <w:r w:rsidRPr="008D5244">
        <w:t>ние о том, чтобы не проводить официального голосования и перейти прямо к опубликованию.</w:t>
      </w:r>
    </w:p>
    <w:p w:rsidR="008D5244" w:rsidRDefault="008D5244" w:rsidP="008D5244">
      <w:pPr>
        <w:pStyle w:val="SingleTxt"/>
      </w:pPr>
      <w:r w:rsidRPr="008D5244">
        <w:t>5.</w:t>
      </w:r>
      <w:r w:rsidRPr="008D5244">
        <w:tab/>
        <w:t>Эти изменения затрагивают сотрудничество между Совместным совещан</w:t>
      </w:r>
      <w:r w:rsidRPr="008D5244">
        <w:t>и</w:t>
      </w:r>
      <w:r w:rsidRPr="008D5244">
        <w:t>ем и ЕКС, а также согласованные процедуры сотрудничества, в частности в о</w:t>
      </w:r>
      <w:r w:rsidRPr="008D5244">
        <w:t>т</w:t>
      </w:r>
      <w:r w:rsidRPr="008D5244">
        <w:t>ношении сроков представления замечаний Совместным совещанием/РГ по ста</w:t>
      </w:r>
      <w:r w:rsidRPr="008D5244">
        <w:t>н</w:t>
      </w:r>
      <w:r w:rsidRPr="008D5244">
        <w:t xml:space="preserve">дартам и расписания ЕКС. Роль </w:t>
      </w:r>
      <w:proofErr w:type="gramStart"/>
      <w:r w:rsidRPr="008D5244">
        <w:t>телефонной</w:t>
      </w:r>
      <w:proofErr w:type="gramEnd"/>
      <w:r w:rsidRPr="008D5244">
        <w:t xml:space="preserve"> конференц-связи приобретет перв</w:t>
      </w:r>
      <w:r w:rsidRPr="008D5244">
        <w:t>о</w:t>
      </w:r>
      <w:r w:rsidRPr="008D5244">
        <w:t>степенное значение. Как только измененные процедуры ЕКС приобретут зако</w:t>
      </w:r>
      <w:r w:rsidRPr="008D5244">
        <w:t>н</w:t>
      </w:r>
      <w:r w:rsidRPr="008D5244">
        <w:t>ченный вид, ЕКС предложит внести поправки в процедуры сотрудничества, а з</w:t>
      </w:r>
      <w:r w:rsidRPr="008D5244">
        <w:t>а</w:t>
      </w:r>
      <w:r w:rsidRPr="008D5244">
        <w:t>тем, при необходимости, представит предлагаемые поправки к процедурам с</w:t>
      </w:r>
      <w:r w:rsidRPr="008D5244">
        <w:t>о</w:t>
      </w:r>
      <w:r w:rsidRPr="008D5244">
        <w:t>трудничества.</w:t>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Default="008D5244" w:rsidP="007313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D5244">
        <w:tab/>
      </w:r>
      <w:r w:rsidRPr="008D5244">
        <w:tab/>
        <w:t>Контрактная ситуация консультанта ЕКС</w:t>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Pr="008D5244" w:rsidRDefault="008D5244" w:rsidP="008D5244">
      <w:pPr>
        <w:pStyle w:val="SingleTxt"/>
      </w:pPr>
      <w:r w:rsidRPr="008D5244">
        <w:t>6.</w:t>
      </w:r>
      <w:r w:rsidRPr="008D5244">
        <w:tab/>
        <w:t xml:space="preserve">В конце 2014 года ЕКС нанял г-на Дэвида </w:t>
      </w:r>
      <w:proofErr w:type="spellStart"/>
      <w:r w:rsidRPr="008D5244">
        <w:t>Тисдейла</w:t>
      </w:r>
      <w:proofErr w:type="spellEnd"/>
      <w:r w:rsidRPr="008D5244">
        <w:t xml:space="preserve">, чтобы он принял должность от г-на </w:t>
      </w:r>
      <w:proofErr w:type="spellStart"/>
      <w:r w:rsidRPr="008D5244">
        <w:t>Карола</w:t>
      </w:r>
      <w:proofErr w:type="spellEnd"/>
      <w:r w:rsidRPr="008D5244">
        <w:t xml:space="preserve"> </w:t>
      </w:r>
      <w:proofErr w:type="spellStart"/>
      <w:r w:rsidRPr="008D5244">
        <w:t>Визера</w:t>
      </w:r>
      <w:proofErr w:type="spellEnd"/>
      <w:r w:rsidRPr="008D5244">
        <w:t xml:space="preserve">. Как и в 2014 году, в 2015 году прошло более семи </w:t>
      </w:r>
      <w:proofErr w:type="gramStart"/>
      <w:r w:rsidRPr="008D5244">
        <w:t>месяцев</w:t>
      </w:r>
      <w:proofErr w:type="gramEnd"/>
      <w:r w:rsidRPr="008D5244">
        <w:t xml:space="preserve"> прежде чем Европейская комиссия предложила ЕКС бюджет для финансирования этой деятельности. К счастью, в настоящее время ЕКС имеет бюджетное покры</w:t>
      </w:r>
      <w:r w:rsidR="007313DA">
        <w:t>тие до конца декабря 2017 года.</w:t>
      </w:r>
    </w:p>
    <w:p w:rsidR="008D5244" w:rsidRDefault="00A633AF" w:rsidP="00A633AF">
      <w:pPr>
        <w:pStyle w:val="SingleTxt"/>
        <w:pageBreakBefore/>
      </w:pPr>
      <w:r>
        <w:lastRenderedPageBreak/>
        <w:t>7.</w:t>
      </w:r>
      <w:r>
        <w:tab/>
        <w:t>В силу этого</w:t>
      </w:r>
      <w:r w:rsidR="008D5244" w:rsidRPr="008D5244">
        <w:t xml:space="preserve"> ЕКС подготовил три рассылки: рассылки 1 и 3 включают в с</w:t>
      </w:r>
      <w:r w:rsidR="008D5244" w:rsidRPr="008D5244">
        <w:t>е</w:t>
      </w:r>
      <w:r w:rsidR="008D5244" w:rsidRPr="008D5244">
        <w:t>бя оценки проектов. В рассылке 2 содержатся только стандарты без оценок. В я</w:t>
      </w:r>
      <w:r w:rsidR="008D5244" w:rsidRPr="008D5244">
        <w:t>н</w:t>
      </w:r>
      <w:r w:rsidR="008D5244" w:rsidRPr="008D5244">
        <w:t>варе 2016 года может быть также подготовлена рассылка 4, содержащая станда</w:t>
      </w:r>
      <w:r w:rsidR="008D5244" w:rsidRPr="008D5244">
        <w:t>р</w:t>
      </w:r>
      <w:r w:rsidR="008D5244" w:rsidRPr="008D5244">
        <w:t>ты общего назначения.</w:t>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Default="008D5244" w:rsidP="007313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D5244">
        <w:tab/>
      </w:r>
      <w:r w:rsidRPr="008D5244">
        <w:tab/>
        <w:t>Новые направления работы</w:t>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Pr="008D5244" w:rsidRDefault="008D5244" w:rsidP="008D5244">
      <w:pPr>
        <w:pStyle w:val="SingleTxt"/>
      </w:pPr>
      <w:r w:rsidRPr="008D5244">
        <w:t>8.</w:t>
      </w:r>
      <w:r w:rsidRPr="008D5244">
        <w:tab/>
        <w:t>В связи с программой работы ЕКС Совместному совещанию предлагается принять к сведению, что за период после последней сессии было решено вкл</w:t>
      </w:r>
      <w:r w:rsidRPr="008D5244">
        <w:t>ю</w:t>
      </w:r>
      <w:r w:rsidRPr="008D5244">
        <w:t>чить в программу работы ЕКС/ТК 23, 286 и 296 следующие новые направления работы, связанные с перевозкой опасных грузов. Было решено провести обзор дополнительных стандартов ЕКС, ссылки на которые уже содержатся в МПОГ/ДОПОГ/ВОПОГ. Не на все из них планируется включить ссылки в эти правила.</w:t>
      </w:r>
    </w:p>
    <w:p w:rsidR="008D5244" w:rsidRDefault="008D5244" w:rsidP="008D5244">
      <w:pPr>
        <w:pStyle w:val="SingleTxt"/>
      </w:pPr>
      <w:r w:rsidRPr="008D5244">
        <w:t>9.</w:t>
      </w:r>
      <w:r w:rsidRPr="008D5244">
        <w:tab/>
        <w:t>Участникам Совместного совещания предлагается рекомендовать своим экспертам принять участие в процессе разработки и пересмотра этих направл</w:t>
      </w:r>
      <w:r w:rsidRPr="008D5244">
        <w:t>е</w:t>
      </w:r>
      <w:r w:rsidRPr="008D5244">
        <w:t>ний работы через их национальные органы по стандартизации.</w:t>
      </w:r>
    </w:p>
    <w:p w:rsidR="007313DA" w:rsidRPr="007313DA" w:rsidRDefault="007313DA" w:rsidP="007313DA">
      <w:pPr>
        <w:pStyle w:val="SingleTxt"/>
        <w:spacing w:after="0" w:line="120" w:lineRule="exact"/>
        <w:rPr>
          <w:sz w:val="10"/>
        </w:rPr>
      </w:pPr>
    </w:p>
    <w:p w:rsidR="007313DA" w:rsidRPr="007313DA" w:rsidRDefault="007313DA" w:rsidP="007313DA">
      <w:pPr>
        <w:pStyle w:val="SingleTxt"/>
        <w:spacing w:after="0" w:line="120" w:lineRule="exact"/>
        <w:rPr>
          <w:sz w:val="10"/>
        </w:rPr>
      </w:pPr>
    </w:p>
    <w:p w:rsidR="008D5244" w:rsidRDefault="008D5244" w:rsidP="00731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8D5244">
        <w:rPr>
          <w:lang w:bidi="ru-RU"/>
        </w:rPr>
        <w:tab/>
      </w:r>
      <w:r w:rsidRPr="008D5244">
        <w:rPr>
          <w:lang w:bidi="ru-RU"/>
        </w:rPr>
        <w:tab/>
        <w:t>Таблица новых направлений работы ЕКС, связанных с положени</w:t>
      </w:r>
      <w:r w:rsidR="007313DA">
        <w:rPr>
          <w:lang w:bidi="ru-RU"/>
        </w:rPr>
        <w:t>ями МПОГ/ДОПОГ/ВОПОГ</w:t>
      </w:r>
    </w:p>
    <w:p w:rsidR="007313DA" w:rsidRPr="007313DA" w:rsidRDefault="007313DA" w:rsidP="007313DA">
      <w:pPr>
        <w:pStyle w:val="SingleTxt"/>
        <w:spacing w:after="0" w:line="120" w:lineRule="exact"/>
        <w:rPr>
          <w:sz w:val="10"/>
          <w:lang w:bidi="ru-RU"/>
        </w:rPr>
      </w:pPr>
    </w:p>
    <w:p w:rsidR="007313DA" w:rsidRPr="007313DA" w:rsidRDefault="007313DA" w:rsidP="007313DA">
      <w:pPr>
        <w:pStyle w:val="SingleTxt"/>
        <w:spacing w:after="0" w:line="120" w:lineRule="exact"/>
        <w:rPr>
          <w:sz w:val="10"/>
          <w:lang w:bidi="ru-RU"/>
        </w:rPr>
      </w:pPr>
    </w:p>
    <w:tbl>
      <w:tblPr>
        <w:tblW w:w="8757"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4"/>
        <w:gridCol w:w="1092"/>
        <w:gridCol w:w="1887"/>
        <w:gridCol w:w="4494"/>
      </w:tblGrid>
      <w:tr w:rsidR="009672D5" w:rsidRPr="008D5244" w:rsidTr="00B468B1">
        <w:tc>
          <w:tcPr>
            <w:tcW w:w="1284" w:type="dxa"/>
            <w:tcBorders>
              <w:top w:val="single" w:sz="4" w:space="0" w:color="auto"/>
              <w:left w:val="single" w:sz="4" w:space="0" w:color="auto"/>
              <w:bottom w:val="single" w:sz="4" w:space="0" w:color="auto"/>
              <w:right w:val="single" w:sz="4" w:space="0" w:color="auto"/>
            </w:tcBorders>
            <w:shd w:val="clear" w:color="auto" w:fill="EFF7FF"/>
            <w:hideMark/>
          </w:tcPr>
          <w:p w:rsidR="008D5244" w:rsidRPr="009672D5" w:rsidRDefault="008D5244" w:rsidP="00E718F9">
            <w:pPr>
              <w:spacing w:before="40" w:after="40" w:line="200" w:lineRule="exact"/>
              <w:jc w:val="center"/>
              <w:rPr>
                <w:b/>
                <w:sz w:val="16"/>
                <w:szCs w:val="16"/>
                <w:lang w:bidi="ru-RU"/>
              </w:rPr>
            </w:pPr>
            <w:r w:rsidRPr="009672D5">
              <w:rPr>
                <w:b/>
                <w:sz w:val="16"/>
                <w:szCs w:val="16"/>
                <w:lang w:bidi="ru-RU"/>
              </w:rPr>
              <w:t>Орган, отве</w:t>
            </w:r>
            <w:r w:rsidRPr="009672D5">
              <w:rPr>
                <w:b/>
                <w:sz w:val="16"/>
                <w:szCs w:val="16"/>
                <w:lang w:bidi="ru-RU"/>
              </w:rPr>
              <w:t>т</w:t>
            </w:r>
            <w:r w:rsidRPr="009672D5">
              <w:rPr>
                <w:b/>
                <w:sz w:val="16"/>
                <w:szCs w:val="16"/>
                <w:lang w:bidi="ru-RU"/>
              </w:rPr>
              <w:t>ственный за разработку стандарта</w:t>
            </w:r>
          </w:p>
        </w:tc>
        <w:tc>
          <w:tcPr>
            <w:tcW w:w="1092" w:type="dxa"/>
            <w:tcBorders>
              <w:top w:val="single" w:sz="4" w:space="0" w:color="auto"/>
              <w:left w:val="single" w:sz="4" w:space="0" w:color="auto"/>
              <w:bottom w:val="single" w:sz="4" w:space="0" w:color="auto"/>
              <w:right w:val="single" w:sz="4" w:space="0" w:color="auto"/>
            </w:tcBorders>
            <w:shd w:val="clear" w:color="auto" w:fill="EFF7FF"/>
            <w:hideMark/>
          </w:tcPr>
          <w:p w:rsidR="008D5244" w:rsidRPr="009672D5" w:rsidRDefault="008D5244" w:rsidP="00E718F9">
            <w:pPr>
              <w:spacing w:before="40" w:after="40" w:line="200" w:lineRule="exact"/>
              <w:jc w:val="center"/>
              <w:rPr>
                <w:b/>
                <w:iCs/>
                <w:sz w:val="16"/>
                <w:szCs w:val="16"/>
                <w:lang w:bidi="ru-RU"/>
              </w:rPr>
            </w:pPr>
            <w:r w:rsidRPr="009672D5">
              <w:rPr>
                <w:b/>
                <w:sz w:val="16"/>
                <w:szCs w:val="16"/>
                <w:lang w:bidi="ru-RU"/>
              </w:rPr>
              <w:t>№ напра</w:t>
            </w:r>
            <w:r w:rsidRPr="009672D5">
              <w:rPr>
                <w:b/>
                <w:sz w:val="16"/>
                <w:szCs w:val="16"/>
                <w:lang w:bidi="ru-RU"/>
              </w:rPr>
              <w:t>в</w:t>
            </w:r>
            <w:r w:rsidRPr="009672D5">
              <w:rPr>
                <w:b/>
                <w:sz w:val="16"/>
                <w:szCs w:val="16"/>
                <w:lang w:bidi="ru-RU"/>
              </w:rPr>
              <w:t xml:space="preserve">ления </w:t>
            </w:r>
            <w:proofErr w:type="spellStart"/>
            <w:proofErr w:type="gramStart"/>
            <w:r w:rsidRPr="009672D5">
              <w:rPr>
                <w:b/>
                <w:sz w:val="16"/>
                <w:szCs w:val="16"/>
                <w:lang w:bidi="ru-RU"/>
              </w:rPr>
              <w:t>ра</w:t>
            </w:r>
            <w:proofErr w:type="spellEnd"/>
            <w:r w:rsidR="00E718F9">
              <w:rPr>
                <w:b/>
                <w:sz w:val="16"/>
                <w:szCs w:val="16"/>
                <w:lang w:bidi="ru-RU"/>
              </w:rPr>
              <w:t>-</w:t>
            </w:r>
            <w:r w:rsidRPr="009672D5">
              <w:rPr>
                <w:b/>
                <w:sz w:val="16"/>
                <w:szCs w:val="16"/>
                <w:lang w:bidi="ru-RU"/>
              </w:rPr>
              <w:t>боты</w:t>
            </w:r>
            <w:proofErr w:type="gramEnd"/>
          </w:p>
        </w:tc>
        <w:tc>
          <w:tcPr>
            <w:tcW w:w="1887" w:type="dxa"/>
            <w:tcBorders>
              <w:top w:val="single" w:sz="4" w:space="0" w:color="auto"/>
              <w:left w:val="single" w:sz="4" w:space="0" w:color="auto"/>
              <w:bottom w:val="single" w:sz="4" w:space="0" w:color="auto"/>
              <w:right w:val="single" w:sz="4" w:space="0" w:color="auto"/>
            </w:tcBorders>
            <w:shd w:val="clear" w:color="auto" w:fill="EFF7FF"/>
            <w:hideMark/>
          </w:tcPr>
          <w:p w:rsidR="008D5244" w:rsidRPr="009672D5" w:rsidRDefault="009672D5" w:rsidP="00E718F9">
            <w:pPr>
              <w:spacing w:before="40" w:after="40" w:line="200" w:lineRule="exact"/>
              <w:jc w:val="center"/>
              <w:rPr>
                <w:b/>
                <w:iCs/>
                <w:sz w:val="16"/>
                <w:szCs w:val="16"/>
                <w:lang w:bidi="ru-RU"/>
              </w:rPr>
            </w:pPr>
            <w:r>
              <w:rPr>
                <w:b/>
                <w:sz w:val="16"/>
                <w:szCs w:val="16"/>
                <w:lang w:bidi="ru-RU"/>
              </w:rPr>
              <w:t>Использование</w:t>
            </w:r>
            <w:r>
              <w:rPr>
                <w:b/>
                <w:sz w:val="16"/>
                <w:szCs w:val="16"/>
                <w:lang w:bidi="ru-RU"/>
              </w:rPr>
              <w:br/>
            </w:r>
            <w:r w:rsidR="008D5244" w:rsidRPr="009672D5">
              <w:rPr>
                <w:b/>
                <w:sz w:val="16"/>
                <w:szCs w:val="16"/>
                <w:lang w:bidi="ru-RU"/>
              </w:rPr>
              <w:t>в тексте</w:t>
            </w:r>
          </w:p>
        </w:tc>
        <w:tc>
          <w:tcPr>
            <w:tcW w:w="4494" w:type="dxa"/>
            <w:tcBorders>
              <w:top w:val="single" w:sz="4" w:space="0" w:color="auto"/>
              <w:left w:val="single" w:sz="4" w:space="0" w:color="auto"/>
              <w:bottom w:val="single" w:sz="4" w:space="0" w:color="auto"/>
              <w:right w:val="single" w:sz="4" w:space="0" w:color="auto"/>
            </w:tcBorders>
            <w:shd w:val="clear" w:color="auto" w:fill="EFF7FF"/>
            <w:hideMark/>
          </w:tcPr>
          <w:p w:rsidR="008D5244" w:rsidRPr="009672D5" w:rsidRDefault="008D5244" w:rsidP="00E718F9">
            <w:pPr>
              <w:spacing w:before="40" w:after="40" w:line="200" w:lineRule="exact"/>
              <w:jc w:val="center"/>
              <w:rPr>
                <w:b/>
                <w:iCs/>
                <w:sz w:val="16"/>
                <w:szCs w:val="16"/>
                <w:lang w:bidi="ru-RU"/>
              </w:rPr>
            </w:pPr>
            <w:r w:rsidRPr="009672D5">
              <w:rPr>
                <w:b/>
                <w:sz w:val="16"/>
                <w:szCs w:val="16"/>
                <w:lang w:bidi="ru-RU"/>
              </w:rPr>
              <w:t>Название</w:t>
            </w:r>
          </w:p>
        </w:tc>
      </w:tr>
      <w:tr w:rsidR="008D5244" w:rsidRPr="008D5244" w:rsidTr="00E718F9">
        <w:trPr>
          <w:trHeight w:val="420"/>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23</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00023190</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EN ISO 10297:2014/prA1</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Газовые баллоны – Клапаны баллонов – Технич</w:t>
            </w:r>
            <w:r w:rsidRPr="009672D5">
              <w:rPr>
                <w:sz w:val="18"/>
                <w:szCs w:val="18"/>
                <w:lang w:bidi="ru-RU"/>
              </w:rPr>
              <w:t>е</w:t>
            </w:r>
            <w:r w:rsidRPr="009672D5">
              <w:rPr>
                <w:sz w:val="18"/>
                <w:szCs w:val="18"/>
                <w:lang w:bidi="ru-RU"/>
              </w:rPr>
              <w:t>ские требования и испытания по типу конструкции (ISO 10297:2014/DAM 1:2016)</w:t>
            </w:r>
          </w:p>
        </w:tc>
      </w:tr>
      <w:tr w:rsidR="008D5244" w:rsidRPr="008D5244" w:rsidTr="00E718F9">
        <w:trPr>
          <w:trHeight w:val="420"/>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23</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00023191</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EN ISO 14246:2014/prA1</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Газовые баллоны – Клапаны баллонов – Произво</w:t>
            </w:r>
            <w:r w:rsidRPr="009672D5">
              <w:rPr>
                <w:sz w:val="18"/>
                <w:szCs w:val="18"/>
                <w:lang w:bidi="ru-RU"/>
              </w:rPr>
              <w:t>д</w:t>
            </w:r>
            <w:r w:rsidRPr="009672D5">
              <w:rPr>
                <w:sz w:val="18"/>
                <w:szCs w:val="18"/>
                <w:lang w:bidi="ru-RU"/>
              </w:rPr>
              <w:t>ственные испытания и периодическое освидетел</w:t>
            </w:r>
            <w:r w:rsidRPr="009672D5">
              <w:rPr>
                <w:sz w:val="18"/>
                <w:szCs w:val="18"/>
                <w:lang w:bidi="ru-RU"/>
              </w:rPr>
              <w:t>ь</w:t>
            </w:r>
            <w:r w:rsidRPr="009672D5">
              <w:rPr>
                <w:sz w:val="18"/>
                <w:szCs w:val="18"/>
                <w:lang w:bidi="ru-RU"/>
              </w:rPr>
              <w:t>ствование (ISO 14246:2014/DAM 1:2016)</w:t>
            </w:r>
          </w:p>
        </w:tc>
      </w:tr>
      <w:tr w:rsidR="008D5244" w:rsidRPr="008D5244" w:rsidTr="00E718F9">
        <w:trPr>
          <w:trHeight w:val="420"/>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23</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00023192</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prEN</w:t>
            </w:r>
            <w:proofErr w:type="spellEnd"/>
            <w:r w:rsidRPr="009672D5">
              <w:rPr>
                <w:sz w:val="18"/>
                <w:szCs w:val="18"/>
                <w:lang w:bidi="ru-RU"/>
              </w:rPr>
              <w:t xml:space="preserve"> ISO 11363-1</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Газовые балло</w:t>
            </w:r>
            <w:r w:rsidR="00E718F9">
              <w:rPr>
                <w:sz w:val="18"/>
                <w:szCs w:val="18"/>
                <w:lang w:bidi="ru-RU"/>
              </w:rPr>
              <w:t xml:space="preserve">ны – </w:t>
            </w:r>
            <w:r w:rsidRPr="009672D5">
              <w:rPr>
                <w:sz w:val="18"/>
                <w:szCs w:val="18"/>
                <w:lang w:bidi="ru-RU"/>
              </w:rPr>
              <w:t>Кониче</w:t>
            </w:r>
            <w:r w:rsidR="00095057">
              <w:rPr>
                <w:sz w:val="18"/>
                <w:szCs w:val="18"/>
                <w:lang w:bidi="ru-RU"/>
              </w:rPr>
              <w:t xml:space="preserve">ская резьба 17E и </w:t>
            </w:r>
            <w:r w:rsidRPr="009672D5">
              <w:rPr>
                <w:sz w:val="18"/>
                <w:szCs w:val="18"/>
                <w:lang w:bidi="ru-RU"/>
              </w:rPr>
              <w:t>25E для соединения клапанов с газовыми баллона</w:t>
            </w:r>
            <w:r w:rsidR="00E718F9">
              <w:rPr>
                <w:sz w:val="18"/>
                <w:szCs w:val="18"/>
                <w:lang w:bidi="ru-RU"/>
              </w:rPr>
              <w:t>ми –</w:t>
            </w:r>
            <w:r w:rsidR="00E718F9">
              <w:rPr>
                <w:sz w:val="18"/>
                <w:szCs w:val="18"/>
                <w:lang w:bidi="ru-RU"/>
              </w:rPr>
              <w:br/>
            </w:r>
            <w:r w:rsidRPr="009672D5">
              <w:rPr>
                <w:sz w:val="18"/>
                <w:szCs w:val="18"/>
                <w:lang w:bidi="ru-RU"/>
              </w:rPr>
              <w:t>Часть 1: технические требования</w:t>
            </w:r>
          </w:p>
        </w:tc>
      </w:tr>
      <w:tr w:rsidR="008D5244" w:rsidRPr="008D5244" w:rsidTr="00E718F9">
        <w:trPr>
          <w:trHeight w:val="420"/>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23</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00023193</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prEN</w:t>
            </w:r>
            <w:proofErr w:type="spellEnd"/>
            <w:r w:rsidRPr="009672D5">
              <w:rPr>
                <w:sz w:val="18"/>
                <w:szCs w:val="18"/>
                <w:lang w:bidi="ru-RU"/>
              </w:rPr>
              <w:t xml:space="preserve"> ISO 11363-2</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A633AF" w:rsidP="00E718F9">
            <w:pPr>
              <w:spacing w:line="220" w:lineRule="exact"/>
              <w:rPr>
                <w:sz w:val="18"/>
                <w:szCs w:val="18"/>
                <w:lang w:bidi="ru-RU"/>
              </w:rPr>
            </w:pPr>
            <w:r>
              <w:rPr>
                <w:sz w:val="18"/>
                <w:szCs w:val="18"/>
                <w:lang w:bidi="ru-RU"/>
              </w:rPr>
              <w:t xml:space="preserve">Газовые баллоны </w:t>
            </w:r>
            <w:r w:rsidRPr="00A633AF">
              <w:rPr>
                <w:sz w:val="18"/>
                <w:szCs w:val="18"/>
                <w:lang w:bidi="ru-RU"/>
              </w:rPr>
              <w:t>–</w:t>
            </w:r>
            <w:r w:rsidR="008D5244" w:rsidRPr="009672D5">
              <w:rPr>
                <w:sz w:val="18"/>
                <w:szCs w:val="18"/>
                <w:lang w:bidi="ru-RU"/>
              </w:rPr>
              <w:t xml:space="preserve"> Кониче</w:t>
            </w:r>
            <w:r w:rsidR="00095057">
              <w:rPr>
                <w:sz w:val="18"/>
                <w:szCs w:val="18"/>
                <w:lang w:bidi="ru-RU"/>
              </w:rPr>
              <w:t xml:space="preserve">ская резьба 17E и </w:t>
            </w:r>
            <w:r w:rsidR="008D5244" w:rsidRPr="009672D5">
              <w:rPr>
                <w:sz w:val="18"/>
                <w:szCs w:val="18"/>
                <w:lang w:bidi="ru-RU"/>
              </w:rPr>
              <w:t>25E для соединения клапанов с газовыми баллона</w:t>
            </w:r>
            <w:r w:rsidR="00E718F9">
              <w:rPr>
                <w:sz w:val="18"/>
                <w:szCs w:val="18"/>
                <w:lang w:bidi="ru-RU"/>
              </w:rPr>
              <w:t>ми –</w:t>
            </w:r>
            <w:r w:rsidR="00E718F9">
              <w:rPr>
                <w:sz w:val="18"/>
                <w:szCs w:val="18"/>
                <w:lang w:bidi="ru-RU"/>
              </w:rPr>
              <w:br/>
            </w:r>
            <w:r w:rsidR="008D5244" w:rsidRPr="009672D5">
              <w:rPr>
                <w:sz w:val="18"/>
                <w:szCs w:val="18"/>
                <w:lang w:bidi="ru-RU"/>
              </w:rPr>
              <w:t>Часть 2: контрольные калибры</w:t>
            </w:r>
          </w:p>
        </w:tc>
      </w:tr>
      <w:tr w:rsidR="008D5244" w:rsidRPr="008D5244" w:rsidTr="00E718F9">
        <w:trPr>
          <w:trHeight w:val="420"/>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23</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00023194</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prEN</w:t>
            </w:r>
            <w:proofErr w:type="spellEnd"/>
            <w:r w:rsidRPr="009672D5">
              <w:rPr>
                <w:sz w:val="18"/>
                <w:szCs w:val="18"/>
                <w:lang w:bidi="ru-RU"/>
              </w:rPr>
              <w:t xml:space="preserve"> ISO 11117</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Газовые баллоны − Предохранительные колпаки вентилей и</w:t>
            </w:r>
            <w:r w:rsidR="00E718F9">
              <w:rPr>
                <w:sz w:val="18"/>
                <w:szCs w:val="18"/>
                <w:lang w:bidi="ru-RU"/>
              </w:rPr>
              <w:t xml:space="preserve"> защитные устройства вентилей −</w:t>
            </w:r>
            <w:r w:rsidR="00E718F9">
              <w:rPr>
                <w:sz w:val="18"/>
                <w:szCs w:val="18"/>
                <w:lang w:bidi="ru-RU"/>
              </w:rPr>
              <w:br/>
            </w:r>
            <w:r w:rsidRPr="009672D5">
              <w:rPr>
                <w:sz w:val="18"/>
                <w:szCs w:val="18"/>
                <w:lang w:bidi="ru-RU"/>
              </w:rPr>
              <w:t>Проектирование, изготовление и испытания</w:t>
            </w:r>
          </w:p>
        </w:tc>
      </w:tr>
      <w:tr w:rsidR="008D5244" w:rsidRPr="008D5244" w:rsidTr="00E718F9">
        <w:trPr>
          <w:trHeight w:val="420"/>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23</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00023195</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prEN</w:t>
            </w:r>
            <w:proofErr w:type="spellEnd"/>
            <w:r w:rsidRPr="009672D5">
              <w:rPr>
                <w:sz w:val="18"/>
                <w:szCs w:val="18"/>
                <w:lang w:bidi="ru-RU"/>
              </w:rPr>
              <w:t xml:space="preserve"> ISO 17879</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A633AF" w:rsidP="00E718F9">
            <w:pPr>
              <w:spacing w:line="220" w:lineRule="exact"/>
              <w:rPr>
                <w:sz w:val="18"/>
                <w:szCs w:val="18"/>
                <w:lang w:bidi="ru-RU"/>
              </w:rPr>
            </w:pPr>
            <w:r>
              <w:rPr>
                <w:sz w:val="18"/>
                <w:szCs w:val="18"/>
                <w:lang w:bidi="ru-RU"/>
              </w:rPr>
              <w:t xml:space="preserve">Газовые баллоны </w:t>
            </w:r>
            <w:r w:rsidRPr="00A633AF">
              <w:rPr>
                <w:sz w:val="18"/>
                <w:szCs w:val="18"/>
                <w:lang w:bidi="ru-RU"/>
              </w:rPr>
              <w:t>–</w:t>
            </w:r>
            <w:r w:rsidR="008D5244" w:rsidRPr="009672D5">
              <w:rPr>
                <w:sz w:val="18"/>
                <w:szCs w:val="18"/>
                <w:lang w:bidi="ru-RU"/>
              </w:rPr>
              <w:t xml:space="preserve"> Самозакрывающиеся вентили балло</w:t>
            </w:r>
            <w:r w:rsidR="00E718F9">
              <w:rPr>
                <w:sz w:val="18"/>
                <w:szCs w:val="18"/>
                <w:lang w:bidi="ru-RU"/>
              </w:rPr>
              <w:t>нов –</w:t>
            </w:r>
            <w:r w:rsidR="008D5244" w:rsidRPr="009672D5">
              <w:rPr>
                <w:sz w:val="18"/>
                <w:szCs w:val="18"/>
                <w:lang w:bidi="ru-RU"/>
              </w:rPr>
              <w:t xml:space="preserve"> Технические требования и испытания типа</w:t>
            </w:r>
          </w:p>
        </w:tc>
      </w:tr>
      <w:tr w:rsidR="008D5244" w:rsidRPr="008D5244" w:rsidTr="00E718F9">
        <w:trPr>
          <w:trHeight w:val="420"/>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286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00286167</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EN 12493:2013+A1:2014</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Оборудование и вспомогательные приспособлени</w:t>
            </w:r>
            <w:r w:rsidR="00A633AF">
              <w:rPr>
                <w:sz w:val="18"/>
                <w:szCs w:val="18"/>
                <w:lang w:bidi="ru-RU"/>
              </w:rPr>
              <w:t xml:space="preserve">я для СНГ </w:t>
            </w:r>
            <w:r w:rsidR="00A633AF" w:rsidRPr="00A633AF">
              <w:rPr>
                <w:sz w:val="18"/>
                <w:szCs w:val="18"/>
                <w:lang w:bidi="ru-RU"/>
              </w:rPr>
              <w:t>–</w:t>
            </w:r>
            <w:r w:rsidRPr="009672D5">
              <w:rPr>
                <w:sz w:val="18"/>
                <w:szCs w:val="18"/>
                <w:lang w:bidi="ru-RU"/>
              </w:rPr>
              <w:t xml:space="preserve"> Сварные стальные сосуды под дав</w:t>
            </w:r>
            <w:r w:rsidR="00A633AF">
              <w:rPr>
                <w:sz w:val="18"/>
                <w:szCs w:val="18"/>
                <w:lang w:bidi="ru-RU"/>
              </w:rPr>
              <w:t xml:space="preserve">лением для автоцистерн для СНГ </w:t>
            </w:r>
            <w:r w:rsidR="00A633AF" w:rsidRPr="00A633AF">
              <w:rPr>
                <w:sz w:val="18"/>
                <w:szCs w:val="18"/>
                <w:lang w:bidi="ru-RU"/>
              </w:rPr>
              <w:t>–</w:t>
            </w:r>
            <w:r w:rsidRPr="009672D5">
              <w:rPr>
                <w:sz w:val="18"/>
                <w:szCs w:val="18"/>
                <w:lang w:bidi="ru-RU"/>
              </w:rPr>
              <w:t xml:space="preserve"> Конструкция и изгото</w:t>
            </w:r>
            <w:r w:rsidRPr="009672D5">
              <w:rPr>
                <w:sz w:val="18"/>
                <w:szCs w:val="18"/>
                <w:lang w:bidi="ru-RU"/>
              </w:rPr>
              <w:t>в</w:t>
            </w:r>
            <w:r w:rsidRPr="009672D5">
              <w:rPr>
                <w:sz w:val="18"/>
                <w:szCs w:val="18"/>
                <w:lang w:bidi="ru-RU"/>
              </w:rPr>
              <w:t>ление</w:t>
            </w:r>
          </w:p>
        </w:tc>
      </w:tr>
      <w:tr w:rsidR="008D5244" w:rsidRPr="008D5244" w:rsidTr="00E718F9">
        <w:trPr>
          <w:trHeight w:val="824"/>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286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00286168</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prEN</w:t>
            </w:r>
            <w:proofErr w:type="spellEnd"/>
            <w:r w:rsidRPr="009672D5">
              <w:rPr>
                <w:sz w:val="18"/>
                <w:szCs w:val="18"/>
                <w:lang w:bidi="ru-RU"/>
              </w:rPr>
              <w:t xml:space="preserve"> ISO 14245 </w:t>
            </w:r>
            <w:proofErr w:type="spellStart"/>
            <w:r w:rsidRPr="009672D5">
              <w:rPr>
                <w:sz w:val="18"/>
                <w:szCs w:val="18"/>
                <w:lang w:bidi="ru-RU"/>
              </w:rPr>
              <w:t>rev</w:t>
            </w:r>
            <w:proofErr w:type="spellEnd"/>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Газовые баллоны − Технические требования к ве</w:t>
            </w:r>
            <w:r w:rsidRPr="009672D5">
              <w:rPr>
                <w:sz w:val="18"/>
                <w:szCs w:val="18"/>
                <w:lang w:bidi="ru-RU"/>
              </w:rPr>
              <w:t>н</w:t>
            </w:r>
            <w:r w:rsidRPr="009672D5">
              <w:rPr>
                <w:sz w:val="18"/>
                <w:szCs w:val="18"/>
                <w:lang w:bidi="ru-RU"/>
              </w:rPr>
              <w:t>тилям баллонов для СНГ и их испытания − Самоз</w:t>
            </w:r>
            <w:r w:rsidRPr="009672D5">
              <w:rPr>
                <w:sz w:val="18"/>
                <w:szCs w:val="18"/>
                <w:lang w:bidi="ru-RU"/>
              </w:rPr>
              <w:t>а</w:t>
            </w:r>
            <w:r w:rsidRPr="009672D5">
              <w:rPr>
                <w:sz w:val="18"/>
                <w:szCs w:val="18"/>
                <w:lang w:bidi="ru-RU"/>
              </w:rPr>
              <w:t>крывающиеся вентили</w:t>
            </w:r>
          </w:p>
        </w:tc>
      </w:tr>
      <w:tr w:rsidR="008D5244" w:rsidRPr="008D5244" w:rsidTr="00E718F9">
        <w:trPr>
          <w:trHeight w:val="358"/>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pageBreakBefore/>
              <w:spacing w:line="220" w:lineRule="exact"/>
              <w:rPr>
                <w:sz w:val="18"/>
                <w:szCs w:val="18"/>
                <w:lang w:bidi="ru-RU"/>
              </w:rPr>
            </w:pPr>
            <w:r w:rsidRPr="009672D5">
              <w:rPr>
                <w:sz w:val="18"/>
                <w:szCs w:val="18"/>
                <w:lang w:bidi="ru-RU"/>
              </w:rPr>
              <w:lastRenderedPageBreak/>
              <w:t>ЕКС/ТК 286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00286169</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prEN</w:t>
            </w:r>
            <w:proofErr w:type="spellEnd"/>
            <w:r w:rsidRPr="009672D5">
              <w:rPr>
                <w:sz w:val="18"/>
                <w:szCs w:val="18"/>
                <w:lang w:bidi="ru-RU"/>
              </w:rPr>
              <w:t xml:space="preserve"> ISO 15995 </w:t>
            </w:r>
            <w:proofErr w:type="spellStart"/>
            <w:r w:rsidRPr="009672D5">
              <w:rPr>
                <w:sz w:val="18"/>
                <w:szCs w:val="18"/>
                <w:lang w:bidi="ru-RU"/>
              </w:rPr>
              <w:t>rev</w:t>
            </w:r>
            <w:proofErr w:type="spellEnd"/>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Газовые баллоны − Технические требования к ве</w:t>
            </w:r>
            <w:r w:rsidRPr="009672D5">
              <w:rPr>
                <w:sz w:val="18"/>
                <w:szCs w:val="18"/>
                <w:lang w:bidi="ru-RU"/>
              </w:rPr>
              <w:t>н</w:t>
            </w:r>
            <w:r w:rsidRPr="009672D5">
              <w:rPr>
                <w:sz w:val="18"/>
                <w:szCs w:val="18"/>
                <w:lang w:bidi="ru-RU"/>
              </w:rPr>
              <w:t>тилям баллонов для СНГ и их испытания − Вентили с ручным управлением</w:t>
            </w:r>
          </w:p>
        </w:tc>
      </w:tr>
      <w:tr w:rsidR="008D5244" w:rsidRPr="008D5244" w:rsidTr="00E718F9">
        <w:trPr>
          <w:trHeight w:val="358"/>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286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00286170</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EN 13175:2014/prA1</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Оборудование и вспомогательные приспособления для СНГ − Технические требования и испытания вентилей и фитингов сосудов высо</w:t>
            </w:r>
            <w:r w:rsidR="00E718F9">
              <w:rPr>
                <w:sz w:val="18"/>
                <w:szCs w:val="18"/>
                <w:lang w:bidi="ru-RU"/>
              </w:rPr>
              <w:t>кого давления</w:t>
            </w:r>
            <w:r w:rsidR="00E718F9">
              <w:rPr>
                <w:sz w:val="18"/>
                <w:szCs w:val="18"/>
                <w:lang w:bidi="ru-RU"/>
              </w:rPr>
              <w:br/>
            </w:r>
            <w:r w:rsidRPr="009672D5">
              <w:rPr>
                <w:sz w:val="18"/>
                <w:szCs w:val="18"/>
                <w:lang w:bidi="ru-RU"/>
              </w:rPr>
              <w:t>для сжиженного нефтяного газа (СНГ)</w:t>
            </w:r>
          </w:p>
        </w:tc>
      </w:tr>
      <w:tr w:rsidR="008D5244" w:rsidRPr="008D5244" w:rsidTr="00E718F9">
        <w:trPr>
          <w:trHeight w:val="358"/>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286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00286172</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EN 13110:2012/prA1</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Оборудование и вспомогательные приспособления для СНГ − Переносные сварные алюминиевые ба</w:t>
            </w:r>
            <w:r w:rsidRPr="009672D5">
              <w:rPr>
                <w:sz w:val="18"/>
                <w:szCs w:val="18"/>
                <w:lang w:bidi="ru-RU"/>
              </w:rPr>
              <w:t>л</w:t>
            </w:r>
            <w:r w:rsidRPr="009672D5">
              <w:rPr>
                <w:sz w:val="18"/>
                <w:szCs w:val="18"/>
                <w:lang w:bidi="ru-RU"/>
              </w:rPr>
              <w:t>лоны многоразового использования для с</w:t>
            </w:r>
            <w:r w:rsidR="00A633AF">
              <w:rPr>
                <w:sz w:val="18"/>
                <w:szCs w:val="18"/>
                <w:lang w:bidi="ru-RU"/>
              </w:rPr>
              <w:t xml:space="preserve">жиженного нефтяного газа (СНГ) </w:t>
            </w:r>
            <w:r w:rsidR="00A633AF" w:rsidRPr="00A633AF">
              <w:rPr>
                <w:sz w:val="18"/>
                <w:szCs w:val="18"/>
                <w:lang w:bidi="ru-RU"/>
              </w:rPr>
              <w:t>–</w:t>
            </w:r>
            <w:r w:rsidRPr="009672D5">
              <w:rPr>
                <w:sz w:val="18"/>
                <w:szCs w:val="18"/>
                <w:lang w:bidi="ru-RU"/>
              </w:rPr>
              <w:t xml:space="preserve"> Конструкция и изготовление</w:t>
            </w:r>
          </w:p>
        </w:tc>
      </w:tr>
      <w:tr w:rsidR="008D5244" w:rsidRPr="008D5244" w:rsidTr="00E718F9">
        <w:trPr>
          <w:trHeight w:val="358"/>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286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00286173</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prEN</w:t>
            </w:r>
            <w:proofErr w:type="spellEnd"/>
            <w:r w:rsidRPr="009672D5">
              <w:rPr>
                <w:sz w:val="18"/>
                <w:szCs w:val="18"/>
                <w:lang w:bidi="ru-RU"/>
              </w:rPr>
              <w:t xml:space="preserve"> 12807 </w:t>
            </w:r>
            <w:proofErr w:type="spellStart"/>
            <w:r w:rsidRPr="009672D5">
              <w:rPr>
                <w:sz w:val="18"/>
                <w:szCs w:val="18"/>
                <w:lang w:bidi="ru-RU"/>
              </w:rPr>
              <w:t>rev</w:t>
            </w:r>
            <w:proofErr w:type="spellEnd"/>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Оборудование и вспомогательные приспособления для СНГ − Переносные паяные стальные баллоны многоразового использования для сжиженного неф</w:t>
            </w:r>
            <w:r w:rsidR="00A633AF">
              <w:rPr>
                <w:sz w:val="18"/>
                <w:szCs w:val="18"/>
                <w:lang w:bidi="ru-RU"/>
              </w:rPr>
              <w:t xml:space="preserve">тяного газа (СНГ) </w:t>
            </w:r>
            <w:r w:rsidR="00A633AF" w:rsidRPr="00A633AF">
              <w:rPr>
                <w:sz w:val="18"/>
                <w:szCs w:val="18"/>
                <w:lang w:bidi="ru-RU"/>
              </w:rPr>
              <w:t>–</w:t>
            </w:r>
            <w:r w:rsidRPr="009672D5">
              <w:rPr>
                <w:sz w:val="18"/>
                <w:szCs w:val="18"/>
                <w:lang w:bidi="ru-RU"/>
              </w:rPr>
              <w:t xml:space="preserve"> Конструкция и изготовление</w:t>
            </w:r>
          </w:p>
        </w:tc>
      </w:tr>
      <w:tr w:rsidR="008D5244" w:rsidRPr="008D5244" w:rsidTr="00E718F9">
        <w:trPr>
          <w:trHeight w:val="358"/>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296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00296084</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FprEN</w:t>
            </w:r>
            <w:proofErr w:type="spellEnd"/>
            <w:r w:rsidRPr="009672D5">
              <w:rPr>
                <w:sz w:val="18"/>
                <w:szCs w:val="18"/>
                <w:lang w:bidi="ru-RU"/>
              </w:rPr>
              <w:t xml:space="preserve"> 14595 </w:t>
            </w:r>
            <w:proofErr w:type="spellStart"/>
            <w:r w:rsidRPr="009672D5">
              <w:rPr>
                <w:sz w:val="18"/>
                <w:szCs w:val="18"/>
                <w:lang w:bidi="ru-RU"/>
              </w:rPr>
              <w:t>rev</w:t>
            </w:r>
            <w:proofErr w:type="spellEnd"/>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Цистерны для перевозки опасных грузов − Серви</w:t>
            </w:r>
            <w:r w:rsidRPr="009672D5">
              <w:rPr>
                <w:sz w:val="18"/>
                <w:szCs w:val="18"/>
                <w:lang w:bidi="ru-RU"/>
              </w:rPr>
              <w:t>с</w:t>
            </w:r>
            <w:r w:rsidRPr="009672D5">
              <w:rPr>
                <w:sz w:val="18"/>
                <w:szCs w:val="18"/>
                <w:lang w:bidi="ru-RU"/>
              </w:rPr>
              <w:t>ное оборудование для цистерн − Дыхательное устройство</w:t>
            </w:r>
          </w:p>
        </w:tc>
      </w:tr>
      <w:tr w:rsidR="008D5244" w:rsidRPr="008D5244" w:rsidTr="00E718F9">
        <w:trPr>
          <w:trHeight w:val="358"/>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296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00296088</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EN 14564:2013/prA1</w:t>
            </w:r>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Цистерн</w:t>
            </w:r>
            <w:r w:rsidR="00E718F9">
              <w:rPr>
                <w:sz w:val="18"/>
                <w:szCs w:val="18"/>
                <w:lang w:bidi="ru-RU"/>
              </w:rPr>
              <w:t>ы для перевозки опасных грузов –</w:t>
            </w:r>
            <w:r w:rsidRPr="009672D5">
              <w:rPr>
                <w:sz w:val="18"/>
                <w:szCs w:val="18"/>
                <w:lang w:bidi="ru-RU"/>
              </w:rPr>
              <w:t xml:space="preserve"> Терм</w:t>
            </w:r>
            <w:r w:rsidRPr="009672D5">
              <w:rPr>
                <w:sz w:val="18"/>
                <w:szCs w:val="18"/>
                <w:lang w:bidi="ru-RU"/>
              </w:rPr>
              <w:t>и</w:t>
            </w:r>
            <w:r w:rsidRPr="009672D5">
              <w:rPr>
                <w:sz w:val="18"/>
                <w:szCs w:val="18"/>
                <w:lang w:bidi="ru-RU"/>
              </w:rPr>
              <w:t>нология</w:t>
            </w:r>
          </w:p>
        </w:tc>
      </w:tr>
      <w:tr w:rsidR="008D5244" w:rsidRPr="008D5244" w:rsidTr="00E718F9">
        <w:trPr>
          <w:trHeight w:val="358"/>
        </w:trPr>
        <w:tc>
          <w:tcPr>
            <w:tcW w:w="128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ЕКС/ТК 296</w:t>
            </w:r>
          </w:p>
        </w:tc>
        <w:tc>
          <w:tcPr>
            <w:tcW w:w="1092"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00296089</w:t>
            </w:r>
          </w:p>
        </w:tc>
        <w:tc>
          <w:tcPr>
            <w:tcW w:w="1887"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proofErr w:type="spellStart"/>
            <w:r w:rsidRPr="009672D5">
              <w:rPr>
                <w:sz w:val="18"/>
                <w:szCs w:val="18"/>
                <w:lang w:bidi="ru-RU"/>
              </w:rPr>
              <w:t>prEN</w:t>
            </w:r>
            <w:proofErr w:type="spellEnd"/>
            <w:r w:rsidRPr="009672D5">
              <w:rPr>
                <w:sz w:val="18"/>
                <w:szCs w:val="18"/>
                <w:lang w:bidi="ru-RU"/>
              </w:rPr>
              <w:t xml:space="preserve"> 13094 </w:t>
            </w:r>
            <w:proofErr w:type="spellStart"/>
            <w:r w:rsidRPr="009672D5">
              <w:rPr>
                <w:sz w:val="18"/>
                <w:szCs w:val="18"/>
                <w:lang w:bidi="ru-RU"/>
              </w:rPr>
              <w:t>rev</w:t>
            </w:r>
            <w:proofErr w:type="spellEnd"/>
          </w:p>
        </w:tc>
        <w:tc>
          <w:tcPr>
            <w:tcW w:w="4494" w:type="dxa"/>
            <w:tcBorders>
              <w:top w:val="single" w:sz="4" w:space="0" w:color="auto"/>
              <w:left w:val="single" w:sz="4" w:space="0" w:color="auto"/>
              <w:bottom w:val="single" w:sz="4" w:space="0" w:color="auto"/>
              <w:right w:val="single" w:sz="4" w:space="0" w:color="auto"/>
            </w:tcBorders>
            <w:hideMark/>
          </w:tcPr>
          <w:p w:rsidR="008D5244" w:rsidRPr="009672D5" w:rsidRDefault="008D5244" w:rsidP="00E718F9">
            <w:pPr>
              <w:spacing w:line="220" w:lineRule="exact"/>
              <w:rPr>
                <w:sz w:val="18"/>
                <w:szCs w:val="18"/>
                <w:lang w:bidi="ru-RU"/>
              </w:rPr>
            </w:pPr>
            <w:r w:rsidRPr="009672D5">
              <w:rPr>
                <w:sz w:val="18"/>
                <w:szCs w:val="18"/>
                <w:lang w:bidi="ru-RU"/>
              </w:rPr>
              <w:t xml:space="preserve">Цистерны </w:t>
            </w:r>
            <w:r w:rsidR="00E718F9">
              <w:rPr>
                <w:sz w:val="18"/>
                <w:szCs w:val="18"/>
                <w:lang w:bidi="ru-RU"/>
              </w:rPr>
              <w:t>для перевозки опасных грузов –</w:t>
            </w:r>
            <w:r w:rsidRPr="009672D5">
              <w:rPr>
                <w:sz w:val="18"/>
                <w:szCs w:val="18"/>
                <w:lang w:bidi="ru-RU"/>
              </w:rPr>
              <w:t xml:space="preserve"> Мета</w:t>
            </w:r>
            <w:r w:rsidRPr="009672D5">
              <w:rPr>
                <w:sz w:val="18"/>
                <w:szCs w:val="18"/>
                <w:lang w:bidi="ru-RU"/>
              </w:rPr>
              <w:t>л</w:t>
            </w:r>
            <w:r w:rsidRPr="009672D5">
              <w:rPr>
                <w:sz w:val="18"/>
                <w:szCs w:val="18"/>
                <w:lang w:bidi="ru-RU"/>
              </w:rPr>
              <w:t>лические цистерны с рабочим дав</w:t>
            </w:r>
            <w:r w:rsidR="00D26B31">
              <w:rPr>
                <w:sz w:val="18"/>
                <w:szCs w:val="18"/>
                <w:lang w:bidi="ru-RU"/>
              </w:rPr>
              <w:t>лением не б</w:t>
            </w:r>
            <w:r w:rsidR="00D26B31">
              <w:rPr>
                <w:sz w:val="18"/>
                <w:szCs w:val="18"/>
                <w:lang w:bidi="ru-RU"/>
              </w:rPr>
              <w:t>о</w:t>
            </w:r>
            <w:r w:rsidR="00D26B31">
              <w:rPr>
                <w:sz w:val="18"/>
                <w:szCs w:val="18"/>
                <w:lang w:bidi="ru-RU"/>
              </w:rPr>
              <w:t>лее 0,5 бар –</w:t>
            </w:r>
            <w:r w:rsidRPr="009672D5">
              <w:rPr>
                <w:sz w:val="18"/>
                <w:szCs w:val="18"/>
                <w:lang w:bidi="ru-RU"/>
              </w:rPr>
              <w:t xml:space="preserve"> Конструкция и изготовление</w:t>
            </w:r>
          </w:p>
        </w:tc>
      </w:tr>
    </w:tbl>
    <w:p w:rsidR="00E718F9" w:rsidRPr="00E718F9" w:rsidRDefault="00E718F9" w:rsidP="00E718F9">
      <w:pPr>
        <w:pStyle w:val="SingleTxt"/>
        <w:spacing w:after="0" w:line="120" w:lineRule="exact"/>
        <w:rPr>
          <w:b/>
          <w:sz w:val="10"/>
        </w:rPr>
      </w:pPr>
    </w:p>
    <w:p w:rsidR="00E718F9" w:rsidRPr="00E718F9" w:rsidRDefault="00E718F9" w:rsidP="00E718F9">
      <w:pPr>
        <w:pStyle w:val="SingleTxt"/>
        <w:spacing w:after="0" w:line="120" w:lineRule="exact"/>
        <w:rPr>
          <w:b/>
          <w:sz w:val="10"/>
        </w:rPr>
      </w:pPr>
    </w:p>
    <w:p w:rsidR="00E718F9" w:rsidRPr="00E718F9" w:rsidRDefault="00E718F9" w:rsidP="00E718F9">
      <w:pPr>
        <w:pStyle w:val="SingleTxt"/>
        <w:spacing w:after="0" w:line="120" w:lineRule="exact"/>
        <w:rPr>
          <w:b/>
          <w:sz w:val="10"/>
        </w:rPr>
      </w:pPr>
    </w:p>
    <w:p w:rsidR="008D5244" w:rsidRDefault="008D5244" w:rsidP="00E718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D5244">
        <w:tab/>
      </w:r>
      <w:r w:rsidR="00E718F9">
        <w:tab/>
      </w:r>
      <w:r w:rsidRPr="008D5244">
        <w:t>Новые и измененные ссылки на стандарты</w:t>
      </w:r>
    </w:p>
    <w:p w:rsidR="00E718F9" w:rsidRPr="00E718F9" w:rsidRDefault="00E718F9" w:rsidP="00E718F9">
      <w:pPr>
        <w:pStyle w:val="SingleTxt"/>
        <w:spacing w:after="0" w:line="120" w:lineRule="exact"/>
        <w:rPr>
          <w:sz w:val="10"/>
        </w:rPr>
      </w:pPr>
    </w:p>
    <w:p w:rsidR="00E718F9" w:rsidRPr="00E718F9" w:rsidRDefault="00E718F9" w:rsidP="00E718F9">
      <w:pPr>
        <w:pStyle w:val="SingleTxt"/>
        <w:spacing w:after="0" w:line="120" w:lineRule="exact"/>
        <w:rPr>
          <w:sz w:val="10"/>
        </w:rPr>
      </w:pPr>
    </w:p>
    <w:p w:rsidR="008D5244" w:rsidRPr="008D5244" w:rsidRDefault="008D5244" w:rsidP="008D5244">
      <w:pPr>
        <w:pStyle w:val="SingleTxt"/>
      </w:pPr>
      <w:r w:rsidRPr="008D5244">
        <w:t>10.</w:t>
      </w:r>
      <w:r w:rsidRPr="008D5244">
        <w:tab/>
        <w:t>После сессии, состоявшейся в марте 2014 года, проекты стандартов дости</w:t>
      </w:r>
      <w:r w:rsidRPr="008D5244">
        <w:t>г</w:t>
      </w:r>
      <w:r w:rsidRPr="008D5244">
        <w:t xml:space="preserve">ли этапа общественной экспертизы и официального голосования и были даже опубликованы. </w:t>
      </w:r>
      <w:proofErr w:type="gramStart"/>
      <w:r w:rsidRPr="008D5244">
        <w:t>Они были размещены на специальной веб-странице ЕКС для ознакомления с ними участников Совместного совещания (рассылки 1–3).</w:t>
      </w:r>
      <w:proofErr w:type="gramEnd"/>
    </w:p>
    <w:p w:rsidR="008D5244" w:rsidRPr="008D5244" w:rsidRDefault="008D5244" w:rsidP="008D5244">
      <w:pPr>
        <w:pStyle w:val="SingleTxt"/>
      </w:pPr>
      <w:r w:rsidRPr="008D5244">
        <w:t>11.</w:t>
      </w:r>
      <w:r w:rsidRPr="008D5244">
        <w:tab/>
        <w:t>Участникам Совместного совещания уже было предложено представить свои замечания по документам, перечисленным в рассылках 1 и 2. У них еще имеется время, чтобы представить свои замечания по документам рассылки 3 консультанту ЕКС (</w:t>
      </w:r>
      <w:hyperlink r:id="rId15" w:history="1">
        <w:r w:rsidRPr="00A633AF">
          <w:rPr>
            <w:rStyle w:val="Hyperlink"/>
            <w:color w:val="auto"/>
            <w:u w:val="none"/>
            <w:lang w:val="en-US"/>
          </w:rPr>
          <w:t>david</w:t>
        </w:r>
        <w:r w:rsidRPr="00A633AF">
          <w:rPr>
            <w:rStyle w:val="Hyperlink"/>
            <w:color w:val="auto"/>
            <w:u w:val="none"/>
          </w:rPr>
          <w:t>.</w:t>
        </w:r>
        <w:r w:rsidRPr="00A633AF">
          <w:rPr>
            <w:rStyle w:val="Hyperlink"/>
            <w:color w:val="auto"/>
            <w:u w:val="none"/>
            <w:lang w:val="en-US"/>
          </w:rPr>
          <w:t>teasdale</w:t>
        </w:r>
        <w:r w:rsidRPr="00A633AF">
          <w:rPr>
            <w:rStyle w:val="Hyperlink"/>
            <w:color w:val="auto"/>
            <w:u w:val="none"/>
          </w:rPr>
          <w:t>@</w:t>
        </w:r>
        <w:r w:rsidRPr="00A633AF">
          <w:rPr>
            <w:rStyle w:val="Hyperlink"/>
            <w:color w:val="auto"/>
            <w:u w:val="none"/>
            <w:lang w:val="en-US"/>
          </w:rPr>
          <w:t>btinternet</w:t>
        </w:r>
        <w:r w:rsidRPr="00A633AF">
          <w:rPr>
            <w:rStyle w:val="Hyperlink"/>
            <w:color w:val="auto"/>
            <w:u w:val="none"/>
          </w:rPr>
          <w:t>.</w:t>
        </w:r>
        <w:r w:rsidRPr="00A633AF">
          <w:rPr>
            <w:rStyle w:val="Hyperlink"/>
            <w:color w:val="auto"/>
            <w:u w:val="none"/>
            <w:lang w:val="en-US"/>
          </w:rPr>
          <w:t>com</w:t>
        </w:r>
      </w:hyperlink>
      <w:r w:rsidRPr="008D5244">
        <w:t>) до 30 января 2016 года. Пре</w:t>
      </w:r>
      <w:r w:rsidRPr="008D5244">
        <w:t>д</w:t>
      </w:r>
      <w:r w:rsidRPr="008D5244">
        <w:t>полагается организовать специальные веб-конференции для рассмотрения этих замечаний в</w:t>
      </w:r>
      <w:r w:rsidR="00A633AF">
        <w:t>о</w:t>
      </w:r>
      <w:r w:rsidRPr="008D5244">
        <w:t xml:space="preserve"> второй половине февраля 2016 года. Все замечания будут объед</w:t>
      </w:r>
      <w:r w:rsidRPr="008D5244">
        <w:t>и</w:t>
      </w:r>
      <w:r w:rsidRPr="008D5244">
        <w:t xml:space="preserve">нены в отдельном документе и представлены Совместному </w:t>
      </w:r>
      <w:r w:rsidR="00E718F9">
        <w:t>совещанию.</w:t>
      </w:r>
    </w:p>
    <w:p w:rsidR="008D5244" w:rsidRPr="008D5244" w:rsidRDefault="008D5244" w:rsidP="008D5244">
      <w:pPr>
        <w:pStyle w:val="SingleTxt"/>
      </w:pPr>
      <w:r w:rsidRPr="008D5244">
        <w:t>12.</w:t>
      </w:r>
      <w:r w:rsidRPr="008D5244">
        <w:tab/>
        <w:t>Согласно договору ЕКС и Европейской комиссии деятельность консульта</w:t>
      </w:r>
      <w:r w:rsidRPr="008D5244">
        <w:t>н</w:t>
      </w:r>
      <w:r w:rsidRPr="008D5244">
        <w:t xml:space="preserve">та ЕКС ограничена темой </w:t>
      </w:r>
      <w:r w:rsidR="007313DA">
        <w:t>«</w:t>
      </w:r>
      <w:r w:rsidRPr="008D5244">
        <w:t>Качественные оценки</w:t>
      </w:r>
      <w:r w:rsidR="007313DA">
        <w:t>»</w:t>
      </w:r>
      <w:r w:rsidRPr="008D5244">
        <w:t>. Это соответствует части 1</w:t>
      </w:r>
      <w:r w:rsidRPr="008D5244">
        <w:rPr>
          <w:lang w:val="en-US"/>
        </w:rPr>
        <w:t>b</w:t>
      </w:r>
      <w:r w:rsidR="00E718F9">
        <w:t xml:space="preserve"> статьи 15 </w:t>
      </w:r>
      <w:r w:rsidRPr="008D5244">
        <w:t>Регламента 1025/2012/</w:t>
      </w:r>
      <w:r w:rsidRPr="008D5244">
        <w:rPr>
          <w:lang w:val="en-US"/>
        </w:rPr>
        <w:t>EU</w:t>
      </w:r>
      <w:r w:rsidRPr="008D5244">
        <w:t>:</w:t>
      </w:r>
    </w:p>
    <w:p w:rsidR="008D5244" w:rsidRPr="008D5244" w:rsidRDefault="00E718F9" w:rsidP="008D5244">
      <w:pPr>
        <w:pStyle w:val="SingleTxt"/>
      </w:pPr>
      <w:r>
        <w:t>«</w:t>
      </w:r>
      <w:r w:rsidR="008D5244" w:rsidRPr="008D5244">
        <w:t>1.</w:t>
      </w:r>
      <w:r w:rsidR="008D5244" w:rsidRPr="008D5244">
        <w:tab/>
        <w:t>Европейские организации по стандартизации могут получить финансиров</w:t>
      </w:r>
      <w:r w:rsidR="008D5244" w:rsidRPr="008D5244">
        <w:t>а</w:t>
      </w:r>
      <w:r w:rsidR="008D5244" w:rsidRPr="008D5244">
        <w:t>ние Европейского союза для следующих видов деятельности по стандартизации:</w:t>
      </w:r>
    </w:p>
    <w:p w:rsidR="008D5244" w:rsidRPr="008D5244" w:rsidRDefault="008D5244" w:rsidP="008D5244">
      <w:pPr>
        <w:pStyle w:val="SingleTxt"/>
      </w:pPr>
      <w:r w:rsidRPr="008D5244">
        <w:tab/>
        <w:t>а) разработка и пересмотр европейских стандартов и документов по евр</w:t>
      </w:r>
      <w:r w:rsidRPr="008D5244">
        <w:t>о</w:t>
      </w:r>
      <w:r w:rsidRPr="008D5244">
        <w:t>пейской стандартизации, которые необходимы и пригодны для поддержки зак</w:t>
      </w:r>
      <w:r w:rsidRPr="008D5244">
        <w:t>о</w:t>
      </w:r>
      <w:r w:rsidRPr="008D5244">
        <w:t>нодательства и политики Союза;</w:t>
      </w:r>
    </w:p>
    <w:p w:rsidR="008D5244" w:rsidRPr="008D5244" w:rsidRDefault="008D5244" w:rsidP="008D5244">
      <w:pPr>
        <w:pStyle w:val="SingleTxt"/>
      </w:pPr>
      <w:r w:rsidRPr="008D5244">
        <w:tab/>
      </w:r>
      <w:r w:rsidRPr="008D5244">
        <w:rPr>
          <w:b/>
          <w:lang w:val="en-US"/>
        </w:rPr>
        <w:t>b</w:t>
      </w:r>
      <w:r w:rsidRPr="008D5244">
        <w:rPr>
          <w:b/>
        </w:rPr>
        <w:t>)</w:t>
      </w:r>
      <w:r w:rsidRPr="008D5244">
        <w:tab/>
      </w:r>
      <w:proofErr w:type="gramStart"/>
      <w:r w:rsidRPr="008D5244">
        <w:rPr>
          <w:b/>
        </w:rPr>
        <w:t>проверка</w:t>
      </w:r>
      <w:proofErr w:type="gramEnd"/>
      <w:r w:rsidRPr="008D5244">
        <w:rPr>
          <w:b/>
        </w:rPr>
        <w:t xml:space="preserve"> качества и соответствия европейских стандартов и д</w:t>
      </w:r>
      <w:r w:rsidRPr="008D5244">
        <w:rPr>
          <w:b/>
        </w:rPr>
        <w:t>о</w:t>
      </w:r>
      <w:r w:rsidRPr="008D5244">
        <w:rPr>
          <w:b/>
        </w:rPr>
        <w:t>кументов по европейской стандартизации соответствующему законодател</w:t>
      </w:r>
      <w:r w:rsidRPr="008D5244">
        <w:rPr>
          <w:b/>
        </w:rPr>
        <w:t>ь</w:t>
      </w:r>
      <w:r w:rsidRPr="008D5244">
        <w:rPr>
          <w:b/>
        </w:rPr>
        <w:t>ству и политике Союза</w:t>
      </w:r>
      <w:r w:rsidR="00A633AF">
        <w:t>»</w:t>
      </w:r>
      <w:r w:rsidRPr="008D5244">
        <w:t>.</w:t>
      </w:r>
    </w:p>
    <w:p w:rsidR="008D5244" w:rsidRPr="008D5244" w:rsidRDefault="008D5244" w:rsidP="008D5244">
      <w:pPr>
        <w:pStyle w:val="SingleTxt"/>
      </w:pPr>
      <w:r w:rsidRPr="008D5244">
        <w:lastRenderedPageBreak/>
        <w:t>Таким образом, консультант ЕКС более не может осуществлять какую-либо де</w:t>
      </w:r>
      <w:r w:rsidRPr="008D5244">
        <w:t>я</w:t>
      </w:r>
      <w:r w:rsidRPr="008D5244">
        <w:t>тельность во исполнение части 1 а) стать</w:t>
      </w:r>
      <w:r w:rsidR="00A633AF">
        <w:t>и 15. В силу этого</w:t>
      </w:r>
      <w:r w:rsidRPr="008D5244">
        <w:t xml:space="preserve"> ЕКС просит Со</w:t>
      </w:r>
      <w:r w:rsidRPr="008D5244">
        <w:t>в</w:t>
      </w:r>
      <w:r w:rsidRPr="008D5244">
        <w:t>местное совещание назначить лицо, ответственное за проведение сессий Со</w:t>
      </w:r>
      <w:r w:rsidRPr="008D5244">
        <w:t>в</w:t>
      </w:r>
      <w:r w:rsidRPr="008D5244">
        <w:t>местного совещания/Рабочей группы по стандартам.</w:t>
      </w:r>
    </w:p>
    <w:p w:rsidR="008D5244" w:rsidRDefault="008D5244" w:rsidP="008D5244">
      <w:pPr>
        <w:pStyle w:val="SingleTxt"/>
        <w:rPr>
          <w:lang w:bidi="ru-RU"/>
        </w:rPr>
      </w:pPr>
      <w:r w:rsidRPr="008D5244">
        <w:rPr>
          <w:lang w:bidi="ru-RU"/>
        </w:rPr>
        <w:t>13.</w:t>
      </w:r>
      <w:r w:rsidRPr="008D5244">
        <w:rPr>
          <w:lang w:bidi="ru-RU"/>
        </w:rPr>
        <w:tab/>
        <w:t>Конечно же, Центр управления ЕКС/СЕНЕЛЕК (ЦУЕ</w:t>
      </w:r>
      <w:proofErr w:type="gramStart"/>
      <w:r w:rsidRPr="008D5244">
        <w:rPr>
          <w:lang w:bidi="ru-RU"/>
        </w:rPr>
        <w:t>C</w:t>
      </w:r>
      <w:proofErr w:type="gramEnd"/>
      <w:r w:rsidRPr="008D5244">
        <w:rPr>
          <w:lang w:bidi="ru-RU"/>
        </w:rPr>
        <w:t>) будет и впредь по</w:t>
      </w:r>
      <w:r w:rsidRPr="008D5244">
        <w:rPr>
          <w:lang w:bidi="ru-RU"/>
        </w:rPr>
        <w:t>д</w:t>
      </w:r>
      <w:r w:rsidRPr="008D5244">
        <w:rPr>
          <w:lang w:bidi="ru-RU"/>
        </w:rPr>
        <w:t>держивать деятельность как консультанта ЕКС</w:t>
      </w:r>
      <w:r w:rsidR="00A633AF">
        <w:rPr>
          <w:lang w:bidi="ru-RU"/>
        </w:rPr>
        <w:t>,</w:t>
      </w:r>
      <w:r w:rsidRPr="008D5244">
        <w:rPr>
          <w:lang w:bidi="ru-RU"/>
        </w:rPr>
        <w:t xml:space="preserve"> так и Совместного совещ</w:t>
      </w:r>
      <w:r w:rsidRPr="008D5244">
        <w:rPr>
          <w:lang w:bidi="ru-RU"/>
        </w:rPr>
        <w:t>а</w:t>
      </w:r>
      <w:r w:rsidRPr="008D5244">
        <w:rPr>
          <w:lang w:bidi="ru-RU"/>
        </w:rPr>
        <w:t>ния/Рабочей группы по стандартам.</w:t>
      </w:r>
    </w:p>
    <w:p w:rsidR="008B7343" w:rsidRDefault="008B7343" w:rsidP="008D5244">
      <w:pPr>
        <w:pStyle w:val="SingleTxt"/>
        <w:rPr>
          <w:lang w:bidi="ru-RU"/>
        </w:rPr>
        <w:sectPr w:rsidR="008B7343" w:rsidSect="00206170">
          <w:type w:val="continuous"/>
          <w:pgSz w:w="11909" w:h="16834"/>
          <w:pgMar w:top="1742" w:right="936" w:bottom="1898" w:left="936" w:header="576" w:footer="1030" w:gutter="0"/>
          <w:pgNumType w:start="1"/>
          <w:cols w:space="720"/>
          <w:noEndnote/>
          <w:docGrid w:linePitch="360"/>
        </w:sectPr>
      </w:pPr>
    </w:p>
    <w:p w:rsidR="00781CA8" w:rsidRPr="00781CA8" w:rsidRDefault="00781CA8" w:rsidP="00781C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Приложение</w:t>
      </w:r>
    </w:p>
    <w:p w:rsidR="00781CA8" w:rsidRPr="00781CA8" w:rsidRDefault="006403BB" w:rsidP="00781CA8">
      <w:pPr>
        <w:pStyle w:val="SingleTxt"/>
        <w:ind w:right="240"/>
        <w:jc w:val="right"/>
        <w:rPr>
          <w:i/>
        </w:rPr>
      </w:pPr>
      <w:r>
        <w:rPr>
          <w:i/>
        </w:rPr>
        <w:t>[Т</w:t>
      </w:r>
      <w:r w:rsidR="00781CA8" w:rsidRPr="00781CA8">
        <w:rPr>
          <w:i/>
        </w:rPr>
        <w:t>олько на английском языке]</w:t>
      </w:r>
    </w:p>
    <w:p w:rsidR="00781CA8" w:rsidRPr="00781CA8" w:rsidRDefault="00781CA8" w:rsidP="00781CA8">
      <w:pPr>
        <w:suppressAutoHyphens/>
        <w:spacing w:after="240" w:line="240" w:lineRule="atLeast"/>
        <w:outlineLvl w:val="0"/>
        <w:rPr>
          <w:rFonts w:eastAsia="Times New Roman"/>
          <w:b/>
          <w:spacing w:val="0"/>
          <w:w w:val="100"/>
          <w:kern w:val="0"/>
          <w:sz w:val="22"/>
          <w:lang w:val="en-GB"/>
        </w:rPr>
      </w:pPr>
      <w:r w:rsidRPr="00781CA8">
        <w:rPr>
          <w:rFonts w:eastAsia="Times New Roman"/>
          <w:b/>
          <w:spacing w:val="0"/>
          <w:w w:val="100"/>
          <w:kern w:val="0"/>
          <w:sz w:val="22"/>
          <w:lang w:val="en-GB"/>
        </w:rPr>
        <w:t>A. Standards at Stage 2: Submitted for Public Enquiry</w:t>
      </w:r>
    </w:p>
    <w:p w:rsidR="00781CA8" w:rsidRPr="00781CA8" w:rsidRDefault="00781CA8" w:rsidP="00781CA8">
      <w:pPr>
        <w:suppressAutoHyphens/>
        <w:spacing w:before="120" w:after="60" w:line="240" w:lineRule="atLeast"/>
        <w:outlineLvl w:val="0"/>
        <w:rPr>
          <w:rFonts w:ascii="Arial" w:eastAsia="Times New Roman" w:hAnsi="Arial"/>
          <w:b/>
          <w:bCs/>
          <w:spacing w:val="0"/>
          <w:w w:val="100"/>
          <w:kern w:val="28"/>
          <w:szCs w:val="32"/>
          <w:lang w:val="en-GB"/>
        </w:rPr>
      </w:pPr>
      <w:r w:rsidRPr="00781CA8">
        <w:rPr>
          <w:rFonts w:eastAsia="Times New Roman"/>
          <w:bCs/>
          <w:iCs/>
          <w:spacing w:val="0"/>
          <w:w w:val="100"/>
          <w:kern w:val="28"/>
          <w:szCs w:val="32"/>
          <w:lang w:val="en-US"/>
        </w:rPr>
        <w:t>Dispatch 1</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820"/>
        <w:gridCol w:w="1043"/>
        <w:gridCol w:w="18"/>
        <w:gridCol w:w="4634"/>
        <w:gridCol w:w="13"/>
        <w:gridCol w:w="1979"/>
        <w:gridCol w:w="10"/>
        <w:gridCol w:w="1982"/>
        <w:gridCol w:w="2540"/>
      </w:tblGrid>
      <w:tr w:rsidR="00781CA8" w:rsidRPr="00C40D40" w:rsidTr="00B468B1">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proofErr w:type="spellStart"/>
            <w:r w:rsidRPr="00781CA8">
              <w:rPr>
                <w:rFonts w:eastAsia="Times New Roman"/>
                <w:b/>
                <w:spacing w:val="-3"/>
                <w:w w:val="100"/>
                <w:kern w:val="0"/>
                <w:szCs w:val="20"/>
                <w:lang w:val="en-GB"/>
              </w:rPr>
              <w:t>prEN</w:t>
            </w:r>
            <w:proofErr w:type="spellEnd"/>
            <w:r w:rsidRPr="00781CA8">
              <w:rPr>
                <w:rFonts w:eastAsia="Times New Roman"/>
                <w:b/>
                <w:spacing w:val="-3"/>
                <w:w w:val="100"/>
                <w:kern w:val="0"/>
                <w:szCs w:val="20"/>
                <w:lang w:val="en-GB"/>
              </w:rPr>
              <w:t xml:space="preserve"> 1439</w:t>
            </w:r>
          </w:p>
        </w:tc>
        <w:tc>
          <w:tcPr>
            <w:tcW w:w="178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ind w:right="16"/>
              <w:jc w:val="center"/>
              <w:rPr>
                <w:rFonts w:eastAsia="Times New Roman"/>
                <w:b/>
                <w:spacing w:val="-3"/>
                <w:w w:val="100"/>
                <w:kern w:val="0"/>
                <w:szCs w:val="20"/>
                <w:lang w:val="en-GB"/>
              </w:rPr>
            </w:pPr>
            <w:r w:rsidRPr="00781CA8">
              <w:rPr>
                <w:rFonts w:eastAsia="Times New Roman"/>
                <w:b/>
                <w:spacing w:val="-3"/>
                <w:w w:val="100"/>
                <w:kern w:val="0"/>
                <w:szCs w:val="20"/>
                <w:lang w:val="en-GB"/>
              </w:rPr>
              <w:t>LPG equipment and accessories - Procedure for checking transportable refillable LPG cylinders before, during and after filling</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uto"/>
              <w:jc w:val="center"/>
              <w:rPr>
                <w:rFonts w:eastAsia="Times New Roman"/>
                <w:b/>
                <w:bCs/>
                <w:smallCaps/>
                <w:spacing w:val="0"/>
                <w:w w:val="100"/>
                <w:kern w:val="0"/>
                <w:szCs w:val="20"/>
                <w:lang w:val="en-GB"/>
              </w:rPr>
            </w:pPr>
            <w:r w:rsidRPr="00C40D40">
              <w:rPr>
                <w:rFonts w:eastAsia="Times New Roman"/>
                <w:b/>
                <w:bCs/>
                <w:spacing w:val="0"/>
                <w:w w:val="100"/>
                <w:kern w:val="0"/>
                <w:szCs w:val="20"/>
                <w:lang w:val="en-GB"/>
              </w:rPr>
              <w:t>Where to refer in</w:t>
            </w:r>
            <w:r w:rsidRPr="00781CA8">
              <w:rPr>
                <w:rFonts w:eastAsia="Times New Roman"/>
                <w:b/>
                <w:bCs/>
                <w:smallCaps/>
                <w:spacing w:val="0"/>
                <w:w w:val="100"/>
                <w:kern w:val="0"/>
                <w:szCs w:val="20"/>
                <w:lang w:val="en-GB"/>
              </w:rPr>
              <w:t xml:space="preserve"> RID/ADR:</w:t>
            </w:r>
          </w:p>
          <w:p w:rsidR="00781CA8" w:rsidRPr="00C40D40" w:rsidRDefault="00C40D40" w:rsidP="00781CA8">
            <w:pPr>
              <w:suppressAutoHyphens/>
              <w:spacing w:line="240" w:lineRule="auto"/>
              <w:jc w:val="center"/>
              <w:rPr>
                <w:rFonts w:eastAsia="Times New Roman"/>
                <w:bCs/>
                <w:spacing w:val="0"/>
                <w:w w:val="100"/>
                <w:kern w:val="0"/>
                <w:szCs w:val="20"/>
                <w:lang w:val="en-GB"/>
              </w:rPr>
            </w:pPr>
            <w:r>
              <w:rPr>
                <w:rFonts w:eastAsia="Times New Roman"/>
                <w:bCs/>
                <w:spacing w:val="0"/>
                <w:w w:val="100"/>
                <w:kern w:val="0"/>
                <w:szCs w:val="20"/>
                <w:lang w:val="en-GB"/>
              </w:rPr>
              <w:t>Replace EN</w:t>
            </w:r>
            <w:r>
              <w:rPr>
                <w:rFonts w:eastAsia="Times New Roman"/>
                <w:bCs/>
                <w:spacing w:val="0"/>
                <w:w w:val="100"/>
                <w:kern w:val="0"/>
                <w:szCs w:val="20"/>
                <w:lang w:val="en-GB"/>
              </w:rPr>
              <w:br/>
            </w:r>
            <w:r w:rsidR="00781CA8" w:rsidRPr="00C40D40">
              <w:rPr>
                <w:rFonts w:eastAsia="Times New Roman"/>
                <w:bCs/>
                <w:spacing w:val="0"/>
                <w:w w:val="100"/>
                <w:kern w:val="0"/>
                <w:szCs w:val="20"/>
                <w:lang w:val="en-GB"/>
              </w:rPr>
              <w:t>1439:2008 except 3.5 and Annex G</w:t>
            </w:r>
          </w:p>
        </w:tc>
        <w:tc>
          <w:tcPr>
            <w:tcW w:w="1738" w:type="pct"/>
            <w:gridSpan w:val="3"/>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hideMark/>
          </w:tcPr>
          <w:p w:rsidR="00781CA8" w:rsidRPr="00781CA8" w:rsidRDefault="00C40D40" w:rsidP="00781CA8">
            <w:pPr>
              <w:suppressAutoHyphens/>
              <w:spacing w:line="240" w:lineRule="auto"/>
              <w:jc w:val="center"/>
              <w:rPr>
                <w:rFonts w:eastAsia="Times New Roman"/>
                <w:b/>
                <w:bCs/>
                <w:smallCaps/>
                <w:spacing w:val="0"/>
                <w:w w:val="100"/>
                <w:kern w:val="0"/>
                <w:szCs w:val="20"/>
                <w:lang w:val="en-GB"/>
              </w:rPr>
            </w:pPr>
            <w:r>
              <w:rPr>
                <w:rFonts w:eastAsia="Times New Roman"/>
                <w:b/>
                <w:bCs/>
                <w:spacing w:val="0"/>
                <w:w w:val="100"/>
                <w:kern w:val="0"/>
                <w:szCs w:val="20"/>
                <w:lang w:val="en-GB"/>
              </w:rPr>
              <w:t>A</w:t>
            </w:r>
            <w:r w:rsidRPr="00C40D40">
              <w:rPr>
                <w:rFonts w:eastAsia="Times New Roman"/>
                <w:b/>
                <w:bCs/>
                <w:spacing w:val="0"/>
                <w:w w:val="100"/>
                <w:kern w:val="0"/>
                <w:szCs w:val="20"/>
                <w:lang w:val="en-GB"/>
              </w:rPr>
              <w:t>pplicable sub-sections and paragraphs</w:t>
            </w:r>
            <w:r w:rsidR="00781CA8" w:rsidRPr="00781CA8">
              <w:rPr>
                <w:rFonts w:eastAsia="Times New Roman"/>
                <w:b/>
                <w:bCs/>
                <w:smallCaps/>
                <w:spacing w:val="0"/>
                <w:w w:val="100"/>
                <w:kern w:val="0"/>
                <w:szCs w:val="20"/>
                <w:lang w:val="en-GB"/>
              </w:rPr>
              <w:t>:</w:t>
            </w:r>
          </w:p>
          <w:p w:rsidR="00781CA8" w:rsidRPr="00781CA8" w:rsidRDefault="00781CA8" w:rsidP="00781CA8">
            <w:pPr>
              <w:suppressAutoHyphens/>
              <w:spacing w:line="240" w:lineRule="auto"/>
              <w:jc w:val="center"/>
              <w:rPr>
                <w:rFonts w:eastAsia="Times New Roman"/>
                <w:bCs/>
                <w:smallCaps/>
                <w:spacing w:val="0"/>
                <w:w w:val="100"/>
                <w:kern w:val="0"/>
                <w:szCs w:val="20"/>
                <w:lang w:val="en-GB"/>
              </w:rPr>
            </w:pPr>
            <w:r w:rsidRPr="00781CA8">
              <w:rPr>
                <w:rFonts w:eastAsia="Times New Roman"/>
                <w:bCs/>
                <w:smallCaps/>
                <w:spacing w:val="0"/>
                <w:w w:val="100"/>
                <w:kern w:val="0"/>
                <w:szCs w:val="20"/>
                <w:lang w:val="en-GB"/>
              </w:rPr>
              <w:t xml:space="preserve">P200 </w:t>
            </w:r>
          </w:p>
        </w:tc>
      </w:tr>
      <w:tr w:rsidR="00781CA8" w:rsidRPr="00C40D40" w:rsidTr="00B468B1">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00286165</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spacing w:val="-3"/>
                <w:w w:val="100"/>
                <w:kern w:val="0"/>
                <w:szCs w:val="20"/>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c>
          <w:tcPr>
            <w:tcW w:w="0" w:type="auto"/>
            <w:gridSpan w:val="3"/>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Times New Roman"/>
                <w:i/>
                <w:spacing w:val="0"/>
                <w:w w:val="100"/>
                <w:kern w:val="0"/>
                <w:szCs w:val="20"/>
                <w:lang w:val="en-US"/>
              </w:rPr>
            </w:pPr>
            <w:r w:rsidRPr="00781CA8">
              <w:rPr>
                <w:rFonts w:eastAsia="Times New Roman"/>
                <w:spacing w:val="0"/>
                <w:w w:val="100"/>
                <w:kern w:val="0"/>
                <w:szCs w:val="20"/>
                <w:lang w:val="en-GB"/>
              </w:rPr>
              <w:t>Assessment by CEN Consultant provided.</w:t>
            </w: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82"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3"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760"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CEN Consultant</w:t>
            </w:r>
          </w:p>
        </w:tc>
        <w:tc>
          <w:tcPr>
            <w:tcW w:w="974"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from </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WG Standards</w:t>
            </w:r>
          </w:p>
        </w:tc>
      </w:tr>
      <w:tr w:rsidR="00781CA8" w:rsidRPr="00D005F4" w:rsidTr="00781CA8">
        <w:trPr>
          <w:trHeight w:val="1079"/>
        </w:trPr>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eastAsia="Times New Roman"/>
                <w:spacing w:val="0"/>
                <w:w w:val="100"/>
                <w:kern w:val="0"/>
                <w:szCs w:val="20"/>
                <w:lang w:val="en-GB"/>
              </w:rPr>
            </w:pPr>
            <w:r w:rsidRPr="00781CA8">
              <w:rPr>
                <w:rFonts w:eastAsia="Times New Roman"/>
                <w:spacing w:val="0"/>
                <w:w w:val="100"/>
                <w:kern w:val="0"/>
                <w:szCs w:val="20"/>
                <w:lang w:val="en-GB"/>
              </w:rPr>
              <w:t>3.4</w:t>
            </w:r>
          </w:p>
          <w:p w:rsidR="00781CA8" w:rsidRPr="00781CA8" w:rsidRDefault="00781CA8" w:rsidP="00781CA8">
            <w:pPr>
              <w:suppressAutoHyphens/>
              <w:spacing w:before="60" w:after="60" w:line="240" w:lineRule="auto"/>
              <w:rPr>
                <w:rFonts w:eastAsia="Times New Roman"/>
                <w:spacing w:val="0"/>
                <w:w w:val="100"/>
                <w:kern w:val="0"/>
                <w:szCs w:val="20"/>
                <w:lang w:val="en-GB"/>
              </w:rPr>
            </w:pPr>
            <w:r w:rsidRPr="00781CA8">
              <w:rPr>
                <w:rFonts w:eastAsia="Times New Roman"/>
                <w:spacing w:val="0"/>
                <w:w w:val="100"/>
                <w:kern w:val="0"/>
                <w:szCs w:val="20"/>
                <w:lang w:val="en-GB"/>
              </w:rPr>
              <w:t>over-moulded cylinder</w:t>
            </w: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eastAsia="Times New Roman"/>
                <w:spacing w:val="0"/>
                <w:w w:val="100"/>
                <w:kern w:val="0"/>
                <w:szCs w:val="20"/>
                <w:lang w:val="en-GB"/>
              </w:rPr>
            </w:pPr>
            <w:r w:rsidRPr="00781CA8">
              <w:rPr>
                <w:rFonts w:eastAsia="Times New Roman"/>
                <w:spacing w:val="0"/>
                <w:w w:val="100"/>
                <w:kern w:val="0"/>
                <w:szCs w:val="20"/>
                <w:lang w:val="en-GB"/>
              </w:rPr>
              <w:t xml:space="preserve">The Note 1 to the definition of an over-moulded cylinder states ‘See also ADR definition’ this implies that there is a definition in ADR for an over-moulded cylinder; currently in the 2015 version of ADR/RID there is no such definition. </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eastAsia="Times New Roman"/>
                <w:spacing w:val="0"/>
                <w:w w:val="100"/>
                <w:kern w:val="0"/>
                <w:szCs w:val="20"/>
                <w:lang w:val="en-GB"/>
              </w:rPr>
            </w:pPr>
            <w:r w:rsidRPr="00781CA8">
              <w:rPr>
                <w:rFonts w:eastAsia="Times New Roman"/>
                <w:spacing w:val="0"/>
                <w:w w:val="100"/>
                <w:kern w:val="0"/>
                <w:szCs w:val="20"/>
                <w:lang w:val="en-GB"/>
              </w:rPr>
              <w:t xml:space="preserve">This note should be removed.   </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eastAsia="Times New Roman"/>
                <w:spacing w:val="0"/>
                <w:w w:val="100"/>
                <w:kern w:val="0"/>
                <w:szCs w:val="20"/>
                <w:lang w:val="en-GB"/>
              </w:rPr>
            </w:pPr>
            <w:r w:rsidRPr="00781CA8">
              <w:rPr>
                <w:rFonts w:eastAsia="Times New Roman"/>
                <w:spacing w:val="0"/>
                <w:w w:val="100"/>
                <w:kern w:val="0"/>
                <w:szCs w:val="20"/>
                <w:lang w:val="en-GB"/>
              </w:rPr>
              <w:t>3.5 casing</w:t>
            </w: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autoSpaceDE w:val="0"/>
              <w:autoSpaceDN w:val="0"/>
              <w:adjustRightInd w:val="0"/>
              <w:spacing w:line="240" w:lineRule="atLeast"/>
              <w:rPr>
                <w:rFonts w:eastAsia="Times New Roman"/>
                <w:spacing w:val="0"/>
                <w:w w:val="100"/>
                <w:kern w:val="0"/>
                <w:szCs w:val="20"/>
                <w:lang w:val="en-GB"/>
              </w:rPr>
            </w:pPr>
            <w:r w:rsidRPr="00781CA8">
              <w:rPr>
                <w:rFonts w:eastAsia="Times New Roman"/>
                <w:spacing w:val="0"/>
                <w:w w:val="100"/>
                <w:kern w:val="0"/>
                <w:szCs w:val="20"/>
                <w:lang w:val="en-GB"/>
              </w:rPr>
              <w:t>The definition in casing refers to ‘composite cylinder’ however there is no similar definition for a composite cylinder to which that definition refers. There are also criteria in Annex D co</w:t>
            </w:r>
            <w:r w:rsidR="00095057">
              <w:rPr>
                <w:rFonts w:eastAsia="Times New Roman"/>
                <w:spacing w:val="0"/>
                <w:w w:val="100"/>
                <w:kern w:val="0"/>
                <w:szCs w:val="20"/>
                <w:lang w:val="en-GB"/>
              </w:rPr>
              <w:t>ncerning the rejection criteria</w:t>
            </w:r>
            <w:r w:rsidR="00095057" w:rsidRPr="00095057">
              <w:rPr>
                <w:rFonts w:eastAsia="Times New Roman"/>
                <w:spacing w:val="0"/>
                <w:w w:val="100"/>
                <w:kern w:val="0"/>
                <w:szCs w:val="20"/>
                <w:lang w:val="en-US"/>
              </w:rPr>
              <w:br/>
            </w:r>
            <w:r w:rsidRPr="00781CA8">
              <w:rPr>
                <w:rFonts w:eastAsia="Times New Roman"/>
                <w:spacing w:val="0"/>
                <w:w w:val="100"/>
                <w:kern w:val="0"/>
                <w:szCs w:val="20"/>
                <w:lang w:val="en-GB"/>
              </w:rPr>
              <w:t>for composite cylinder</w:t>
            </w:r>
            <w:r w:rsidR="00095057">
              <w:rPr>
                <w:rFonts w:eastAsia="Times New Roman"/>
                <w:spacing w:val="0"/>
                <w:w w:val="100"/>
                <w:kern w:val="0"/>
                <w:szCs w:val="20"/>
                <w:lang w:val="en-GB"/>
              </w:rPr>
              <w:t>s without defining exactly what</w:t>
            </w:r>
            <w:r w:rsidR="00095057" w:rsidRPr="00095057">
              <w:rPr>
                <w:rFonts w:eastAsia="Times New Roman"/>
                <w:spacing w:val="0"/>
                <w:w w:val="100"/>
                <w:kern w:val="0"/>
                <w:szCs w:val="20"/>
                <w:lang w:val="en-US"/>
              </w:rPr>
              <w:br/>
            </w:r>
            <w:r w:rsidRPr="00781CA8">
              <w:rPr>
                <w:rFonts w:eastAsia="Times New Roman"/>
                <w:spacing w:val="0"/>
                <w:w w:val="100"/>
                <w:kern w:val="0"/>
                <w:szCs w:val="20"/>
                <w:lang w:val="en-GB"/>
              </w:rPr>
              <w:t>a composite cylinder is.</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eastAsia="Times New Roman"/>
                <w:spacing w:val="0"/>
                <w:w w:val="100"/>
                <w:kern w:val="0"/>
                <w:szCs w:val="20"/>
                <w:lang w:val="en-GB"/>
              </w:rPr>
            </w:pPr>
            <w:r w:rsidRPr="00781CA8">
              <w:rPr>
                <w:rFonts w:eastAsia="Times New Roman"/>
                <w:spacing w:val="0"/>
                <w:w w:val="100"/>
                <w:kern w:val="0"/>
                <w:szCs w:val="20"/>
                <w:lang w:val="en-GB"/>
              </w:rPr>
              <w:t>Add a definition of a composite cylinder</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autoSpaceDE w:val="0"/>
              <w:autoSpaceDN w:val="0"/>
              <w:adjustRightInd w:val="0"/>
              <w:spacing w:line="240" w:lineRule="atLeast"/>
              <w:rPr>
                <w:rFonts w:eastAsia="Times New Roman"/>
                <w:spacing w:val="0"/>
                <w:w w:val="100"/>
                <w:kern w:val="0"/>
                <w:szCs w:val="20"/>
                <w:lang w:val="en-GB"/>
              </w:rPr>
            </w:pPr>
            <w:r w:rsidRPr="00781CA8">
              <w:rPr>
                <w:rFonts w:eastAsia="Times New Roman"/>
                <w:spacing w:val="0"/>
                <w:w w:val="100"/>
                <w:kern w:val="0"/>
                <w:szCs w:val="20"/>
                <w:lang w:val="en-GB"/>
              </w:rPr>
              <w:t xml:space="preserve">3.13 </w:t>
            </w:r>
          </w:p>
          <w:p w:rsidR="00781CA8" w:rsidRPr="00781CA8" w:rsidRDefault="00781CA8" w:rsidP="00781CA8">
            <w:pPr>
              <w:suppressAutoHyphens/>
              <w:autoSpaceDE w:val="0"/>
              <w:autoSpaceDN w:val="0"/>
              <w:adjustRightInd w:val="0"/>
              <w:spacing w:line="240" w:lineRule="atLeast"/>
              <w:rPr>
                <w:rFonts w:eastAsia="Times New Roman"/>
                <w:spacing w:val="0"/>
                <w:w w:val="100"/>
                <w:kern w:val="0"/>
                <w:szCs w:val="20"/>
                <w:lang w:val="en-GB"/>
              </w:rPr>
            </w:pPr>
            <w:r w:rsidRPr="00781CA8">
              <w:rPr>
                <w:rFonts w:eastAsia="Times New Roman"/>
                <w:spacing w:val="0"/>
                <w:w w:val="100"/>
                <w:kern w:val="0"/>
                <w:szCs w:val="20"/>
                <w:lang w:val="en-GB"/>
              </w:rPr>
              <w:t xml:space="preserve">periodic inspection </w:t>
            </w:r>
          </w:p>
          <w:p w:rsidR="00781CA8" w:rsidRPr="00781CA8" w:rsidRDefault="00781CA8" w:rsidP="00781CA8">
            <w:pPr>
              <w:suppressAutoHyphens/>
              <w:spacing w:before="60" w:after="60" w:line="240" w:lineRule="auto"/>
              <w:rPr>
                <w:rFonts w:eastAsia="Times New Roman"/>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after="240" w:line="240" w:lineRule="atLeast"/>
              <w:jc w:val="both"/>
              <w:rPr>
                <w:rFonts w:eastAsia="Times New Roman"/>
                <w:spacing w:val="0"/>
                <w:w w:val="100"/>
                <w:kern w:val="0"/>
                <w:szCs w:val="20"/>
                <w:lang w:val="en-GB"/>
              </w:rPr>
            </w:pPr>
            <w:r w:rsidRPr="00781CA8">
              <w:rPr>
                <w:rFonts w:eastAsia="Times New Roman"/>
                <w:spacing w:val="0"/>
                <w:w w:val="100"/>
                <w:kern w:val="0"/>
                <w:szCs w:val="20"/>
                <w:lang w:val="en-GB"/>
              </w:rPr>
              <w:t>In the context of this type of equipment (pressure receptacle) the term pressure vessel is not normally used. There are detailed requirements for periodic inspection within ADR/RID which typically refer to the cylinder shell.</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eastAsia="Times New Roman"/>
                <w:spacing w:val="0"/>
                <w:w w:val="100"/>
                <w:kern w:val="0"/>
                <w:szCs w:val="20"/>
                <w:lang w:val="en-GB"/>
              </w:rPr>
            </w:pPr>
            <w:r w:rsidRPr="00781CA8">
              <w:rPr>
                <w:rFonts w:eastAsia="Times New Roman"/>
                <w:spacing w:val="0"/>
                <w:w w:val="100"/>
                <w:kern w:val="0"/>
                <w:szCs w:val="20"/>
                <w:lang w:val="en-GB"/>
              </w:rPr>
              <w:t>Replace the term pressure vessel with a more applicable term.</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eastAsia="Times New Roman"/>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after="240"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NOTE Rejection limits for physical, material and other defects on the cylinder shell are given in Annex A, Annex B, Annex C, Annex D and Annex G.</w:t>
            </w:r>
          </w:p>
          <w:p w:rsidR="00781CA8" w:rsidRPr="00781CA8" w:rsidRDefault="00781CA8" w:rsidP="00781CA8">
            <w:pPr>
              <w:suppressAutoHyphens/>
              <w:spacing w:after="240"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lastRenderedPageBreak/>
              <w:t>Annex G provides rejection criteria for the over-moulded case not the actual cylinder shell itself.</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20" w:lineRule="atLeast"/>
              <w:rPr>
                <w:rFonts w:eastAsia="Times New Roman"/>
                <w:spacing w:val="0"/>
                <w:w w:val="100"/>
                <w:kern w:val="0"/>
                <w:szCs w:val="20"/>
                <w:lang w:val="en-GB"/>
              </w:rPr>
            </w:pPr>
            <w:r w:rsidRPr="00781CA8">
              <w:rPr>
                <w:rFonts w:eastAsia="Times New Roman"/>
                <w:spacing w:val="0"/>
                <w:w w:val="100"/>
                <w:kern w:val="0"/>
                <w:szCs w:val="20"/>
                <w:lang w:val="en-GB"/>
              </w:rPr>
              <w:lastRenderedPageBreak/>
              <w:t xml:space="preserve">The note should be modified to make it clear that for over moulded cylinders the </w:t>
            </w:r>
            <w:r w:rsidRPr="00781CA8">
              <w:rPr>
                <w:rFonts w:eastAsia="Times New Roman"/>
                <w:spacing w:val="0"/>
                <w:w w:val="100"/>
                <w:kern w:val="0"/>
                <w:szCs w:val="20"/>
                <w:lang w:val="en-GB"/>
              </w:rPr>
              <w:lastRenderedPageBreak/>
              <w:t xml:space="preserve">rejection criteria is for the over moulded case and not the cylinder shell.  </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20" w:lineRule="atLeast"/>
              <w:jc w:val="center"/>
              <w:rPr>
                <w:rFonts w:eastAsia="Times New Roman"/>
                <w:spacing w:val="0"/>
                <w:w w:val="100"/>
                <w:kern w:val="0"/>
                <w:szCs w:val="20"/>
                <w:lang w:val="en-GB"/>
              </w:rPr>
            </w:pPr>
            <w:r w:rsidRPr="00781CA8">
              <w:rPr>
                <w:rFonts w:eastAsia="Times New Roman"/>
                <w:bCs/>
                <w:spacing w:val="0"/>
                <w:w w:val="100"/>
                <w:kern w:val="0"/>
                <w:szCs w:val="20"/>
                <w:lang w:val="en-GB"/>
              </w:rPr>
              <w:lastRenderedPageBreak/>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20" w:lineRule="atLeast"/>
              <w:rPr>
                <w:rFonts w:eastAsia="Times New Roman"/>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before="60" w:line="220" w:lineRule="atLeast"/>
              <w:rPr>
                <w:rFonts w:eastAsia="Times New Roman"/>
                <w:spacing w:val="0"/>
                <w:w w:val="100"/>
                <w:kern w:val="0"/>
                <w:szCs w:val="20"/>
                <w:lang w:val="en-GB"/>
              </w:rPr>
            </w:pPr>
            <w:r w:rsidRPr="00781CA8">
              <w:rPr>
                <w:rFonts w:eastAsia="Times New Roman"/>
                <w:spacing w:val="0"/>
                <w:w w:val="100"/>
                <w:kern w:val="0"/>
                <w:szCs w:val="20"/>
                <w:lang w:val="en-GB"/>
              </w:rPr>
              <w:t>Criteria in Table D 2 re</w:t>
            </w:r>
            <w:r w:rsidR="00095057">
              <w:rPr>
                <w:rFonts w:eastAsia="Times New Roman"/>
                <w:spacing w:val="0"/>
                <w:w w:val="100"/>
                <w:kern w:val="0"/>
                <w:szCs w:val="20"/>
                <w:lang w:val="en-GB"/>
              </w:rPr>
              <w:t>fers to the ‘protective jacket’</w:t>
            </w:r>
            <w:r w:rsidR="00095057" w:rsidRPr="00095057">
              <w:rPr>
                <w:rFonts w:eastAsia="Times New Roman"/>
                <w:spacing w:val="0"/>
                <w:w w:val="100"/>
                <w:kern w:val="0"/>
                <w:szCs w:val="20"/>
                <w:lang w:val="en-US"/>
              </w:rPr>
              <w:br/>
            </w:r>
            <w:r w:rsidRPr="00781CA8">
              <w:rPr>
                <w:rFonts w:eastAsia="Times New Roman"/>
                <w:spacing w:val="0"/>
                <w:w w:val="100"/>
                <w:kern w:val="0"/>
                <w:szCs w:val="20"/>
                <w:lang w:val="en-GB"/>
              </w:rPr>
              <w:t xml:space="preserve">this term is not defined in the standard, however the photographs in the table seem to be of a cylinder with an over-moulded case (protective jacket?) which may have a liner however this is not clear. </w:t>
            </w:r>
          </w:p>
          <w:p w:rsidR="00781CA8" w:rsidRPr="00781CA8" w:rsidRDefault="00781CA8" w:rsidP="00781CA8">
            <w:pPr>
              <w:suppressAutoHyphens/>
              <w:spacing w:before="60" w:after="60" w:line="220" w:lineRule="atLeast"/>
              <w:rPr>
                <w:rFonts w:eastAsia="Times New Roman"/>
                <w:spacing w:val="0"/>
                <w:w w:val="100"/>
                <w:kern w:val="0"/>
                <w:szCs w:val="20"/>
                <w:lang w:val="en-GB"/>
              </w:rPr>
            </w:pPr>
            <w:r w:rsidRPr="00781CA8">
              <w:rPr>
                <w:rFonts w:eastAsia="Times New Roman"/>
                <w:spacing w:val="0"/>
                <w:w w:val="100"/>
                <w:kern w:val="0"/>
                <w:szCs w:val="20"/>
                <w:lang w:val="en-GB"/>
              </w:rPr>
              <w:t>The terms are used throughout the standard without themselves being defined or part of a definition.</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20" w:lineRule="atLeast"/>
              <w:rPr>
                <w:rFonts w:eastAsia="Times New Roman"/>
                <w:spacing w:val="0"/>
                <w:w w:val="100"/>
                <w:kern w:val="0"/>
                <w:szCs w:val="20"/>
                <w:lang w:val="en-GB"/>
              </w:rPr>
            </w:pPr>
            <w:r w:rsidRPr="00781CA8">
              <w:rPr>
                <w:rFonts w:eastAsia="Times New Roman"/>
                <w:spacing w:val="0"/>
                <w:w w:val="100"/>
                <w:kern w:val="0"/>
                <w:szCs w:val="20"/>
                <w:lang w:val="en-GB"/>
              </w:rPr>
              <w:t>Clarify/define the terms for a protective jacket and protected cylinder.</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after="200" w:line="220" w:lineRule="atLeast"/>
              <w:jc w:val="center"/>
              <w:rPr>
                <w:rFonts w:eastAsia="Times New Roman"/>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before="60" w:after="200" w:line="220" w:lineRule="atLeast"/>
              <w:rPr>
                <w:rFonts w:eastAsia="Times New Roman"/>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after="200"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There is no guidance g</w:t>
            </w:r>
            <w:r w:rsidR="00095057">
              <w:rPr>
                <w:rFonts w:eastAsia="Times New Roman"/>
                <w:spacing w:val="0"/>
                <w:w w:val="100"/>
                <w:kern w:val="0"/>
                <w:szCs w:val="20"/>
                <w:lang w:val="en-GB"/>
              </w:rPr>
              <w:t>iven on the corrosive limits of</w:t>
            </w:r>
            <w:r w:rsidR="00095057" w:rsidRPr="00095057">
              <w:rPr>
                <w:rFonts w:eastAsia="Times New Roman"/>
                <w:spacing w:val="0"/>
                <w:w w:val="100"/>
                <w:kern w:val="0"/>
                <w:szCs w:val="20"/>
                <w:lang w:val="en-US"/>
              </w:rPr>
              <w:br/>
            </w:r>
            <w:r w:rsidRPr="00781CA8">
              <w:rPr>
                <w:rFonts w:eastAsia="Times New Roman"/>
                <w:spacing w:val="0"/>
                <w:w w:val="100"/>
                <w:kern w:val="0"/>
                <w:szCs w:val="20"/>
                <w:lang w:val="en-GB"/>
              </w:rPr>
              <w:t>the LPG that can be filled into the cylinders.</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after="200"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The standard should include a reference to the LPG that is filled into the cylinders being in compliance with the limitations on corrosiveness as specified in ISO 9162:1989.</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after="200"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2C5E94">
            <w:pPr>
              <w:keepLines/>
              <w:suppressAutoHyphens/>
              <w:spacing w:after="200"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CH</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20" w:lineRule="atLeast"/>
              <w:rPr>
                <w:rFonts w:eastAsia="Times New Roman"/>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We agree with the comments of the CEN consultant in</w:t>
            </w:r>
          </w:p>
          <w:p w:rsidR="00781CA8" w:rsidRPr="00781CA8" w:rsidRDefault="00781CA8" w:rsidP="00781CA8">
            <w:pPr>
              <w:suppressAutoHyphens/>
              <w:spacing w:line="220" w:lineRule="atLeast"/>
              <w:jc w:val="both"/>
              <w:rPr>
                <w:rFonts w:eastAsia="Times New Roman"/>
                <w:spacing w:val="0"/>
                <w:w w:val="100"/>
                <w:kern w:val="0"/>
                <w:szCs w:val="20"/>
                <w:lang w:val="en-GB"/>
              </w:rPr>
            </w:pPr>
            <w:proofErr w:type="spellStart"/>
            <w:r w:rsidRPr="00781CA8">
              <w:rPr>
                <w:rFonts w:eastAsia="Times New Roman"/>
                <w:spacing w:val="0"/>
                <w:w w:val="100"/>
                <w:kern w:val="0"/>
                <w:szCs w:val="20"/>
                <w:lang w:val="en-GB"/>
              </w:rPr>
              <w:t>prEN</w:t>
            </w:r>
            <w:proofErr w:type="spellEnd"/>
            <w:r w:rsidRPr="00781CA8">
              <w:rPr>
                <w:rFonts w:eastAsia="Times New Roman"/>
                <w:spacing w:val="0"/>
                <w:w w:val="100"/>
                <w:kern w:val="0"/>
                <w:szCs w:val="20"/>
                <w:lang w:val="en-GB"/>
              </w:rPr>
              <w:t xml:space="preserve"> 1439_DT and </w:t>
            </w:r>
            <w:proofErr w:type="spellStart"/>
            <w:r w:rsidRPr="00781CA8">
              <w:rPr>
                <w:rFonts w:eastAsia="Times New Roman"/>
                <w:spacing w:val="0"/>
                <w:w w:val="100"/>
                <w:kern w:val="0"/>
                <w:szCs w:val="20"/>
                <w:lang w:val="en-GB"/>
              </w:rPr>
              <w:t>prEN</w:t>
            </w:r>
            <w:proofErr w:type="spellEnd"/>
            <w:r w:rsidRPr="00781CA8">
              <w:rPr>
                <w:rFonts w:eastAsia="Times New Roman"/>
                <w:spacing w:val="0"/>
                <w:w w:val="100"/>
                <w:kern w:val="0"/>
                <w:szCs w:val="20"/>
                <w:lang w:val="en-GB"/>
              </w:rPr>
              <w:t xml:space="preserve"> 1439_DT (Add)</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after="240" w:line="220" w:lineRule="atLeast"/>
              <w:jc w:val="both"/>
              <w:rPr>
                <w:rFonts w:eastAsia="Times New Roman"/>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CH</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20" w:lineRule="atLeast"/>
              <w:rPr>
                <w:rFonts w:eastAsia="Times New Roman"/>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after="240"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3.4 and Annexes G and H to be excluded (3.4 and Annex G already excluded for the Version EN 1439:2008)</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after="240" w:line="220" w:lineRule="atLeast"/>
              <w:jc w:val="both"/>
              <w:rPr>
                <w:rFonts w:eastAsia="Times New Roman"/>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CH</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20" w:lineRule="atLeast"/>
              <w:rPr>
                <w:rFonts w:eastAsia="Times New Roman"/>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after="240"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"D1.1 NOTE 2 RID/A</w:t>
            </w:r>
            <w:r w:rsidR="00095057">
              <w:rPr>
                <w:rFonts w:eastAsia="Times New Roman"/>
                <w:spacing w:val="0"/>
                <w:w w:val="100"/>
                <w:kern w:val="0"/>
                <w:szCs w:val="20"/>
                <w:lang w:val="en-GB"/>
              </w:rPr>
              <w:t>DR requires that these criteria</w:t>
            </w:r>
            <w:r w:rsidR="00095057" w:rsidRPr="00095057">
              <w:rPr>
                <w:rFonts w:eastAsia="Times New Roman"/>
                <w:spacing w:val="0"/>
                <w:w w:val="100"/>
                <w:kern w:val="0"/>
                <w:szCs w:val="20"/>
                <w:lang w:val="en-US"/>
              </w:rPr>
              <w:br/>
            </w:r>
            <w:r w:rsidRPr="00781CA8">
              <w:rPr>
                <w:rFonts w:eastAsia="Times New Roman"/>
                <w:spacing w:val="0"/>
                <w:w w:val="100"/>
                <w:kern w:val="0"/>
                <w:szCs w:val="20"/>
                <w:lang w:val="en-GB"/>
              </w:rPr>
              <w:t>are acceptable to the competent</w:t>
            </w:r>
            <w:r w:rsidR="00095057">
              <w:rPr>
                <w:rFonts w:eastAsia="Times New Roman"/>
                <w:spacing w:val="0"/>
                <w:w w:val="100"/>
                <w:kern w:val="0"/>
                <w:szCs w:val="20"/>
                <w:lang w:val="en-GB"/>
              </w:rPr>
              <w:t xml:space="preserve"> authority" There are</w:t>
            </w:r>
            <w:r w:rsidR="00095057" w:rsidRPr="00095057">
              <w:rPr>
                <w:rFonts w:eastAsia="Times New Roman"/>
                <w:spacing w:val="0"/>
                <w:w w:val="100"/>
                <w:kern w:val="0"/>
                <w:szCs w:val="20"/>
                <w:lang w:val="en-US"/>
              </w:rPr>
              <w:br/>
            </w:r>
            <w:r w:rsidRPr="00781CA8">
              <w:rPr>
                <w:rFonts w:eastAsia="Times New Roman"/>
                <w:spacing w:val="0"/>
                <w:w w:val="100"/>
                <w:kern w:val="0"/>
                <w:szCs w:val="20"/>
                <w:lang w:val="en-GB"/>
              </w:rPr>
              <w:t>no such requirements in RID/ADR.</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after="240" w:line="220" w:lineRule="atLeast"/>
              <w:jc w:val="both"/>
              <w:rPr>
                <w:rFonts w:eastAsia="Times New Roman"/>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CH</w:t>
            </w:r>
          </w:p>
        </w:tc>
        <w:tc>
          <w:tcPr>
            <w:tcW w:w="407"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20" w:lineRule="atLeast"/>
              <w:rPr>
                <w:rFonts w:eastAsia="Times New Roman"/>
                <w:spacing w:val="0"/>
                <w:w w:val="100"/>
                <w:kern w:val="0"/>
                <w:szCs w:val="20"/>
                <w:lang w:val="en-GB"/>
              </w:rPr>
            </w:pPr>
          </w:p>
        </w:tc>
        <w:tc>
          <w:tcPr>
            <w:tcW w:w="1782"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after="240"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 xml:space="preserve">Concerning corrosion: ISO 9162:1989 is mentioned in </w:t>
            </w:r>
            <w:proofErr w:type="spellStart"/>
            <w:r w:rsidRPr="00781CA8">
              <w:rPr>
                <w:rFonts w:eastAsia="Times New Roman"/>
                <w:spacing w:val="0"/>
                <w:w w:val="100"/>
                <w:kern w:val="0"/>
                <w:szCs w:val="20"/>
                <w:lang w:val="en-GB"/>
              </w:rPr>
              <w:t>prEN</w:t>
            </w:r>
            <w:proofErr w:type="spellEnd"/>
            <w:r w:rsidRPr="00781CA8">
              <w:rPr>
                <w:rFonts w:eastAsia="Times New Roman"/>
                <w:spacing w:val="0"/>
                <w:w w:val="100"/>
                <w:kern w:val="0"/>
                <w:szCs w:val="20"/>
                <w:lang w:val="en-GB"/>
              </w:rPr>
              <w:t xml:space="preserve"> 13952:2015 under 4.3 LPG Quality.</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after="240"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It is therefore not necessary to mention it in EN 1439 (</w:t>
            </w:r>
            <w:r w:rsidRPr="00781CA8">
              <w:rPr>
                <w:rFonts w:eastAsia="Times New Roman"/>
                <w:spacing w:val="0"/>
                <w:w w:val="100"/>
                <w:kern w:val="0"/>
                <w:szCs w:val="20"/>
                <w:lang w:val="en-GB"/>
              </w:rPr>
              <w:sym w:font="Times New Roman" w:char="F0E8"/>
            </w:r>
            <w:r w:rsidRPr="00781CA8">
              <w:rPr>
                <w:rFonts w:eastAsia="Times New Roman"/>
                <w:spacing w:val="0"/>
                <w:w w:val="100"/>
                <w:kern w:val="0"/>
                <w:szCs w:val="20"/>
                <w:lang w:val="en-GB"/>
              </w:rPr>
              <w:t xml:space="preserve"> EN 13952 is mentioned as normative reverence and in 6. "Filling conditions"</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4"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lastRenderedPageBreak/>
              <w:t>UK</w:t>
            </w:r>
          </w:p>
        </w:tc>
        <w:tc>
          <w:tcPr>
            <w:tcW w:w="407" w:type="pct"/>
            <w:gridSpan w:val="2"/>
            <w:tcBorders>
              <w:top w:val="single" w:sz="4" w:space="0" w:color="auto"/>
              <w:left w:val="single" w:sz="4"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keepLine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General</w:t>
            </w:r>
          </w:p>
        </w:tc>
        <w:tc>
          <w:tcPr>
            <w:tcW w:w="1782" w:type="pct"/>
            <w:gridSpan w:val="2"/>
            <w:tcBorders>
              <w:top w:val="single" w:sz="4" w:space="0" w:color="auto"/>
              <w:left w:val="single" w:sz="6" w:space="0" w:color="auto"/>
              <w:bottom w:val="single" w:sz="4" w:space="0" w:color="auto"/>
              <w:right w:val="single" w:sz="4"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No objection to this standard being referenced subject to satisfactory resolution of the CEN Consultant’s comments.</w:t>
            </w:r>
          </w:p>
        </w:tc>
        <w:tc>
          <w:tcPr>
            <w:tcW w:w="763" w:type="pct"/>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after="240" w:line="240" w:lineRule="atLeast"/>
              <w:jc w:val="both"/>
              <w:rPr>
                <w:rFonts w:eastAsia="Times New Roman"/>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eastAsia="Times New Roman"/>
                <w:spacing w:val="0"/>
                <w:w w:val="100"/>
                <w:kern w:val="0"/>
                <w:szCs w:val="20"/>
                <w:lang w:val="en-GB"/>
              </w:rPr>
            </w:pPr>
          </w:p>
        </w:tc>
        <w:tc>
          <w:tcPr>
            <w:tcW w:w="1782" w:type="pct"/>
            <w:gridSpan w:val="2"/>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after="240" w:line="240" w:lineRule="atLeast"/>
              <w:jc w:val="both"/>
              <w:rPr>
                <w:rFonts w:eastAsia="Times New Roman"/>
                <w:spacing w:val="0"/>
                <w:w w:val="100"/>
                <w:kern w:val="0"/>
                <w:szCs w:val="20"/>
                <w:lang w:val="en-GB"/>
              </w:rPr>
            </w:pP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after="240" w:line="240" w:lineRule="atLeast"/>
              <w:jc w:val="both"/>
              <w:rPr>
                <w:rFonts w:eastAsia="Times New Roman"/>
                <w:spacing w:val="0"/>
                <w:w w:val="100"/>
                <w:kern w:val="0"/>
                <w:szCs w:val="20"/>
                <w:lang w:val="en-GB"/>
              </w:rPr>
            </w:pPr>
          </w:p>
        </w:tc>
        <w:tc>
          <w:tcPr>
            <w:tcW w:w="760"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bCs/>
          <w:iCs/>
          <w:spacing w:val="0"/>
          <w:w w:val="100"/>
          <w:kern w:val="0"/>
          <w:szCs w:val="20"/>
          <w:lang w:val="en-US"/>
        </w:rPr>
      </w:pPr>
    </w:p>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bCs/>
          <w:iCs/>
          <w:spacing w:val="0"/>
          <w:w w:val="100"/>
          <w:kern w:val="0"/>
          <w:szCs w:val="20"/>
          <w:lang w:val="en-US"/>
        </w:rPr>
        <w:t>Dispatch 1</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820"/>
        <w:gridCol w:w="1043"/>
        <w:gridCol w:w="18"/>
        <w:gridCol w:w="4634"/>
        <w:gridCol w:w="13"/>
        <w:gridCol w:w="1979"/>
        <w:gridCol w:w="10"/>
        <w:gridCol w:w="1982"/>
        <w:gridCol w:w="2540"/>
      </w:tblGrid>
      <w:tr w:rsidR="00781CA8" w:rsidRPr="00781CA8" w:rsidTr="00B468B1">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proofErr w:type="spellStart"/>
            <w:r w:rsidRPr="00781CA8">
              <w:rPr>
                <w:rFonts w:eastAsia="Times New Roman"/>
                <w:b/>
                <w:spacing w:val="-3"/>
                <w:w w:val="100"/>
                <w:kern w:val="0"/>
                <w:szCs w:val="20"/>
                <w:lang w:val="en-GB"/>
              </w:rPr>
              <w:t>prEN</w:t>
            </w:r>
            <w:proofErr w:type="spellEnd"/>
            <w:r w:rsidRPr="00781CA8">
              <w:rPr>
                <w:rFonts w:eastAsia="Times New Roman"/>
                <w:b/>
                <w:spacing w:val="-3"/>
                <w:w w:val="100"/>
                <w:kern w:val="0"/>
                <w:szCs w:val="20"/>
                <w:lang w:val="en-GB"/>
              </w:rPr>
              <w:t xml:space="preserve"> 13952</w:t>
            </w:r>
          </w:p>
        </w:tc>
        <w:tc>
          <w:tcPr>
            <w:tcW w:w="178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ind w:right="16"/>
              <w:jc w:val="center"/>
              <w:rPr>
                <w:rFonts w:eastAsia="Times New Roman"/>
                <w:b/>
                <w:spacing w:val="-3"/>
                <w:w w:val="100"/>
                <w:kern w:val="0"/>
                <w:szCs w:val="20"/>
                <w:lang w:val="en-GB"/>
              </w:rPr>
            </w:pPr>
            <w:r w:rsidRPr="00781CA8">
              <w:rPr>
                <w:rFonts w:eastAsia="Times New Roman"/>
                <w:b/>
                <w:spacing w:val="-3"/>
                <w:w w:val="100"/>
                <w:kern w:val="0"/>
                <w:szCs w:val="20"/>
                <w:lang w:val="en-GB"/>
              </w:rPr>
              <w:t>LPG equipment and accessories - Filling procedures for LPG cylinders</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Where to refer in RID/ADR:</w:t>
            </w:r>
          </w:p>
          <w:p w:rsidR="00781CA8" w:rsidRPr="00A633AF" w:rsidRDefault="00781CA8" w:rsidP="00781CA8">
            <w:pPr>
              <w:suppressAutoHyphens/>
              <w:spacing w:line="240" w:lineRule="auto"/>
              <w:jc w:val="center"/>
              <w:rPr>
                <w:rFonts w:eastAsia="Times New Roman"/>
                <w:bCs/>
                <w:spacing w:val="0"/>
                <w:w w:val="100"/>
                <w:kern w:val="0"/>
                <w:szCs w:val="20"/>
                <w:lang w:val="en-GB"/>
              </w:rPr>
            </w:pPr>
            <w:r w:rsidRPr="00A633AF">
              <w:rPr>
                <w:rFonts w:eastAsia="Times New Roman"/>
                <w:bCs/>
                <w:spacing w:val="0"/>
                <w:w w:val="100"/>
                <w:kern w:val="0"/>
                <w:szCs w:val="20"/>
                <w:lang w:val="en-GB"/>
              </w:rPr>
              <w:t>Not referred at this stage</w:t>
            </w:r>
          </w:p>
        </w:tc>
        <w:tc>
          <w:tcPr>
            <w:tcW w:w="1738" w:type="pct"/>
            <w:gridSpan w:val="3"/>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Applicable sub-sections and paragraphs:</w:t>
            </w:r>
          </w:p>
          <w:p w:rsidR="00781CA8" w:rsidRPr="00A633AF" w:rsidRDefault="00781CA8" w:rsidP="00781CA8">
            <w:pPr>
              <w:suppressAutoHyphens/>
              <w:spacing w:line="240" w:lineRule="auto"/>
              <w:jc w:val="center"/>
              <w:rPr>
                <w:rFonts w:eastAsia="Times New Roman"/>
                <w:b/>
                <w:bCs/>
                <w:spacing w:val="0"/>
                <w:w w:val="100"/>
                <w:kern w:val="0"/>
                <w:szCs w:val="20"/>
                <w:lang w:val="en-GB"/>
              </w:rPr>
            </w:pPr>
          </w:p>
        </w:tc>
      </w:tr>
      <w:tr w:rsidR="00781CA8" w:rsidRPr="00781CA8" w:rsidTr="00B468B1">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00286166</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spacing w:val="-3"/>
                <w:w w:val="100"/>
                <w:kern w:val="0"/>
                <w:szCs w:val="20"/>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c>
          <w:tcPr>
            <w:tcW w:w="0" w:type="auto"/>
            <w:gridSpan w:val="3"/>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eastAsia="Times New Roman"/>
                <w:b/>
                <w:bCs/>
                <w:smallCaps/>
                <w:spacing w:val="0"/>
                <w:w w:val="100"/>
                <w:kern w:val="0"/>
                <w:szCs w:val="20"/>
                <w:lang w:val="en-GB"/>
              </w:rPr>
            </w:pPr>
          </w:p>
        </w:tc>
      </w:tr>
      <w:tr w:rsidR="00781CA8" w:rsidRPr="00781CA8" w:rsidTr="00781CA8">
        <w:tc>
          <w:tcPr>
            <w:tcW w:w="5000" w:type="pct"/>
            <w:gridSpan w:val="9"/>
            <w:tcBorders>
              <w:top w:val="single" w:sz="6" w:space="0" w:color="auto"/>
              <w:left w:val="single" w:sz="12" w:space="0" w:color="auto"/>
              <w:bottom w:val="single" w:sz="6" w:space="0" w:color="auto"/>
              <w:right w:val="single" w:sz="12" w:space="0" w:color="auto"/>
            </w:tcBorders>
          </w:tcPr>
          <w:p w:rsidR="00781CA8" w:rsidRPr="00781CA8" w:rsidRDefault="00781CA8" w:rsidP="00781CA8">
            <w:pPr>
              <w:tabs>
                <w:tab w:val="num" w:pos="1134"/>
              </w:tabs>
              <w:suppressAutoHyphens/>
              <w:spacing w:line="240" w:lineRule="atLeast"/>
              <w:jc w:val="both"/>
              <w:rPr>
                <w:rFonts w:eastAsia="Times New Roman"/>
                <w:spacing w:val="0"/>
                <w:w w:val="100"/>
                <w:kern w:val="0"/>
                <w:szCs w:val="20"/>
                <w:lang w:val="en-GB"/>
              </w:rPr>
            </w:pPr>
            <w:r w:rsidRPr="00781CA8">
              <w:rPr>
                <w:rFonts w:eastAsia="Times New Roman"/>
                <w:spacing w:val="0"/>
                <w:w w:val="100"/>
                <w:kern w:val="0"/>
                <w:szCs w:val="20"/>
                <w:lang w:val="en-GB"/>
              </w:rPr>
              <w:t>Assessment by CEN Consultant provided</w:t>
            </w:r>
          </w:p>
          <w:p w:rsidR="00781CA8" w:rsidRPr="00781CA8" w:rsidRDefault="00781CA8" w:rsidP="00781CA8">
            <w:pPr>
              <w:tabs>
                <w:tab w:val="num" w:pos="1134"/>
              </w:tabs>
              <w:suppressAutoHyphens/>
              <w:spacing w:line="240" w:lineRule="atLeast"/>
              <w:ind w:left="567"/>
              <w:jc w:val="both"/>
              <w:rPr>
                <w:rFonts w:eastAsia="Times New Roman"/>
                <w:i/>
                <w:spacing w:val="0"/>
                <w:w w:val="100"/>
                <w:kern w:val="0"/>
                <w:szCs w:val="20"/>
                <w:lang w:val="en-GB"/>
              </w:rPr>
            </w:pP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82"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3"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760"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CEN Consultant</w:t>
            </w:r>
          </w:p>
        </w:tc>
        <w:tc>
          <w:tcPr>
            <w:tcW w:w="974"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from </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WG Standards</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CH</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No comment</w:t>
            </w:r>
          </w:p>
        </w:tc>
        <w:tc>
          <w:tcPr>
            <w:tcW w:w="763"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UK</w:t>
            </w:r>
          </w:p>
        </w:tc>
        <w:tc>
          <w:tcPr>
            <w:tcW w:w="407" w:type="pct"/>
            <w:gridSpan w:val="2"/>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hideMark/>
          </w:tcPr>
          <w:p w:rsidR="00781CA8" w:rsidRPr="00781CA8" w:rsidRDefault="00781CA8" w:rsidP="00781CA8">
            <w:pPr>
              <w:keepLine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General</w:t>
            </w:r>
          </w:p>
        </w:tc>
        <w:tc>
          <w:tcPr>
            <w:tcW w:w="1782" w:type="pct"/>
            <w:gridSpan w:val="2"/>
            <w:tcBorders>
              <w:top w:val="single" w:sz="4" w:space="0" w:color="auto"/>
              <w:left w:val="single" w:sz="4"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The existing version of this standard has not been referenced in RID/ADR and this new version also adds insufficient value to merit inclusion in the regulations.</w:t>
            </w:r>
          </w:p>
        </w:tc>
        <w:tc>
          <w:tcPr>
            <w:tcW w:w="763" w:type="pct"/>
            <w:gridSpan w:val="2"/>
            <w:tcBorders>
              <w:top w:val="single" w:sz="4" w:space="0" w:color="auto"/>
              <w:left w:val="single" w:sz="6" w:space="0" w:color="auto"/>
              <w:bottom w:val="single" w:sz="4" w:space="0" w:color="auto"/>
              <w:right w:val="single" w:sz="4" w:space="0" w:color="auto"/>
            </w:tcBorders>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Do not reference.  The TC should consider amalgamating this standard with EN 1439.</w:t>
            </w:r>
          </w:p>
        </w:tc>
        <w:tc>
          <w:tcPr>
            <w:tcW w:w="760" w:type="pct"/>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bCs/>
          <w:iCs/>
          <w:spacing w:val="0"/>
          <w:w w:val="100"/>
          <w:kern w:val="0"/>
          <w:szCs w:val="20"/>
          <w:lang w:val="en-US"/>
        </w:rPr>
        <w:t>Dispatch 1</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820"/>
        <w:gridCol w:w="1043"/>
        <w:gridCol w:w="18"/>
        <w:gridCol w:w="4634"/>
        <w:gridCol w:w="13"/>
        <w:gridCol w:w="1979"/>
        <w:gridCol w:w="10"/>
        <w:gridCol w:w="1982"/>
        <w:gridCol w:w="2540"/>
      </w:tblGrid>
      <w:tr w:rsidR="00781CA8" w:rsidRPr="00781CA8" w:rsidTr="00F61B79">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proofErr w:type="spellStart"/>
            <w:r w:rsidRPr="00781CA8">
              <w:rPr>
                <w:rFonts w:eastAsia="Times New Roman"/>
                <w:b/>
                <w:spacing w:val="-3"/>
                <w:w w:val="100"/>
                <w:kern w:val="0"/>
                <w:szCs w:val="20"/>
                <w:lang w:val="en-GB"/>
              </w:rPr>
              <w:t>prEN</w:t>
            </w:r>
            <w:proofErr w:type="spellEnd"/>
            <w:r w:rsidRPr="00781CA8">
              <w:rPr>
                <w:rFonts w:eastAsia="Times New Roman"/>
                <w:b/>
                <w:spacing w:val="-3"/>
                <w:w w:val="100"/>
                <w:kern w:val="0"/>
                <w:szCs w:val="20"/>
                <w:lang w:val="en-GB"/>
              </w:rPr>
              <w:t xml:space="preserve"> ISO 21028-1</w:t>
            </w:r>
          </w:p>
        </w:tc>
        <w:tc>
          <w:tcPr>
            <w:tcW w:w="178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r w:rsidRPr="00781CA8">
              <w:rPr>
                <w:rFonts w:eastAsia="Times New Roman"/>
                <w:b/>
                <w:spacing w:val="-3"/>
                <w:w w:val="100"/>
                <w:kern w:val="0"/>
                <w:szCs w:val="20"/>
                <w:lang w:val="en-GB"/>
              </w:rPr>
              <w:t>Cryogenic vessels - Toughness requirements for materials at cryogenic temperature - Part 1: Temperatures below -80 degrees C (ISO/DIS 21028-1:2015)</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Where to refer in RID/ADR:</w:t>
            </w:r>
          </w:p>
          <w:p w:rsidR="00781CA8" w:rsidRPr="00A633AF" w:rsidRDefault="00781CA8" w:rsidP="00781CA8">
            <w:pPr>
              <w:suppressAutoHyphens/>
              <w:spacing w:line="240" w:lineRule="auto"/>
              <w:jc w:val="center"/>
              <w:rPr>
                <w:rFonts w:eastAsia="Times New Roman"/>
                <w:bCs/>
                <w:spacing w:val="0"/>
                <w:w w:val="100"/>
                <w:kern w:val="0"/>
                <w:szCs w:val="20"/>
                <w:lang w:val="en-GB"/>
              </w:rPr>
            </w:pPr>
            <w:r w:rsidRPr="00A633AF">
              <w:rPr>
                <w:rFonts w:eastAsia="Times New Roman"/>
                <w:bCs/>
                <w:spacing w:val="0"/>
                <w:w w:val="100"/>
                <w:kern w:val="0"/>
                <w:szCs w:val="20"/>
                <w:lang w:val="en-GB"/>
              </w:rPr>
              <w:t>Replace EN 1252-1:1998</w:t>
            </w:r>
          </w:p>
        </w:tc>
        <w:tc>
          <w:tcPr>
            <w:tcW w:w="1738" w:type="pct"/>
            <w:gridSpan w:val="3"/>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Applicable sub-sections and paragraphs:</w:t>
            </w:r>
          </w:p>
          <w:p w:rsidR="00781CA8" w:rsidRPr="00A633AF" w:rsidRDefault="00781CA8" w:rsidP="00781CA8">
            <w:pPr>
              <w:suppressAutoHyphens/>
              <w:spacing w:line="240" w:lineRule="auto"/>
              <w:jc w:val="center"/>
              <w:rPr>
                <w:rFonts w:eastAsia="Times New Roman"/>
                <w:bCs/>
                <w:spacing w:val="0"/>
                <w:w w:val="100"/>
                <w:kern w:val="0"/>
                <w:szCs w:val="20"/>
                <w:lang w:val="en-GB"/>
              </w:rPr>
            </w:pPr>
            <w:r w:rsidRPr="00A633AF">
              <w:rPr>
                <w:rFonts w:eastAsia="Times New Roman"/>
                <w:bCs/>
                <w:spacing w:val="0"/>
                <w:w w:val="100"/>
                <w:kern w:val="0"/>
                <w:szCs w:val="20"/>
                <w:lang w:val="en-GB"/>
              </w:rPr>
              <w:t>6.8.5.4</w:t>
            </w:r>
          </w:p>
        </w:tc>
      </w:tr>
      <w:tr w:rsidR="00781CA8" w:rsidRPr="00781CA8" w:rsidTr="00F61B79">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00268059</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spacing w:val="-3"/>
                <w:w w:val="100"/>
                <w:kern w:val="0"/>
                <w:szCs w:val="20"/>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c>
          <w:tcPr>
            <w:tcW w:w="0" w:type="auto"/>
            <w:gridSpan w:val="3"/>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Times New Roman"/>
                <w:i/>
                <w:spacing w:val="0"/>
                <w:w w:val="100"/>
                <w:kern w:val="0"/>
                <w:szCs w:val="20"/>
                <w:lang w:val="en-GB"/>
              </w:rPr>
            </w:pPr>
            <w:r w:rsidRPr="00781CA8">
              <w:rPr>
                <w:rFonts w:eastAsia="Times New Roman"/>
                <w:spacing w:val="0"/>
                <w:w w:val="100"/>
                <w:kern w:val="0"/>
                <w:szCs w:val="20"/>
                <w:lang w:val="en-GB"/>
              </w:rPr>
              <w:t>Assessment by CEN Consultant provided.</w:t>
            </w:r>
          </w:p>
        </w:tc>
      </w:tr>
      <w:tr w:rsidR="00781CA8" w:rsidRPr="00D005F4" w:rsidTr="00095057">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095057">
        <w:tc>
          <w:tcPr>
            <w:tcW w:w="314" w:type="pct"/>
            <w:tcBorders>
              <w:top w:val="single" w:sz="6" w:space="0" w:color="auto"/>
              <w:left w:val="single" w:sz="12" w:space="0" w:color="auto"/>
              <w:bottom w:val="single" w:sz="12"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12"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82" w:type="pct"/>
            <w:gridSpan w:val="2"/>
            <w:tcBorders>
              <w:top w:val="single" w:sz="6" w:space="0" w:color="auto"/>
              <w:left w:val="single" w:sz="6" w:space="0" w:color="auto"/>
              <w:bottom w:val="single" w:sz="12"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3" w:type="pct"/>
            <w:gridSpan w:val="2"/>
            <w:tcBorders>
              <w:top w:val="single" w:sz="6" w:space="0" w:color="auto"/>
              <w:left w:val="single" w:sz="6" w:space="0" w:color="auto"/>
              <w:bottom w:val="single" w:sz="12"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760" w:type="pct"/>
            <w:tcBorders>
              <w:top w:val="single" w:sz="6" w:space="0" w:color="auto"/>
              <w:left w:val="single" w:sz="6" w:space="0" w:color="auto"/>
              <w:bottom w:val="single" w:sz="12"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CEN Consultant</w:t>
            </w:r>
          </w:p>
        </w:tc>
        <w:tc>
          <w:tcPr>
            <w:tcW w:w="974" w:type="pct"/>
            <w:tcBorders>
              <w:top w:val="single" w:sz="6" w:space="0" w:color="auto"/>
              <w:left w:val="single" w:sz="6" w:space="0" w:color="auto"/>
              <w:bottom w:val="single" w:sz="12"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from </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WG Standards</w:t>
            </w:r>
          </w:p>
        </w:tc>
      </w:tr>
      <w:tr w:rsidR="00781CA8" w:rsidRPr="00781CA8" w:rsidTr="00095057">
        <w:tc>
          <w:tcPr>
            <w:tcW w:w="314" w:type="pct"/>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pageBreakBefore/>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lastRenderedPageBreak/>
              <w:t>CH</w:t>
            </w:r>
          </w:p>
        </w:tc>
        <w:tc>
          <w:tcPr>
            <w:tcW w:w="407" w:type="pct"/>
            <w:gridSpan w:val="2"/>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keepLines/>
              <w:suppressAutoHyphens/>
              <w:spacing w:line="220" w:lineRule="atLeast"/>
              <w:rPr>
                <w:rFonts w:eastAsia="Times New Roman"/>
                <w:bCs/>
                <w:spacing w:val="0"/>
                <w:w w:val="100"/>
                <w:kern w:val="0"/>
                <w:szCs w:val="20"/>
                <w:lang w:val="en-GB"/>
              </w:rPr>
            </w:pPr>
          </w:p>
        </w:tc>
        <w:tc>
          <w:tcPr>
            <w:tcW w:w="1782" w:type="pct"/>
            <w:gridSpan w:val="2"/>
            <w:tcBorders>
              <w:top w:val="single" w:sz="12"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2C5E94">
            <w:pPr>
              <w:tabs>
                <w:tab w:val="left" w:pos="6663"/>
              </w:tabs>
              <w:suppressAutoHyphens/>
              <w:spacing w:line="220" w:lineRule="atLeast"/>
              <w:rPr>
                <w:rFonts w:eastAsia="Times New Roman"/>
                <w:bCs/>
                <w:spacing w:val="0"/>
                <w:w w:val="100"/>
                <w:kern w:val="0"/>
                <w:szCs w:val="20"/>
                <w:lang w:val="en-GB"/>
              </w:rPr>
            </w:pPr>
            <w:r w:rsidRPr="00781CA8">
              <w:rPr>
                <w:rFonts w:eastAsia="Times New Roman"/>
                <w:bCs/>
                <w:spacing w:val="0"/>
                <w:w w:val="100"/>
                <w:kern w:val="0"/>
                <w:szCs w:val="20"/>
                <w:lang w:val="en-GB"/>
              </w:rPr>
              <w:t>No comment</w:t>
            </w:r>
          </w:p>
        </w:tc>
        <w:tc>
          <w:tcPr>
            <w:tcW w:w="763" w:type="pct"/>
            <w:gridSpan w:val="2"/>
            <w:tcBorders>
              <w:top w:val="single" w:sz="12"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line="220" w:lineRule="atLeast"/>
              <w:rPr>
                <w:rFonts w:eastAsia="Times New Roman"/>
                <w:bCs/>
                <w:spacing w:val="0"/>
                <w:w w:val="100"/>
                <w:kern w:val="0"/>
                <w:szCs w:val="20"/>
                <w:lang w:val="en-GB"/>
              </w:rPr>
            </w:pPr>
          </w:p>
        </w:tc>
        <w:tc>
          <w:tcPr>
            <w:tcW w:w="760" w:type="pct"/>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line="220" w:lineRule="atLeast"/>
              <w:rPr>
                <w:rFonts w:eastAsia="Times New Roman"/>
                <w:bCs/>
                <w:spacing w:val="0"/>
                <w:w w:val="100"/>
                <w:kern w:val="0"/>
                <w:szCs w:val="20"/>
                <w:lang w:val="en-GB"/>
              </w:rPr>
            </w:pPr>
          </w:p>
        </w:tc>
        <w:tc>
          <w:tcPr>
            <w:tcW w:w="974" w:type="pct"/>
            <w:tcBorders>
              <w:top w:val="single" w:sz="12"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2C5E94">
            <w:pPr>
              <w:keepLines/>
              <w:suppressAutoHyphens/>
              <w:spacing w:line="22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UK</w:t>
            </w:r>
          </w:p>
        </w:tc>
        <w:tc>
          <w:tcPr>
            <w:tcW w:w="407" w:type="pct"/>
            <w:gridSpan w:val="2"/>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781CA8" w:rsidRPr="00781CA8" w:rsidRDefault="00781CA8" w:rsidP="002C5E94">
            <w:pPr>
              <w:keepLines/>
              <w:suppressAutoHyphens/>
              <w:spacing w:line="220" w:lineRule="atLeast"/>
              <w:rPr>
                <w:rFonts w:eastAsia="Times New Roman"/>
                <w:bCs/>
                <w:spacing w:val="0"/>
                <w:w w:val="100"/>
                <w:kern w:val="0"/>
                <w:szCs w:val="20"/>
                <w:lang w:val="en-GB"/>
              </w:rPr>
            </w:pPr>
          </w:p>
        </w:tc>
        <w:tc>
          <w:tcPr>
            <w:tcW w:w="1782" w:type="pct"/>
            <w:gridSpan w:val="2"/>
            <w:tcBorders>
              <w:top w:val="single" w:sz="4" w:space="0" w:color="auto"/>
              <w:left w:val="single" w:sz="4"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2C5E94">
            <w:pPr>
              <w:tabs>
                <w:tab w:val="left" w:pos="6663"/>
              </w:tabs>
              <w:suppressAutoHyphens/>
              <w:spacing w:line="220" w:lineRule="atLeast"/>
              <w:rPr>
                <w:rFonts w:eastAsia="Times New Roman"/>
                <w:bCs/>
                <w:spacing w:val="0"/>
                <w:w w:val="100"/>
                <w:kern w:val="0"/>
                <w:szCs w:val="20"/>
                <w:lang w:val="en-GB"/>
              </w:rPr>
            </w:pPr>
            <w:r w:rsidRPr="00781CA8">
              <w:rPr>
                <w:rFonts w:eastAsia="Times New Roman"/>
                <w:bCs/>
                <w:spacing w:val="0"/>
                <w:w w:val="100"/>
                <w:kern w:val="0"/>
                <w:szCs w:val="20"/>
                <w:lang w:val="en-GB"/>
              </w:rPr>
              <w:t>These two standards will replace EN 1252-1 and EN 1252-2 both of which are normative references in the cryogenic tank design standards EN 13530 and EN 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left w:w="57" w:type="dxa"/>
              <w:bottom w:w="0" w:type="dxa"/>
              <w:right w:w="57" w:type="dxa"/>
            </w:tcMar>
            <w:hideMark/>
          </w:tcPr>
          <w:p w:rsidR="00781CA8" w:rsidRPr="00781CA8" w:rsidRDefault="00781CA8" w:rsidP="002C5E94">
            <w:pPr>
              <w:suppressAutoHyphens/>
              <w:spacing w:line="220" w:lineRule="atLeast"/>
              <w:rPr>
                <w:rFonts w:eastAsia="Times New Roman"/>
                <w:bCs/>
                <w:spacing w:val="0"/>
                <w:w w:val="100"/>
                <w:kern w:val="0"/>
                <w:szCs w:val="20"/>
                <w:lang w:val="en-GB"/>
              </w:rPr>
            </w:pPr>
            <w:r w:rsidRPr="00781CA8">
              <w:rPr>
                <w:rFonts w:eastAsia="Times New Roman"/>
                <w:bCs/>
                <w:spacing w:val="0"/>
                <w:w w:val="100"/>
                <w:kern w:val="0"/>
                <w:szCs w:val="20"/>
                <w:lang w:val="en-GB"/>
              </w:rPr>
              <w:t xml:space="preserve"> There is no need to reference these standards in RID/ADR; they support the cryogenic tank and pump design and construction standards</w:t>
            </w:r>
          </w:p>
        </w:tc>
        <w:tc>
          <w:tcPr>
            <w:tcW w:w="760" w:type="pct"/>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line="22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2C5E94">
            <w:pPr>
              <w:keepLines/>
              <w:suppressAutoHyphens/>
              <w:spacing w:line="22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line="22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2C5E94">
            <w:pPr>
              <w:keepLines/>
              <w:suppressAutoHyphens/>
              <w:spacing w:line="220" w:lineRule="atLeast"/>
              <w:rPr>
                <w:rFonts w:eastAsia="Times New Roman"/>
                <w:bCs/>
                <w:spacing w:val="0"/>
                <w:w w:val="100"/>
                <w:kern w:val="0"/>
                <w:szCs w:val="20"/>
                <w:lang w:val="en-GB"/>
              </w:rPr>
            </w:pPr>
          </w:p>
        </w:tc>
        <w:tc>
          <w:tcPr>
            <w:tcW w:w="1782"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2C5E94">
            <w:pPr>
              <w:tabs>
                <w:tab w:val="left" w:pos="6663"/>
              </w:tabs>
              <w:suppressAutoHyphens/>
              <w:spacing w:line="220" w:lineRule="atLeast"/>
              <w:rPr>
                <w:rFonts w:eastAsia="Times New Roman"/>
                <w:bCs/>
                <w:spacing w:val="0"/>
                <w:w w:val="100"/>
                <w:kern w:val="0"/>
                <w:szCs w:val="20"/>
                <w:lang w:val="en-GB"/>
              </w:rPr>
            </w:pPr>
          </w:p>
        </w:tc>
        <w:tc>
          <w:tcPr>
            <w:tcW w:w="763"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line="22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line="22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tcPr>
          <w:p w:rsidR="00781CA8" w:rsidRPr="00781CA8" w:rsidRDefault="00781CA8" w:rsidP="002C5E94">
            <w:pPr>
              <w:keepLines/>
              <w:suppressAutoHyphens/>
              <w:spacing w:line="220" w:lineRule="atLeast"/>
              <w:rPr>
                <w:rFonts w:eastAsia="Times New Roman"/>
                <w:bCs/>
                <w:spacing w:val="0"/>
                <w:w w:val="100"/>
                <w:kern w:val="0"/>
                <w:szCs w:val="20"/>
                <w:lang w:val="en-GB"/>
              </w:rPr>
            </w:pPr>
          </w:p>
        </w:tc>
      </w:tr>
    </w:tbl>
    <w:p w:rsidR="00781CA8" w:rsidRPr="00781CA8" w:rsidRDefault="00781CA8" w:rsidP="002C5E94">
      <w:pPr>
        <w:suppressAutoHyphens/>
        <w:spacing w:before="120" w:line="220" w:lineRule="atLeast"/>
        <w:rPr>
          <w:rFonts w:eastAsia="Times New Roman"/>
          <w:spacing w:val="0"/>
          <w:w w:val="100"/>
          <w:kern w:val="0"/>
          <w:szCs w:val="20"/>
          <w:lang w:val="en-GB"/>
        </w:rPr>
      </w:pPr>
      <w:r w:rsidRPr="00781CA8">
        <w:rPr>
          <w:rFonts w:eastAsia="Times New Roman"/>
          <w:bCs/>
          <w:iCs/>
          <w:spacing w:val="0"/>
          <w:w w:val="100"/>
          <w:kern w:val="0"/>
          <w:szCs w:val="20"/>
          <w:lang w:val="en-US"/>
        </w:rPr>
        <w:t>Dispatch 1</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820"/>
        <w:gridCol w:w="1043"/>
        <w:gridCol w:w="18"/>
        <w:gridCol w:w="4634"/>
        <w:gridCol w:w="13"/>
        <w:gridCol w:w="1979"/>
        <w:gridCol w:w="10"/>
        <w:gridCol w:w="1982"/>
        <w:gridCol w:w="2540"/>
      </w:tblGrid>
      <w:tr w:rsidR="00781CA8" w:rsidRPr="00781CA8" w:rsidTr="00F61B79">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2C5E94">
            <w:pPr>
              <w:suppressAutoHyphens/>
              <w:spacing w:line="220" w:lineRule="atLeast"/>
              <w:jc w:val="center"/>
              <w:rPr>
                <w:rFonts w:eastAsia="Times New Roman"/>
                <w:b/>
                <w:spacing w:val="-3"/>
                <w:w w:val="100"/>
                <w:kern w:val="0"/>
                <w:szCs w:val="20"/>
                <w:lang w:val="en-GB"/>
              </w:rPr>
            </w:pPr>
            <w:proofErr w:type="spellStart"/>
            <w:r w:rsidRPr="00781CA8">
              <w:rPr>
                <w:rFonts w:eastAsia="Times New Roman"/>
                <w:b/>
                <w:spacing w:val="-3"/>
                <w:w w:val="100"/>
                <w:kern w:val="0"/>
                <w:szCs w:val="20"/>
                <w:lang w:val="en-GB"/>
              </w:rPr>
              <w:t>prEN</w:t>
            </w:r>
            <w:proofErr w:type="spellEnd"/>
            <w:r w:rsidRPr="00781CA8">
              <w:rPr>
                <w:rFonts w:eastAsia="Times New Roman"/>
                <w:b/>
                <w:spacing w:val="-3"/>
                <w:w w:val="100"/>
                <w:kern w:val="0"/>
                <w:szCs w:val="20"/>
                <w:lang w:val="en-GB"/>
              </w:rPr>
              <w:t xml:space="preserve"> ISO 21028-2 </w:t>
            </w:r>
          </w:p>
        </w:tc>
        <w:tc>
          <w:tcPr>
            <w:tcW w:w="178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2C5E94">
            <w:pPr>
              <w:suppressAutoHyphens/>
              <w:spacing w:line="220" w:lineRule="atLeast"/>
              <w:jc w:val="center"/>
              <w:rPr>
                <w:rFonts w:eastAsia="Times New Roman"/>
                <w:b/>
                <w:spacing w:val="-3"/>
                <w:w w:val="100"/>
                <w:kern w:val="0"/>
                <w:szCs w:val="20"/>
                <w:lang w:val="en-GB"/>
              </w:rPr>
            </w:pPr>
            <w:r w:rsidRPr="00781CA8">
              <w:rPr>
                <w:rFonts w:eastAsia="Times New Roman"/>
                <w:b/>
                <w:spacing w:val="-3"/>
                <w:w w:val="100"/>
                <w:kern w:val="0"/>
                <w:szCs w:val="20"/>
                <w:lang w:val="en-GB"/>
              </w:rPr>
              <w:t>Cryogenic vessels - Toughness requirements for materials at cryogenic temperature - Part 2: Temperatures between -80 degrees C and -20 degrees C (ISO/DIS 21028-2:2014)</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A633AF" w:rsidRDefault="00781CA8" w:rsidP="002C5E94">
            <w:pPr>
              <w:suppressAutoHyphens/>
              <w:spacing w:line="220" w:lineRule="atLeast"/>
              <w:jc w:val="center"/>
              <w:rPr>
                <w:rFonts w:eastAsia="Times New Roman"/>
                <w:b/>
                <w:bCs/>
                <w:spacing w:val="0"/>
                <w:w w:val="100"/>
                <w:kern w:val="0"/>
                <w:szCs w:val="20"/>
                <w:lang w:val="en-GB"/>
              </w:rPr>
            </w:pPr>
            <w:r w:rsidRPr="00A633AF">
              <w:rPr>
                <w:rFonts w:eastAsia="Times New Roman"/>
                <w:b/>
                <w:bCs/>
                <w:spacing w:val="0"/>
                <w:w w:val="100"/>
                <w:kern w:val="0"/>
                <w:szCs w:val="20"/>
                <w:lang w:val="en-GB"/>
              </w:rPr>
              <w:t>Where to refer in RID/ADR:</w:t>
            </w:r>
          </w:p>
          <w:p w:rsidR="00781CA8" w:rsidRPr="00A633AF" w:rsidRDefault="00781CA8" w:rsidP="002C5E94">
            <w:pPr>
              <w:suppressAutoHyphens/>
              <w:spacing w:line="220" w:lineRule="atLeast"/>
              <w:jc w:val="center"/>
              <w:rPr>
                <w:rFonts w:eastAsia="Times New Roman"/>
                <w:bCs/>
                <w:spacing w:val="0"/>
                <w:w w:val="100"/>
                <w:kern w:val="0"/>
                <w:szCs w:val="20"/>
                <w:lang w:val="en-GB"/>
              </w:rPr>
            </w:pPr>
            <w:r w:rsidRPr="00A633AF">
              <w:rPr>
                <w:rFonts w:eastAsia="Times New Roman"/>
                <w:bCs/>
                <w:spacing w:val="0"/>
                <w:w w:val="100"/>
                <w:kern w:val="0"/>
                <w:szCs w:val="20"/>
                <w:lang w:val="en-GB"/>
              </w:rPr>
              <w:t>Replace EN 1252-2:2001</w:t>
            </w:r>
          </w:p>
        </w:tc>
        <w:tc>
          <w:tcPr>
            <w:tcW w:w="1738" w:type="pct"/>
            <w:gridSpan w:val="3"/>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hideMark/>
          </w:tcPr>
          <w:p w:rsidR="00781CA8" w:rsidRPr="00A633AF" w:rsidRDefault="00781CA8" w:rsidP="002C5E94">
            <w:pPr>
              <w:suppressAutoHyphens/>
              <w:spacing w:line="220" w:lineRule="atLeast"/>
              <w:jc w:val="center"/>
              <w:rPr>
                <w:rFonts w:eastAsia="Times New Roman"/>
                <w:b/>
                <w:bCs/>
                <w:spacing w:val="0"/>
                <w:w w:val="100"/>
                <w:kern w:val="0"/>
                <w:szCs w:val="20"/>
                <w:lang w:val="en-GB"/>
              </w:rPr>
            </w:pPr>
            <w:r w:rsidRPr="00A633AF">
              <w:rPr>
                <w:rFonts w:eastAsia="Times New Roman"/>
                <w:b/>
                <w:bCs/>
                <w:spacing w:val="0"/>
                <w:w w:val="100"/>
                <w:kern w:val="0"/>
                <w:szCs w:val="20"/>
                <w:lang w:val="en-GB"/>
              </w:rPr>
              <w:t>Applicable sub-sections and paragraphs:</w:t>
            </w:r>
          </w:p>
          <w:p w:rsidR="00781CA8" w:rsidRPr="00A633AF" w:rsidRDefault="00781CA8" w:rsidP="002C5E94">
            <w:pPr>
              <w:suppressAutoHyphens/>
              <w:spacing w:line="220" w:lineRule="atLeast"/>
              <w:jc w:val="center"/>
              <w:rPr>
                <w:rFonts w:eastAsia="Times New Roman"/>
                <w:bCs/>
                <w:spacing w:val="0"/>
                <w:w w:val="100"/>
                <w:kern w:val="0"/>
                <w:szCs w:val="20"/>
                <w:lang w:val="en-GB"/>
              </w:rPr>
            </w:pPr>
            <w:r w:rsidRPr="00A633AF">
              <w:rPr>
                <w:rFonts w:eastAsia="Times New Roman"/>
                <w:bCs/>
                <w:spacing w:val="0"/>
                <w:w w:val="100"/>
                <w:kern w:val="0"/>
                <w:szCs w:val="20"/>
                <w:lang w:val="en-GB"/>
              </w:rPr>
              <w:t>6.8.5.4</w:t>
            </w:r>
          </w:p>
        </w:tc>
      </w:tr>
      <w:tr w:rsidR="00781CA8" w:rsidRPr="00781CA8" w:rsidTr="00F61B79">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2C5E94">
            <w:pPr>
              <w:suppressAutoHyphens/>
              <w:spacing w:line="22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00268063</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2C5E94">
            <w:pPr>
              <w:suppressAutoHyphens/>
              <w:spacing w:line="220" w:lineRule="atLeast"/>
              <w:rPr>
                <w:rFonts w:eastAsia="Times New Roman"/>
                <w:b/>
                <w:spacing w:val="-3"/>
                <w:w w:val="100"/>
                <w:kern w:val="0"/>
                <w:szCs w:val="20"/>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2C5E94">
            <w:pPr>
              <w:suppressAutoHyphens/>
              <w:spacing w:line="220" w:lineRule="atLeast"/>
              <w:rPr>
                <w:rFonts w:eastAsia="Times New Roman"/>
                <w:bCs/>
                <w:smallCaps/>
                <w:spacing w:val="0"/>
                <w:w w:val="100"/>
                <w:kern w:val="0"/>
                <w:szCs w:val="20"/>
                <w:lang w:val="en-GB"/>
              </w:rPr>
            </w:pPr>
          </w:p>
        </w:tc>
        <w:tc>
          <w:tcPr>
            <w:tcW w:w="0" w:type="auto"/>
            <w:gridSpan w:val="3"/>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2C5E94">
            <w:pPr>
              <w:suppressAutoHyphens/>
              <w:spacing w:line="220" w:lineRule="atLeast"/>
              <w:rPr>
                <w:rFonts w:eastAsia="Times New Roman"/>
                <w:bCs/>
                <w:smallCaps/>
                <w:spacing w:val="0"/>
                <w:w w:val="100"/>
                <w:kern w:val="0"/>
                <w:szCs w:val="20"/>
                <w:lang w:val="en-GB"/>
              </w:rPr>
            </w:pPr>
          </w:p>
        </w:tc>
      </w:tr>
      <w:tr w:rsidR="00781CA8" w:rsidRPr="00781CA8" w:rsidTr="00781CA8">
        <w:tc>
          <w:tcPr>
            <w:tcW w:w="5000" w:type="pct"/>
            <w:gridSpan w:val="9"/>
            <w:tcBorders>
              <w:top w:val="single" w:sz="6" w:space="0" w:color="auto"/>
              <w:left w:val="single" w:sz="12" w:space="0" w:color="auto"/>
              <w:bottom w:val="single" w:sz="6" w:space="0" w:color="auto"/>
              <w:right w:val="single" w:sz="12" w:space="0" w:color="auto"/>
            </w:tcBorders>
          </w:tcPr>
          <w:p w:rsidR="00781CA8" w:rsidRPr="00781CA8" w:rsidRDefault="00781CA8" w:rsidP="002C5E94">
            <w:pPr>
              <w:tabs>
                <w:tab w:val="num" w:pos="1134"/>
              </w:tabs>
              <w:suppressAutoHyphens/>
              <w:spacing w:line="220" w:lineRule="atLeast"/>
              <w:jc w:val="both"/>
              <w:rPr>
                <w:rFonts w:eastAsia="Times New Roman"/>
                <w:spacing w:val="0"/>
                <w:w w:val="100"/>
                <w:kern w:val="0"/>
                <w:szCs w:val="20"/>
                <w:lang w:val="en-GB"/>
              </w:rPr>
            </w:pPr>
            <w:r w:rsidRPr="00781CA8">
              <w:rPr>
                <w:rFonts w:eastAsia="Times New Roman"/>
                <w:spacing w:val="0"/>
                <w:w w:val="100"/>
                <w:kern w:val="0"/>
                <w:szCs w:val="20"/>
                <w:lang w:val="en-GB"/>
              </w:rPr>
              <w:t>Assessment by CEN Consultant provided</w:t>
            </w:r>
          </w:p>
          <w:p w:rsidR="00781CA8" w:rsidRPr="00781CA8" w:rsidRDefault="00781CA8" w:rsidP="002C5E94">
            <w:pPr>
              <w:tabs>
                <w:tab w:val="num" w:pos="1134"/>
              </w:tabs>
              <w:suppressAutoHyphens/>
              <w:spacing w:line="220" w:lineRule="atLeast"/>
              <w:ind w:left="567"/>
              <w:jc w:val="both"/>
              <w:rPr>
                <w:rFonts w:eastAsia="Times New Roman"/>
                <w:i/>
                <w:spacing w:val="0"/>
                <w:w w:val="100"/>
                <w:kern w:val="0"/>
                <w:szCs w:val="20"/>
                <w:lang w:val="en-US"/>
              </w:rPr>
            </w:pP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2C5E94">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2C5E94">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82"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2C5E94">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3"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2C5E94">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760" w:type="pct"/>
            <w:tcBorders>
              <w:top w:val="single" w:sz="6" w:space="0" w:color="auto"/>
              <w:left w:val="single" w:sz="6" w:space="0" w:color="auto"/>
              <w:bottom w:val="single" w:sz="6" w:space="0" w:color="auto"/>
              <w:right w:val="single" w:sz="6" w:space="0" w:color="auto"/>
            </w:tcBorders>
            <w:hideMark/>
          </w:tcPr>
          <w:p w:rsidR="00781CA8" w:rsidRPr="00781CA8" w:rsidRDefault="00781CA8" w:rsidP="002C5E94">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w:t>
            </w:r>
          </w:p>
          <w:p w:rsidR="00781CA8" w:rsidRPr="00781CA8" w:rsidRDefault="00781CA8" w:rsidP="002C5E94">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CEN Consultant</w:t>
            </w:r>
          </w:p>
        </w:tc>
        <w:tc>
          <w:tcPr>
            <w:tcW w:w="974"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2C5E94">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from </w:t>
            </w:r>
          </w:p>
          <w:p w:rsidR="00781CA8" w:rsidRPr="00781CA8" w:rsidRDefault="00781CA8" w:rsidP="002C5E94">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WG Standards</w:t>
            </w: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after="20"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keepLines/>
              <w:suppressAutoHyphens/>
              <w:spacing w:after="20" w:line="220" w:lineRule="atLeast"/>
              <w:rPr>
                <w:rFonts w:eastAsia="Times New Roman"/>
                <w:bCs/>
                <w:spacing w:val="0"/>
                <w:w w:val="100"/>
                <w:kern w:val="0"/>
                <w:szCs w:val="20"/>
                <w:lang w:val="en-GB"/>
              </w:rPr>
            </w:pPr>
            <w:r w:rsidRPr="00781CA8">
              <w:rPr>
                <w:rFonts w:eastAsia="Times New Roman"/>
                <w:bCs/>
                <w:spacing w:val="0"/>
                <w:w w:val="100"/>
                <w:kern w:val="0"/>
                <w:szCs w:val="20"/>
                <w:lang w:val="en-GB"/>
              </w:rPr>
              <w:t>4.3 (Table 3)</w:t>
            </w: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before="60" w:after="20" w:line="220" w:lineRule="atLeast"/>
              <w:rPr>
                <w:rFonts w:ascii="Arial" w:eastAsia="Times New Roman" w:hAnsi="Arial" w:cs="Arial"/>
                <w:spacing w:val="0"/>
                <w:w w:val="100"/>
                <w:kern w:val="0"/>
                <w:szCs w:val="20"/>
                <w:lang w:val="en-GB" w:eastAsia="en-GB"/>
              </w:rPr>
            </w:pPr>
            <w:r w:rsidRPr="00781CA8">
              <w:rPr>
                <w:rFonts w:ascii="Arial" w:eastAsia="Times New Roman" w:hAnsi="Arial" w:cs="Arial"/>
                <w:spacing w:val="0"/>
                <w:w w:val="100"/>
                <w:kern w:val="0"/>
                <w:szCs w:val="20"/>
                <w:lang w:val="en-GB" w:eastAsia="en-GB"/>
              </w:rPr>
              <w:t>4.3</w:t>
            </w:r>
          </w:p>
          <w:p w:rsidR="00781CA8" w:rsidRPr="00781CA8" w:rsidRDefault="00781CA8" w:rsidP="002C5E94">
            <w:pPr>
              <w:suppressAutoHyphens/>
              <w:spacing w:before="60" w:after="20" w:line="220" w:lineRule="atLeast"/>
              <w:rPr>
                <w:rFonts w:ascii="Arial" w:eastAsia="Times New Roman" w:hAnsi="Arial" w:cs="Arial"/>
                <w:spacing w:val="0"/>
                <w:w w:val="100"/>
                <w:kern w:val="0"/>
                <w:szCs w:val="20"/>
                <w:lang w:val="en-GB" w:eastAsia="en-GB"/>
              </w:rPr>
            </w:pPr>
            <w:r w:rsidRPr="00781CA8">
              <w:rPr>
                <w:rFonts w:ascii="Arial" w:eastAsia="Times New Roman" w:hAnsi="Arial" w:cs="Arial"/>
                <w:spacing w:val="0"/>
                <w:w w:val="100"/>
                <w:kern w:val="0"/>
                <w:szCs w:val="20"/>
                <w:lang w:val="en-GB" w:eastAsia="en-GB"/>
              </w:rPr>
              <w:t xml:space="preserve">Minimum </w:t>
            </w:r>
            <w:r w:rsidRPr="00781CA8">
              <w:rPr>
                <w:rFonts w:eastAsia="Times New Roman"/>
                <w:i/>
                <w:iCs/>
                <w:spacing w:val="0"/>
                <w:w w:val="100"/>
                <w:kern w:val="0"/>
                <w:szCs w:val="20"/>
                <w:lang w:val="en-GB" w:eastAsia="en-GB"/>
              </w:rPr>
              <w:t>T</w:t>
            </w:r>
            <w:r w:rsidRPr="00781CA8">
              <w:rPr>
                <w:rFonts w:ascii="Arial" w:eastAsia="Times New Roman" w:hAnsi="Arial" w:cs="Arial"/>
                <w:spacing w:val="0"/>
                <w:w w:val="100"/>
                <w:kern w:val="0"/>
                <w:sz w:val="16"/>
                <w:szCs w:val="16"/>
                <w:lang w:val="en-GB" w:eastAsia="en-GB"/>
              </w:rPr>
              <w:t xml:space="preserve">R </w:t>
            </w:r>
            <w:r w:rsidRPr="00781CA8">
              <w:rPr>
                <w:rFonts w:ascii="Arial" w:eastAsia="Times New Roman" w:hAnsi="Arial" w:cs="Arial"/>
                <w:spacing w:val="0"/>
                <w:w w:val="100"/>
                <w:kern w:val="0"/>
                <w:szCs w:val="20"/>
                <w:lang w:val="en-GB" w:eastAsia="en-GB"/>
              </w:rPr>
              <w:t>values are given in Table 3….</w:t>
            </w:r>
          </w:p>
          <w:p w:rsidR="00781CA8" w:rsidRPr="00781CA8" w:rsidRDefault="00781CA8" w:rsidP="002C5E94">
            <w:pPr>
              <w:suppressAutoHyphens/>
              <w:spacing w:before="60" w:after="20" w:line="220" w:lineRule="atLeast"/>
              <w:rPr>
                <w:rFonts w:ascii="Arial" w:eastAsia="Times New Roman" w:hAnsi="Arial" w:cs="Arial"/>
                <w:spacing w:val="0"/>
                <w:w w:val="100"/>
                <w:kern w:val="0"/>
                <w:szCs w:val="20"/>
                <w:lang w:val="en-GB" w:eastAsia="en-GB"/>
              </w:rPr>
            </w:pPr>
            <w:r w:rsidRPr="00781CA8">
              <w:rPr>
                <w:rFonts w:ascii="Arial" w:eastAsia="Times New Roman" w:hAnsi="Arial" w:cs="Arial"/>
                <w:spacing w:val="0"/>
                <w:w w:val="100"/>
                <w:kern w:val="0"/>
                <w:szCs w:val="20"/>
                <w:lang w:val="en-GB" w:eastAsia="en-GB"/>
              </w:rPr>
              <w:t>However the legend for Table 3.</w:t>
            </w:r>
          </w:p>
          <w:p w:rsidR="00781CA8" w:rsidRPr="00781CA8" w:rsidRDefault="00781CA8" w:rsidP="002C5E94">
            <w:pPr>
              <w:suppressAutoHyphens/>
              <w:spacing w:before="60" w:after="20" w:line="220" w:lineRule="atLeast"/>
              <w:rPr>
                <w:rFonts w:ascii="Arial" w:eastAsia="Times New Roman" w:hAnsi="Arial"/>
                <w:spacing w:val="0"/>
                <w:w w:val="100"/>
                <w:kern w:val="0"/>
                <w:sz w:val="18"/>
                <w:szCs w:val="20"/>
                <w:lang w:val="en-GB"/>
              </w:rPr>
            </w:pPr>
            <w:r w:rsidRPr="00781CA8">
              <w:rPr>
                <w:rFonts w:ascii="Arial" w:eastAsia="Times New Roman" w:hAnsi="Arial" w:cs="Arial"/>
                <w:spacing w:val="0"/>
                <w:w w:val="100"/>
                <w:kern w:val="0"/>
                <w:szCs w:val="20"/>
                <w:lang w:val="en-GB" w:eastAsia="en-GB"/>
              </w:rPr>
              <w:t xml:space="preserve"> </w:t>
            </w:r>
            <w:r w:rsidRPr="00781CA8">
              <w:rPr>
                <w:rFonts w:ascii="Arial,Bold" w:eastAsia="Times New Roman" w:hAnsi="Arial,Bold" w:cs="Arial,Bold"/>
                <w:bCs/>
                <w:spacing w:val="0"/>
                <w:w w:val="100"/>
                <w:kern w:val="0"/>
                <w:szCs w:val="20"/>
                <w:lang w:val="en-GB" w:eastAsia="en-GB"/>
              </w:rPr>
              <w:t xml:space="preserve">Table 3 — Minimum </w:t>
            </w:r>
            <w:proofErr w:type="spellStart"/>
            <w:r w:rsidRPr="00781CA8">
              <w:rPr>
                <w:rFonts w:ascii="Arial" w:eastAsia="Times New Roman" w:hAnsi="Arial" w:cs="Arial"/>
                <w:bCs/>
                <w:i/>
                <w:iCs/>
                <w:spacing w:val="0"/>
                <w:w w:val="100"/>
                <w:kern w:val="0"/>
                <w:szCs w:val="20"/>
                <w:lang w:val="en-GB" w:eastAsia="en-GB"/>
              </w:rPr>
              <w:t>T</w:t>
            </w:r>
            <w:r w:rsidRPr="00781CA8">
              <w:rPr>
                <w:rFonts w:ascii="Arial" w:eastAsia="Times New Roman" w:hAnsi="Arial" w:cs="Arial"/>
                <w:bCs/>
                <w:i/>
                <w:iCs/>
                <w:spacing w:val="0"/>
                <w:w w:val="100"/>
                <w:kern w:val="0"/>
                <w:sz w:val="13"/>
                <w:szCs w:val="13"/>
                <w:lang w:val="en-GB" w:eastAsia="en-GB"/>
              </w:rPr>
              <w:t>s</w:t>
            </w:r>
            <w:proofErr w:type="spellEnd"/>
            <w:r w:rsidRPr="00781CA8">
              <w:rPr>
                <w:rFonts w:ascii="Arial" w:eastAsia="Times New Roman" w:hAnsi="Arial" w:cs="Arial"/>
                <w:bCs/>
                <w:i/>
                <w:iCs/>
                <w:spacing w:val="0"/>
                <w:w w:val="100"/>
                <w:kern w:val="0"/>
                <w:sz w:val="13"/>
                <w:szCs w:val="13"/>
                <w:lang w:val="en-GB" w:eastAsia="en-GB"/>
              </w:rPr>
              <w:t xml:space="preserve"> </w:t>
            </w:r>
            <w:r w:rsidRPr="00781CA8">
              <w:rPr>
                <w:rFonts w:ascii="Arial,Bold" w:eastAsia="Times New Roman" w:hAnsi="Arial,Bold" w:cs="Arial,Bold"/>
                <w:bCs/>
                <w:spacing w:val="0"/>
                <w:w w:val="100"/>
                <w:kern w:val="0"/>
                <w:szCs w:val="20"/>
                <w:lang w:val="en-GB" w:eastAsia="en-GB"/>
              </w:rPr>
              <w:t>values</w:t>
            </w:r>
          </w:p>
        </w:tc>
        <w:tc>
          <w:tcPr>
            <w:tcW w:w="76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before="60" w:after="20" w:line="22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The legend for Table 3 should be corrected to </w:t>
            </w:r>
            <w:r w:rsidRPr="00781CA8">
              <w:rPr>
                <w:rFonts w:eastAsia="Times New Roman"/>
                <w:i/>
                <w:iCs/>
                <w:spacing w:val="0"/>
                <w:w w:val="100"/>
                <w:kern w:val="0"/>
                <w:szCs w:val="20"/>
                <w:lang w:val="en-GB" w:eastAsia="en-GB"/>
              </w:rPr>
              <w:t>T</w:t>
            </w:r>
            <w:r w:rsidRPr="00781CA8">
              <w:rPr>
                <w:rFonts w:ascii="Arial" w:eastAsia="Times New Roman" w:hAnsi="Arial" w:cs="Arial"/>
                <w:spacing w:val="0"/>
                <w:w w:val="100"/>
                <w:kern w:val="0"/>
                <w:sz w:val="16"/>
                <w:szCs w:val="16"/>
                <w:lang w:val="en-GB" w:eastAsia="en-GB"/>
              </w:rPr>
              <w:t>R.</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after="20" w:line="22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2C5E94">
            <w:pPr>
              <w:keepLines/>
              <w:suppressAutoHyphens/>
              <w:spacing w:after="20" w:line="22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after="20"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keepLines/>
              <w:suppressAutoHyphens/>
              <w:spacing w:after="20" w:line="220" w:lineRule="atLeast"/>
              <w:rPr>
                <w:rFonts w:eastAsia="Times New Roman"/>
                <w:bCs/>
                <w:spacing w:val="0"/>
                <w:w w:val="100"/>
                <w:kern w:val="0"/>
                <w:szCs w:val="20"/>
                <w:lang w:val="en-GB"/>
              </w:rPr>
            </w:pPr>
            <w:r w:rsidRPr="00781CA8">
              <w:rPr>
                <w:rFonts w:eastAsia="Times New Roman"/>
                <w:bCs/>
                <w:spacing w:val="0"/>
                <w:w w:val="100"/>
                <w:kern w:val="0"/>
                <w:szCs w:val="20"/>
                <w:lang w:val="en-GB"/>
              </w:rPr>
              <w:t>4.3 (Table 6)</w:t>
            </w:r>
          </w:p>
        </w:tc>
        <w:tc>
          <w:tcPr>
            <w:tcW w:w="1782"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before="60" w:after="20" w:line="22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There are a number of instances in the Construction detail column typically f</w:t>
            </w:r>
            <w:r w:rsidR="00095057">
              <w:rPr>
                <w:rFonts w:ascii="Arial" w:eastAsia="Times New Roman" w:hAnsi="Arial"/>
                <w:spacing w:val="0"/>
                <w:w w:val="100"/>
                <w:kern w:val="0"/>
                <w:sz w:val="18"/>
                <w:szCs w:val="20"/>
                <w:lang w:val="en-GB"/>
              </w:rPr>
              <w:t>or Part A or Part B where there</w:t>
            </w:r>
            <w:r w:rsidR="00095057" w:rsidRPr="00095057">
              <w:rPr>
                <w:rFonts w:ascii="Arial" w:eastAsia="Times New Roman" w:hAnsi="Arial"/>
                <w:spacing w:val="0"/>
                <w:w w:val="100"/>
                <w:kern w:val="0"/>
                <w:sz w:val="18"/>
                <w:szCs w:val="20"/>
                <w:lang w:val="en-US"/>
              </w:rPr>
              <w:br/>
            </w:r>
            <w:r w:rsidRPr="00781CA8">
              <w:rPr>
                <w:rFonts w:ascii="Arial" w:eastAsia="Times New Roman" w:hAnsi="Arial"/>
                <w:spacing w:val="0"/>
                <w:w w:val="100"/>
                <w:kern w:val="0"/>
                <w:sz w:val="18"/>
                <w:szCs w:val="20"/>
                <w:lang w:val="en-GB"/>
              </w:rPr>
              <w:t>is a thickness given i.e.e</w:t>
            </w:r>
            <w:r w:rsidRPr="00781CA8">
              <w:rPr>
                <w:rFonts w:ascii="Arial" w:eastAsia="Times New Roman" w:hAnsi="Arial"/>
                <w:spacing w:val="0"/>
                <w:w w:val="100"/>
                <w:kern w:val="0"/>
                <w:sz w:val="18"/>
                <w:szCs w:val="20"/>
                <w:vertAlign w:val="subscript"/>
                <w:lang w:val="en-GB"/>
              </w:rPr>
              <w:t>1</w:t>
            </w:r>
            <w:r w:rsidRPr="00781CA8">
              <w:rPr>
                <w:rFonts w:ascii="Arial" w:eastAsia="Times New Roman" w:hAnsi="Arial"/>
                <w:spacing w:val="0"/>
                <w:w w:val="100"/>
                <w:kern w:val="0"/>
                <w:sz w:val="18"/>
                <w:szCs w:val="20"/>
                <w:lang w:val="en-GB"/>
              </w:rPr>
              <w:t xml:space="preserve"> or e</w:t>
            </w:r>
            <w:r w:rsidRPr="00781CA8">
              <w:rPr>
                <w:rFonts w:ascii="Arial" w:eastAsia="Times New Roman" w:hAnsi="Arial"/>
                <w:spacing w:val="0"/>
                <w:w w:val="100"/>
                <w:kern w:val="0"/>
                <w:sz w:val="18"/>
                <w:szCs w:val="20"/>
                <w:vertAlign w:val="subscript"/>
                <w:lang w:val="en-GB"/>
              </w:rPr>
              <w:t xml:space="preserve">2, </w:t>
            </w:r>
            <w:r w:rsidR="00095057">
              <w:rPr>
                <w:rFonts w:ascii="Arial" w:eastAsia="Times New Roman" w:hAnsi="Arial"/>
                <w:spacing w:val="0"/>
                <w:w w:val="100"/>
                <w:kern w:val="0"/>
                <w:sz w:val="18"/>
                <w:szCs w:val="20"/>
                <w:lang w:val="en-GB"/>
              </w:rPr>
              <w:t>which are different to</w:t>
            </w:r>
            <w:r w:rsidR="00095057" w:rsidRPr="00095057">
              <w:rPr>
                <w:rFonts w:ascii="Arial" w:eastAsia="Times New Roman" w:hAnsi="Arial"/>
                <w:spacing w:val="0"/>
                <w:w w:val="100"/>
                <w:kern w:val="0"/>
                <w:sz w:val="18"/>
                <w:szCs w:val="20"/>
                <w:lang w:val="en-US"/>
              </w:rPr>
              <w:br/>
            </w:r>
            <w:r w:rsidRPr="00781CA8">
              <w:rPr>
                <w:rFonts w:ascii="Arial" w:eastAsia="Times New Roman" w:hAnsi="Arial"/>
                <w:spacing w:val="0"/>
                <w:w w:val="100"/>
                <w:kern w:val="0"/>
                <w:sz w:val="18"/>
                <w:szCs w:val="20"/>
                <w:lang w:val="en-GB"/>
              </w:rPr>
              <w:t xml:space="preserve">the Part A or Part B in the Reference thickness column. </w:t>
            </w:r>
          </w:p>
          <w:p w:rsidR="00781CA8" w:rsidRPr="00781CA8" w:rsidRDefault="00781CA8" w:rsidP="002C5E94">
            <w:pPr>
              <w:suppressAutoHyphens/>
              <w:spacing w:before="60" w:after="20" w:line="22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For example the third example for a Branches and nozzles.</w:t>
            </w:r>
          </w:p>
          <w:p w:rsidR="00781CA8" w:rsidRPr="00781CA8" w:rsidRDefault="00781CA8" w:rsidP="002C5E94">
            <w:pPr>
              <w:suppressAutoHyphens/>
              <w:spacing w:before="60" w:after="20" w:line="22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Construction detail Part A  ~ e</w:t>
            </w:r>
            <w:r w:rsidRPr="00781CA8">
              <w:rPr>
                <w:rFonts w:ascii="Arial" w:eastAsia="Times New Roman" w:hAnsi="Arial"/>
                <w:spacing w:val="0"/>
                <w:w w:val="100"/>
                <w:kern w:val="0"/>
                <w:sz w:val="18"/>
                <w:szCs w:val="20"/>
                <w:vertAlign w:val="subscript"/>
                <w:lang w:val="en-GB"/>
              </w:rPr>
              <w:t>3</w:t>
            </w:r>
            <w:r w:rsidRPr="00781CA8">
              <w:rPr>
                <w:rFonts w:ascii="Arial" w:eastAsia="Times New Roman" w:hAnsi="Arial"/>
                <w:spacing w:val="0"/>
                <w:w w:val="100"/>
                <w:kern w:val="0"/>
                <w:sz w:val="18"/>
                <w:szCs w:val="20"/>
                <w:lang w:val="en-GB"/>
              </w:rPr>
              <w:t xml:space="preserve">  </w:t>
            </w:r>
          </w:p>
          <w:p w:rsidR="00781CA8" w:rsidRPr="00781CA8" w:rsidRDefault="00781CA8" w:rsidP="002C5E94">
            <w:pPr>
              <w:suppressAutoHyphens/>
              <w:spacing w:before="60" w:after="20" w:line="22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Reference thickness Part </w:t>
            </w:r>
            <w:proofErr w:type="gramStart"/>
            <w:r w:rsidRPr="00781CA8">
              <w:rPr>
                <w:rFonts w:ascii="Arial" w:eastAsia="Times New Roman" w:hAnsi="Arial"/>
                <w:spacing w:val="0"/>
                <w:w w:val="100"/>
                <w:kern w:val="0"/>
                <w:sz w:val="18"/>
                <w:szCs w:val="20"/>
                <w:lang w:val="en-GB"/>
              </w:rPr>
              <w:t>A  ~</w:t>
            </w:r>
            <w:proofErr w:type="gramEnd"/>
            <w:r w:rsidRPr="00781CA8">
              <w:rPr>
                <w:rFonts w:ascii="Arial" w:eastAsia="Times New Roman" w:hAnsi="Arial"/>
                <w:spacing w:val="0"/>
                <w:w w:val="100"/>
                <w:kern w:val="0"/>
                <w:sz w:val="18"/>
                <w:szCs w:val="20"/>
                <w:lang w:val="en-GB"/>
              </w:rPr>
              <w:t xml:space="preserve"> e</w:t>
            </w:r>
            <w:r w:rsidRPr="00781CA8">
              <w:rPr>
                <w:rFonts w:ascii="Arial" w:eastAsia="Times New Roman" w:hAnsi="Arial"/>
                <w:spacing w:val="0"/>
                <w:w w:val="100"/>
                <w:kern w:val="0"/>
                <w:sz w:val="18"/>
                <w:szCs w:val="20"/>
                <w:vertAlign w:val="subscript"/>
                <w:lang w:val="en-GB"/>
              </w:rPr>
              <w:t xml:space="preserve">2. </w:t>
            </w:r>
          </w:p>
        </w:tc>
        <w:tc>
          <w:tcPr>
            <w:tcW w:w="763"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before="60" w:after="20" w:line="22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The Parts A or B and associated material thickness’s should be reviewed for those in the Construction detail column and the Reference thickness column to ensure that they are aligned.</w:t>
            </w: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after="20" w:line="22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2C5E94">
            <w:pPr>
              <w:keepLines/>
              <w:suppressAutoHyphens/>
              <w:spacing w:after="20" w:line="220" w:lineRule="atLeast"/>
              <w:rPr>
                <w:rFonts w:eastAsia="Times New Roman"/>
                <w:bCs/>
                <w:spacing w:val="0"/>
                <w:w w:val="100"/>
                <w:kern w:val="0"/>
                <w:szCs w:val="20"/>
                <w:lang w:val="en-GB"/>
              </w:rPr>
            </w:pPr>
          </w:p>
        </w:tc>
      </w:tr>
      <w:tr w:rsidR="00781CA8" w:rsidRPr="00D005F4"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2C5E94">
            <w:pPr>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UK</w:t>
            </w:r>
          </w:p>
        </w:tc>
        <w:tc>
          <w:tcPr>
            <w:tcW w:w="407" w:type="pct"/>
            <w:gridSpan w:val="2"/>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tcPr>
          <w:p w:rsidR="00781CA8" w:rsidRPr="00781CA8" w:rsidRDefault="00781CA8" w:rsidP="002C5E94">
            <w:pPr>
              <w:keepLines/>
              <w:suppressAutoHyphens/>
              <w:spacing w:line="220" w:lineRule="atLeast"/>
              <w:rPr>
                <w:rFonts w:eastAsia="Times New Roman"/>
                <w:bCs/>
                <w:spacing w:val="0"/>
                <w:w w:val="100"/>
                <w:kern w:val="0"/>
                <w:szCs w:val="20"/>
                <w:lang w:val="en-GB"/>
              </w:rPr>
            </w:pPr>
          </w:p>
        </w:tc>
        <w:tc>
          <w:tcPr>
            <w:tcW w:w="1782" w:type="pct"/>
            <w:gridSpan w:val="2"/>
            <w:tcBorders>
              <w:top w:val="single" w:sz="4" w:space="0" w:color="auto"/>
              <w:left w:val="single" w:sz="4"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2C5E94">
            <w:pPr>
              <w:tabs>
                <w:tab w:val="left" w:pos="6663"/>
              </w:tabs>
              <w:suppressAutoHyphens/>
              <w:spacing w:line="220" w:lineRule="atLeast"/>
              <w:rPr>
                <w:rFonts w:eastAsia="Times New Roman"/>
                <w:bCs/>
                <w:spacing w:val="0"/>
                <w:w w:val="100"/>
                <w:kern w:val="0"/>
                <w:szCs w:val="20"/>
                <w:lang w:val="en-GB"/>
              </w:rPr>
            </w:pPr>
            <w:r w:rsidRPr="00781CA8">
              <w:rPr>
                <w:rFonts w:eastAsia="Times New Roman"/>
                <w:bCs/>
                <w:spacing w:val="0"/>
                <w:w w:val="100"/>
                <w:kern w:val="0"/>
                <w:szCs w:val="20"/>
                <w:lang w:val="en-GB"/>
              </w:rPr>
              <w:t xml:space="preserve">These two standards will replace EN 1252-1 and EN 1252-2 both of which are normative references in the cryogenic tank design standards EN 13530 and EN </w:t>
            </w:r>
            <w:r w:rsidRPr="00781CA8">
              <w:rPr>
                <w:rFonts w:eastAsia="Times New Roman"/>
                <w:bCs/>
                <w:spacing w:val="0"/>
                <w:w w:val="100"/>
                <w:kern w:val="0"/>
                <w:szCs w:val="20"/>
                <w:lang w:val="en-GB"/>
              </w:rPr>
              <w:lastRenderedPageBreak/>
              <w:t>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left w:w="57" w:type="dxa"/>
              <w:bottom w:w="0" w:type="dxa"/>
              <w:right w:w="57" w:type="dxa"/>
            </w:tcMar>
            <w:hideMark/>
          </w:tcPr>
          <w:p w:rsidR="00781CA8" w:rsidRPr="00781CA8" w:rsidRDefault="00781CA8" w:rsidP="002C5E94">
            <w:pPr>
              <w:suppressAutoHyphens/>
              <w:spacing w:line="220" w:lineRule="atLeast"/>
              <w:rPr>
                <w:rFonts w:eastAsia="Times New Roman"/>
                <w:bCs/>
                <w:spacing w:val="0"/>
                <w:w w:val="100"/>
                <w:kern w:val="0"/>
                <w:szCs w:val="20"/>
                <w:lang w:val="en-GB"/>
              </w:rPr>
            </w:pPr>
            <w:r w:rsidRPr="00781CA8">
              <w:rPr>
                <w:rFonts w:eastAsia="Times New Roman"/>
                <w:bCs/>
                <w:spacing w:val="0"/>
                <w:w w:val="100"/>
                <w:kern w:val="0"/>
                <w:szCs w:val="20"/>
                <w:lang w:val="en-GB"/>
              </w:rPr>
              <w:lastRenderedPageBreak/>
              <w:t xml:space="preserve"> There is no need to reference these standards in </w:t>
            </w:r>
            <w:r w:rsidRPr="00781CA8">
              <w:rPr>
                <w:rFonts w:eastAsia="Times New Roman"/>
                <w:bCs/>
                <w:spacing w:val="0"/>
                <w:w w:val="100"/>
                <w:kern w:val="0"/>
                <w:szCs w:val="20"/>
                <w:lang w:val="en-GB"/>
              </w:rPr>
              <w:lastRenderedPageBreak/>
              <w:t>RID/ADR; they support the cryogenic tank and pump design and construction standards</w:t>
            </w:r>
          </w:p>
        </w:tc>
        <w:tc>
          <w:tcPr>
            <w:tcW w:w="760" w:type="pct"/>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2C5E94">
            <w:pPr>
              <w:suppressAutoHyphens/>
              <w:spacing w:line="22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2C5E94">
            <w:pPr>
              <w:keepLines/>
              <w:suppressAutoHyphens/>
              <w:spacing w:line="220" w:lineRule="atLeast"/>
              <w:rPr>
                <w:rFonts w:eastAsia="Times New Roman"/>
                <w:bCs/>
                <w:spacing w:val="0"/>
                <w:w w:val="100"/>
                <w:kern w:val="0"/>
                <w:szCs w:val="20"/>
                <w:lang w:val="en-GB"/>
              </w:rPr>
            </w:pPr>
          </w:p>
        </w:tc>
      </w:tr>
      <w:tr w:rsidR="00781CA8" w:rsidRPr="00781CA8" w:rsidTr="00781CA8">
        <w:tc>
          <w:tcPr>
            <w:tcW w:w="31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lastRenderedPageBreak/>
              <w:t>CH</w:t>
            </w:r>
          </w:p>
        </w:tc>
        <w:tc>
          <w:tcPr>
            <w:tcW w:w="407"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No comment</w:t>
            </w:r>
          </w:p>
        </w:tc>
        <w:tc>
          <w:tcPr>
            <w:tcW w:w="763"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bCs/>
          <w:iCs/>
          <w:spacing w:val="0"/>
          <w:w w:val="100"/>
          <w:kern w:val="0"/>
          <w:szCs w:val="20"/>
          <w:lang w:val="en-US"/>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819"/>
        <w:gridCol w:w="1043"/>
        <w:gridCol w:w="18"/>
        <w:gridCol w:w="4634"/>
        <w:gridCol w:w="13"/>
        <w:gridCol w:w="1990"/>
        <w:gridCol w:w="1982"/>
        <w:gridCol w:w="2540"/>
      </w:tblGrid>
      <w:tr w:rsidR="00781CA8" w:rsidRPr="00781CA8" w:rsidTr="00F61B79">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proofErr w:type="spellStart"/>
            <w:r w:rsidRPr="00781CA8">
              <w:rPr>
                <w:rFonts w:eastAsia="Times New Roman"/>
                <w:b/>
                <w:spacing w:val="-3"/>
                <w:w w:val="100"/>
                <w:kern w:val="0"/>
                <w:szCs w:val="20"/>
                <w:lang w:val="en-GB"/>
              </w:rPr>
              <w:t>prEN</w:t>
            </w:r>
            <w:proofErr w:type="spellEnd"/>
            <w:r w:rsidRPr="00781CA8">
              <w:rPr>
                <w:rFonts w:eastAsia="Times New Roman"/>
                <w:b/>
                <w:spacing w:val="-3"/>
                <w:w w:val="100"/>
                <w:kern w:val="0"/>
                <w:szCs w:val="20"/>
                <w:lang w:val="en-GB"/>
              </w:rPr>
              <w:t xml:space="preserve"> 13110_2012prA1 </w:t>
            </w:r>
          </w:p>
        </w:tc>
        <w:tc>
          <w:tcPr>
            <w:tcW w:w="178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r w:rsidRPr="00781CA8">
              <w:rPr>
                <w:rFonts w:eastAsia="Times New Roman"/>
                <w:b/>
                <w:spacing w:val="-3"/>
                <w:w w:val="100"/>
                <w:kern w:val="0"/>
                <w:szCs w:val="20"/>
                <w:lang w:val="en-GB"/>
              </w:rPr>
              <w:t>LPG equipment and accessories - Transportable refillable welded aluminium cylinders for liquefied petroleum gas (LPG) - Design and construction</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Where to refer in RID/ADR:</w:t>
            </w:r>
          </w:p>
          <w:p w:rsidR="00781CA8" w:rsidRPr="00A633AF" w:rsidRDefault="00781CA8" w:rsidP="00781CA8">
            <w:pPr>
              <w:suppressAutoHyphens/>
              <w:spacing w:line="240" w:lineRule="auto"/>
              <w:jc w:val="center"/>
              <w:rPr>
                <w:rFonts w:eastAsia="Times New Roman"/>
                <w:bCs/>
                <w:spacing w:val="0"/>
                <w:w w:val="100"/>
                <w:kern w:val="0"/>
                <w:szCs w:val="20"/>
                <w:lang w:val="en-GB"/>
              </w:rPr>
            </w:pPr>
            <w:r w:rsidRPr="00A633AF">
              <w:rPr>
                <w:rFonts w:eastAsia="Times New Roman"/>
                <w:bCs/>
                <w:spacing w:val="0"/>
                <w:w w:val="100"/>
                <w:kern w:val="0"/>
                <w:szCs w:val="20"/>
                <w:lang w:val="en-GB"/>
              </w:rPr>
              <w:t xml:space="preserve">4.1.4.1P200 (11) and 6.2.4.1 </w:t>
            </w:r>
          </w:p>
        </w:tc>
        <w:tc>
          <w:tcPr>
            <w:tcW w:w="1738"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Applicable sub-sections and paragraphs:</w:t>
            </w:r>
          </w:p>
          <w:p w:rsidR="00781CA8" w:rsidRPr="00A633AF" w:rsidRDefault="00781CA8" w:rsidP="00781CA8">
            <w:pPr>
              <w:suppressAutoHyphens/>
              <w:spacing w:line="240" w:lineRule="auto"/>
              <w:jc w:val="center"/>
              <w:rPr>
                <w:rFonts w:eastAsia="Times New Roman"/>
                <w:bCs/>
                <w:spacing w:val="0"/>
                <w:w w:val="100"/>
                <w:kern w:val="0"/>
                <w:szCs w:val="20"/>
                <w:lang w:val="en-GB"/>
              </w:rPr>
            </w:pPr>
            <w:r w:rsidRPr="00A633AF">
              <w:rPr>
                <w:rFonts w:eastAsia="Times New Roman"/>
                <w:bCs/>
                <w:spacing w:val="0"/>
                <w:w w:val="100"/>
                <w:kern w:val="0"/>
                <w:szCs w:val="20"/>
                <w:lang w:val="en-GB"/>
              </w:rPr>
              <w:t>P200(8), (10) and (12) and</w:t>
            </w:r>
            <w:r w:rsidRPr="00A633AF">
              <w:rPr>
                <w:rFonts w:eastAsia="Times New Roman"/>
                <w:bCs/>
                <w:i/>
                <w:spacing w:val="0"/>
                <w:w w:val="100"/>
                <w:kern w:val="0"/>
                <w:szCs w:val="20"/>
                <w:lang w:val="en-GB"/>
              </w:rPr>
              <w:t xml:space="preserve"> </w:t>
            </w:r>
            <w:r w:rsidRPr="00A633AF">
              <w:rPr>
                <w:rFonts w:eastAsia="Times New Roman"/>
                <w:bCs/>
                <w:spacing w:val="0"/>
                <w:w w:val="100"/>
                <w:kern w:val="0"/>
                <w:szCs w:val="20"/>
                <w:lang w:val="en-GB"/>
              </w:rPr>
              <w:t>6.2.4.1</w:t>
            </w:r>
          </w:p>
          <w:p w:rsidR="00781CA8" w:rsidRPr="00A633AF" w:rsidRDefault="00781CA8" w:rsidP="00781CA8">
            <w:pPr>
              <w:suppressAutoHyphens/>
              <w:spacing w:line="240" w:lineRule="atLeast"/>
              <w:jc w:val="center"/>
              <w:rPr>
                <w:rFonts w:eastAsia="Times New Roman"/>
                <w:spacing w:val="0"/>
                <w:w w:val="100"/>
                <w:kern w:val="0"/>
                <w:szCs w:val="20"/>
                <w:lang w:val="en-GB"/>
              </w:rPr>
            </w:pPr>
            <w:r w:rsidRPr="00A633AF">
              <w:rPr>
                <w:rFonts w:eastAsia="Times New Roman"/>
                <w:spacing w:val="0"/>
                <w:w w:val="100"/>
                <w:kern w:val="0"/>
                <w:szCs w:val="20"/>
                <w:lang w:val="en-GB"/>
              </w:rPr>
              <w:t>(6.2.3./1 &amp; 6.2.3.4)</w:t>
            </w:r>
          </w:p>
        </w:tc>
      </w:tr>
      <w:tr w:rsidR="00781CA8" w:rsidRPr="00781CA8" w:rsidTr="00F61B79">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286154</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spacing w:val="-3"/>
                <w:w w:val="100"/>
                <w:kern w:val="0"/>
                <w:szCs w:val="20"/>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lang w:val="en-GB"/>
              </w:rPr>
            </w:pPr>
          </w:p>
        </w:tc>
      </w:tr>
      <w:tr w:rsidR="00781CA8" w:rsidRPr="00781CA8" w:rsidTr="00781CA8">
        <w:tc>
          <w:tcPr>
            <w:tcW w:w="5000" w:type="pct"/>
            <w:gridSpan w:val="8"/>
            <w:tcBorders>
              <w:top w:val="single" w:sz="6" w:space="0" w:color="auto"/>
              <w:left w:val="single" w:sz="12" w:space="0" w:color="auto"/>
              <w:bottom w:val="single" w:sz="6" w:space="0" w:color="auto"/>
              <w:right w:val="single" w:sz="12" w:space="0" w:color="auto"/>
            </w:tcBorders>
          </w:tcPr>
          <w:p w:rsidR="00781CA8" w:rsidRPr="00781CA8" w:rsidRDefault="00781CA8" w:rsidP="00781CA8">
            <w:pPr>
              <w:tabs>
                <w:tab w:val="num" w:pos="1134"/>
              </w:tabs>
              <w:suppressAutoHyphens/>
              <w:spacing w:line="240" w:lineRule="atLeast"/>
              <w:jc w:val="both"/>
              <w:rPr>
                <w:rFonts w:eastAsia="Times New Roman"/>
                <w:spacing w:val="0"/>
                <w:w w:val="100"/>
                <w:kern w:val="0"/>
                <w:szCs w:val="20"/>
                <w:lang w:val="en-GB"/>
              </w:rPr>
            </w:pPr>
            <w:r w:rsidRPr="00781CA8">
              <w:rPr>
                <w:rFonts w:eastAsia="Times New Roman"/>
                <w:spacing w:val="0"/>
                <w:w w:val="100"/>
                <w:kern w:val="0"/>
                <w:szCs w:val="20"/>
                <w:lang w:val="en-GB"/>
              </w:rPr>
              <w:t xml:space="preserve">Assessment by CEN Consultant pending </w:t>
            </w:r>
          </w:p>
          <w:p w:rsidR="00781CA8" w:rsidRPr="00781CA8" w:rsidRDefault="00781CA8" w:rsidP="00781CA8">
            <w:pPr>
              <w:tabs>
                <w:tab w:val="num" w:pos="1134"/>
              </w:tabs>
              <w:suppressAutoHyphens/>
              <w:spacing w:line="240" w:lineRule="atLeast"/>
              <w:ind w:left="567"/>
              <w:jc w:val="both"/>
              <w:rPr>
                <w:rFonts w:eastAsia="Times New Roman"/>
                <w:i/>
                <w:spacing w:val="0"/>
                <w:w w:val="100"/>
                <w:kern w:val="0"/>
                <w:szCs w:val="20"/>
                <w:lang w:val="en-GB"/>
              </w:rPr>
            </w:pPr>
          </w:p>
        </w:tc>
      </w:tr>
      <w:tr w:rsidR="00781CA8" w:rsidRPr="00D005F4" w:rsidTr="00781CA8">
        <w:tc>
          <w:tcPr>
            <w:tcW w:w="5000" w:type="pct"/>
            <w:gridSpan w:val="8"/>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82"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3"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760"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CEN Consultant</w:t>
            </w:r>
          </w:p>
        </w:tc>
        <w:tc>
          <w:tcPr>
            <w:tcW w:w="974"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from </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WG Standards</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781CA8" w:rsidTr="00781CA8">
        <w:tc>
          <w:tcPr>
            <w:tcW w:w="31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bCs/>
          <w:iCs/>
          <w:spacing w:val="0"/>
          <w:w w:val="100"/>
          <w:kern w:val="0"/>
          <w:szCs w:val="20"/>
          <w:lang w:val="en-US"/>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819"/>
        <w:gridCol w:w="1043"/>
        <w:gridCol w:w="18"/>
        <w:gridCol w:w="4634"/>
        <w:gridCol w:w="13"/>
        <w:gridCol w:w="1990"/>
        <w:gridCol w:w="1982"/>
        <w:gridCol w:w="2540"/>
      </w:tblGrid>
      <w:tr w:rsidR="00781CA8" w:rsidRPr="00781CA8" w:rsidTr="00F61B79">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proofErr w:type="spellStart"/>
            <w:r w:rsidRPr="00781CA8">
              <w:rPr>
                <w:rFonts w:eastAsia="Times New Roman"/>
                <w:b/>
                <w:spacing w:val="-3"/>
                <w:w w:val="100"/>
                <w:kern w:val="0"/>
                <w:szCs w:val="20"/>
                <w:lang w:val="en-GB"/>
              </w:rPr>
              <w:t>prEN</w:t>
            </w:r>
            <w:proofErr w:type="spellEnd"/>
            <w:r w:rsidRPr="00781CA8">
              <w:rPr>
                <w:rFonts w:eastAsia="Times New Roman"/>
                <w:b/>
                <w:spacing w:val="-3"/>
                <w:w w:val="100"/>
                <w:kern w:val="0"/>
                <w:szCs w:val="20"/>
                <w:lang w:val="en-GB"/>
              </w:rPr>
              <w:t xml:space="preserve"> ISO 10156 (Rev) </w:t>
            </w:r>
          </w:p>
        </w:tc>
        <w:tc>
          <w:tcPr>
            <w:tcW w:w="178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r w:rsidRPr="00781CA8">
              <w:rPr>
                <w:rFonts w:eastAsia="Times New Roman"/>
                <w:b/>
                <w:spacing w:val="-3"/>
                <w:w w:val="100"/>
                <w:kern w:val="0"/>
                <w:szCs w:val="20"/>
                <w:lang w:val="en-GB"/>
              </w:rPr>
              <w:t>Gases and gas mixtures - Determination of fire potential and oxidizing ability for the selection of cylinder valve outlets</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Where to refer in RID/ADR:</w:t>
            </w:r>
          </w:p>
          <w:p w:rsidR="00781CA8" w:rsidRPr="00A633AF" w:rsidRDefault="00781CA8" w:rsidP="00781CA8">
            <w:pPr>
              <w:suppressAutoHyphens/>
              <w:spacing w:line="240" w:lineRule="atLeast"/>
              <w:rPr>
                <w:rFonts w:eastAsia="Times New Roman"/>
                <w:spacing w:val="0"/>
                <w:w w:val="100"/>
                <w:kern w:val="0"/>
                <w:szCs w:val="20"/>
                <w:lang w:val="en-GB"/>
              </w:rPr>
            </w:pPr>
            <w:r w:rsidRPr="00A633AF">
              <w:rPr>
                <w:rFonts w:eastAsia="Times New Roman"/>
                <w:spacing w:val="0"/>
                <w:w w:val="100"/>
                <w:kern w:val="0"/>
                <w:szCs w:val="20"/>
                <w:lang w:val="en-GB"/>
              </w:rPr>
              <w:t xml:space="preserve">Replace </w:t>
            </w:r>
            <w:proofErr w:type="spellStart"/>
            <w:r w:rsidRPr="00A633AF">
              <w:rPr>
                <w:rFonts w:eastAsia="Times New Roman"/>
                <w:spacing w:val="0"/>
                <w:w w:val="100"/>
                <w:kern w:val="0"/>
                <w:szCs w:val="20"/>
                <w:lang w:val="en-GB"/>
              </w:rPr>
              <w:t>ver</w:t>
            </w:r>
            <w:proofErr w:type="spellEnd"/>
            <w:r w:rsidRPr="00A633AF">
              <w:rPr>
                <w:rFonts w:eastAsia="Times New Roman"/>
                <w:spacing w:val="0"/>
                <w:w w:val="100"/>
                <w:kern w:val="0"/>
                <w:szCs w:val="20"/>
                <w:lang w:val="en-GB"/>
              </w:rPr>
              <w:t xml:space="preserve"> 2010</w:t>
            </w:r>
          </w:p>
          <w:p w:rsidR="00781CA8" w:rsidRPr="00A633AF" w:rsidRDefault="00781CA8" w:rsidP="00781CA8">
            <w:pPr>
              <w:suppressAutoHyphens/>
              <w:spacing w:line="240" w:lineRule="auto"/>
              <w:jc w:val="center"/>
              <w:rPr>
                <w:rFonts w:eastAsia="Times New Roman"/>
                <w:bCs/>
                <w:spacing w:val="0"/>
                <w:w w:val="100"/>
                <w:kern w:val="0"/>
                <w:szCs w:val="20"/>
                <w:lang w:val="en-GB"/>
              </w:rPr>
            </w:pPr>
            <w:r w:rsidRPr="00A633AF">
              <w:rPr>
                <w:rFonts w:eastAsia="Times New Roman"/>
                <w:bCs/>
                <w:spacing w:val="0"/>
                <w:w w:val="100"/>
                <w:kern w:val="0"/>
                <w:szCs w:val="20"/>
                <w:lang w:val="en-GB"/>
              </w:rPr>
              <w:t xml:space="preserve">2.2.2.1.5 </w:t>
            </w:r>
          </w:p>
        </w:tc>
        <w:tc>
          <w:tcPr>
            <w:tcW w:w="1738"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Applicable sub-sections and paragraphs:</w:t>
            </w:r>
          </w:p>
          <w:p w:rsidR="00781CA8" w:rsidRPr="00A633AF" w:rsidRDefault="00781CA8" w:rsidP="00781CA8">
            <w:pPr>
              <w:suppressAutoHyphens/>
              <w:spacing w:line="240" w:lineRule="auto"/>
              <w:jc w:val="center"/>
              <w:rPr>
                <w:rFonts w:eastAsia="Times New Roman"/>
                <w:bCs/>
                <w:spacing w:val="0"/>
                <w:w w:val="100"/>
                <w:kern w:val="0"/>
                <w:szCs w:val="20"/>
                <w:lang w:val="en-GB"/>
              </w:rPr>
            </w:pPr>
            <w:r w:rsidRPr="00A633AF">
              <w:rPr>
                <w:rFonts w:eastAsia="Times New Roman"/>
                <w:bCs/>
                <w:spacing w:val="0"/>
                <w:w w:val="100"/>
                <w:kern w:val="0"/>
                <w:szCs w:val="20"/>
                <w:lang w:val="en-GB"/>
              </w:rPr>
              <w:t>2.2.2.1.5</w:t>
            </w:r>
          </w:p>
        </w:tc>
      </w:tr>
      <w:tr w:rsidR="00781CA8" w:rsidRPr="00781CA8" w:rsidTr="00F61B79">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00023189</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spacing w:val="-3"/>
                <w:w w:val="100"/>
                <w:kern w:val="0"/>
                <w:szCs w:val="20"/>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r>
      <w:tr w:rsidR="00781CA8" w:rsidRPr="00781CA8" w:rsidTr="00781CA8">
        <w:tc>
          <w:tcPr>
            <w:tcW w:w="5000" w:type="pct"/>
            <w:gridSpan w:val="8"/>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Times New Roman"/>
                <w:spacing w:val="0"/>
                <w:w w:val="100"/>
                <w:kern w:val="0"/>
                <w:szCs w:val="20"/>
                <w:lang w:val="en-GB"/>
              </w:rPr>
            </w:pPr>
            <w:r w:rsidRPr="00781CA8">
              <w:rPr>
                <w:rFonts w:eastAsia="Times New Roman"/>
                <w:spacing w:val="0"/>
                <w:w w:val="100"/>
                <w:kern w:val="0"/>
                <w:szCs w:val="20"/>
                <w:lang w:val="en-GB"/>
              </w:rPr>
              <w:t xml:space="preserve">Assessment by CEN Consultant pending </w:t>
            </w:r>
          </w:p>
          <w:p w:rsidR="00781CA8" w:rsidRPr="00781CA8" w:rsidRDefault="00781CA8" w:rsidP="00781CA8">
            <w:pPr>
              <w:tabs>
                <w:tab w:val="num" w:pos="1134"/>
              </w:tabs>
              <w:suppressAutoHyphens/>
              <w:spacing w:line="240" w:lineRule="atLeast"/>
              <w:ind w:left="567"/>
              <w:jc w:val="both"/>
              <w:rPr>
                <w:rFonts w:eastAsia="Times New Roman"/>
                <w:i/>
                <w:spacing w:val="0"/>
                <w:w w:val="100"/>
                <w:kern w:val="0"/>
                <w:szCs w:val="20"/>
                <w:lang w:val="en-US"/>
              </w:rPr>
            </w:pPr>
            <w:r w:rsidRPr="00781CA8">
              <w:rPr>
                <w:rFonts w:eastAsia="Times New Roman"/>
                <w:i/>
                <w:spacing w:val="0"/>
                <w:w w:val="100"/>
                <w:kern w:val="0"/>
                <w:szCs w:val="20"/>
                <w:lang w:val="en-US"/>
              </w:rPr>
              <w:t xml:space="preserve"> </w:t>
            </w:r>
          </w:p>
        </w:tc>
      </w:tr>
      <w:tr w:rsidR="00781CA8" w:rsidRPr="00D005F4" w:rsidTr="00781CA8">
        <w:tc>
          <w:tcPr>
            <w:tcW w:w="5000" w:type="pct"/>
            <w:gridSpan w:val="8"/>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82"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3"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760"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CEN Consultant</w:t>
            </w:r>
          </w:p>
        </w:tc>
        <w:tc>
          <w:tcPr>
            <w:tcW w:w="974"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from </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WG Standards</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781CA8" w:rsidTr="00781CA8">
        <w:tc>
          <w:tcPr>
            <w:tcW w:w="31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bCs/>
          <w:iCs/>
          <w:spacing w:val="0"/>
          <w:w w:val="100"/>
          <w:kern w:val="0"/>
          <w:szCs w:val="20"/>
          <w:lang w:val="en-US"/>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819"/>
        <w:gridCol w:w="1043"/>
        <w:gridCol w:w="18"/>
        <w:gridCol w:w="4634"/>
        <w:gridCol w:w="13"/>
        <w:gridCol w:w="1990"/>
        <w:gridCol w:w="1982"/>
        <w:gridCol w:w="2540"/>
      </w:tblGrid>
      <w:tr w:rsidR="00781CA8" w:rsidRPr="00781CA8" w:rsidTr="00F61B79">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proofErr w:type="spellStart"/>
            <w:r w:rsidRPr="00781CA8">
              <w:rPr>
                <w:rFonts w:eastAsia="Times New Roman"/>
                <w:b/>
                <w:spacing w:val="-3"/>
                <w:w w:val="100"/>
                <w:kern w:val="0"/>
                <w:szCs w:val="20"/>
                <w:lang w:val="en-GB"/>
              </w:rPr>
              <w:lastRenderedPageBreak/>
              <w:t>prEN</w:t>
            </w:r>
            <w:proofErr w:type="spellEnd"/>
            <w:r w:rsidRPr="00781CA8">
              <w:rPr>
                <w:rFonts w:eastAsia="Times New Roman"/>
                <w:b/>
                <w:spacing w:val="-3"/>
                <w:w w:val="100"/>
                <w:kern w:val="0"/>
                <w:szCs w:val="20"/>
                <w:lang w:val="en-GB"/>
              </w:rPr>
              <w:t xml:space="preserve"> ISO 24431 rev </w:t>
            </w:r>
          </w:p>
        </w:tc>
        <w:tc>
          <w:tcPr>
            <w:tcW w:w="178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spacing w:val="-3"/>
                <w:w w:val="100"/>
                <w:kern w:val="0"/>
                <w:szCs w:val="20"/>
                <w:lang w:val="en-GB"/>
              </w:rPr>
            </w:pPr>
            <w:r w:rsidRPr="00781CA8">
              <w:rPr>
                <w:rFonts w:eastAsia="Times New Roman"/>
                <w:b/>
                <w:spacing w:val="-3"/>
                <w:w w:val="100"/>
                <w:kern w:val="0"/>
                <w:szCs w:val="20"/>
                <w:lang w:val="en-GB"/>
              </w:rPr>
              <w:t>Gas cylinders - Cylinders for compressed and liquefied gases (excluding acetylene) - Inspection at time of filling (ISO/DIS 24431:2015)</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Where to refer in RID/ADR:</w:t>
            </w:r>
          </w:p>
          <w:p w:rsidR="00781CA8" w:rsidRPr="00A633AF" w:rsidRDefault="00781CA8" w:rsidP="00781CA8">
            <w:pPr>
              <w:suppressAutoHyphens/>
              <w:spacing w:line="240" w:lineRule="auto"/>
              <w:jc w:val="center"/>
              <w:rPr>
                <w:rFonts w:eastAsia="Times New Roman"/>
                <w:bCs/>
                <w:spacing w:val="0"/>
                <w:w w:val="100"/>
                <w:kern w:val="0"/>
                <w:szCs w:val="20"/>
                <w:lang w:val="en-GB"/>
              </w:rPr>
            </w:pPr>
            <w:r w:rsidRPr="00A633AF">
              <w:rPr>
                <w:rFonts w:eastAsia="Times New Roman"/>
                <w:bCs/>
                <w:spacing w:val="0"/>
                <w:w w:val="100"/>
                <w:kern w:val="0"/>
                <w:szCs w:val="20"/>
                <w:lang w:val="en-GB"/>
              </w:rPr>
              <w:t>Not referenced yet</w:t>
            </w:r>
          </w:p>
        </w:tc>
        <w:tc>
          <w:tcPr>
            <w:tcW w:w="1738"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A633AF" w:rsidRDefault="00781CA8" w:rsidP="00781CA8">
            <w:pPr>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Applicable sub-sections and paragraphs:</w:t>
            </w:r>
          </w:p>
          <w:p w:rsidR="00781CA8" w:rsidRPr="00A633AF" w:rsidRDefault="00781CA8" w:rsidP="00781CA8">
            <w:pPr>
              <w:suppressAutoHyphens/>
              <w:spacing w:line="240" w:lineRule="auto"/>
              <w:jc w:val="center"/>
              <w:rPr>
                <w:rFonts w:eastAsia="Times New Roman"/>
                <w:bCs/>
                <w:spacing w:val="0"/>
                <w:w w:val="100"/>
                <w:kern w:val="0"/>
                <w:szCs w:val="20"/>
                <w:lang w:val="en-GB"/>
              </w:rPr>
            </w:pPr>
          </w:p>
        </w:tc>
      </w:tr>
      <w:tr w:rsidR="00781CA8" w:rsidRPr="00781CA8" w:rsidTr="00F61B79">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00023178</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spacing w:val="-3"/>
                <w:w w:val="100"/>
                <w:kern w:val="0"/>
                <w:szCs w:val="20"/>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eastAsia="Times New Roman"/>
                <w:bCs/>
                <w:smallCaps/>
                <w:spacing w:val="0"/>
                <w:w w:val="100"/>
                <w:kern w:val="0"/>
                <w:szCs w:val="20"/>
                <w:lang w:val="en-GB"/>
              </w:rPr>
            </w:pPr>
          </w:p>
        </w:tc>
      </w:tr>
      <w:tr w:rsidR="00781CA8" w:rsidRPr="00D005F4" w:rsidTr="00781CA8">
        <w:tc>
          <w:tcPr>
            <w:tcW w:w="5000" w:type="pct"/>
            <w:gridSpan w:val="8"/>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Times New Roman"/>
                <w:i/>
                <w:spacing w:val="0"/>
                <w:w w:val="100"/>
                <w:kern w:val="0"/>
                <w:szCs w:val="20"/>
                <w:lang w:val="en-GB"/>
              </w:rPr>
            </w:pPr>
            <w:r w:rsidRPr="00781CA8">
              <w:rPr>
                <w:rFonts w:eastAsia="Times New Roman"/>
                <w:spacing w:val="0"/>
                <w:w w:val="100"/>
                <w:kern w:val="0"/>
                <w:szCs w:val="20"/>
                <w:lang w:val="en-GB"/>
              </w:rPr>
              <w:t>Assessment by CEN Consultant pending</w:t>
            </w:r>
          </w:p>
        </w:tc>
      </w:tr>
      <w:tr w:rsidR="00781CA8" w:rsidRPr="00D005F4" w:rsidTr="00781CA8">
        <w:tc>
          <w:tcPr>
            <w:tcW w:w="5000" w:type="pct"/>
            <w:gridSpan w:val="8"/>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82"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3"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760"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CEN Consultant</w:t>
            </w:r>
          </w:p>
        </w:tc>
        <w:tc>
          <w:tcPr>
            <w:tcW w:w="974"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from </w:t>
            </w:r>
          </w:p>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WG Standards</w:t>
            </w: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781CA8" w:rsidTr="00781CA8">
        <w:tc>
          <w:tcPr>
            <w:tcW w:w="31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r w:rsidR="00781CA8" w:rsidRPr="00781CA8" w:rsidTr="00781CA8">
        <w:tc>
          <w:tcPr>
            <w:tcW w:w="31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c>
          <w:tcPr>
            <w:tcW w:w="1782"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p>
        </w:tc>
        <w:tc>
          <w:tcPr>
            <w:tcW w:w="763"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760"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974" w:type="pct"/>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tcPr>
          <w:p w:rsidR="00781CA8" w:rsidRPr="00781CA8" w:rsidRDefault="00781CA8" w:rsidP="00781CA8">
            <w:pPr>
              <w:keepLines/>
              <w:suppressAutoHyphens/>
              <w:spacing w:line="240" w:lineRule="atLeast"/>
              <w:rPr>
                <w:rFonts w:eastAsia="Times New Roman"/>
                <w:bCs/>
                <w:spacing w:val="0"/>
                <w:w w:val="100"/>
                <w:kern w:val="0"/>
                <w:szCs w:val="20"/>
                <w:lang w:val="en-GB"/>
              </w:rPr>
            </w:pPr>
          </w:p>
        </w:tc>
      </w:tr>
    </w:tbl>
    <w:p w:rsidR="00781CA8" w:rsidRPr="00781CA8" w:rsidRDefault="00781CA8" w:rsidP="002C5E94">
      <w:pPr>
        <w:suppressAutoHyphens/>
        <w:autoSpaceDE w:val="0"/>
        <w:autoSpaceDN w:val="0"/>
        <w:adjustRightInd w:val="0"/>
        <w:spacing w:before="240" w:line="240" w:lineRule="atLeast"/>
        <w:rPr>
          <w:rFonts w:eastAsia="Times New Roman"/>
          <w:b/>
          <w:spacing w:val="0"/>
          <w:w w:val="100"/>
          <w:kern w:val="0"/>
          <w:sz w:val="22"/>
          <w:lang w:val="en-GB"/>
        </w:rPr>
      </w:pPr>
      <w:r w:rsidRPr="00781CA8">
        <w:rPr>
          <w:rFonts w:eastAsia="Times New Roman"/>
          <w:b/>
          <w:spacing w:val="0"/>
          <w:w w:val="100"/>
          <w:kern w:val="0"/>
          <w:sz w:val="22"/>
          <w:lang w:val="en-GB"/>
        </w:rPr>
        <w:t>B. Standards at Stage 3 or 4: Submitted for Formal vote or Published</w:t>
      </w:r>
    </w:p>
    <w:p w:rsidR="00781CA8" w:rsidRPr="00781CA8" w:rsidRDefault="00781CA8" w:rsidP="00781CA8">
      <w:pPr>
        <w:tabs>
          <w:tab w:val="left" w:pos="13740"/>
          <w:tab w:val="left" w:pos="14760"/>
        </w:tabs>
        <w:suppressAutoHyphens/>
        <w:spacing w:before="240" w:after="60" w:line="240" w:lineRule="atLeast"/>
        <w:outlineLvl w:val="0"/>
        <w:rPr>
          <w:rFonts w:eastAsia="Times New Roman"/>
          <w:iCs/>
          <w:spacing w:val="0"/>
          <w:w w:val="100"/>
          <w:kern w:val="28"/>
          <w:szCs w:val="32"/>
          <w:lang w:val="de-DE"/>
        </w:rPr>
      </w:pPr>
      <w:proofErr w:type="spellStart"/>
      <w:r w:rsidRPr="00781CA8">
        <w:rPr>
          <w:rFonts w:eastAsia="Times New Roman"/>
          <w:bCs/>
          <w:iCs/>
          <w:spacing w:val="0"/>
          <w:w w:val="100"/>
          <w:kern w:val="28"/>
          <w:szCs w:val="32"/>
          <w:lang w:val="de-DE"/>
        </w:rPr>
        <w:t>Dispatch</w:t>
      </w:r>
      <w:proofErr w:type="spellEnd"/>
      <w:r w:rsidRPr="00781CA8">
        <w:rPr>
          <w:rFonts w:eastAsia="Times New Roman"/>
          <w:bCs/>
          <w:iCs/>
          <w:spacing w:val="0"/>
          <w:w w:val="100"/>
          <w:kern w:val="28"/>
          <w:szCs w:val="32"/>
          <w:lang w:val="de-DE"/>
        </w:rPr>
        <w:t xml:space="preserve"> 1</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93"/>
        <w:gridCol w:w="1035"/>
        <w:gridCol w:w="26"/>
        <w:gridCol w:w="1061"/>
        <w:gridCol w:w="3560"/>
        <w:gridCol w:w="18"/>
        <w:gridCol w:w="1987"/>
        <w:gridCol w:w="2282"/>
        <w:gridCol w:w="2277"/>
      </w:tblGrid>
      <w:tr w:rsidR="00781CA8" w:rsidRPr="00781CA8" w:rsidTr="00F61B79">
        <w:trPr>
          <w:trHeight w:val="353"/>
        </w:trPr>
        <w:tc>
          <w:tcPr>
            <w:tcW w:w="701"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iCs/>
                <w:spacing w:val="0"/>
                <w:w w:val="100"/>
                <w:kern w:val="0"/>
                <w:szCs w:val="20"/>
                <w:highlight w:val="yellow"/>
                <w:lang w:val="en-GB"/>
              </w:rPr>
            </w:pPr>
            <w:proofErr w:type="spellStart"/>
            <w:r w:rsidRPr="00781CA8">
              <w:rPr>
                <w:rFonts w:eastAsia="Times New Roman"/>
                <w:b/>
                <w:spacing w:val="-3"/>
                <w:w w:val="100"/>
                <w:kern w:val="0"/>
                <w:szCs w:val="20"/>
                <w:lang w:val="en-GB"/>
              </w:rPr>
              <w:t>FprEN</w:t>
            </w:r>
            <w:proofErr w:type="spellEnd"/>
            <w:r w:rsidRPr="00781CA8">
              <w:rPr>
                <w:rFonts w:eastAsia="Times New Roman"/>
                <w:b/>
                <w:spacing w:val="-3"/>
                <w:w w:val="100"/>
                <w:kern w:val="0"/>
                <w:szCs w:val="20"/>
                <w:lang w:val="en-GB"/>
              </w:rPr>
              <w:t xml:space="preserve"> ISO/FDIS 24490</w:t>
            </w:r>
          </w:p>
        </w:tc>
        <w:tc>
          <w:tcPr>
            <w:tcW w:w="1782" w:type="pct"/>
            <w:gridSpan w:val="3"/>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Cryogenic vessels - Pumps for cryogenic service (ISO/FDIS 24490:2015)</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Batang"/>
                <w:b/>
                <w:bCs/>
                <w:spacing w:val="0"/>
                <w:w w:val="100"/>
                <w:kern w:val="0"/>
                <w:szCs w:val="20"/>
                <w:lang w:val="en-GB"/>
              </w:rPr>
            </w:pPr>
            <w:r w:rsidRPr="00A633AF">
              <w:rPr>
                <w:rFonts w:eastAsia="Times New Roman"/>
                <w:b/>
                <w:bCs/>
                <w:spacing w:val="0"/>
                <w:w w:val="100"/>
                <w:kern w:val="0"/>
                <w:szCs w:val="20"/>
                <w:lang w:val="en-GB"/>
              </w:rPr>
              <w:t>Where to refer in RID/ADR</w:t>
            </w:r>
          </w:p>
          <w:p w:rsidR="00781CA8" w:rsidRPr="00A633AF" w:rsidRDefault="00781CA8" w:rsidP="00781CA8">
            <w:pPr>
              <w:suppressAutoHyphens/>
              <w:spacing w:line="240" w:lineRule="atLeast"/>
              <w:jc w:val="center"/>
              <w:rPr>
                <w:rFonts w:eastAsia="Times New Roman"/>
                <w:spacing w:val="0"/>
                <w:w w:val="100"/>
                <w:kern w:val="0"/>
                <w:szCs w:val="20"/>
                <w:lang w:val="en-GB"/>
              </w:rPr>
            </w:pPr>
            <w:r w:rsidRPr="00A633AF">
              <w:rPr>
                <w:rFonts w:eastAsia="Times New Roman"/>
                <w:spacing w:val="0"/>
                <w:w w:val="100"/>
                <w:kern w:val="0"/>
                <w:szCs w:val="20"/>
                <w:lang w:val="en-GB"/>
              </w:rPr>
              <w:t>Replace EN 13275:2000</w:t>
            </w:r>
          </w:p>
        </w:tc>
        <w:tc>
          <w:tcPr>
            <w:tcW w:w="1753"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A633AF" w:rsidRDefault="00781CA8" w:rsidP="00781CA8">
            <w:pPr>
              <w:suppressAutoHyphens/>
              <w:spacing w:line="240" w:lineRule="auto"/>
              <w:jc w:val="center"/>
              <w:rPr>
                <w:rFonts w:eastAsia="Batang"/>
                <w:b/>
                <w:bCs/>
                <w:spacing w:val="0"/>
                <w:w w:val="100"/>
                <w:kern w:val="0"/>
                <w:szCs w:val="20"/>
                <w:lang w:val="en-GB"/>
              </w:rPr>
            </w:pPr>
            <w:r w:rsidRPr="00A633AF">
              <w:rPr>
                <w:rFonts w:eastAsia="Times New Roman"/>
                <w:b/>
                <w:bCs/>
                <w:spacing w:val="0"/>
                <w:w w:val="100"/>
                <w:kern w:val="0"/>
                <w:szCs w:val="20"/>
                <w:lang w:val="en-GB"/>
              </w:rPr>
              <w:t>Applicable sub-sections and paragraphs</w:t>
            </w:r>
            <w:r w:rsidRPr="00A633AF">
              <w:rPr>
                <w:rFonts w:eastAsia="Times New Roman"/>
                <w:bCs/>
                <w:spacing w:val="0"/>
                <w:w w:val="100"/>
                <w:kern w:val="0"/>
                <w:szCs w:val="20"/>
                <w:lang w:val="en-GB"/>
              </w:rPr>
              <w:t>:</w:t>
            </w:r>
          </w:p>
          <w:p w:rsidR="00781CA8" w:rsidRPr="00A633AF" w:rsidRDefault="00781CA8" w:rsidP="00781CA8">
            <w:pPr>
              <w:suppressAutoHyphens/>
              <w:spacing w:line="240" w:lineRule="atLeast"/>
              <w:jc w:val="center"/>
              <w:rPr>
                <w:rFonts w:ascii="(Asiatische Schriftart verwende" w:eastAsia="Times New Roman" w:hAnsi="(Asiatische Schriftart verwende"/>
                <w:b/>
                <w:spacing w:val="0"/>
                <w:w w:val="100"/>
                <w:kern w:val="0"/>
                <w:szCs w:val="20"/>
                <w:lang w:val="en-GB"/>
              </w:rPr>
            </w:pPr>
          </w:p>
        </w:tc>
      </w:tr>
      <w:tr w:rsidR="00781CA8" w:rsidRPr="00781CA8" w:rsidTr="00F61B79">
        <w:trPr>
          <w:trHeight w:val="352"/>
        </w:trPr>
        <w:tc>
          <w:tcPr>
            <w:tcW w:w="701"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00268062</w:t>
            </w:r>
          </w:p>
        </w:tc>
        <w:tc>
          <w:tcPr>
            <w:tcW w:w="0" w:type="auto"/>
            <w:gridSpan w:val="3"/>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b/>
                <w:spacing w:val="0"/>
                <w:w w:val="100"/>
                <w:kern w:val="0"/>
                <w:szCs w:val="20"/>
                <w:lang w:val="en-GB"/>
              </w:rPr>
            </w:pP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i/>
                <w:spacing w:val="0"/>
                <w:w w:val="100"/>
                <w:kern w:val="0"/>
                <w:szCs w:val="20"/>
                <w:lang w:val="en-GB" w:eastAsia="ja-JP"/>
              </w:rPr>
            </w:pPr>
            <w:r w:rsidRPr="00781CA8">
              <w:rPr>
                <w:rFonts w:eastAsia="Times New Roman"/>
                <w:spacing w:val="0"/>
                <w:w w:val="100"/>
                <w:kern w:val="0"/>
                <w:szCs w:val="20"/>
                <w:lang w:val="en-GB"/>
              </w:rPr>
              <w:t>Positive assessment by CEN Consultant provided.</w:t>
            </w:r>
          </w:p>
        </w:tc>
      </w:tr>
      <w:tr w:rsidR="00781CA8" w:rsidRPr="00D005F4" w:rsidTr="00781CA8">
        <w:trPr>
          <w:trHeight w:val="160"/>
        </w:trPr>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spacing w:val="0"/>
                <w:w w:val="100"/>
                <w:kern w:val="0"/>
                <w:szCs w:val="20"/>
                <w:lang w:val="en-GB"/>
              </w:rPr>
              <w:t xml:space="preserve">Enquiry draft discussed by STD’s WG </w:t>
            </w:r>
          </w:p>
        </w:tc>
      </w:tr>
      <w:tr w:rsidR="00781CA8" w:rsidRPr="00D005F4" w:rsidTr="00781CA8">
        <w:trPr>
          <w:trHeight w:val="160"/>
        </w:trPr>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b/>
                <w:iCs/>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79" w:type="pct"/>
            <w:gridSpan w:val="3"/>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2"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75"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73"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uto"/>
              <w:jc w:val="center"/>
              <w:rPr>
                <w:rFonts w:eastAsia="Times New Roman"/>
                <w:bCs/>
                <w:spacing w:val="0"/>
                <w:w w:val="100"/>
                <w:kern w:val="0"/>
                <w:szCs w:val="20"/>
                <w:lang w:val="en-GB"/>
              </w:rPr>
            </w:pPr>
            <w:r w:rsidRPr="00781CA8">
              <w:rPr>
                <w:rFonts w:eastAsia="Times New Roman"/>
                <w:bCs/>
                <w:spacing w:val="0"/>
                <w:w w:val="100"/>
                <w:kern w:val="0"/>
                <w:szCs w:val="20"/>
                <w:lang w:val="en-GB"/>
              </w:rPr>
              <w:t>CH</w:t>
            </w:r>
          </w:p>
        </w:tc>
        <w:tc>
          <w:tcPr>
            <w:tcW w:w="407" w:type="pct"/>
            <w:gridSpan w:val="2"/>
            <w:tcBorders>
              <w:top w:val="single" w:sz="6" w:space="0" w:color="auto"/>
              <w:left w:val="single" w:sz="6" w:space="0" w:color="auto"/>
              <w:bottom w:val="single" w:sz="6"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1779" w:type="pct"/>
            <w:gridSpan w:val="3"/>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tabs>
                <w:tab w:val="left" w:pos="6663"/>
              </w:tabs>
              <w:suppressAutoHyphens/>
              <w:spacing w:line="240" w:lineRule="auto"/>
              <w:rPr>
                <w:rFonts w:eastAsia="Times New Roman"/>
                <w:bCs/>
                <w:spacing w:val="0"/>
                <w:w w:val="100"/>
                <w:kern w:val="0"/>
                <w:szCs w:val="20"/>
                <w:lang w:val="en-GB"/>
              </w:rPr>
            </w:pPr>
            <w:r w:rsidRPr="00781CA8">
              <w:rPr>
                <w:rFonts w:eastAsia="Times New Roman"/>
                <w:bCs/>
                <w:spacing w:val="0"/>
                <w:w w:val="100"/>
                <w:kern w:val="0"/>
                <w:szCs w:val="20"/>
                <w:lang w:val="en-GB"/>
              </w:rPr>
              <w:t>No comment</w:t>
            </w:r>
          </w:p>
        </w:tc>
        <w:tc>
          <w:tcPr>
            <w:tcW w:w="762" w:type="pct"/>
            <w:tcBorders>
              <w:top w:val="single" w:sz="6" w:space="0" w:color="auto"/>
              <w:left w:val="single" w:sz="6" w:space="0" w:color="auto"/>
              <w:bottom w:val="single" w:sz="6"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875" w:type="pct"/>
            <w:tcBorders>
              <w:top w:val="single" w:sz="6" w:space="0" w:color="auto"/>
              <w:left w:val="single" w:sz="6" w:space="0" w:color="auto"/>
              <w:bottom w:val="single" w:sz="6"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r>
      <w:tr w:rsidR="00781CA8" w:rsidRPr="00D005F4" w:rsidTr="00781CA8">
        <w:tc>
          <w:tcPr>
            <w:tcW w:w="30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uto"/>
              <w:jc w:val="center"/>
              <w:rPr>
                <w:rFonts w:eastAsia="Times New Roman"/>
                <w:bCs/>
                <w:spacing w:val="0"/>
                <w:w w:val="100"/>
                <w:kern w:val="0"/>
                <w:szCs w:val="20"/>
                <w:lang w:val="en-GB"/>
              </w:rPr>
            </w:pPr>
            <w:r w:rsidRPr="00781CA8">
              <w:rPr>
                <w:rFonts w:eastAsia="Times New Roman"/>
                <w:bCs/>
                <w:spacing w:val="0"/>
                <w:w w:val="100"/>
                <w:kern w:val="0"/>
                <w:szCs w:val="20"/>
                <w:lang w:val="en-GB"/>
              </w:rPr>
              <w:t>UK</w:t>
            </w:r>
          </w:p>
        </w:tc>
        <w:tc>
          <w:tcPr>
            <w:tcW w:w="407" w:type="pct"/>
            <w:gridSpan w:val="2"/>
            <w:tcBorders>
              <w:top w:val="single" w:sz="6" w:space="0" w:color="auto"/>
              <w:left w:val="single" w:sz="6" w:space="0" w:color="auto"/>
              <w:bottom w:val="single" w:sz="6"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1779" w:type="pct"/>
            <w:gridSpan w:val="3"/>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tabs>
                <w:tab w:val="left" w:pos="6663"/>
              </w:tabs>
              <w:suppressAutoHyphens/>
              <w:spacing w:line="240" w:lineRule="auto"/>
              <w:rPr>
                <w:rFonts w:eastAsia="Times New Roman"/>
                <w:bCs/>
                <w:spacing w:val="0"/>
                <w:w w:val="100"/>
                <w:kern w:val="0"/>
                <w:szCs w:val="20"/>
                <w:lang w:val="en-GB"/>
              </w:rPr>
            </w:pPr>
            <w:r w:rsidRPr="00781CA8">
              <w:rPr>
                <w:rFonts w:eastAsia="Times New Roman"/>
                <w:bCs/>
                <w:spacing w:val="0"/>
                <w:w w:val="100"/>
                <w:kern w:val="0"/>
                <w:szCs w:val="20"/>
                <w:lang w:val="en-GB"/>
              </w:rPr>
              <w:t>No objection to this standard being referenced</w:t>
            </w:r>
          </w:p>
        </w:tc>
        <w:tc>
          <w:tcPr>
            <w:tcW w:w="762" w:type="pct"/>
            <w:tcBorders>
              <w:top w:val="single" w:sz="6" w:space="0" w:color="auto"/>
              <w:left w:val="single" w:sz="6" w:space="0" w:color="auto"/>
              <w:bottom w:val="single" w:sz="6"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875" w:type="pct"/>
            <w:tcBorders>
              <w:top w:val="single" w:sz="6" w:space="0" w:color="auto"/>
              <w:left w:val="single" w:sz="6" w:space="0" w:color="auto"/>
              <w:bottom w:val="single" w:sz="6"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r>
      <w:tr w:rsidR="00781CA8" w:rsidRPr="00D005F4" w:rsidTr="00781CA8">
        <w:tc>
          <w:tcPr>
            <w:tcW w:w="304" w:type="pct"/>
            <w:tcBorders>
              <w:top w:val="single" w:sz="6" w:space="0" w:color="auto"/>
              <w:left w:val="single" w:sz="12" w:space="0" w:color="auto"/>
              <w:bottom w:val="single" w:sz="12" w:space="0" w:color="auto"/>
              <w:right w:val="single" w:sz="6" w:space="0" w:color="auto"/>
            </w:tcBorders>
          </w:tcPr>
          <w:p w:rsidR="00781CA8" w:rsidRPr="00781CA8" w:rsidRDefault="00781CA8" w:rsidP="00781CA8">
            <w:pPr>
              <w:suppressAutoHyphens/>
              <w:spacing w:line="240" w:lineRule="auto"/>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12"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1779" w:type="pct"/>
            <w:gridSpan w:val="3"/>
            <w:tcBorders>
              <w:top w:val="single" w:sz="6" w:space="0" w:color="auto"/>
              <w:left w:val="single" w:sz="6" w:space="0" w:color="auto"/>
              <w:bottom w:val="single" w:sz="12" w:space="0" w:color="auto"/>
              <w:right w:val="single" w:sz="6" w:space="0" w:color="auto"/>
            </w:tcBorders>
          </w:tcPr>
          <w:p w:rsidR="00781CA8" w:rsidRPr="00781CA8" w:rsidRDefault="00781CA8" w:rsidP="00781CA8">
            <w:pPr>
              <w:tabs>
                <w:tab w:val="left" w:pos="6663"/>
              </w:tabs>
              <w:suppressAutoHyphens/>
              <w:spacing w:line="240" w:lineRule="auto"/>
              <w:rPr>
                <w:rFonts w:eastAsia="Times New Roman"/>
                <w:bCs/>
                <w:spacing w:val="0"/>
                <w:w w:val="100"/>
                <w:kern w:val="0"/>
                <w:szCs w:val="20"/>
                <w:lang w:val="en-GB"/>
              </w:rPr>
            </w:pPr>
          </w:p>
        </w:tc>
        <w:tc>
          <w:tcPr>
            <w:tcW w:w="762" w:type="pct"/>
            <w:tcBorders>
              <w:top w:val="single" w:sz="6" w:space="0" w:color="auto"/>
              <w:left w:val="single" w:sz="6" w:space="0" w:color="auto"/>
              <w:bottom w:val="single" w:sz="12"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875" w:type="pct"/>
            <w:tcBorders>
              <w:top w:val="single" w:sz="6" w:space="0" w:color="auto"/>
              <w:left w:val="single" w:sz="6" w:space="0" w:color="auto"/>
              <w:bottom w:val="single" w:sz="12" w:space="0" w:color="auto"/>
              <w:right w:val="single" w:sz="6"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873"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uto"/>
              <w:rPr>
                <w:rFonts w:eastAsia="Times New Roman"/>
                <w:bCs/>
                <w:spacing w:val="0"/>
                <w:w w:val="100"/>
                <w:kern w:val="0"/>
                <w:szCs w:val="20"/>
                <w:lang w:val="en-GB"/>
              </w:rPr>
            </w:pPr>
          </w:p>
        </w:tc>
      </w:tr>
      <w:tr w:rsidR="00781CA8" w:rsidRPr="00781CA8" w:rsidTr="00F61B79">
        <w:trPr>
          <w:trHeight w:val="818"/>
        </w:trPr>
        <w:tc>
          <w:tcPr>
            <w:tcW w:w="711" w:type="pct"/>
            <w:gridSpan w:val="3"/>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407" w:type="pc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Postponed</w:t>
            </w:r>
          </w:p>
        </w:tc>
        <w:tc>
          <w:tcPr>
            <w:tcW w:w="1372" w:type="pct"/>
            <w:gridSpan w:val="2"/>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Comments</w:t>
            </w:r>
          </w:p>
        </w:tc>
        <w:tc>
          <w:tcPr>
            <w:tcW w:w="2510" w:type="pct"/>
            <w:gridSpan w:val="3"/>
            <w:tcBorders>
              <w:top w:val="single" w:sz="12" w:space="0" w:color="auto"/>
              <w:left w:val="single" w:sz="6" w:space="0" w:color="auto"/>
              <w:bottom w:val="single" w:sz="12" w:space="0" w:color="auto"/>
              <w:right w:val="single" w:sz="12" w:space="0" w:color="auto"/>
            </w:tcBorders>
            <w:shd w:val="clear" w:color="auto" w:fill="EFF7FF"/>
            <w:tcMar>
              <w:top w:w="0" w:type="dxa"/>
              <w:left w:w="57" w:type="dxa"/>
              <w:bottom w:w="0" w:type="dxa"/>
              <w:right w:w="57" w:type="dxa"/>
            </w:tcMar>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No transition regulation required. </w:t>
            </w:r>
          </w:p>
        </w:tc>
      </w:tr>
    </w:tbl>
    <w:p w:rsidR="00781CA8" w:rsidRPr="002C5E94" w:rsidRDefault="00781CA8" w:rsidP="002C5E94">
      <w:pPr>
        <w:keepLines/>
        <w:suppressAutoHyphens/>
        <w:spacing w:before="120" w:line="240" w:lineRule="atLeast"/>
        <w:rPr>
          <w:rFonts w:eastAsia="Times New Roman"/>
          <w:bCs/>
          <w:spacing w:val="0"/>
          <w:w w:val="100"/>
          <w:kern w:val="0"/>
          <w:szCs w:val="20"/>
          <w:lang w:val="en-GB"/>
        </w:rPr>
      </w:pPr>
      <w:proofErr w:type="spellStart"/>
      <w:r w:rsidRPr="00781CA8">
        <w:rPr>
          <w:rFonts w:eastAsia="Times New Roman"/>
          <w:bCs/>
          <w:iCs/>
          <w:spacing w:val="0"/>
          <w:w w:val="100"/>
          <w:kern w:val="28"/>
          <w:szCs w:val="32"/>
          <w:lang w:val="de-DE"/>
        </w:rPr>
        <w:t>Dispatch</w:t>
      </w:r>
      <w:proofErr w:type="spellEnd"/>
      <w:r w:rsidRPr="00781CA8">
        <w:rPr>
          <w:rFonts w:eastAsia="Times New Roman"/>
          <w:bCs/>
          <w:iCs/>
          <w:spacing w:val="0"/>
          <w:w w:val="100"/>
          <w:kern w:val="28"/>
          <w:szCs w:val="32"/>
          <w:lang w:val="de-DE"/>
        </w:rPr>
        <w:t xml:space="preserve"> 1</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87"/>
        <w:gridCol w:w="1078"/>
        <w:gridCol w:w="27"/>
        <w:gridCol w:w="1055"/>
        <w:gridCol w:w="3554"/>
        <w:gridCol w:w="12"/>
        <w:gridCol w:w="1969"/>
        <w:gridCol w:w="8"/>
        <w:gridCol w:w="2277"/>
        <w:gridCol w:w="2272"/>
      </w:tblGrid>
      <w:tr w:rsidR="00781CA8" w:rsidRPr="00781CA8" w:rsidTr="00F61B79">
        <w:trPr>
          <w:trHeight w:val="353"/>
        </w:trPr>
        <w:tc>
          <w:tcPr>
            <w:tcW w:w="701"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lang w:val="en-GB"/>
              </w:rPr>
            </w:pPr>
            <w:proofErr w:type="spellStart"/>
            <w:r w:rsidRPr="00781CA8">
              <w:rPr>
                <w:rFonts w:eastAsia="Times New Roman"/>
                <w:b/>
                <w:iCs/>
                <w:spacing w:val="0"/>
                <w:w w:val="100"/>
                <w:kern w:val="0"/>
                <w:szCs w:val="20"/>
                <w:lang w:val="en-GB"/>
              </w:rPr>
              <w:lastRenderedPageBreak/>
              <w:t>FprEN</w:t>
            </w:r>
            <w:proofErr w:type="spellEnd"/>
            <w:r w:rsidRPr="00781CA8">
              <w:rPr>
                <w:rFonts w:eastAsia="Times New Roman"/>
                <w:b/>
                <w:iCs/>
                <w:spacing w:val="0"/>
                <w:w w:val="100"/>
                <w:kern w:val="0"/>
                <w:szCs w:val="20"/>
                <w:lang w:val="en-GB"/>
              </w:rPr>
              <w:t xml:space="preserve"> A1 on EN 14025:2013</w:t>
            </w:r>
          </w:p>
        </w:tc>
        <w:tc>
          <w:tcPr>
            <w:tcW w:w="1782" w:type="pct"/>
            <w:gridSpan w:val="3"/>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lang w:val="en-GB"/>
              </w:rPr>
            </w:pPr>
            <w:r w:rsidRPr="00781CA8">
              <w:rPr>
                <w:rFonts w:eastAsia="Times New Roman"/>
                <w:b/>
                <w:iCs/>
                <w:spacing w:val="0"/>
                <w:w w:val="100"/>
                <w:kern w:val="0"/>
                <w:szCs w:val="20"/>
                <w:lang w:val="en-GB"/>
              </w:rPr>
              <w:t>Tanks for the transport of dangerous goods - Metallic pressure tanks - Design and construction</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A633AF" w:rsidRDefault="00781CA8" w:rsidP="00781CA8">
            <w:pPr>
              <w:suppressAutoHyphens/>
              <w:spacing w:line="240" w:lineRule="auto"/>
              <w:jc w:val="center"/>
              <w:rPr>
                <w:rFonts w:eastAsia="Batang"/>
                <w:b/>
                <w:bCs/>
                <w:spacing w:val="0"/>
                <w:w w:val="100"/>
                <w:kern w:val="0"/>
                <w:szCs w:val="20"/>
                <w:lang w:val="en-GB"/>
              </w:rPr>
            </w:pPr>
            <w:r w:rsidRPr="00A633AF">
              <w:rPr>
                <w:rFonts w:eastAsia="Times New Roman"/>
                <w:b/>
                <w:bCs/>
                <w:spacing w:val="0"/>
                <w:w w:val="100"/>
                <w:kern w:val="0"/>
                <w:szCs w:val="20"/>
                <w:lang w:val="en-GB"/>
              </w:rPr>
              <w:t>Where to refer in RID/ADR</w:t>
            </w:r>
          </w:p>
          <w:p w:rsidR="00781CA8" w:rsidRPr="00A633AF" w:rsidRDefault="00781CA8" w:rsidP="00781CA8">
            <w:pPr>
              <w:suppressAutoHyphens/>
              <w:spacing w:line="240" w:lineRule="atLeast"/>
              <w:jc w:val="center"/>
              <w:rPr>
                <w:rFonts w:eastAsia="Times New Roman"/>
                <w:spacing w:val="0"/>
                <w:w w:val="100"/>
                <w:kern w:val="0"/>
                <w:szCs w:val="20"/>
                <w:highlight w:val="yellow"/>
                <w:lang w:val="en-GB"/>
              </w:rPr>
            </w:pPr>
            <w:r w:rsidRPr="00A633AF">
              <w:rPr>
                <w:rFonts w:eastAsia="Times New Roman"/>
                <w:spacing w:val="0"/>
                <w:w w:val="100"/>
                <w:kern w:val="0"/>
                <w:szCs w:val="20"/>
                <w:lang w:val="en-GB"/>
              </w:rPr>
              <w:t>See EN 14025</w:t>
            </w:r>
          </w:p>
        </w:tc>
        <w:tc>
          <w:tcPr>
            <w:tcW w:w="1753" w:type="pct"/>
            <w:gridSpan w:val="3"/>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A633AF" w:rsidRDefault="00781CA8" w:rsidP="00781CA8">
            <w:pPr>
              <w:suppressAutoHyphens/>
              <w:spacing w:line="240" w:lineRule="auto"/>
              <w:jc w:val="center"/>
              <w:rPr>
                <w:rFonts w:eastAsia="Batang"/>
                <w:b/>
                <w:bCs/>
                <w:spacing w:val="0"/>
                <w:w w:val="100"/>
                <w:kern w:val="0"/>
                <w:szCs w:val="20"/>
                <w:lang w:val="en-GB"/>
              </w:rPr>
            </w:pPr>
            <w:r w:rsidRPr="00A633AF">
              <w:rPr>
                <w:rFonts w:eastAsia="Times New Roman"/>
                <w:b/>
                <w:bCs/>
                <w:spacing w:val="0"/>
                <w:w w:val="100"/>
                <w:kern w:val="0"/>
                <w:szCs w:val="20"/>
                <w:lang w:val="en-GB"/>
              </w:rPr>
              <w:t>Applicable sub-sections and paragraphs</w:t>
            </w:r>
            <w:r w:rsidRPr="00A633AF">
              <w:rPr>
                <w:rFonts w:eastAsia="Times New Roman"/>
                <w:bCs/>
                <w:spacing w:val="0"/>
                <w:w w:val="100"/>
                <w:kern w:val="0"/>
                <w:szCs w:val="20"/>
                <w:lang w:val="en-GB"/>
              </w:rPr>
              <w:t>:</w:t>
            </w:r>
          </w:p>
          <w:p w:rsidR="00781CA8" w:rsidRPr="00A633AF" w:rsidRDefault="00781CA8" w:rsidP="00781CA8">
            <w:pPr>
              <w:suppressAutoHyphens/>
              <w:spacing w:line="240" w:lineRule="atLeast"/>
              <w:jc w:val="center"/>
              <w:rPr>
                <w:rFonts w:ascii="(Asiatische Schriftart verwende" w:eastAsia="Times New Roman" w:hAnsi="(Asiatische Schriftart verwende"/>
                <w:b/>
                <w:spacing w:val="0"/>
                <w:w w:val="100"/>
                <w:kern w:val="0"/>
                <w:szCs w:val="20"/>
                <w:highlight w:val="yellow"/>
                <w:lang w:val="en-GB"/>
              </w:rPr>
            </w:pPr>
          </w:p>
        </w:tc>
      </w:tr>
      <w:tr w:rsidR="00781CA8" w:rsidRPr="00781CA8" w:rsidTr="00F61B79">
        <w:trPr>
          <w:trHeight w:val="352"/>
        </w:trPr>
        <w:tc>
          <w:tcPr>
            <w:tcW w:w="701"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00296082</w:t>
            </w:r>
          </w:p>
        </w:tc>
        <w:tc>
          <w:tcPr>
            <w:tcW w:w="0" w:type="auto"/>
            <w:gridSpan w:val="3"/>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highlight w:val="yellow"/>
                <w:lang w:val="en-GB"/>
              </w:rPr>
            </w:pPr>
          </w:p>
        </w:tc>
        <w:tc>
          <w:tcPr>
            <w:tcW w:w="0" w:type="auto"/>
            <w:gridSpan w:val="3"/>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b/>
                <w:spacing w:val="0"/>
                <w:w w:val="100"/>
                <w:kern w:val="0"/>
                <w:szCs w:val="20"/>
                <w:highlight w:val="yellow"/>
                <w:lang w:val="en-GB"/>
              </w:rPr>
            </w:pP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i/>
                <w:spacing w:val="0"/>
                <w:w w:val="100"/>
                <w:kern w:val="0"/>
                <w:szCs w:val="20"/>
                <w:lang w:val="en-GB" w:eastAsia="ja-JP"/>
              </w:rPr>
            </w:pPr>
            <w:r w:rsidRPr="00781CA8">
              <w:rPr>
                <w:rFonts w:eastAsia="Times New Roman"/>
                <w:spacing w:val="0"/>
                <w:w w:val="100"/>
                <w:kern w:val="0"/>
                <w:szCs w:val="20"/>
                <w:lang w:val="en-GB"/>
              </w:rPr>
              <w:t>Positive assessment by CEN Consultant provided.</w:t>
            </w:r>
          </w:p>
        </w:tc>
      </w:tr>
      <w:tr w:rsidR="00781CA8" w:rsidRPr="00D005F4" w:rsidTr="00781CA8">
        <w:trPr>
          <w:trHeight w:val="160"/>
        </w:trPr>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spacing w:val="0"/>
                <w:w w:val="100"/>
                <w:kern w:val="0"/>
                <w:szCs w:val="20"/>
                <w:lang w:val="en-GB"/>
              </w:rPr>
              <w:t>Enquiry draft not discussed by STD’s WG</w:t>
            </w:r>
          </w:p>
        </w:tc>
      </w:tr>
      <w:tr w:rsidR="00781CA8" w:rsidRPr="00D005F4" w:rsidTr="00781CA8">
        <w:trPr>
          <w:trHeight w:val="160"/>
        </w:trPr>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b/>
                <w:iCs/>
                <w:spacing w:val="0"/>
                <w:w w:val="100"/>
                <w:kern w:val="0"/>
                <w:szCs w:val="20"/>
                <w:lang w:val="en-GB"/>
              </w:rPr>
            </w:pPr>
            <w:r w:rsidRPr="00781CA8">
              <w:rPr>
                <w:rFonts w:eastAsia="Times New Roman"/>
                <w:b/>
                <w:iCs/>
                <w:spacing w:val="0"/>
                <w:w w:val="100"/>
                <w:kern w:val="0"/>
                <w:szCs w:val="20"/>
                <w:lang w:val="en-GB"/>
              </w:rPr>
              <w:t>Comments from members of the Joint Meeting</w:t>
            </w:r>
          </w:p>
        </w:tc>
      </w:tr>
      <w:tr w:rsidR="00781CA8" w:rsidRPr="00781CA8" w:rsidTr="00781CA8">
        <w:tc>
          <w:tcPr>
            <w:tcW w:w="30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79" w:type="pct"/>
            <w:gridSpan w:val="3"/>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2"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75"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73"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D005F4" w:rsidTr="00781CA8">
        <w:tc>
          <w:tcPr>
            <w:tcW w:w="30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autoSpaceDE w:val="0"/>
              <w:autoSpaceDN w:val="0"/>
              <w:adjustRightInd w:val="0"/>
              <w:spacing w:line="240" w:lineRule="auto"/>
              <w:rPr>
                <w:rFonts w:ascii="Arial" w:eastAsia="Times New Roman" w:hAnsi="Arial" w:cs="Arial"/>
                <w:bCs/>
                <w:color w:val="211D1E"/>
                <w:spacing w:val="0"/>
                <w:w w:val="100"/>
                <w:kern w:val="0"/>
                <w:szCs w:val="20"/>
                <w:lang w:val="en-GB" w:eastAsia="en-GB"/>
              </w:rPr>
            </w:pPr>
            <w:r w:rsidRPr="00781CA8">
              <w:rPr>
                <w:rFonts w:ascii="Arial" w:eastAsia="Times New Roman" w:hAnsi="Arial" w:cs="Arial"/>
                <w:bCs/>
                <w:color w:val="211D1E"/>
                <w:spacing w:val="0"/>
                <w:w w:val="100"/>
                <w:kern w:val="0"/>
                <w:szCs w:val="20"/>
                <w:lang w:val="en-GB" w:eastAsia="en-GB"/>
              </w:rPr>
              <w:t>6.3.3.5.1</w:t>
            </w:r>
          </w:p>
          <w:p w:rsidR="00781CA8" w:rsidRPr="00781CA8" w:rsidRDefault="00781CA8" w:rsidP="00781CA8">
            <w:pPr>
              <w:suppressAutoHyphens/>
              <w:autoSpaceDE w:val="0"/>
              <w:autoSpaceDN w:val="0"/>
              <w:adjustRightInd w:val="0"/>
              <w:spacing w:line="240" w:lineRule="auto"/>
              <w:rPr>
                <w:rFonts w:ascii="Arial" w:eastAsia="Times New Roman" w:hAnsi="Arial" w:cs="Arial"/>
                <w:color w:val="000000"/>
                <w:spacing w:val="0"/>
                <w:w w:val="100"/>
                <w:kern w:val="0"/>
                <w:szCs w:val="20"/>
                <w:lang w:val="en-GB" w:eastAsia="en-GB"/>
              </w:rPr>
            </w:pPr>
            <w:r w:rsidRPr="00781CA8">
              <w:rPr>
                <w:rFonts w:ascii="Arial" w:eastAsia="Times New Roman" w:hAnsi="Arial" w:cs="Arial"/>
                <w:bCs/>
                <w:color w:val="211D1E"/>
                <w:spacing w:val="0"/>
                <w:w w:val="100"/>
                <w:kern w:val="0"/>
                <w:szCs w:val="20"/>
                <w:lang w:val="en-GB" w:eastAsia="en-GB"/>
              </w:rPr>
              <w:t xml:space="preserve">General </w:t>
            </w:r>
          </w:p>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Equation (5)</w:t>
            </w:r>
          </w:p>
        </w:tc>
        <w:tc>
          <w:tcPr>
            <w:tcW w:w="1779" w:type="pct"/>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With the removal </w:t>
            </w:r>
            <w:r w:rsidR="00F61B79">
              <w:rPr>
                <w:rFonts w:ascii="Arial" w:eastAsia="Times New Roman" w:hAnsi="Arial"/>
                <w:spacing w:val="0"/>
                <w:w w:val="100"/>
                <w:kern w:val="0"/>
                <w:sz w:val="18"/>
                <w:szCs w:val="20"/>
                <w:lang w:val="en-GB"/>
              </w:rPr>
              <w:t>of the non-numbered equation b</w:t>
            </w:r>
            <w:proofErr w:type="gramStart"/>
            <w:r w:rsidR="00F61B79">
              <w:rPr>
                <w:rFonts w:ascii="Arial" w:eastAsia="Times New Roman" w:hAnsi="Arial"/>
                <w:spacing w:val="0"/>
                <w:w w:val="100"/>
                <w:kern w:val="0"/>
                <w:sz w:val="18"/>
                <w:szCs w:val="20"/>
                <w:lang w:val="en-GB"/>
              </w:rPr>
              <w:t>)</w:t>
            </w:r>
            <w:proofErr w:type="gramEnd"/>
            <w:r w:rsidR="00F61B79" w:rsidRPr="00F61B79">
              <w:rPr>
                <w:rFonts w:ascii="Arial" w:eastAsia="Times New Roman" w:hAnsi="Arial"/>
                <w:spacing w:val="0"/>
                <w:w w:val="100"/>
                <w:kern w:val="0"/>
                <w:sz w:val="18"/>
                <w:szCs w:val="20"/>
                <w:lang w:val="en-US"/>
              </w:rPr>
              <w:br/>
            </w:r>
            <w:r w:rsidRPr="00781CA8">
              <w:rPr>
                <w:rFonts w:ascii="Arial" w:eastAsia="Times New Roman" w:hAnsi="Arial"/>
                <w:spacing w:val="0"/>
                <w:w w:val="100"/>
                <w:kern w:val="0"/>
                <w:sz w:val="18"/>
                <w:szCs w:val="20"/>
                <w:lang w:val="en-GB"/>
              </w:rPr>
              <w:t>there will be a superfluous ‘where’ in the existing standard.</w:t>
            </w:r>
          </w:p>
        </w:tc>
        <w:tc>
          <w:tcPr>
            <w:tcW w:w="76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Remove first ‘where’ in addition to the non-numbered equation.</w:t>
            </w:r>
          </w:p>
        </w:tc>
        <w:tc>
          <w:tcPr>
            <w:tcW w:w="875"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Modification to the Bibliography</w:t>
            </w:r>
          </w:p>
        </w:tc>
        <w:tc>
          <w:tcPr>
            <w:tcW w:w="1779" w:type="pct"/>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There is already an</w:t>
            </w:r>
            <w:r w:rsidR="00F61B79">
              <w:rPr>
                <w:rFonts w:ascii="Arial" w:eastAsia="Times New Roman" w:hAnsi="Arial"/>
                <w:spacing w:val="0"/>
                <w:w w:val="100"/>
                <w:kern w:val="0"/>
                <w:sz w:val="18"/>
                <w:szCs w:val="20"/>
                <w:lang w:val="en-GB"/>
              </w:rPr>
              <w:t xml:space="preserve"> [8] in the bibliography of the</w:t>
            </w:r>
            <w:r w:rsidR="00F61B79" w:rsidRPr="00F61B79">
              <w:rPr>
                <w:rFonts w:ascii="Arial" w:eastAsia="Times New Roman" w:hAnsi="Arial"/>
                <w:spacing w:val="0"/>
                <w:w w:val="100"/>
                <w:kern w:val="0"/>
                <w:sz w:val="18"/>
                <w:szCs w:val="20"/>
                <w:lang w:val="en-US"/>
              </w:rPr>
              <w:br/>
            </w:r>
            <w:r w:rsidRPr="00781CA8">
              <w:rPr>
                <w:rFonts w:ascii="Arial" w:eastAsia="Times New Roman" w:hAnsi="Arial"/>
                <w:spacing w:val="0"/>
                <w:w w:val="100"/>
                <w:kern w:val="0"/>
                <w:sz w:val="18"/>
                <w:szCs w:val="20"/>
                <w:lang w:val="en-GB"/>
              </w:rPr>
              <w:t>existing standard.</w:t>
            </w:r>
          </w:p>
        </w:tc>
        <w:tc>
          <w:tcPr>
            <w:tcW w:w="76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Add "[9] EN 14460, Explosion resistant equipment" and update the following items.</w:t>
            </w:r>
          </w:p>
        </w:tc>
        <w:tc>
          <w:tcPr>
            <w:tcW w:w="875"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Headline (Annex B) Tech</w:t>
            </w:r>
          </w:p>
        </w:tc>
        <w:tc>
          <w:tcPr>
            <w:tcW w:w="1779" w:type="pct"/>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In 5.1 “General” of the standard there is the option to choose the explosion </w:t>
            </w:r>
            <w:r w:rsidR="00095057">
              <w:rPr>
                <w:rFonts w:ascii="Arial" w:eastAsia="Times New Roman" w:hAnsi="Arial"/>
                <w:spacing w:val="0"/>
                <w:w w:val="100"/>
                <w:kern w:val="0"/>
                <w:sz w:val="18"/>
                <w:szCs w:val="20"/>
                <w:lang w:val="en-GB"/>
              </w:rPr>
              <w:t>pressure shock resistant design</w:t>
            </w:r>
            <w:r w:rsidR="00095057" w:rsidRPr="00095057">
              <w:rPr>
                <w:rFonts w:ascii="Arial" w:eastAsia="Times New Roman" w:hAnsi="Arial"/>
                <w:spacing w:val="0"/>
                <w:w w:val="100"/>
                <w:kern w:val="0"/>
                <w:sz w:val="18"/>
                <w:szCs w:val="20"/>
                <w:lang w:val="en-US"/>
              </w:rPr>
              <w:br/>
            </w:r>
            <w:r w:rsidRPr="00781CA8">
              <w:rPr>
                <w:rFonts w:ascii="Arial" w:eastAsia="Times New Roman" w:hAnsi="Arial"/>
                <w:spacing w:val="0"/>
                <w:w w:val="100"/>
                <w:kern w:val="0"/>
                <w:sz w:val="18"/>
                <w:szCs w:val="20"/>
                <w:lang w:val="en-GB"/>
              </w:rPr>
              <w:t xml:space="preserve">of tanks according to the new Annex B. Insofar Annex B should be normative and not informative. </w:t>
            </w:r>
          </w:p>
        </w:tc>
        <w:tc>
          <w:tcPr>
            <w:tcW w:w="76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Amend Annex B from “informative” in “normative”</w:t>
            </w:r>
          </w:p>
        </w:tc>
        <w:tc>
          <w:tcPr>
            <w:tcW w:w="875"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095057" w:rsidTr="00781CA8">
        <w:tc>
          <w:tcPr>
            <w:tcW w:w="30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CH</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79" w:type="pct"/>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No comment</w:t>
            </w:r>
          </w:p>
        </w:tc>
        <w:tc>
          <w:tcPr>
            <w:tcW w:w="76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75"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UK</w:t>
            </w:r>
          </w:p>
        </w:tc>
        <w:tc>
          <w:tcPr>
            <w:tcW w:w="407"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79" w:type="pct"/>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No objection to this amendment being referenced</w:t>
            </w:r>
          </w:p>
        </w:tc>
        <w:tc>
          <w:tcPr>
            <w:tcW w:w="762"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75"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07"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1779" w:type="pct"/>
            <w:gridSpan w:val="3"/>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i/>
                <w:spacing w:val="0"/>
                <w:w w:val="100"/>
                <w:kern w:val="0"/>
                <w:szCs w:val="20"/>
                <w:lang w:val="en-GB"/>
              </w:rPr>
            </w:pPr>
          </w:p>
        </w:tc>
        <w:tc>
          <w:tcPr>
            <w:tcW w:w="762"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Cs w:val="20"/>
                <w:lang w:val="en-GB"/>
              </w:rPr>
            </w:pPr>
          </w:p>
        </w:tc>
        <w:tc>
          <w:tcPr>
            <w:tcW w:w="875"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F61B79">
        <w:trPr>
          <w:trHeight w:val="534"/>
        </w:trPr>
        <w:tc>
          <w:tcPr>
            <w:tcW w:w="711" w:type="pct"/>
            <w:gridSpan w:val="3"/>
            <w:tcBorders>
              <w:top w:val="single" w:sz="12" w:space="0" w:color="auto"/>
              <w:left w:val="single" w:sz="12"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407" w:type="pct"/>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Postponed</w:t>
            </w:r>
          </w:p>
        </w:tc>
        <w:tc>
          <w:tcPr>
            <w:tcW w:w="3009" w:type="pct"/>
            <w:gridSpan w:val="5"/>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Batang"/>
                <w:b/>
                <w:smallCaps/>
                <w:spacing w:val="0"/>
                <w:w w:val="100"/>
                <w:kern w:val="0"/>
                <w:szCs w:val="20"/>
                <w:lang w:val="en-GB"/>
              </w:rPr>
            </w:pPr>
            <w:r w:rsidRPr="00781CA8">
              <w:rPr>
                <w:rFonts w:eastAsia="Times New Roman"/>
                <w:bCs/>
                <w:spacing w:val="0"/>
                <w:w w:val="100"/>
                <w:kern w:val="0"/>
                <w:szCs w:val="20"/>
                <w:lang w:val="en-GB"/>
              </w:rPr>
              <w:t>Additional comments</w:t>
            </w:r>
          </w:p>
        </w:tc>
        <w:tc>
          <w:tcPr>
            <w:tcW w:w="873"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Batang"/>
                <w:b/>
                <w:smallCaps/>
                <w:spacing w:val="0"/>
                <w:w w:val="100"/>
                <w:kern w:val="0"/>
                <w:szCs w:val="20"/>
                <w:lang w:val="en-GB"/>
              </w:rPr>
            </w:pPr>
            <w:r w:rsidRPr="00781CA8">
              <w:rPr>
                <w:rFonts w:eastAsia="Times New Roman"/>
                <w:bCs/>
                <w:spacing w:val="0"/>
                <w:w w:val="100"/>
                <w:kern w:val="0"/>
                <w:szCs w:val="20"/>
                <w:lang w:val="en-GB"/>
              </w:rPr>
              <w:t>No transition regulation required.</w:t>
            </w:r>
          </w:p>
        </w:tc>
      </w:tr>
    </w:tbl>
    <w:p w:rsidR="00781CA8" w:rsidRPr="00781CA8" w:rsidRDefault="00781CA8" w:rsidP="00781CA8">
      <w:pPr>
        <w:keepNext/>
        <w:keepLines/>
        <w:suppressAutoHyphens/>
        <w:spacing w:before="120" w:line="240" w:lineRule="atLeast"/>
        <w:rPr>
          <w:rFonts w:eastAsia="Times New Roman"/>
          <w:spacing w:val="0"/>
          <w:w w:val="100"/>
          <w:kern w:val="0"/>
          <w:szCs w:val="20"/>
          <w:lang w:val="en-GB"/>
        </w:rPr>
      </w:pPr>
    </w:p>
    <w:p w:rsidR="00781CA8" w:rsidRPr="00781CA8" w:rsidRDefault="00781CA8" w:rsidP="00781CA8">
      <w:pPr>
        <w:keepNext/>
        <w:keepLines/>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br w:type="page"/>
      </w:r>
      <w:r w:rsidRPr="00781CA8">
        <w:rPr>
          <w:rFonts w:eastAsia="Times New Roman"/>
          <w:spacing w:val="0"/>
          <w:w w:val="100"/>
          <w:kern w:val="0"/>
          <w:szCs w:val="20"/>
          <w:lang w:val="en-GB"/>
        </w:rPr>
        <w:lastRenderedPageBreak/>
        <w:t xml:space="preserve">Dispatch 2 </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93"/>
        <w:gridCol w:w="1035"/>
        <w:gridCol w:w="26"/>
        <w:gridCol w:w="1061"/>
        <w:gridCol w:w="3560"/>
        <w:gridCol w:w="18"/>
        <w:gridCol w:w="1987"/>
        <w:gridCol w:w="2282"/>
        <w:gridCol w:w="2277"/>
      </w:tblGrid>
      <w:tr w:rsidR="00781CA8" w:rsidRPr="00781CA8" w:rsidTr="00F61B79">
        <w:trPr>
          <w:trHeight w:val="353"/>
        </w:trPr>
        <w:tc>
          <w:tcPr>
            <w:tcW w:w="701"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keepNext/>
              <w:keepLines/>
              <w:suppressAutoHyphens/>
              <w:spacing w:line="240" w:lineRule="atLeast"/>
              <w:jc w:val="center"/>
              <w:rPr>
                <w:rFonts w:eastAsia="Times New Roman"/>
                <w:iCs/>
                <w:spacing w:val="0"/>
                <w:w w:val="100"/>
                <w:kern w:val="0"/>
                <w:szCs w:val="20"/>
                <w:highlight w:val="yellow"/>
                <w:lang w:val="en-GB"/>
              </w:rPr>
            </w:pPr>
            <w:proofErr w:type="spellStart"/>
            <w:r w:rsidRPr="00781CA8">
              <w:rPr>
                <w:rFonts w:eastAsia="Times New Roman"/>
                <w:b/>
                <w:spacing w:val="-3"/>
                <w:w w:val="100"/>
                <w:kern w:val="0"/>
                <w:szCs w:val="20"/>
                <w:lang w:val="en-GB"/>
              </w:rPr>
              <w:t>FprEN</w:t>
            </w:r>
            <w:proofErr w:type="spellEnd"/>
            <w:r w:rsidRPr="00781CA8">
              <w:rPr>
                <w:rFonts w:eastAsia="Times New Roman"/>
                <w:b/>
                <w:spacing w:val="-3"/>
                <w:w w:val="100"/>
                <w:kern w:val="0"/>
                <w:szCs w:val="20"/>
                <w:lang w:val="en-GB"/>
              </w:rPr>
              <w:t xml:space="preserve"> ISO 10286</w:t>
            </w:r>
          </w:p>
        </w:tc>
        <w:tc>
          <w:tcPr>
            <w:tcW w:w="1782" w:type="pct"/>
            <w:gridSpan w:val="3"/>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keepNext/>
              <w:keepLines/>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Gas cylinders - Terminology (ISO 10286:2015)</w:t>
            </w:r>
          </w:p>
        </w:tc>
        <w:tc>
          <w:tcPr>
            <w:tcW w:w="764"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tcPr>
          <w:p w:rsidR="00781CA8" w:rsidRPr="00A633AF" w:rsidRDefault="00781CA8" w:rsidP="00781CA8">
            <w:pPr>
              <w:keepNext/>
              <w:keepLines/>
              <w:suppressAutoHyphens/>
              <w:spacing w:line="240" w:lineRule="auto"/>
              <w:jc w:val="center"/>
              <w:rPr>
                <w:rFonts w:eastAsia="Times New Roman"/>
                <w:b/>
                <w:bCs/>
                <w:spacing w:val="0"/>
                <w:w w:val="100"/>
                <w:kern w:val="0"/>
                <w:szCs w:val="20"/>
                <w:lang w:val="en-GB"/>
              </w:rPr>
            </w:pPr>
            <w:r w:rsidRPr="00A633AF">
              <w:rPr>
                <w:rFonts w:eastAsia="Times New Roman"/>
                <w:b/>
                <w:bCs/>
                <w:spacing w:val="0"/>
                <w:w w:val="100"/>
                <w:kern w:val="0"/>
                <w:szCs w:val="20"/>
                <w:lang w:val="en-GB"/>
              </w:rPr>
              <w:t>Where to refer in ADR:</w:t>
            </w:r>
          </w:p>
          <w:p w:rsidR="00781CA8" w:rsidRPr="00A633AF" w:rsidRDefault="00781CA8" w:rsidP="00781CA8">
            <w:pPr>
              <w:keepNext/>
              <w:keepLines/>
              <w:suppressAutoHyphens/>
              <w:spacing w:line="240" w:lineRule="atLeast"/>
              <w:jc w:val="center"/>
              <w:rPr>
                <w:rFonts w:eastAsia="Batang"/>
                <w:spacing w:val="0"/>
                <w:w w:val="100"/>
                <w:kern w:val="0"/>
                <w:szCs w:val="20"/>
                <w:lang w:val="en-GB"/>
              </w:rPr>
            </w:pPr>
            <w:r w:rsidRPr="00A633AF">
              <w:rPr>
                <w:rFonts w:eastAsia="Batang"/>
                <w:spacing w:val="0"/>
                <w:w w:val="100"/>
                <w:kern w:val="0"/>
                <w:szCs w:val="20"/>
                <w:lang w:val="en-GB"/>
              </w:rPr>
              <w:t>?</w:t>
            </w:r>
          </w:p>
          <w:p w:rsidR="00781CA8" w:rsidRPr="00A633AF" w:rsidRDefault="00781CA8" w:rsidP="00781CA8">
            <w:pPr>
              <w:keepNext/>
              <w:keepLines/>
              <w:suppressAutoHyphens/>
              <w:spacing w:line="240" w:lineRule="atLeast"/>
              <w:jc w:val="center"/>
              <w:rPr>
                <w:rFonts w:eastAsia="Times New Roman"/>
                <w:b/>
                <w:spacing w:val="0"/>
                <w:w w:val="100"/>
                <w:kern w:val="0"/>
                <w:szCs w:val="20"/>
                <w:lang w:val="en-GB"/>
              </w:rPr>
            </w:pPr>
          </w:p>
        </w:tc>
        <w:tc>
          <w:tcPr>
            <w:tcW w:w="1753"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A633AF" w:rsidRDefault="00781CA8" w:rsidP="00781CA8">
            <w:pPr>
              <w:keepNext/>
              <w:keepLines/>
              <w:suppressAutoHyphens/>
              <w:spacing w:line="240" w:lineRule="auto"/>
              <w:jc w:val="center"/>
              <w:rPr>
                <w:rFonts w:eastAsia="Batang"/>
                <w:b/>
                <w:bCs/>
                <w:spacing w:val="0"/>
                <w:w w:val="100"/>
                <w:kern w:val="0"/>
                <w:szCs w:val="20"/>
                <w:lang w:val="en-GB"/>
              </w:rPr>
            </w:pPr>
            <w:r w:rsidRPr="00A633AF">
              <w:rPr>
                <w:rFonts w:eastAsia="Times New Roman"/>
                <w:b/>
                <w:bCs/>
                <w:spacing w:val="0"/>
                <w:w w:val="100"/>
                <w:kern w:val="0"/>
                <w:szCs w:val="20"/>
                <w:lang w:val="en-GB"/>
              </w:rPr>
              <w:t>Applicable sub-sections and paragraphs</w:t>
            </w:r>
            <w:r w:rsidRPr="00A633AF">
              <w:rPr>
                <w:rFonts w:eastAsia="Times New Roman"/>
                <w:bCs/>
                <w:spacing w:val="0"/>
                <w:w w:val="100"/>
                <w:kern w:val="0"/>
                <w:szCs w:val="20"/>
                <w:lang w:val="en-GB"/>
              </w:rPr>
              <w:t>:</w:t>
            </w:r>
          </w:p>
          <w:p w:rsidR="00781CA8" w:rsidRPr="00A633AF" w:rsidRDefault="00781CA8" w:rsidP="00781CA8">
            <w:pPr>
              <w:keepNext/>
              <w:keepLines/>
              <w:suppressAutoHyphens/>
              <w:spacing w:line="240" w:lineRule="atLeast"/>
              <w:jc w:val="center"/>
              <w:rPr>
                <w:rFonts w:ascii="(Asiatische Schriftart verwende" w:eastAsia="Times New Roman" w:hAnsi="(Asiatische Schriftart verwende"/>
                <w:b/>
                <w:spacing w:val="0"/>
                <w:w w:val="100"/>
                <w:kern w:val="0"/>
                <w:szCs w:val="20"/>
                <w:lang w:val="en-GB"/>
              </w:rPr>
            </w:pPr>
          </w:p>
        </w:tc>
      </w:tr>
      <w:tr w:rsidR="00781CA8" w:rsidRPr="00781CA8" w:rsidTr="00F61B79">
        <w:trPr>
          <w:trHeight w:val="352"/>
        </w:trPr>
        <w:tc>
          <w:tcPr>
            <w:tcW w:w="701"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00023153</w:t>
            </w:r>
          </w:p>
        </w:tc>
        <w:tc>
          <w:tcPr>
            <w:tcW w:w="0" w:type="auto"/>
            <w:gridSpan w:val="3"/>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b/>
                <w:spacing w:val="0"/>
                <w:w w:val="100"/>
                <w:kern w:val="0"/>
                <w:szCs w:val="20"/>
                <w:lang w:val="en-GB"/>
              </w:rPr>
            </w:pP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spacing w:val="0"/>
                <w:w w:val="100"/>
                <w:kern w:val="0"/>
                <w:szCs w:val="20"/>
                <w:lang w:val="en-GB" w:eastAsia="ja-JP"/>
              </w:rPr>
            </w:pPr>
            <w:r w:rsidRPr="00781CA8">
              <w:rPr>
                <w:rFonts w:eastAsia="Times New Roman"/>
                <w:spacing w:val="0"/>
                <w:w w:val="100"/>
                <w:kern w:val="0"/>
                <w:szCs w:val="20"/>
                <w:lang w:val="en-GB"/>
              </w:rPr>
              <w:t>No assessment by CEN Consultant provided.</w:t>
            </w: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b/>
                <w:iCs/>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7"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79" w:type="pct"/>
            <w:gridSpan w:val="3"/>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2"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75"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73"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CH</w:t>
            </w:r>
          </w:p>
        </w:tc>
        <w:tc>
          <w:tcPr>
            <w:tcW w:w="407"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1779" w:type="pct"/>
            <w:gridSpan w:val="3"/>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No comment</w:t>
            </w:r>
          </w:p>
        </w:tc>
        <w:tc>
          <w:tcPr>
            <w:tcW w:w="762"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5"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4" w:type="pct"/>
            <w:tcBorders>
              <w:top w:val="single" w:sz="6" w:space="0" w:color="auto"/>
              <w:left w:val="single" w:sz="12" w:space="0" w:color="auto"/>
              <w:bottom w:val="single" w:sz="6" w:space="0" w:color="auto"/>
              <w:right w:val="single" w:sz="4"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UK</w:t>
            </w:r>
          </w:p>
        </w:tc>
        <w:tc>
          <w:tcPr>
            <w:tcW w:w="407" w:type="pct"/>
            <w:gridSpan w:val="2"/>
            <w:tcBorders>
              <w:top w:val="single" w:sz="4" w:space="0" w:color="auto"/>
              <w:left w:val="single" w:sz="4"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keepLine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General</w:t>
            </w:r>
          </w:p>
        </w:tc>
        <w:tc>
          <w:tcPr>
            <w:tcW w:w="1779" w:type="pct"/>
            <w:gridSpan w:val="3"/>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Terminology standards should not be referenced in RID/ADR: they should be referenced in standards. ISO and CEN committees worked hard to ensure compatibility with the regulations</w:t>
            </w:r>
          </w:p>
        </w:tc>
        <w:tc>
          <w:tcPr>
            <w:tcW w:w="762" w:type="pct"/>
            <w:tcBorders>
              <w:top w:val="single" w:sz="4" w:space="0" w:color="auto"/>
              <w:left w:val="single" w:sz="6" w:space="0" w:color="auto"/>
              <w:bottom w:val="single" w:sz="4" w:space="0" w:color="auto"/>
              <w:right w:val="single" w:sz="4" w:space="0" w:color="auto"/>
            </w:tcBorders>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 xml:space="preserve">Do not reference.  </w:t>
            </w:r>
          </w:p>
        </w:tc>
        <w:tc>
          <w:tcPr>
            <w:tcW w:w="875" w:type="pct"/>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w:t>
            </w:r>
          </w:p>
        </w:tc>
        <w:tc>
          <w:tcPr>
            <w:tcW w:w="407"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1779" w:type="pct"/>
            <w:gridSpan w:val="3"/>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Concur with UK opinion</w:t>
            </w:r>
          </w:p>
        </w:tc>
        <w:tc>
          <w:tcPr>
            <w:tcW w:w="762" w:type="pct"/>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Cs w:val="20"/>
                <w:lang w:val="en-GB"/>
              </w:rPr>
            </w:pPr>
          </w:p>
        </w:tc>
        <w:tc>
          <w:tcPr>
            <w:tcW w:w="875"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3"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F61B79">
        <w:tc>
          <w:tcPr>
            <w:tcW w:w="711" w:type="pct"/>
            <w:gridSpan w:val="3"/>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spacing w:val="0"/>
                <w:w w:val="100"/>
                <w:kern w:val="0"/>
                <w:szCs w:val="20"/>
                <w:lang w:val="en-GB"/>
              </w:rPr>
            </w:pPr>
            <w:r w:rsidRPr="00781CA8">
              <w:rPr>
                <w:rFonts w:eastAsia="Times New Roman"/>
                <w:b/>
                <w:spacing w:val="0"/>
                <w:w w:val="100"/>
                <w:kern w:val="0"/>
                <w:szCs w:val="20"/>
                <w:lang w:val="en-GB"/>
              </w:rPr>
              <w:t>Decision of the STD’s WG:</w:t>
            </w:r>
          </w:p>
        </w:tc>
        <w:tc>
          <w:tcPr>
            <w:tcW w:w="407" w:type="pc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Postponed</w:t>
            </w:r>
          </w:p>
        </w:tc>
        <w:tc>
          <w:tcPr>
            <w:tcW w:w="3009" w:type="pct"/>
            <w:gridSpan w:val="4"/>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Additional comments</w:t>
            </w:r>
          </w:p>
        </w:tc>
        <w:tc>
          <w:tcPr>
            <w:tcW w:w="873" w:type="pct"/>
            <w:tcBorders>
              <w:top w:val="single" w:sz="12" w:space="0" w:color="auto"/>
              <w:left w:val="single" w:sz="6" w:space="0" w:color="auto"/>
              <w:bottom w:val="single" w:sz="12"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No transition regulation required.</w:t>
            </w: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t>Dispatch 2</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92"/>
        <w:gridCol w:w="1033"/>
        <w:gridCol w:w="26"/>
        <w:gridCol w:w="1059"/>
        <w:gridCol w:w="3552"/>
        <w:gridCol w:w="16"/>
        <w:gridCol w:w="1982"/>
        <w:gridCol w:w="2274"/>
        <w:gridCol w:w="2305"/>
      </w:tblGrid>
      <w:tr w:rsidR="00781CA8" w:rsidRPr="00781CA8" w:rsidTr="00F61B79">
        <w:trPr>
          <w:trHeight w:val="353"/>
        </w:trPr>
        <w:tc>
          <w:tcPr>
            <w:tcW w:w="700"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iCs/>
                <w:spacing w:val="0"/>
                <w:w w:val="100"/>
                <w:kern w:val="0"/>
                <w:szCs w:val="20"/>
                <w:highlight w:val="yellow"/>
                <w:lang w:val="en-GB"/>
              </w:rPr>
            </w:pPr>
            <w:proofErr w:type="spellStart"/>
            <w:r w:rsidRPr="00781CA8">
              <w:rPr>
                <w:rFonts w:eastAsia="Times New Roman"/>
                <w:b/>
                <w:spacing w:val="-3"/>
                <w:w w:val="100"/>
                <w:kern w:val="0"/>
                <w:szCs w:val="20"/>
                <w:lang w:val="en-GB"/>
              </w:rPr>
              <w:t>FprEN</w:t>
            </w:r>
            <w:proofErr w:type="spellEnd"/>
            <w:r w:rsidRPr="00781CA8">
              <w:rPr>
                <w:rFonts w:eastAsia="Times New Roman"/>
                <w:b/>
                <w:spacing w:val="-3"/>
                <w:w w:val="100"/>
                <w:kern w:val="0"/>
                <w:szCs w:val="20"/>
                <w:lang w:val="en-GB"/>
              </w:rPr>
              <w:t xml:space="preserve"> ISO 13341 A1 </w:t>
            </w:r>
          </w:p>
        </w:tc>
        <w:tc>
          <w:tcPr>
            <w:tcW w:w="1778" w:type="pct"/>
            <w:gridSpan w:val="3"/>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Gas cylinders - Fitting of valves to gas cylinders - Amendment 1 (ISO 13341:2010/</w:t>
            </w:r>
            <w:proofErr w:type="spellStart"/>
            <w:r w:rsidRPr="00781CA8">
              <w:rPr>
                <w:rFonts w:eastAsia="Times New Roman"/>
                <w:b/>
                <w:iCs/>
                <w:spacing w:val="0"/>
                <w:w w:val="100"/>
                <w:kern w:val="0"/>
                <w:szCs w:val="20"/>
                <w:lang w:val="en-GB"/>
              </w:rPr>
              <w:t>Amd</w:t>
            </w:r>
            <w:proofErr w:type="spellEnd"/>
            <w:r w:rsidRPr="00781CA8">
              <w:rPr>
                <w:rFonts w:eastAsia="Times New Roman"/>
                <w:b/>
                <w:iCs/>
                <w:spacing w:val="0"/>
                <w:w w:val="100"/>
                <w:kern w:val="0"/>
                <w:szCs w:val="20"/>
                <w:lang w:val="en-GB"/>
              </w:rPr>
              <w:t xml:space="preserve"> 1:2015)</w:t>
            </w:r>
          </w:p>
        </w:tc>
        <w:tc>
          <w:tcPr>
            <w:tcW w:w="762"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tcPr>
          <w:p w:rsidR="00781CA8" w:rsidRPr="00090D71" w:rsidRDefault="00781CA8" w:rsidP="00781CA8">
            <w:pPr>
              <w:suppressAutoHyphens/>
              <w:spacing w:line="240" w:lineRule="auto"/>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1CA8">
            <w:pPr>
              <w:suppressAutoHyphens/>
              <w:spacing w:line="240" w:lineRule="atLeast"/>
              <w:jc w:val="center"/>
              <w:rPr>
                <w:rFonts w:eastAsia="Batang"/>
                <w:spacing w:val="0"/>
                <w:w w:val="100"/>
                <w:kern w:val="0"/>
                <w:szCs w:val="20"/>
                <w:lang w:val="en-GB"/>
              </w:rPr>
            </w:pPr>
            <w:r w:rsidRPr="00090D71">
              <w:rPr>
                <w:rFonts w:eastAsia="Batang"/>
                <w:spacing w:val="0"/>
                <w:w w:val="100"/>
                <w:kern w:val="0"/>
                <w:szCs w:val="20"/>
                <w:lang w:val="en-GB"/>
              </w:rPr>
              <w:t>?</w:t>
            </w:r>
          </w:p>
          <w:p w:rsidR="00781CA8" w:rsidRPr="00090D71" w:rsidRDefault="00781CA8" w:rsidP="00781CA8">
            <w:pPr>
              <w:suppressAutoHyphens/>
              <w:spacing w:line="240" w:lineRule="atLeast"/>
              <w:jc w:val="center"/>
              <w:rPr>
                <w:rFonts w:eastAsia="Times New Roman"/>
                <w:b/>
                <w:spacing w:val="0"/>
                <w:w w:val="100"/>
                <w:kern w:val="0"/>
                <w:szCs w:val="20"/>
                <w:lang w:val="en-GB"/>
              </w:rPr>
            </w:pPr>
          </w:p>
        </w:tc>
        <w:tc>
          <w:tcPr>
            <w:tcW w:w="1760"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090D71" w:rsidRDefault="00781CA8" w:rsidP="00781CA8">
            <w:pPr>
              <w:suppressAutoHyphens/>
              <w:spacing w:line="240" w:lineRule="auto"/>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1CA8">
            <w:pPr>
              <w:suppressAutoHyphens/>
              <w:spacing w:line="240" w:lineRule="atLeast"/>
              <w:jc w:val="center"/>
              <w:rPr>
                <w:rFonts w:ascii="(Asiatische Schriftart verwende" w:eastAsia="Times New Roman" w:hAnsi="(Asiatische Schriftart verwende"/>
                <w:b/>
                <w:spacing w:val="0"/>
                <w:w w:val="100"/>
                <w:kern w:val="0"/>
                <w:szCs w:val="20"/>
                <w:lang w:val="en-GB"/>
              </w:rPr>
            </w:pPr>
          </w:p>
        </w:tc>
      </w:tr>
      <w:tr w:rsidR="00781CA8" w:rsidRPr="00781CA8" w:rsidTr="00F61B79">
        <w:trPr>
          <w:trHeight w:val="352"/>
        </w:trPr>
        <w:tc>
          <w:tcPr>
            <w:tcW w:w="700"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00023172</w:t>
            </w:r>
          </w:p>
        </w:tc>
        <w:tc>
          <w:tcPr>
            <w:tcW w:w="0" w:type="auto"/>
            <w:gridSpan w:val="3"/>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b/>
                <w:spacing w:val="0"/>
                <w:w w:val="100"/>
                <w:kern w:val="0"/>
                <w:szCs w:val="20"/>
                <w:lang w:val="en-GB"/>
              </w:rPr>
            </w:pP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i/>
                <w:spacing w:val="0"/>
                <w:w w:val="100"/>
                <w:kern w:val="0"/>
                <w:szCs w:val="20"/>
                <w:lang w:val="en-GB" w:eastAsia="ja-JP"/>
              </w:rPr>
            </w:pPr>
            <w:r w:rsidRPr="00781CA8">
              <w:rPr>
                <w:rFonts w:eastAsia="Times New Roman"/>
                <w:spacing w:val="0"/>
                <w:w w:val="100"/>
                <w:kern w:val="0"/>
                <w:szCs w:val="20"/>
                <w:lang w:val="en-GB"/>
              </w:rPr>
              <w:t>No assessment by CEN Consultant pending.</w:t>
            </w:r>
          </w:p>
        </w:tc>
      </w:tr>
      <w:tr w:rsidR="00781CA8" w:rsidRPr="00D005F4" w:rsidTr="00781CA8">
        <w:tc>
          <w:tcPr>
            <w:tcW w:w="5000" w:type="pct"/>
            <w:gridSpan w:val="9"/>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4"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06"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74" w:type="pct"/>
            <w:gridSpan w:val="3"/>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60"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72"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4"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4"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CH </w:t>
            </w:r>
          </w:p>
        </w:tc>
        <w:tc>
          <w:tcPr>
            <w:tcW w:w="406"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1774" w:type="pct"/>
            <w:gridSpan w:val="3"/>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No comment</w:t>
            </w:r>
          </w:p>
        </w:tc>
        <w:tc>
          <w:tcPr>
            <w:tcW w:w="760"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4"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4" w:type="pct"/>
            <w:tcBorders>
              <w:top w:val="single" w:sz="6" w:space="0" w:color="auto"/>
              <w:left w:val="single" w:sz="12" w:space="0" w:color="auto"/>
              <w:bottom w:val="single" w:sz="6" w:space="0" w:color="auto"/>
              <w:right w:val="single" w:sz="4"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UK</w:t>
            </w:r>
          </w:p>
        </w:tc>
        <w:tc>
          <w:tcPr>
            <w:tcW w:w="406" w:type="pct"/>
            <w:gridSpan w:val="2"/>
            <w:tcBorders>
              <w:top w:val="single" w:sz="4" w:space="0" w:color="auto"/>
              <w:left w:val="single" w:sz="4"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keepLine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General</w:t>
            </w:r>
          </w:p>
        </w:tc>
        <w:tc>
          <w:tcPr>
            <w:tcW w:w="1774" w:type="pct"/>
            <w:gridSpan w:val="3"/>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 xml:space="preserve">The existing version of this standard 2010 has not been referenced in RID/ADR and this amendment does not change its usefulness to the regulations.  This standard </w:t>
            </w:r>
            <w:r w:rsidRPr="00781CA8">
              <w:rPr>
                <w:rFonts w:eastAsia="Times New Roman"/>
                <w:bCs/>
                <w:spacing w:val="0"/>
                <w:w w:val="100"/>
                <w:kern w:val="0"/>
                <w:szCs w:val="20"/>
                <w:lang w:val="en-GB"/>
              </w:rPr>
              <w:lastRenderedPageBreak/>
              <w:t>is a normative reference in the valve standard EN ISO 10297 and the periodic inspection standards.  This is its correct role.</w:t>
            </w:r>
          </w:p>
        </w:tc>
        <w:tc>
          <w:tcPr>
            <w:tcW w:w="760" w:type="pct"/>
            <w:tcBorders>
              <w:top w:val="single" w:sz="4" w:space="0" w:color="auto"/>
              <w:left w:val="single" w:sz="6" w:space="0" w:color="auto"/>
              <w:bottom w:val="single" w:sz="4" w:space="0" w:color="auto"/>
              <w:right w:val="single" w:sz="4" w:space="0" w:color="auto"/>
            </w:tcBorders>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lastRenderedPageBreak/>
              <w:t xml:space="preserve">Do not reference.  </w:t>
            </w:r>
          </w:p>
        </w:tc>
        <w:tc>
          <w:tcPr>
            <w:tcW w:w="872" w:type="pct"/>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4"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4"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 w:val="18"/>
                <w:szCs w:val="18"/>
                <w:lang w:val="en-GB"/>
              </w:rPr>
            </w:pPr>
            <w:r w:rsidRPr="00781CA8">
              <w:rPr>
                <w:rFonts w:eastAsia="Times New Roman"/>
                <w:bCs/>
                <w:spacing w:val="0"/>
                <w:w w:val="100"/>
                <w:kern w:val="0"/>
                <w:sz w:val="18"/>
                <w:szCs w:val="18"/>
                <w:lang w:val="en-GB"/>
              </w:rPr>
              <w:lastRenderedPageBreak/>
              <w:t>D</w:t>
            </w:r>
          </w:p>
        </w:tc>
        <w:tc>
          <w:tcPr>
            <w:tcW w:w="406"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1774" w:type="pct"/>
            <w:gridSpan w:val="3"/>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color w:val="000000"/>
                <w:spacing w:val="0"/>
                <w:w w:val="100"/>
                <w:kern w:val="0"/>
                <w:sz w:val="18"/>
                <w:szCs w:val="18"/>
                <w:lang w:val="en-GB"/>
              </w:rPr>
            </w:pPr>
            <w:r w:rsidRPr="00781CA8">
              <w:rPr>
                <w:rFonts w:eastAsia="Times New Roman"/>
                <w:bCs/>
                <w:color w:val="000000"/>
                <w:spacing w:val="0"/>
                <w:w w:val="100"/>
                <w:kern w:val="0"/>
                <w:sz w:val="18"/>
                <w:szCs w:val="18"/>
                <w:lang w:val="en-GB"/>
              </w:rPr>
              <w:t xml:space="preserve">Concur with UK but consider possibility to </w:t>
            </w:r>
            <w:r w:rsidRPr="00781CA8">
              <w:rPr>
                <w:rFonts w:eastAsia="Times New Roman"/>
                <w:color w:val="000000"/>
                <w:spacing w:val="0"/>
                <w:w w:val="100"/>
                <w:kern w:val="0"/>
                <w:sz w:val="18"/>
                <w:szCs w:val="18"/>
                <w:lang w:val="en-US"/>
              </w:rPr>
              <w:t>reference it in P200 RID/ADR for assembling cylinders and valves</w:t>
            </w:r>
          </w:p>
        </w:tc>
        <w:tc>
          <w:tcPr>
            <w:tcW w:w="760" w:type="pct"/>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 w:val="18"/>
                <w:szCs w:val="18"/>
                <w:lang w:val="en-GB"/>
              </w:rPr>
            </w:pPr>
          </w:p>
        </w:tc>
        <w:tc>
          <w:tcPr>
            <w:tcW w:w="872"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884"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 w:val="18"/>
                <w:szCs w:val="18"/>
                <w:lang w:val="en-GB"/>
              </w:rPr>
            </w:pPr>
          </w:p>
        </w:tc>
      </w:tr>
      <w:tr w:rsidR="00781CA8" w:rsidRPr="00781CA8" w:rsidTr="00F61B79">
        <w:trPr>
          <w:trHeight w:val="764"/>
        </w:trPr>
        <w:tc>
          <w:tcPr>
            <w:tcW w:w="710" w:type="pct"/>
            <w:gridSpan w:val="3"/>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406" w:type="pc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Postponed</w:t>
            </w:r>
          </w:p>
        </w:tc>
        <w:tc>
          <w:tcPr>
            <w:tcW w:w="3000" w:type="pct"/>
            <w:gridSpan w:val="4"/>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Next/>
              <w:suppressAutoHyphens/>
              <w:spacing w:line="240" w:lineRule="atLeast"/>
              <w:ind w:hanging="22"/>
              <w:jc w:val="center"/>
              <w:rPr>
                <w:rFonts w:eastAsia="Times New Roman"/>
                <w:spacing w:val="0"/>
                <w:w w:val="100"/>
                <w:kern w:val="0"/>
                <w:szCs w:val="20"/>
                <w:lang w:val="en-GB"/>
              </w:rPr>
            </w:pPr>
            <w:r w:rsidRPr="00781CA8">
              <w:rPr>
                <w:rFonts w:eastAsia="Times New Roman"/>
                <w:spacing w:val="0"/>
                <w:w w:val="100"/>
                <w:kern w:val="0"/>
                <w:szCs w:val="20"/>
                <w:lang w:val="en-GB"/>
              </w:rPr>
              <w:t>Additional comments</w:t>
            </w:r>
          </w:p>
        </w:tc>
        <w:tc>
          <w:tcPr>
            <w:tcW w:w="884" w:type="pct"/>
            <w:tcBorders>
              <w:top w:val="single" w:sz="12" w:space="0" w:color="auto"/>
              <w:left w:val="single" w:sz="6" w:space="0" w:color="auto"/>
              <w:bottom w:val="single" w:sz="12" w:space="0" w:color="auto"/>
              <w:right w:val="single" w:sz="12" w:space="0" w:color="auto"/>
            </w:tcBorders>
            <w:shd w:val="clear" w:color="auto" w:fill="EFF7FF"/>
            <w:hideMark/>
          </w:tcPr>
          <w:p w:rsidR="00781CA8" w:rsidRPr="00095057" w:rsidRDefault="00781CA8" w:rsidP="00781CA8">
            <w:pPr>
              <w:keepNext/>
              <w:suppressAutoHyphens/>
              <w:spacing w:line="240" w:lineRule="auto"/>
              <w:jc w:val="center"/>
              <w:rPr>
                <w:rFonts w:eastAsia="Batang"/>
                <w:spacing w:val="0"/>
                <w:w w:val="100"/>
                <w:kern w:val="0"/>
                <w:szCs w:val="20"/>
                <w:lang w:val="en-GB"/>
              </w:rPr>
            </w:pPr>
            <w:r w:rsidRPr="00095057">
              <w:rPr>
                <w:rFonts w:eastAsia="Batang"/>
                <w:bCs/>
                <w:spacing w:val="0"/>
                <w:w w:val="100"/>
                <w:kern w:val="0"/>
                <w:szCs w:val="20"/>
                <w:lang w:val="en-GB"/>
              </w:rPr>
              <w:t>No transition regulation required</w:t>
            </w: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t>Dispatch 2</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90"/>
        <w:gridCol w:w="1033"/>
        <w:gridCol w:w="110"/>
        <w:gridCol w:w="1022"/>
        <w:gridCol w:w="3448"/>
        <w:gridCol w:w="57"/>
        <w:gridCol w:w="1961"/>
        <w:gridCol w:w="26"/>
        <w:gridCol w:w="2284"/>
        <w:gridCol w:w="2308"/>
      </w:tblGrid>
      <w:tr w:rsidR="00781CA8" w:rsidRPr="00781CA8" w:rsidTr="00F61B79">
        <w:trPr>
          <w:trHeight w:val="353"/>
        </w:trPr>
        <w:tc>
          <w:tcPr>
            <w:tcW w:w="699"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iCs/>
                <w:spacing w:val="0"/>
                <w:w w:val="100"/>
                <w:kern w:val="0"/>
                <w:szCs w:val="20"/>
                <w:highlight w:val="yellow"/>
                <w:lang w:val="en-GB"/>
              </w:rPr>
            </w:pPr>
            <w:proofErr w:type="spellStart"/>
            <w:r w:rsidRPr="00781CA8">
              <w:rPr>
                <w:rFonts w:eastAsia="Times New Roman"/>
                <w:b/>
                <w:spacing w:val="-3"/>
                <w:w w:val="100"/>
                <w:kern w:val="0"/>
                <w:szCs w:val="20"/>
                <w:lang w:val="en-GB"/>
              </w:rPr>
              <w:t>FprEN</w:t>
            </w:r>
            <w:proofErr w:type="spellEnd"/>
            <w:r w:rsidRPr="00781CA8">
              <w:rPr>
                <w:rFonts w:eastAsia="Times New Roman"/>
                <w:b/>
                <w:spacing w:val="-3"/>
                <w:w w:val="100"/>
                <w:kern w:val="0"/>
                <w:szCs w:val="20"/>
                <w:lang w:val="en-GB"/>
              </w:rPr>
              <w:t xml:space="preserve"> ISO 17871:2015</w:t>
            </w:r>
          </w:p>
        </w:tc>
        <w:tc>
          <w:tcPr>
            <w:tcW w:w="1778" w:type="pct"/>
            <w:gridSpan w:val="4"/>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Gas cylinders - Quick-release cylinder valves - Specification and type testing (ISO 17871:2015)</w:t>
            </w:r>
          </w:p>
        </w:tc>
        <w:tc>
          <w:tcPr>
            <w:tcW w:w="762"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090D71" w:rsidRDefault="00781CA8" w:rsidP="00781CA8">
            <w:pPr>
              <w:suppressAutoHyphens/>
              <w:spacing w:line="240" w:lineRule="auto"/>
              <w:jc w:val="center"/>
              <w:rPr>
                <w:rFonts w:eastAsia="Batang"/>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1CA8">
            <w:pPr>
              <w:suppressAutoHyphens/>
              <w:spacing w:line="240" w:lineRule="atLeast"/>
              <w:jc w:val="center"/>
              <w:rPr>
                <w:rFonts w:eastAsia="Times New Roman"/>
                <w:spacing w:val="0"/>
                <w:w w:val="100"/>
                <w:kern w:val="0"/>
                <w:szCs w:val="20"/>
                <w:lang w:val="en-GB"/>
              </w:rPr>
            </w:pPr>
            <w:r w:rsidRPr="00090D71">
              <w:rPr>
                <w:rFonts w:eastAsia="Times New Roman"/>
                <w:spacing w:val="0"/>
                <w:w w:val="100"/>
                <w:kern w:val="0"/>
                <w:szCs w:val="20"/>
                <w:lang w:val="en-GB"/>
              </w:rPr>
              <w:t>?</w:t>
            </w:r>
          </w:p>
        </w:tc>
        <w:tc>
          <w:tcPr>
            <w:tcW w:w="1761"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090D71" w:rsidRDefault="00781CA8" w:rsidP="00781CA8">
            <w:pPr>
              <w:suppressAutoHyphens/>
              <w:spacing w:line="240" w:lineRule="auto"/>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1CA8">
            <w:pPr>
              <w:suppressAutoHyphens/>
              <w:spacing w:line="240" w:lineRule="atLeast"/>
              <w:jc w:val="center"/>
              <w:rPr>
                <w:rFonts w:ascii="(Asiatische Schriftart verwende" w:eastAsia="Times New Roman" w:hAnsi="(Asiatische Schriftart verwende"/>
                <w:b/>
                <w:spacing w:val="0"/>
                <w:w w:val="100"/>
                <w:kern w:val="0"/>
                <w:szCs w:val="20"/>
                <w:lang w:val="en-GB"/>
              </w:rPr>
            </w:pPr>
          </w:p>
        </w:tc>
      </w:tr>
      <w:tr w:rsidR="00781CA8" w:rsidRPr="00781CA8" w:rsidTr="00F61B79">
        <w:trPr>
          <w:trHeight w:val="352"/>
        </w:trPr>
        <w:tc>
          <w:tcPr>
            <w:tcW w:w="699"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00023179</w:t>
            </w:r>
          </w:p>
        </w:tc>
        <w:tc>
          <w:tcPr>
            <w:tcW w:w="0" w:type="auto"/>
            <w:gridSpan w:val="4"/>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b/>
                <w:spacing w:val="0"/>
                <w:w w:val="100"/>
                <w:kern w:val="0"/>
                <w:szCs w:val="20"/>
                <w:lang w:val="en-GB"/>
              </w:rPr>
            </w:pP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i/>
                <w:spacing w:val="0"/>
                <w:w w:val="100"/>
                <w:kern w:val="0"/>
                <w:szCs w:val="20"/>
                <w:highlight w:val="yellow"/>
                <w:lang w:val="en-GB" w:eastAsia="ja-JP"/>
              </w:rPr>
            </w:pPr>
            <w:r w:rsidRPr="00781CA8">
              <w:rPr>
                <w:rFonts w:eastAsia="Times New Roman"/>
                <w:spacing w:val="0"/>
                <w:w w:val="100"/>
                <w:kern w:val="0"/>
                <w:szCs w:val="20"/>
                <w:lang w:val="en-GB"/>
              </w:rPr>
              <w:t>No assessment by CEN Consultant provided.</w:t>
            </w: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b/>
                <w:iCs/>
                <w:spacing w:val="0"/>
                <w:w w:val="100"/>
                <w:kern w:val="0"/>
                <w:szCs w:val="20"/>
                <w:highlight w:val="yellow"/>
                <w:lang w:val="en-GB"/>
              </w:rPr>
            </w:pPr>
            <w:r w:rsidRPr="00781CA8">
              <w:rPr>
                <w:rFonts w:eastAsia="Times New Roman"/>
                <w:b/>
                <w:spacing w:val="0"/>
                <w:w w:val="100"/>
                <w:kern w:val="0"/>
                <w:szCs w:val="20"/>
                <w:lang w:val="en-GB"/>
              </w:rPr>
              <w:t>Enquiry draft not discussed by STD’s WG</w:t>
            </w: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38"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86"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5"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CH </w:t>
            </w:r>
          </w:p>
        </w:tc>
        <w:tc>
          <w:tcPr>
            <w:tcW w:w="438"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1714"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No comment</w:t>
            </w:r>
          </w:p>
        </w:tc>
        <w:tc>
          <w:tcPr>
            <w:tcW w:w="774" w:type="pct"/>
            <w:gridSpan w:val="2"/>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4"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UK</w:t>
            </w:r>
          </w:p>
        </w:tc>
        <w:tc>
          <w:tcPr>
            <w:tcW w:w="438" w:type="pct"/>
            <w:gridSpan w:val="2"/>
            <w:tcBorders>
              <w:top w:val="single" w:sz="4" w:space="0" w:color="auto"/>
              <w:left w:val="single" w:sz="4"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keepLine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General</w:t>
            </w:r>
          </w:p>
        </w:tc>
        <w:tc>
          <w:tcPr>
            <w:tcW w:w="1714" w:type="pct"/>
            <w:gridSpan w:val="2"/>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This standard relies on ISO 10297:2014 and ISO 14246:2014 for many of its requirements.  Both of these have been accepted for RID/ADR (and UN).  No contradiction</w:t>
            </w:r>
            <w:r w:rsidR="00F61B79">
              <w:rPr>
                <w:rFonts w:eastAsia="Times New Roman"/>
                <w:bCs/>
                <w:spacing w:val="0"/>
                <w:w w:val="100"/>
                <w:kern w:val="0"/>
                <w:szCs w:val="20"/>
                <w:lang w:val="en-GB"/>
              </w:rPr>
              <w:t>s of RID/ADR have been detected</w:t>
            </w:r>
            <w:r w:rsidR="00F61B79" w:rsidRPr="00F61B79">
              <w:rPr>
                <w:rFonts w:eastAsia="Times New Roman"/>
                <w:bCs/>
                <w:spacing w:val="0"/>
                <w:w w:val="100"/>
                <w:kern w:val="0"/>
                <w:szCs w:val="20"/>
                <w:lang w:val="en-US"/>
              </w:rPr>
              <w:br/>
            </w:r>
            <w:r w:rsidRPr="00781CA8">
              <w:rPr>
                <w:rFonts w:eastAsia="Times New Roman"/>
                <w:bCs/>
                <w:spacing w:val="0"/>
                <w:w w:val="100"/>
                <w:kern w:val="0"/>
                <w:szCs w:val="20"/>
                <w:lang w:val="en-GB"/>
              </w:rPr>
              <w:t xml:space="preserve">in this standard.  </w:t>
            </w:r>
            <w:r w:rsidR="00095057">
              <w:rPr>
                <w:rFonts w:eastAsia="Times New Roman"/>
                <w:bCs/>
                <w:spacing w:val="0"/>
                <w:w w:val="100"/>
                <w:kern w:val="0"/>
                <w:szCs w:val="20"/>
                <w:lang w:val="en-GB"/>
              </w:rPr>
              <w:t>The standard was developed with</w:t>
            </w:r>
            <w:r w:rsidR="00095057" w:rsidRPr="00095057">
              <w:rPr>
                <w:rFonts w:eastAsia="Times New Roman"/>
                <w:bCs/>
                <w:spacing w:val="0"/>
                <w:w w:val="100"/>
                <w:kern w:val="0"/>
                <w:szCs w:val="20"/>
                <w:lang w:val="en-US"/>
              </w:rPr>
              <w:br/>
            </w:r>
            <w:r w:rsidRPr="00781CA8">
              <w:rPr>
                <w:rFonts w:eastAsia="Times New Roman"/>
                <w:bCs/>
                <w:spacing w:val="0"/>
                <w:w w:val="100"/>
                <w:kern w:val="0"/>
                <w:szCs w:val="20"/>
                <w:lang w:val="en-GB"/>
              </w:rPr>
              <w:t>the intention of it appearing in the RID/ADR</w:t>
            </w:r>
          </w:p>
        </w:tc>
        <w:tc>
          <w:tcPr>
            <w:tcW w:w="774" w:type="pct"/>
            <w:gridSpan w:val="2"/>
            <w:tcBorders>
              <w:top w:val="single" w:sz="4" w:space="0" w:color="auto"/>
              <w:left w:val="single" w:sz="6" w:space="0" w:color="auto"/>
              <w:bottom w:val="single" w:sz="4" w:space="0" w:color="auto"/>
              <w:right w:val="single" w:sz="4" w:space="0" w:color="auto"/>
            </w:tcBorders>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Recommended for referencing.  Standard published in September 2015</w:t>
            </w:r>
          </w:p>
        </w:tc>
        <w:tc>
          <w:tcPr>
            <w:tcW w:w="886" w:type="pct"/>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 w:val="18"/>
                <w:szCs w:val="18"/>
                <w:lang w:val="en-GB"/>
              </w:rPr>
            </w:pPr>
            <w:r w:rsidRPr="00781CA8">
              <w:rPr>
                <w:rFonts w:eastAsia="Times New Roman"/>
                <w:bCs/>
                <w:spacing w:val="0"/>
                <w:w w:val="100"/>
                <w:kern w:val="0"/>
                <w:sz w:val="18"/>
                <w:szCs w:val="18"/>
                <w:lang w:val="en-GB"/>
              </w:rPr>
              <w:t>D</w:t>
            </w:r>
          </w:p>
        </w:tc>
        <w:tc>
          <w:tcPr>
            <w:tcW w:w="438"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Cs/>
                <w:spacing w:val="0"/>
                <w:w w:val="100"/>
                <w:kern w:val="0"/>
                <w:sz w:val="18"/>
                <w:szCs w:val="18"/>
                <w:lang w:val="en-GB"/>
              </w:rPr>
            </w:pPr>
            <w:r w:rsidRPr="00781CA8">
              <w:rPr>
                <w:rFonts w:eastAsia="Times New Roman"/>
                <w:bCs/>
                <w:spacing w:val="0"/>
                <w:w w:val="100"/>
                <w:kern w:val="0"/>
                <w:sz w:val="18"/>
                <w:szCs w:val="18"/>
                <w:lang w:val="en-GB"/>
              </w:rPr>
              <w:t>General</w:t>
            </w:r>
          </w:p>
        </w:tc>
        <w:tc>
          <w:tcPr>
            <w:tcW w:w="1714"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tabs>
                <w:tab w:val="left" w:pos="6663"/>
              </w:tabs>
              <w:suppressAutoHyphens/>
              <w:spacing w:line="240" w:lineRule="atLeast"/>
              <w:rPr>
                <w:rFonts w:eastAsia="Times New Roman"/>
                <w:bCs/>
                <w:spacing w:val="0"/>
                <w:w w:val="100"/>
                <w:kern w:val="0"/>
                <w:sz w:val="18"/>
                <w:szCs w:val="18"/>
                <w:lang w:val="en-GB"/>
              </w:rPr>
            </w:pPr>
            <w:r w:rsidRPr="00781CA8">
              <w:rPr>
                <w:rFonts w:eastAsia="Times New Roman"/>
                <w:bCs/>
                <w:spacing w:val="0"/>
                <w:w w:val="100"/>
                <w:kern w:val="0"/>
                <w:sz w:val="18"/>
                <w:szCs w:val="18"/>
                <w:lang w:val="en-GB"/>
              </w:rPr>
              <w:t>It was already agreed to have the standard  referenced in RID/ADR 2017 by Joint Meeting March 2015</w:t>
            </w:r>
          </w:p>
        </w:tc>
        <w:tc>
          <w:tcPr>
            <w:tcW w:w="774" w:type="pct"/>
            <w:gridSpan w:val="2"/>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 w:val="18"/>
                <w:szCs w:val="18"/>
                <w:lang w:val="en-GB"/>
              </w:rPr>
            </w:pPr>
          </w:p>
        </w:tc>
        <w:tc>
          <w:tcPr>
            <w:tcW w:w="886"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Cs/>
                <w:spacing w:val="0"/>
                <w:w w:val="100"/>
                <w:kern w:val="0"/>
                <w:sz w:val="18"/>
                <w:szCs w:val="18"/>
                <w:lang w:val="en-GB"/>
              </w:rPr>
            </w:pPr>
            <w:r w:rsidRPr="00781CA8">
              <w:rPr>
                <w:rFonts w:eastAsia="Times New Roman"/>
                <w:bCs/>
                <w:spacing w:val="0"/>
                <w:w w:val="100"/>
                <w:kern w:val="0"/>
                <w:sz w:val="18"/>
                <w:szCs w:val="18"/>
                <w:lang w:val="en-GB"/>
              </w:rPr>
              <w:t>Correct, CCMC apologised for this confusion</w:t>
            </w:r>
          </w:p>
        </w:tc>
        <w:tc>
          <w:tcPr>
            <w:tcW w:w="885"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 w:val="18"/>
                <w:szCs w:val="18"/>
                <w:lang w:val="en-GB"/>
              </w:rPr>
            </w:pPr>
          </w:p>
        </w:tc>
      </w:tr>
      <w:tr w:rsidR="00781CA8" w:rsidRPr="00781CA8" w:rsidTr="00F61B79">
        <w:trPr>
          <w:trHeight w:val="733"/>
        </w:trPr>
        <w:tc>
          <w:tcPr>
            <w:tcW w:w="741" w:type="pct"/>
            <w:gridSpan w:val="3"/>
            <w:tcBorders>
              <w:top w:val="single" w:sz="12" w:space="0" w:color="auto"/>
              <w:left w:val="single" w:sz="12"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
                <w:bCs/>
                <w:spacing w:val="0"/>
                <w:w w:val="100"/>
                <w:kern w:val="0"/>
                <w:szCs w:val="20"/>
                <w:lang w:val="en-GB"/>
              </w:rPr>
            </w:pPr>
            <w:r w:rsidRPr="00781CA8">
              <w:rPr>
                <w:rFonts w:eastAsia="Times New Roman"/>
                <w:b/>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Postponed </w:t>
            </w:r>
          </w:p>
        </w:tc>
        <w:tc>
          <w:tcPr>
            <w:tcW w:w="2982" w:type="pct"/>
            <w:gridSpan w:val="5"/>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Additional comments</w:t>
            </w:r>
          </w:p>
          <w:p w:rsidR="00781CA8" w:rsidRPr="00781CA8" w:rsidRDefault="00781CA8" w:rsidP="00781CA8">
            <w:pPr>
              <w:keepLines/>
              <w:suppressAutoHyphens/>
              <w:spacing w:line="240" w:lineRule="atLeast"/>
              <w:jc w:val="center"/>
              <w:rPr>
                <w:rFonts w:eastAsia="Times New Roman"/>
                <w:b/>
                <w:bCs/>
                <w:spacing w:val="0"/>
                <w:w w:val="100"/>
                <w:kern w:val="0"/>
                <w:szCs w:val="20"/>
                <w:lang w:val="en-GB"/>
              </w:rPr>
            </w:pPr>
            <w:r w:rsidRPr="00781CA8">
              <w:rPr>
                <w:rFonts w:eastAsia="Times New Roman"/>
                <w:b/>
                <w:bCs/>
                <w:spacing w:val="0"/>
                <w:w w:val="100"/>
                <w:kern w:val="0"/>
                <w:szCs w:val="20"/>
                <w:lang w:val="en-GB"/>
              </w:rPr>
              <w:t xml:space="preserve">See </w:t>
            </w:r>
            <w:proofErr w:type="spellStart"/>
            <w:r w:rsidRPr="00781CA8">
              <w:rPr>
                <w:rFonts w:eastAsia="Times New Roman"/>
                <w:b/>
                <w:bCs/>
                <w:spacing w:val="0"/>
                <w:w w:val="100"/>
                <w:kern w:val="0"/>
                <w:szCs w:val="20"/>
                <w:lang w:val="en-GB"/>
              </w:rPr>
              <w:t>Inf</w:t>
            </w:r>
            <w:proofErr w:type="spellEnd"/>
            <w:r w:rsidRPr="00781CA8">
              <w:rPr>
                <w:rFonts w:eastAsia="Times New Roman"/>
                <w:b/>
                <w:bCs/>
                <w:spacing w:val="0"/>
                <w:w w:val="100"/>
                <w:kern w:val="0"/>
                <w:szCs w:val="20"/>
                <w:lang w:val="en-GB"/>
              </w:rPr>
              <w:t xml:space="preserve"> 48 Session March 2015</w:t>
            </w:r>
          </w:p>
        </w:tc>
        <w:tc>
          <w:tcPr>
            <w:tcW w:w="885"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No transition regulation required</w:t>
            </w:r>
          </w:p>
        </w:tc>
      </w:tr>
    </w:tbl>
    <w:p w:rsidR="00781CA8" w:rsidRPr="00781CA8" w:rsidRDefault="00781CA8" w:rsidP="00781CA8">
      <w:pPr>
        <w:keepNext/>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lastRenderedPageBreak/>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90"/>
        <w:gridCol w:w="1033"/>
        <w:gridCol w:w="110"/>
        <w:gridCol w:w="1022"/>
        <w:gridCol w:w="3448"/>
        <w:gridCol w:w="57"/>
        <w:gridCol w:w="1961"/>
        <w:gridCol w:w="26"/>
        <w:gridCol w:w="2284"/>
        <w:gridCol w:w="2308"/>
      </w:tblGrid>
      <w:tr w:rsidR="00781CA8" w:rsidRPr="00D005F4" w:rsidTr="00F61B79">
        <w:trPr>
          <w:trHeight w:val="353"/>
        </w:trPr>
        <w:tc>
          <w:tcPr>
            <w:tcW w:w="699"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keepNext/>
              <w:suppressAutoHyphens/>
              <w:spacing w:line="240" w:lineRule="atLeast"/>
              <w:jc w:val="center"/>
              <w:rPr>
                <w:rFonts w:eastAsia="Times New Roman"/>
                <w:iCs/>
                <w:spacing w:val="0"/>
                <w:w w:val="100"/>
                <w:kern w:val="0"/>
                <w:szCs w:val="20"/>
                <w:highlight w:val="yellow"/>
                <w:lang w:val="en-GB"/>
              </w:rPr>
            </w:pPr>
            <w:proofErr w:type="spellStart"/>
            <w:r w:rsidRPr="00781CA8">
              <w:rPr>
                <w:rFonts w:eastAsia="Times New Roman"/>
                <w:iCs/>
                <w:spacing w:val="0"/>
                <w:w w:val="100"/>
                <w:kern w:val="0"/>
                <w:szCs w:val="20"/>
                <w:lang w:val="en-GB"/>
              </w:rPr>
              <w:t>FprEN</w:t>
            </w:r>
            <w:proofErr w:type="spellEnd"/>
            <w:r w:rsidRPr="00781CA8">
              <w:rPr>
                <w:rFonts w:eastAsia="Times New Roman"/>
                <w:iCs/>
                <w:spacing w:val="0"/>
                <w:w w:val="100"/>
                <w:kern w:val="0"/>
                <w:szCs w:val="20"/>
                <w:lang w:val="en-GB"/>
              </w:rPr>
              <w:t xml:space="preserve"> 11118</w:t>
            </w:r>
          </w:p>
        </w:tc>
        <w:tc>
          <w:tcPr>
            <w:tcW w:w="1778" w:type="pct"/>
            <w:gridSpan w:val="4"/>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keepNext/>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Gas cylinders - Non-refillable metallic gas cylinders - Specification and test methods (ISO 11118:2015)</w:t>
            </w:r>
          </w:p>
        </w:tc>
        <w:tc>
          <w:tcPr>
            <w:tcW w:w="762"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090D71" w:rsidRDefault="00781CA8" w:rsidP="00781CA8">
            <w:pPr>
              <w:keepNext/>
              <w:suppressAutoHyphens/>
              <w:spacing w:line="240" w:lineRule="auto"/>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1CA8">
            <w:pPr>
              <w:keepNext/>
              <w:suppressAutoHyphens/>
              <w:spacing w:line="240" w:lineRule="atLeast"/>
              <w:rPr>
                <w:rFonts w:eastAsia="Batang"/>
                <w:spacing w:val="0"/>
                <w:w w:val="100"/>
                <w:kern w:val="0"/>
                <w:szCs w:val="20"/>
                <w:lang w:val="en-GB"/>
              </w:rPr>
            </w:pPr>
            <w:r w:rsidRPr="00090D71">
              <w:rPr>
                <w:rFonts w:eastAsia="Batang"/>
                <w:spacing w:val="0"/>
                <w:w w:val="100"/>
                <w:kern w:val="0"/>
                <w:szCs w:val="20"/>
                <w:lang w:val="en-GB"/>
              </w:rPr>
              <w:t xml:space="preserve">Replace </w:t>
            </w:r>
            <w:proofErr w:type="spellStart"/>
            <w:r w:rsidRPr="00090D71">
              <w:rPr>
                <w:rFonts w:eastAsia="Batang"/>
                <w:spacing w:val="0"/>
                <w:w w:val="100"/>
                <w:kern w:val="0"/>
                <w:szCs w:val="20"/>
                <w:lang w:val="en-GB"/>
              </w:rPr>
              <w:t>ver</w:t>
            </w:r>
            <w:proofErr w:type="spellEnd"/>
            <w:r w:rsidRPr="00090D71">
              <w:rPr>
                <w:rFonts w:eastAsia="Batang"/>
                <w:spacing w:val="0"/>
                <w:w w:val="100"/>
                <w:kern w:val="0"/>
                <w:szCs w:val="20"/>
                <w:lang w:val="en-GB"/>
              </w:rPr>
              <w:t xml:space="preserve"> of 1999</w:t>
            </w:r>
          </w:p>
          <w:p w:rsidR="00781CA8" w:rsidRPr="00090D71" w:rsidRDefault="00781CA8" w:rsidP="00781CA8">
            <w:pPr>
              <w:keepNext/>
              <w:suppressAutoHyphens/>
              <w:spacing w:line="240" w:lineRule="atLeast"/>
              <w:jc w:val="center"/>
              <w:rPr>
                <w:rFonts w:eastAsia="Times New Roman"/>
                <w:spacing w:val="0"/>
                <w:w w:val="100"/>
                <w:kern w:val="0"/>
                <w:szCs w:val="20"/>
                <w:lang w:val="en-GB"/>
              </w:rPr>
            </w:pPr>
            <w:r w:rsidRPr="00090D71">
              <w:rPr>
                <w:rFonts w:eastAsia="Times New Roman"/>
                <w:spacing w:val="0"/>
                <w:w w:val="100"/>
                <w:kern w:val="0"/>
                <w:szCs w:val="20"/>
                <w:lang w:val="en-GB"/>
              </w:rPr>
              <w:t>6.2.2.1.1</w:t>
            </w:r>
          </w:p>
        </w:tc>
        <w:tc>
          <w:tcPr>
            <w:tcW w:w="1761"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hideMark/>
          </w:tcPr>
          <w:p w:rsidR="00781CA8" w:rsidRPr="00090D71" w:rsidRDefault="00781CA8" w:rsidP="00781CA8">
            <w:pPr>
              <w:keepNext/>
              <w:suppressAutoHyphens/>
              <w:spacing w:line="240" w:lineRule="auto"/>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1CA8">
            <w:pPr>
              <w:keepNext/>
              <w:suppressAutoHyphens/>
              <w:spacing w:line="240" w:lineRule="atLeast"/>
              <w:jc w:val="center"/>
              <w:rPr>
                <w:rFonts w:ascii="(Asiatische Schriftart verwende" w:eastAsia="Times New Roman" w:hAnsi="(Asiatische Schriftart verwende"/>
                <w:spacing w:val="0"/>
                <w:w w:val="100"/>
                <w:kern w:val="0"/>
                <w:szCs w:val="20"/>
                <w:lang w:val="en-GB"/>
              </w:rPr>
            </w:pPr>
            <w:r w:rsidRPr="00090D71">
              <w:rPr>
                <w:rFonts w:eastAsia="Times New Roman"/>
                <w:spacing w:val="0"/>
                <w:w w:val="100"/>
                <w:kern w:val="0"/>
                <w:szCs w:val="20"/>
                <w:lang w:val="en-GB"/>
              </w:rPr>
              <w:t>P 206 and 6.2.2.1.1</w:t>
            </w:r>
          </w:p>
        </w:tc>
      </w:tr>
      <w:tr w:rsidR="00781CA8" w:rsidRPr="00781CA8" w:rsidTr="00F61B79">
        <w:trPr>
          <w:trHeight w:val="352"/>
        </w:trPr>
        <w:tc>
          <w:tcPr>
            <w:tcW w:w="699"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00023143</w:t>
            </w:r>
          </w:p>
        </w:tc>
        <w:tc>
          <w:tcPr>
            <w:tcW w:w="0" w:type="auto"/>
            <w:gridSpan w:val="4"/>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spacing w:val="0"/>
                <w:w w:val="100"/>
                <w:kern w:val="0"/>
                <w:szCs w:val="20"/>
                <w:lang w:val="en-GB"/>
              </w:rPr>
            </w:pPr>
          </w:p>
        </w:tc>
      </w:tr>
      <w:tr w:rsidR="00781CA8" w:rsidRPr="00781CA8"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i/>
                <w:spacing w:val="0"/>
                <w:w w:val="100"/>
                <w:kern w:val="0"/>
                <w:szCs w:val="20"/>
                <w:highlight w:val="yellow"/>
                <w:lang w:val="en-US" w:eastAsia="ja-JP"/>
              </w:rPr>
            </w:pPr>
            <w:r w:rsidRPr="00781CA8">
              <w:rPr>
                <w:rFonts w:eastAsia="Times New Roman"/>
                <w:spacing w:val="0"/>
                <w:w w:val="100"/>
                <w:kern w:val="0"/>
                <w:szCs w:val="20"/>
                <w:lang w:val="en-GB"/>
              </w:rPr>
              <w:t xml:space="preserve">Assessed by CEN Consultant </w:t>
            </w: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38"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86"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5"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A.2.3.4</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The type of gas used for the leak tightness test is not specified, it is specified for the non –refillable valve test.</w:t>
            </w: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Specify the test gas.</w:t>
            </w: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A.3.2.2</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This section is about how a hydraulic burst pressure test is carried out, item ‘</w:t>
            </w:r>
            <w:r w:rsidRPr="00781CA8">
              <w:rPr>
                <w:rFonts w:ascii="Arial" w:eastAsia="Times New Roman" w:hAnsi="Arial"/>
                <w:i/>
                <w:spacing w:val="0"/>
                <w:w w:val="100"/>
                <w:kern w:val="0"/>
                <w:sz w:val="18"/>
                <w:szCs w:val="20"/>
                <w:lang w:val="en-GB"/>
              </w:rPr>
              <w:t>e) the hydraulic burst test pressure minimum is</w:t>
            </w:r>
            <w:r w:rsidR="00F61B79">
              <w:rPr>
                <w:rFonts w:ascii="Arial" w:eastAsia="Times New Roman" w:hAnsi="Arial"/>
                <w:i/>
                <w:spacing w:val="0"/>
                <w:w w:val="100"/>
                <w:kern w:val="0"/>
                <w:sz w:val="18"/>
                <w:szCs w:val="20"/>
                <w:lang w:val="en-GB"/>
              </w:rPr>
              <w:t xml:space="preserve"> 1,6 times the test pressure of</w:t>
            </w:r>
            <w:r w:rsidR="00F61B79" w:rsidRPr="00F61B79">
              <w:rPr>
                <w:rFonts w:ascii="Arial" w:eastAsia="Times New Roman" w:hAnsi="Arial"/>
                <w:i/>
                <w:spacing w:val="0"/>
                <w:w w:val="100"/>
                <w:kern w:val="0"/>
                <w:sz w:val="18"/>
                <w:szCs w:val="20"/>
                <w:lang w:val="en-US"/>
              </w:rPr>
              <w:br/>
            </w:r>
            <w:r w:rsidRPr="00781CA8">
              <w:rPr>
                <w:rFonts w:ascii="Arial" w:eastAsia="Times New Roman" w:hAnsi="Arial"/>
                <w:i/>
                <w:spacing w:val="0"/>
                <w:w w:val="100"/>
                <w:kern w:val="0"/>
                <w:sz w:val="18"/>
                <w:szCs w:val="20"/>
                <w:lang w:val="en-GB"/>
              </w:rPr>
              <w:t xml:space="preserve">the cylinder’ </w:t>
            </w:r>
            <w:r w:rsidRPr="00781CA8">
              <w:rPr>
                <w:rFonts w:ascii="Arial" w:eastAsia="Times New Roman" w:hAnsi="Arial"/>
                <w:spacing w:val="0"/>
                <w:w w:val="100"/>
                <w:kern w:val="0"/>
                <w:sz w:val="18"/>
                <w:szCs w:val="20"/>
                <w:lang w:val="en-GB"/>
              </w:rPr>
              <w:t xml:space="preserve"> this is what the result of the test should be.</w:t>
            </w: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Move ‘the hydraulic burst test pressure minimum is 1</w:t>
            </w:r>
            <w:proofErr w:type="gramStart"/>
            <w:r w:rsidRPr="00781CA8">
              <w:rPr>
                <w:rFonts w:ascii="Arial" w:eastAsia="Times New Roman" w:hAnsi="Arial"/>
                <w:spacing w:val="0"/>
                <w:w w:val="100"/>
                <w:kern w:val="0"/>
                <w:sz w:val="18"/>
                <w:szCs w:val="20"/>
                <w:lang w:val="en-GB"/>
              </w:rPr>
              <w:t>,6</w:t>
            </w:r>
            <w:proofErr w:type="gramEnd"/>
            <w:r w:rsidRPr="00781CA8">
              <w:rPr>
                <w:rFonts w:ascii="Arial" w:eastAsia="Times New Roman" w:hAnsi="Arial"/>
                <w:spacing w:val="0"/>
                <w:w w:val="100"/>
                <w:kern w:val="0"/>
                <w:sz w:val="18"/>
                <w:szCs w:val="20"/>
                <w:lang w:val="en-GB"/>
              </w:rPr>
              <w:t xml:space="preserve"> times the test pressure of the cylinder’ to the end sentence of A.3.2.2</w:t>
            </w:r>
            <w:r w:rsidRPr="00781CA8">
              <w:rPr>
                <w:rFonts w:ascii="Cambria" w:eastAsia="Times New Roman" w:hAnsi="Cambria" w:cs="Cambria"/>
                <w:spacing w:val="0"/>
                <w:w w:val="100"/>
                <w:kern w:val="0"/>
                <w:sz w:val="22"/>
                <w:lang w:val="en-GB" w:eastAsia="en-GB"/>
              </w:rPr>
              <w:t>.</w:t>
            </w: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 w:val="18"/>
                <w:szCs w:val="18"/>
                <w:lang w:val="en-GB"/>
              </w:rPr>
            </w:pPr>
          </w:p>
        </w:tc>
        <w:tc>
          <w:tcPr>
            <w:tcW w:w="438"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171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i/>
                <w:spacing w:val="0"/>
                <w:w w:val="100"/>
                <w:kern w:val="0"/>
                <w:sz w:val="18"/>
                <w:szCs w:val="18"/>
                <w:lang w:val="en-GB"/>
              </w:rPr>
            </w:pPr>
          </w:p>
        </w:tc>
        <w:tc>
          <w:tcPr>
            <w:tcW w:w="77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 w:val="18"/>
                <w:szCs w:val="18"/>
                <w:lang w:val="en-GB"/>
              </w:rPr>
            </w:pPr>
          </w:p>
        </w:tc>
        <w:tc>
          <w:tcPr>
            <w:tcW w:w="886"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885"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 w:val="18"/>
                <w:szCs w:val="18"/>
                <w:lang w:val="en-GB"/>
              </w:rPr>
            </w:pPr>
          </w:p>
        </w:tc>
      </w:tr>
      <w:tr w:rsidR="00781CA8" w:rsidRPr="00D005F4" w:rsidTr="00F61B79">
        <w:trPr>
          <w:trHeight w:val="227"/>
        </w:trPr>
        <w:tc>
          <w:tcPr>
            <w:tcW w:w="741" w:type="pct"/>
            <w:gridSpan w:val="3"/>
            <w:vMerge w:val="restart"/>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vMerge w:val="restar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Postponed </w:t>
            </w:r>
          </w:p>
        </w:tc>
        <w:tc>
          <w:tcPr>
            <w:tcW w:w="1322" w:type="pct"/>
            <w:vMerge w:val="restart"/>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Latest date for withdrawal of existing type approvals</w:t>
            </w: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EN ISO 11118:1999</w:t>
            </w:r>
          </w:p>
        </w:tc>
        <w:tc>
          <w:tcPr>
            <w:tcW w:w="886" w:type="pct"/>
            <w:gridSpan w:val="2"/>
            <w:tcBorders>
              <w:top w:val="single" w:sz="6"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lang w:val="en-GB"/>
              </w:rPr>
            </w:pPr>
            <w:r w:rsidRPr="00781CA8">
              <w:rPr>
                <w:rFonts w:eastAsia="Times New Roman"/>
                <w:spacing w:val="0"/>
                <w:w w:val="100"/>
                <w:kern w:val="0"/>
                <w:sz w:val="18"/>
                <w:szCs w:val="18"/>
                <w:lang w:val="de-DE" w:eastAsia="de-DE"/>
              </w:rPr>
              <w:t>[</w:t>
            </w:r>
            <w:r w:rsidRPr="00781CA8">
              <w:rPr>
                <w:rFonts w:eastAsia="Times New Roman"/>
                <w:spacing w:val="0"/>
                <w:w w:val="100"/>
                <w:kern w:val="0"/>
                <w:sz w:val="18"/>
                <w:szCs w:val="18"/>
                <w:lang w:val="en-GB"/>
              </w:rPr>
              <w:t>Between 1 January 2005 and 31 December 2015</w:t>
            </w:r>
            <w:r w:rsidRPr="00781CA8">
              <w:rPr>
                <w:rFonts w:eastAsia="Times New Roman"/>
                <w:spacing w:val="0"/>
                <w:w w:val="100"/>
                <w:kern w:val="0"/>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highlight w:val="yellow"/>
                <w:lang w:val="en-GB"/>
              </w:rPr>
            </w:pP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highlight w:val="yellow"/>
                <w:lang w:val="en-GB"/>
              </w:rPr>
            </w:pP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fr-FR"/>
              </w:rPr>
            </w:pPr>
            <w:r w:rsidRPr="00781CA8">
              <w:rPr>
                <w:rFonts w:eastAsia="Times New Roman"/>
                <w:bCs/>
                <w:spacing w:val="0"/>
                <w:w w:val="100"/>
                <w:kern w:val="0"/>
                <w:szCs w:val="20"/>
                <w:lang w:val="fr-FR"/>
              </w:rPr>
              <w:t>EN ISO 11118:2015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EFF7FF"/>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t>Dispatch 3</w:t>
      </w:r>
    </w:p>
    <w:tbl>
      <w:tblPr>
        <w:tblW w:w="485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82"/>
        <w:gridCol w:w="1017"/>
        <w:gridCol w:w="116"/>
        <w:gridCol w:w="1012"/>
        <w:gridCol w:w="3410"/>
        <w:gridCol w:w="44"/>
        <w:gridCol w:w="1954"/>
        <w:gridCol w:w="13"/>
        <w:gridCol w:w="1840"/>
        <w:gridCol w:w="712"/>
        <w:gridCol w:w="2006"/>
      </w:tblGrid>
      <w:tr w:rsidR="00781CA8" w:rsidRPr="00781CA8" w:rsidTr="006403BB">
        <w:trPr>
          <w:trHeight w:val="353"/>
        </w:trPr>
        <w:tc>
          <w:tcPr>
            <w:tcW w:w="697"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iCs/>
                <w:spacing w:val="0"/>
                <w:w w:val="100"/>
                <w:kern w:val="0"/>
                <w:szCs w:val="20"/>
                <w:highlight w:val="yellow"/>
                <w:lang w:val="en-GB"/>
              </w:rPr>
            </w:pPr>
            <w:proofErr w:type="spellStart"/>
            <w:r w:rsidRPr="00781CA8">
              <w:rPr>
                <w:rFonts w:eastAsia="Times New Roman"/>
                <w:b/>
                <w:spacing w:val="-3"/>
                <w:w w:val="100"/>
                <w:kern w:val="0"/>
                <w:szCs w:val="20"/>
                <w:lang w:val="en-GB"/>
              </w:rPr>
              <w:t>FprEN</w:t>
            </w:r>
            <w:proofErr w:type="spellEnd"/>
            <w:r w:rsidRPr="00781CA8">
              <w:rPr>
                <w:rFonts w:eastAsia="Times New Roman"/>
                <w:b/>
                <w:spacing w:val="-3"/>
                <w:w w:val="100"/>
                <w:kern w:val="0"/>
                <w:szCs w:val="20"/>
                <w:lang w:val="en-GB"/>
              </w:rPr>
              <w:t xml:space="preserve"> ISO 11623:2015</w:t>
            </w:r>
          </w:p>
        </w:tc>
        <w:tc>
          <w:tcPr>
            <w:tcW w:w="1775" w:type="pct"/>
            <w:gridSpan w:val="4"/>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Gas cylinders - Composite construction - Periodic inspection and testing (ISO/FDIS 11623:2015)</w:t>
            </w:r>
          </w:p>
        </w:tc>
        <w:tc>
          <w:tcPr>
            <w:tcW w:w="762"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tcPr>
          <w:p w:rsidR="00781CA8" w:rsidRPr="00090D71" w:rsidRDefault="00781CA8" w:rsidP="00781CA8">
            <w:pPr>
              <w:suppressAutoHyphens/>
              <w:spacing w:line="240" w:lineRule="auto"/>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1CA8">
            <w:pPr>
              <w:suppressAutoHyphens/>
              <w:spacing w:line="240" w:lineRule="atLeast"/>
              <w:rPr>
                <w:rFonts w:eastAsia="Batang"/>
                <w:spacing w:val="0"/>
                <w:w w:val="100"/>
                <w:kern w:val="0"/>
                <w:szCs w:val="20"/>
                <w:lang w:val="en-GB"/>
              </w:rPr>
            </w:pPr>
            <w:r w:rsidRPr="00090D71">
              <w:rPr>
                <w:rFonts w:eastAsia="Batang"/>
                <w:spacing w:val="0"/>
                <w:w w:val="100"/>
                <w:kern w:val="0"/>
                <w:szCs w:val="20"/>
                <w:lang w:val="en-GB"/>
              </w:rPr>
              <w:t>Replace ver. 2002</w:t>
            </w:r>
          </w:p>
          <w:p w:rsidR="00781CA8" w:rsidRPr="00090D71" w:rsidRDefault="00781CA8" w:rsidP="00781CA8">
            <w:pPr>
              <w:suppressAutoHyphens/>
              <w:spacing w:line="240" w:lineRule="atLeast"/>
              <w:rPr>
                <w:rFonts w:eastAsia="Batang"/>
                <w:spacing w:val="0"/>
                <w:w w:val="100"/>
                <w:kern w:val="0"/>
                <w:szCs w:val="20"/>
                <w:lang w:val="en-GB"/>
              </w:rPr>
            </w:pPr>
          </w:p>
          <w:p w:rsidR="00781CA8" w:rsidRPr="00090D71" w:rsidRDefault="00781CA8" w:rsidP="00781CA8">
            <w:pPr>
              <w:suppressAutoHyphens/>
              <w:spacing w:line="240" w:lineRule="atLeast"/>
              <w:jc w:val="center"/>
              <w:rPr>
                <w:rFonts w:eastAsia="Times New Roman"/>
                <w:spacing w:val="0"/>
                <w:w w:val="100"/>
                <w:kern w:val="0"/>
                <w:szCs w:val="20"/>
                <w:lang w:val="en-GB"/>
              </w:rPr>
            </w:pPr>
            <w:r w:rsidRPr="00090D71">
              <w:rPr>
                <w:rFonts w:eastAsia="Times New Roman"/>
                <w:spacing w:val="0"/>
                <w:w w:val="100"/>
                <w:kern w:val="0"/>
                <w:szCs w:val="20"/>
                <w:lang w:val="en-GB"/>
              </w:rPr>
              <w:t xml:space="preserve">6.2.2.4 + § 660, </w:t>
            </w:r>
          </w:p>
        </w:tc>
        <w:tc>
          <w:tcPr>
            <w:tcW w:w="1765" w:type="pct"/>
            <w:gridSpan w:val="3"/>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hideMark/>
          </w:tcPr>
          <w:p w:rsidR="00781CA8" w:rsidRPr="00090D71" w:rsidRDefault="00781CA8" w:rsidP="00781CA8">
            <w:pPr>
              <w:suppressAutoHyphens/>
              <w:spacing w:line="240" w:lineRule="auto"/>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1CA8">
            <w:pPr>
              <w:suppressAutoHyphens/>
              <w:spacing w:line="240" w:lineRule="atLeast"/>
              <w:jc w:val="center"/>
              <w:rPr>
                <w:rFonts w:ascii="(Asiatische Schriftart verwende" w:eastAsia="Times New Roman" w:hAnsi="(Asiatische Schriftart verwende"/>
                <w:spacing w:val="0"/>
                <w:w w:val="100"/>
                <w:kern w:val="0"/>
                <w:szCs w:val="20"/>
                <w:lang w:val="en-GB"/>
              </w:rPr>
            </w:pPr>
            <w:r w:rsidRPr="00090D71">
              <w:rPr>
                <w:rFonts w:eastAsia="Times New Roman"/>
                <w:spacing w:val="0"/>
                <w:w w:val="100"/>
                <w:kern w:val="0"/>
                <w:szCs w:val="20"/>
                <w:lang w:val="en-GB"/>
              </w:rPr>
              <w:t>6.2.2.4 + 6.2.4.2 (except clause 4) +§ 660</w:t>
            </w:r>
          </w:p>
        </w:tc>
      </w:tr>
      <w:tr w:rsidR="00781CA8" w:rsidRPr="00781CA8" w:rsidTr="00095057">
        <w:trPr>
          <w:trHeight w:val="352"/>
        </w:trPr>
        <w:tc>
          <w:tcPr>
            <w:tcW w:w="697"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00023150</w:t>
            </w:r>
          </w:p>
        </w:tc>
        <w:tc>
          <w:tcPr>
            <w:tcW w:w="0" w:type="auto"/>
            <w:gridSpan w:val="4"/>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lang w:val="en-GB"/>
              </w:rPr>
            </w:pPr>
          </w:p>
        </w:tc>
        <w:tc>
          <w:tcPr>
            <w:tcW w:w="0" w:type="auto"/>
            <w:gridSpan w:val="3"/>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spacing w:val="0"/>
                <w:w w:val="100"/>
                <w:kern w:val="0"/>
                <w:szCs w:val="20"/>
                <w:lang w:val="en-GB"/>
              </w:rPr>
            </w:pPr>
          </w:p>
        </w:tc>
      </w:tr>
      <w:tr w:rsidR="00781CA8" w:rsidRPr="00781CA8" w:rsidTr="00095057">
        <w:tc>
          <w:tcPr>
            <w:tcW w:w="5000" w:type="pct"/>
            <w:gridSpan w:val="11"/>
            <w:tcBorders>
              <w:top w:val="single" w:sz="6" w:space="0" w:color="auto"/>
              <w:left w:val="single" w:sz="12" w:space="0" w:color="auto"/>
              <w:bottom w:val="single" w:sz="12" w:space="0" w:color="auto"/>
              <w:right w:val="single" w:sz="12" w:space="0" w:color="auto"/>
            </w:tcBorders>
          </w:tcPr>
          <w:p w:rsidR="00781CA8" w:rsidRPr="00781CA8" w:rsidRDefault="00781CA8" w:rsidP="00095057">
            <w:pPr>
              <w:tabs>
                <w:tab w:val="num" w:pos="1134"/>
              </w:tabs>
              <w:suppressAutoHyphens/>
              <w:spacing w:after="60" w:line="240" w:lineRule="atLeast"/>
              <w:jc w:val="both"/>
              <w:rPr>
                <w:rFonts w:eastAsia="MS Mincho"/>
                <w:i/>
                <w:spacing w:val="0"/>
                <w:w w:val="100"/>
                <w:kern w:val="0"/>
                <w:szCs w:val="20"/>
                <w:highlight w:val="yellow"/>
                <w:lang w:val="en-GB" w:eastAsia="ja-JP"/>
              </w:rPr>
            </w:pPr>
            <w:r w:rsidRPr="00781CA8">
              <w:rPr>
                <w:rFonts w:eastAsia="Times New Roman"/>
                <w:spacing w:val="0"/>
                <w:w w:val="100"/>
                <w:kern w:val="0"/>
                <w:szCs w:val="20"/>
                <w:lang w:val="en-GB"/>
              </w:rPr>
              <w:t>Assessed by CEN Consultant</w:t>
            </w:r>
          </w:p>
        </w:tc>
      </w:tr>
      <w:tr w:rsidR="00781CA8" w:rsidRPr="00D005F4" w:rsidTr="00095057">
        <w:tc>
          <w:tcPr>
            <w:tcW w:w="5000" w:type="pct"/>
            <w:gridSpan w:val="11"/>
            <w:tcBorders>
              <w:top w:val="single" w:sz="12"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lastRenderedPageBreak/>
              <w:t>Comments from members of the Joint Meeting</w:t>
            </w:r>
            <w:r w:rsidRPr="00781CA8">
              <w:rPr>
                <w:rFonts w:eastAsia="Times New Roman"/>
                <w:b/>
                <w:spacing w:val="0"/>
                <w:w w:val="100"/>
                <w:kern w:val="0"/>
                <w:szCs w:val="20"/>
                <w:lang w:val="en-GB"/>
              </w:rPr>
              <w:t>:</w:t>
            </w:r>
          </w:p>
        </w:tc>
      </w:tr>
      <w:tr w:rsidR="00781CA8" w:rsidRPr="00781CA8" w:rsidTr="006403BB">
        <w:tc>
          <w:tcPr>
            <w:tcW w:w="303"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39"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3"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718"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1053" w:type="pct"/>
            <w:gridSpan w:val="2"/>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D005F4" w:rsidTr="006403BB">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39"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Table 3</w:t>
            </w:r>
          </w:p>
        </w:tc>
        <w:tc>
          <w:tcPr>
            <w:tcW w:w="171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The symbols for the units in the first row should be checked.</w:t>
            </w: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The unit for gram is G this should be replaced by g. </w:t>
            </w:r>
          </w:p>
        </w:tc>
        <w:tc>
          <w:tcPr>
            <w:tcW w:w="71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1053" w:type="pct"/>
            <w:gridSpan w:val="2"/>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6403BB">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9"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1713"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i/>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Cs w:val="20"/>
                <w:lang w:val="en-GB"/>
              </w:rPr>
            </w:pPr>
          </w:p>
        </w:tc>
        <w:tc>
          <w:tcPr>
            <w:tcW w:w="71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1053" w:type="pct"/>
            <w:gridSpan w:val="2"/>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6403BB">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 w:val="18"/>
                <w:szCs w:val="18"/>
                <w:lang w:val="en-GB"/>
              </w:rPr>
            </w:pPr>
          </w:p>
        </w:tc>
        <w:tc>
          <w:tcPr>
            <w:tcW w:w="439"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1713"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i/>
                <w:spacing w:val="0"/>
                <w:w w:val="100"/>
                <w:kern w:val="0"/>
                <w:sz w:val="18"/>
                <w:szCs w:val="18"/>
                <w:lang w:val="en-GB"/>
              </w:rPr>
            </w:pPr>
          </w:p>
        </w:tc>
        <w:tc>
          <w:tcPr>
            <w:tcW w:w="77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 w:val="18"/>
                <w:szCs w:val="18"/>
                <w:lang w:val="en-GB"/>
              </w:rPr>
            </w:pPr>
          </w:p>
        </w:tc>
        <w:tc>
          <w:tcPr>
            <w:tcW w:w="718"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1053" w:type="pct"/>
            <w:gridSpan w:val="2"/>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 w:val="18"/>
                <w:szCs w:val="18"/>
                <w:lang w:val="en-GB"/>
              </w:rPr>
            </w:pPr>
          </w:p>
        </w:tc>
      </w:tr>
      <w:tr w:rsidR="00781CA8" w:rsidRPr="00D005F4" w:rsidTr="006403BB">
        <w:trPr>
          <w:trHeight w:val="227"/>
        </w:trPr>
        <w:tc>
          <w:tcPr>
            <w:tcW w:w="742" w:type="pct"/>
            <w:gridSpan w:val="3"/>
            <w:tcBorders>
              <w:top w:val="single" w:sz="12" w:space="0" w:color="auto"/>
              <w:left w:val="single" w:sz="12"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Postponed </w:t>
            </w:r>
          </w:p>
        </w:tc>
        <w:tc>
          <w:tcPr>
            <w:tcW w:w="1321" w:type="pct"/>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Proposed transition regulation</w:t>
            </w:r>
          </w:p>
        </w:tc>
        <w:tc>
          <w:tcPr>
            <w:tcW w:w="718" w:type="pct"/>
            <w:gridSpan w:val="2"/>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Applicable for new type approvals or for renewals</w:t>
            </w:r>
          </w:p>
        </w:tc>
        <w:tc>
          <w:tcPr>
            <w:tcW w:w="1053" w:type="pct"/>
            <w:gridSpan w:val="2"/>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Latest date for withdrawal of existing type approvals</w:t>
            </w:r>
          </w:p>
        </w:tc>
      </w:tr>
      <w:tr w:rsidR="00781CA8" w:rsidRPr="00781CA8" w:rsidTr="006403BB">
        <w:trPr>
          <w:trHeight w:val="227"/>
        </w:trPr>
        <w:tc>
          <w:tcPr>
            <w:tcW w:w="742" w:type="pct"/>
            <w:gridSpan w:val="3"/>
            <w:tcBorders>
              <w:top w:val="single" w:sz="6" w:space="0" w:color="auto"/>
              <w:left w:val="single" w:sz="12"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rPr>
                <w:rFonts w:eastAsia="Times New Roman"/>
                <w:b/>
                <w:spacing w:val="0"/>
                <w:w w:val="100"/>
                <w:kern w:val="0"/>
                <w:szCs w:val="20"/>
                <w:lang w:val="en-GB"/>
              </w:rPr>
            </w:pPr>
          </w:p>
        </w:tc>
        <w:tc>
          <w:tcPr>
            <w:tcW w:w="392" w:type="pct"/>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napToGrid w:val="0"/>
              <w:spacing w:line="240" w:lineRule="atLeast"/>
              <w:jc w:val="center"/>
              <w:rPr>
                <w:rFonts w:ascii="(Asiatische Schriftart verwende" w:eastAsia="Times New Roman" w:hAnsi="(Asiatische Schriftart verwende"/>
                <w:spacing w:val="0"/>
                <w:w w:val="100"/>
                <w:kern w:val="0"/>
                <w:szCs w:val="20"/>
                <w:lang w:val="en-GB"/>
              </w:rPr>
            </w:pPr>
          </w:p>
        </w:tc>
        <w:tc>
          <w:tcPr>
            <w:tcW w:w="1321" w:type="pct"/>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tabs>
                <w:tab w:val="left" w:pos="6663"/>
              </w:tabs>
              <w:suppressAutoHyphens/>
              <w:spacing w:line="240" w:lineRule="atLeast"/>
              <w:jc w:val="center"/>
              <w:rPr>
                <w:rFonts w:ascii="(Asiatische Schriftart verwende" w:eastAsia="Times New Roman" w:hAnsi="(Asiatische Schriftart verwende"/>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EN ISO 11623:2002</w:t>
            </w:r>
          </w:p>
        </w:tc>
        <w:tc>
          <w:tcPr>
            <w:tcW w:w="718" w:type="pct"/>
            <w:gridSpan w:val="2"/>
            <w:tcBorders>
              <w:top w:val="single" w:sz="6"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lang w:val="en-GB"/>
              </w:rPr>
            </w:pPr>
            <w:r w:rsidRPr="00781CA8">
              <w:rPr>
                <w:rFonts w:eastAsia="Times New Roman"/>
                <w:spacing w:val="0"/>
                <w:w w:val="100"/>
                <w:kern w:val="0"/>
                <w:sz w:val="18"/>
                <w:szCs w:val="18"/>
                <w:lang w:val="de-DE" w:eastAsia="de-DE"/>
              </w:rPr>
              <w:t>[</w:t>
            </w:r>
            <w:r w:rsidRPr="00781CA8">
              <w:rPr>
                <w:rFonts w:eastAsia="Times New Roman"/>
                <w:spacing w:val="0"/>
                <w:w w:val="100"/>
                <w:kern w:val="0"/>
                <w:sz w:val="18"/>
                <w:szCs w:val="18"/>
                <w:lang w:val="en-GB"/>
              </w:rPr>
              <w:t>Between 1 January 2005 and 31 December 2015</w:t>
            </w:r>
            <w:r w:rsidRPr="00781CA8">
              <w:rPr>
                <w:rFonts w:eastAsia="Times New Roman"/>
                <w:spacing w:val="0"/>
                <w:w w:val="100"/>
                <w:kern w:val="0"/>
                <w:sz w:val="18"/>
                <w:szCs w:val="18"/>
                <w:lang w:val="de-DE" w:eastAsia="de-DE"/>
              </w:rPr>
              <w:t>]</w:t>
            </w:r>
          </w:p>
        </w:tc>
        <w:tc>
          <w:tcPr>
            <w:tcW w:w="1053" w:type="pct"/>
            <w:gridSpan w:val="2"/>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highlight w:val="yellow"/>
                <w:lang w:val="en-GB"/>
              </w:rPr>
            </w:pPr>
          </w:p>
        </w:tc>
      </w:tr>
      <w:tr w:rsidR="00781CA8" w:rsidRPr="00781CA8" w:rsidTr="006403BB">
        <w:trPr>
          <w:trHeight w:val="227"/>
        </w:trPr>
        <w:tc>
          <w:tcPr>
            <w:tcW w:w="742" w:type="pct"/>
            <w:gridSpan w:val="3"/>
            <w:tcBorders>
              <w:top w:val="single" w:sz="6" w:space="0" w:color="auto"/>
              <w:left w:val="single" w:sz="12"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rPr>
                <w:rFonts w:eastAsia="Times New Roman"/>
                <w:b/>
                <w:spacing w:val="0"/>
                <w:w w:val="100"/>
                <w:kern w:val="0"/>
                <w:szCs w:val="20"/>
                <w:lang w:val="en-GB"/>
              </w:rPr>
            </w:pPr>
          </w:p>
        </w:tc>
        <w:tc>
          <w:tcPr>
            <w:tcW w:w="392" w:type="pct"/>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napToGrid w:val="0"/>
              <w:spacing w:line="240" w:lineRule="atLeast"/>
              <w:jc w:val="center"/>
              <w:rPr>
                <w:rFonts w:ascii="(Asiatische Schriftart verwende" w:eastAsia="Times New Roman" w:hAnsi="(Asiatische Schriftart verwende"/>
                <w:spacing w:val="0"/>
                <w:w w:val="100"/>
                <w:kern w:val="0"/>
                <w:szCs w:val="20"/>
                <w:lang w:val="en-GB"/>
              </w:rPr>
            </w:pPr>
          </w:p>
        </w:tc>
        <w:tc>
          <w:tcPr>
            <w:tcW w:w="1321" w:type="pct"/>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tabs>
                <w:tab w:val="left" w:pos="6663"/>
              </w:tabs>
              <w:suppressAutoHyphens/>
              <w:spacing w:line="240" w:lineRule="atLeast"/>
              <w:jc w:val="center"/>
              <w:rPr>
                <w:rFonts w:ascii="(Asiatische Schriftart verwende" w:eastAsia="Times New Roman" w:hAnsi="(Asiatische Schriftart verwende"/>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994" w:type="pct"/>
            <w:gridSpan w:val="3"/>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lang w:val="en-GB"/>
              </w:rPr>
            </w:pPr>
          </w:p>
        </w:tc>
        <w:tc>
          <w:tcPr>
            <w:tcW w:w="777"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highlight w:val="yellow"/>
                <w:lang w:val="en-GB"/>
              </w:rPr>
            </w:pPr>
          </w:p>
        </w:tc>
      </w:tr>
      <w:tr w:rsidR="00781CA8" w:rsidRPr="00781CA8" w:rsidTr="006403BB">
        <w:trPr>
          <w:trHeight w:val="227"/>
        </w:trPr>
        <w:tc>
          <w:tcPr>
            <w:tcW w:w="742" w:type="pct"/>
            <w:gridSpan w:val="3"/>
            <w:tcBorders>
              <w:top w:val="single" w:sz="6"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rPr>
                <w:rFonts w:eastAsia="Times New Roman"/>
                <w:b/>
                <w:spacing w:val="0"/>
                <w:w w:val="100"/>
                <w:kern w:val="0"/>
                <w:szCs w:val="20"/>
                <w:lang w:val="en-GB"/>
              </w:rPr>
            </w:pPr>
          </w:p>
        </w:tc>
        <w:tc>
          <w:tcPr>
            <w:tcW w:w="392" w:type="pct"/>
            <w:tcBorders>
              <w:top w:val="single" w:sz="6"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napToGrid w:val="0"/>
              <w:spacing w:line="240" w:lineRule="atLeast"/>
              <w:jc w:val="center"/>
              <w:rPr>
                <w:rFonts w:ascii="(Asiatische Schriftart verwende" w:eastAsia="Times New Roman" w:hAnsi="(Asiatische Schriftart verwende"/>
                <w:spacing w:val="0"/>
                <w:w w:val="100"/>
                <w:kern w:val="0"/>
                <w:szCs w:val="20"/>
                <w:lang w:val="en-GB"/>
              </w:rPr>
            </w:pPr>
          </w:p>
        </w:tc>
        <w:tc>
          <w:tcPr>
            <w:tcW w:w="1321" w:type="pct"/>
            <w:tcBorders>
              <w:top w:val="single" w:sz="6" w:space="0" w:color="auto"/>
              <w:left w:val="single" w:sz="6" w:space="0" w:color="auto"/>
              <w:bottom w:val="single" w:sz="12" w:space="0" w:color="auto"/>
              <w:right w:val="single" w:sz="6" w:space="0" w:color="auto"/>
            </w:tcBorders>
            <w:shd w:val="clear" w:color="auto" w:fill="EFF7FF"/>
          </w:tcPr>
          <w:p w:rsidR="00781CA8" w:rsidRPr="00781CA8" w:rsidRDefault="00781CA8" w:rsidP="00781CA8">
            <w:pPr>
              <w:tabs>
                <w:tab w:val="left" w:pos="6663"/>
              </w:tabs>
              <w:suppressAutoHyphens/>
              <w:spacing w:line="240" w:lineRule="atLeast"/>
              <w:jc w:val="center"/>
              <w:rPr>
                <w:rFonts w:ascii="(Asiatische Schriftart verwende" w:eastAsia="Times New Roman" w:hAnsi="(Asiatische Schriftart verwende"/>
                <w:spacing w:val="0"/>
                <w:w w:val="100"/>
                <w:kern w:val="0"/>
                <w:szCs w:val="20"/>
                <w:lang w:val="en-GB"/>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suppressAutoHyphens/>
              <w:spacing w:line="240" w:lineRule="atLeast"/>
              <w:jc w:val="center"/>
              <w:rPr>
                <w:rFonts w:eastAsia="Times New Roman"/>
                <w:bCs/>
                <w:spacing w:val="0"/>
                <w:w w:val="100"/>
                <w:kern w:val="0"/>
                <w:szCs w:val="20"/>
                <w:lang w:val="fr-FR"/>
              </w:rPr>
            </w:pPr>
            <w:r w:rsidRPr="00781CA8">
              <w:rPr>
                <w:rFonts w:eastAsia="Times New Roman"/>
                <w:bCs/>
                <w:spacing w:val="0"/>
                <w:w w:val="100"/>
                <w:kern w:val="0"/>
                <w:szCs w:val="20"/>
                <w:lang w:val="fr-FR"/>
              </w:rPr>
              <w:t>EN ISO 11623:2015</w:t>
            </w:r>
          </w:p>
        </w:tc>
        <w:tc>
          <w:tcPr>
            <w:tcW w:w="994" w:type="pct"/>
            <w:gridSpan w:val="3"/>
            <w:tcBorders>
              <w:top w:val="single" w:sz="6"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Until further notice</w:t>
            </w:r>
          </w:p>
        </w:tc>
        <w:tc>
          <w:tcPr>
            <w:tcW w:w="777" w:type="pct"/>
            <w:tcBorders>
              <w:top w:val="single" w:sz="6" w:space="0" w:color="auto"/>
              <w:left w:val="single" w:sz="6" w:space="0" w:color="auto"/>
              <w:bottom w:val="single" w:sz="12" w:space="0" w:color="auto"/>
              <w:right w:val="single" w:sz="12" w:space="0" w:color="auto"/>
            </w:tcBorders>
            <w:shd w:val="clear" w:color="auto" w:fill="EFF7FF"/>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89"/>
        <w:gridCol w:w="1033"/>
        <w:gridCol w:w="110"/>
        <w:gridCol w:w="1022"/>
        <w:gridCol w:w="3505"/>
        <w:gridCol w:w="2018"/>
        <w:gridCol w:w="2311"/>
        <w:gridCol w:w="2251"/>
      </w:tblGrid>
      <w:tr w:rsidR="00781CA8" w:rsidRPr="00781CA8" w:rsidTr="00F61B79">
        <w:trPr>
          <w:trHeight w:val="353"/>
        </w:trPr>
        <w:tc>
          <w:tcPr>
            <w:tcW w:w="699"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proofErr w:type="spellStart"/>
            <w:r w:rsidRPr="00781CA8">
              <w:rPr>
                <w:rFonts w:eastAsia="Times New Roman"/>
                <w:b/>
                <w:iCs/>
                <w:spacing w:val="0"/>
                <w:w w:val="100"/>
                <w:kern w:val="0"/>
                <w:szCs w:val="20"/>
                <w:lang w:val="en-GB"/>
              </w:rPr>
              <w:t>FprEN</w:t>
            </w:r>
            <w:proofErr w:type="spellEnd"/>
            <w:r w:rsidRPr="00781CA8">
              <w:rPr>
                <w:rFonts w:eastAsia="Times New Roman"/>
                <w:b/>
                <w:iCs/>
                <w:spacing w:val="0"/>
                <w:w w:val="100"/>
                <w:kern w:val="0"/>
                <w:szCs w:val="20"/>
                <w:lang w:val="en-GB"/>
              </w:rPr>
              <w:t xml:space="preserve"> ISO 21013-3 rev</w:t>
            </w:r>
          </w:p>
        </w:tc>
        <w:tc>
          <w:tcPr>
            <w:tcW w:w="1778" w:type="pct"/>
            <w:gridSpan w:val="3"/>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Cryogenic vessels - Pressure-relief accessories for cryogenic service - Part 3: Sizing and capacity determination (ISO/DIS 21013-3:2014)</w:t>
            </w:r>
          </w:p>
        </w:tc>
        <w:tc>
          <w:tcPr>
            <w:tcW w:w="762" w:type="pct"/>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090D71" w:rsidRDefault="00781CA8" w:rsidP="00781CA8">
            <w:pPr>
              <w:suppressAutoHyphens/>
              <w:spacing w:line="240" w:lineRule="auto"/>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1CA8">
            <w:pPr>
              <w:suppressAutoHyphens/>
              <w:spacing w:line="240" w:lineRule="atLeast"/>
              <w:rPr>
                <w:rFonts w:eastAsia="Batang"/>
                <w:spacing w:val="0"/>
                <w:w w:val="100"/>
                <w:kern w:val="0"/>
                <w:szCs w:val="20"/>
                <w:lang w:val="en-GB"/>
              </w:rPr>
            </w:pPr>
            <w:r w:rsidRPr="00090D71">
              <w:rPr>
                <w:rFonts w:eastAsia="Batang"/>
                <w:spacing w:val="0"/>
                <w:w w:val="100"/>
                <w:kern w:val="0"/>
                <w:szCs w:val="20"/>
                <w:lang w:val="en-GB"/>
              </w:rPr>
              <w:t>Replace EN 13648-3:2002</w:t>
            </w:r>
          </w:p>
          <w:p w:rsidR="00781CA8" w:rsidRPr="00090D71" w:rsidRDefault="00781CA8" w:rsidP="00781CA8">
            <w:pPr>
              <w:suppressAutoHyphens/>
              <w:spacing w:line="240" w:lineRule="atLeast"/>
              <w:jc w:val="center"/>
              <w:rPr>
                <w:rFonts w:eastAsia="Times New Roman"/>
                <w:spacing w:val="0"/>
                <w:w w:val="100"/>
                <w:kern w:val="0"/>
                <w:szCs w:val="20"/>
                <w:lang w:val="en-GB"/>
              </w:rPr>
            </w:pPr>
            <w:r w:rsidRPr="00090D71">
              <w:rPr>
                <w:rFonts w:eastAsia="Times New Roman"/>
                <w:spacing w:val="0"/>
                <w:w w:val="100"/>
                <w:kern w:val="0"/>
                <w:szCs w:val="20"/>
                <w:lang w:val="en-GB"/>
              </w:rPr>
              <w:t>Only part 1 is referred so far</w:t>
            </w:r>
          </w:p>
          <w:p w:rsidR="00781CA8" w:rsidRPr="00090D71" w:rsidRDefault="00781CA8" w:rsidP="00781CA8">
            <w:pPr>
              <w:suppressAutoHyphens/>
              <w:spacing w:line="240" w:lineRule="atLeast"/>
              <w:jc w:val="center"/>
              <w:rPr>
                <w:rFonts w:eastAsia="Times New Roman"/>
                <w:spacing w:val="0"/>
                <w:w w:val="100"/>
                <w:kern w:val="0"/>
                <w:szCs w:val="20"/>
                <w:lang w:val="en-GB"/>
              </w:rPr>
            </w:pPr>
            <w:r w:rsidRPr="00090D71">
              <w:rPr>
                <w:rFonts w:eastAsia="Times New Roman"/>
                <w:spacing w:val="0"/>
                <w:w w:val="100"/>
                <w:kern w:val="0"/>
                <w:szCs w:val="20"/>
                <w:lang w:val="en-GB"/>
              </w:rPr>
              <w:t>?</w:t>
            </w:r>
          </w:p>
        </w:tc>
        <w:tc>
          <w:tcPr>
            <w:tcW w:w="1761"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090D71" w:rsidRDefault="00781CA8" w:rsidP="00781CA8">
            <w:pPr>
              <w:suppressAutoHyphens/>
              <w:spacing w:line="240" w:lineRule="auto"/>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1CA8">
            <w:pPr>
              <w:suppressAutoHyphens/>
              <w:spacing w:line="240" w:lineRule="atLeast"/>
              <w:jc w:val="center"/>
              <w:rPr>
                <w:rFonts w:ascii="(Asiatische Schriftart verwende" w:eastAsia="Times New Roman" w:hAnsi="(Asiatische Schriftart verwende"/>
                <w:spacing w:val="0"/>
                <w:w w:val="100"/>
                <w:kern w:val="0"/>
                <w:szCs w:val="20"/>
                <w:lang w:val="en-GB"/>
              </w:rPr>
            </w:pPr>
          </w:p>
        </w:tc>
      </w:tr>
      <w:tr w:rsidR="00781CA8" w:rsidRPr="00781CA8" w:rsidTr="00F61B79">
        <w:trPr>
          <w:trHeight w:val="352"/>
        </w:trPr>
        <w:tc>
          <w:tcPr>
            <w:tcW w:w="699"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00268060</w:t>
            </w:r>
          </w:p>
        </w:tc>
        <w:tc>
          <w:tcPr>
            <w:tcW w:w="0" w:type="auto"/>
            <w:gridSpan w:val="3"/>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spacing w:val="0"/>
                <w:w w:val="100"/>
                <w:kern w:val="0"/>
                <w:szCs w:val="20"/>
                <w:lang w:val="en-GB"/>
              </w:rPr>
            </w:pPr>
          </w:p>
        </w:tc>
      </w:tr>
      <w:tr w:rsidR="00781CA8" w:rsidRPr="00781CA8" w:rsidTr="00781CA8">
        <w:tc>
          <w:tcPr>
            <w:tcW w:w="5000" w:type="pct"/>
            <w:gridSpan w:val="8"/>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i/>
                <w:spacing w:val="0"/>
                <w:w w:val="100"/>
                <w:kern w:val="0"/>
                <w:szCs w:val="20"/>
                <w:highlight w:val="yellow"/>
                <w:lang w:val="en-US" w:eastAsia="ja-JP"/>
              </w:rPr>
            </w:pPr>
            <w:r w:rsidRPr="00781CA8">
              <w:rPr>
                <w:rFonts w:eastAsia="Times New Roman"/>
                <w:spacing w:val="0"/>
                <w:w w:val="100"/>
                <w:kern w:val="0"/>
                <w:szCs w:val="20"/>
                <w:lang w:val="en-GB"/>
              </w:rPr>
              <w:t xml:space="preserve">Assessed by CEN Consultant </w:t>
            </w:r>
          </w:p>
        </w:tc>
      </w:tr>
      <w:tr w:rsidR="00781CA8" w:rsidRPr="00D005F4" w:rsidTr="00781CA8">
        <w:tc>
          <w:tcPr>
            <w:tcW w:w="5000" w:type="pct"/>
            <w:gridSpan w:val="8"/>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38"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86"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5"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after="40"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lastRenderedPageBreak/>
              <w:t>DT</w:t>
            </w: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Equation 3 and 4</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noProof/>
                <w:spacing w:val="0"/>
                <w:w w:val="100"/>
                <w:kern w:val="0"/>
                <w:sz w:val="18"/>
                <w:szCs w:val="20"/>
                <w:lang w:val="en-GB" w:eastAsia="en-GB"/>
              </w:rPr>
            </w:pPr>
            <w:r w:rsidRPr="00781CA8">
              <w:rPr>
                <w:rFonts w:ascii="Arial" w:eastAsia="Times New Roman" w:hAnsi="Arial"/>
                <w:noProof/>
                <w:spacing w:val="0"/>
                <w:w w:val="100"/>
                <w:kern w:val="0"/>
                <w:sz w:val="18"/>
                <w:szCs w:val="20"/>
                <w:lang w:val="en-GB" w:eastAsia="en-GB"/>
              </w:rPr>
              <w:drawing>
                <wp:inline distT="0" distB="0" distL="0" distR="0" wp14:anchorId="14F7A8A0" wp14:editId="7C0CCB54">
                  <wp:extent cx="2466340" cy="7689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340" cy="768985"/>
                          </a:xfrm>
                          <a:prstGeom prst="rect">
                            <a:avLst/>
                          </a:prstGeom>
                          <a:noFill/>
                          <a:ln>
                            <a:noFill/>
                          </a:ln>
                        </pic:spPr>
                      </pic:pic>
                    </a:graphicData>
                  </a:graphic>
                </wp:inline>
              </w:drawing>
            </w: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Equation [3] and [4] </w:t>
            </w:r>
            <w:r w:rsidR="00F61B79">
              <w:rPr>
                <w:rFonts w:ascii="Arial" w:eastAsia="Times New Roman" w:hAnsi="Arial"/>
                <w:spacing w:val="0"/>
                <w:w w:val="100"/>
                <w:kern w:val="0"/>
                <w:sz w:val="18"/>
                <w:szCs w:val="20"/>
                <w:lang w:val="en-GB"/>
              </w:rPr>
              <w:t>return different values for the</w:t>
            </w:r>
            <w:r w:rsidR="00F61B79" w:rsidRPr="00F61B79">
              <w:rPr>
                <w:rFonts w:ascii="Arial" w:eastAsia="Times New Roman" w:hAnsi="Arial"/>
                <w:spacing w:val="0"/>
                <w:w w:val="100"/>
                <w:kern w:val="0"/>
                <w:sz w:val="18"/>
                <w:szCs w:val="20"/>
                <w:lang w:val="en-US"/>
              </w:rPr>
              <w:br/>
            </w:r>
            <w:r w:rsidRPr="00781CA8">
              <w:rPr>
                <w:rFonts w:ascii="Arial" w:eastAsia="Times New Roman" w:hAnsi="Arial"/>
                <w:spacing w:val="0"/>
                <w:w w:val="100"/>
                <w:kern w:val="0"/>
                <w:sz w:val="18"/>
                <w:szCs w:val="20"/>
                <w:lang w:val="en-GB"/>
              </w:rPr>
              <w:t>same condition i.e.≤ 75K</w:t>
            </w: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after="40"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after="40"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after="40"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Equation 10</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noProof/>
                <w:spacing w:val="0"/>
                <w:w w:val="100"/>
                <w:kern w:val="0"/>
                <w:sz w:val="18"/>
                <w:szCs w:val="20"/>
                <w:lang w:val="en-GB" w:eastAsia="en-GB"/>
              </w:rPr>
              <w:drawing>
                <wp:inline distT="0" distB="0" distL="0" distR="0" wp14:anchorId="364212D1" wp14:editId="1FD8A8A8">
                  <wp:extent cx="588645" cy="408940"/>
                  <wp:effectExtent l="0" t="0" r="190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 cy="408940"/>
                          </a:xfrm>
                          <a:prstGeom prst="rect">
                            <a:avLst/>
                          </a:prstGeom>
                          <a:noFill/>
                          <a:ln>
                            <a:noFill/>
                          </a:ln>
                        </pic:spPr>
                      </pic:pic>
                    </a:graphicData>
                  </a:graphic>
                </wp:inline>
              </w:drawing>
            </w: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The formula uses </w:t>
            </w:r>
            <w:r w:rsidR="00095057">
              <w:rPr>
                <w:rFonts w:ascii="Arial" w:eastAsia="Times New Roman" w:hAnsi="Arial"/>
                <w:spacing w:val="0"/>
                <w:w w:val="100"/>
                <w:kern w:val="0"/>
                <w:sz w:val="18"/>
                <w:szCs w:val="20"/>
                <w:lang w:val="en-GB"/>
              </w:rPr>
              <w:t>e5 however in the references to</w:t>
            </w:r>
            <w:r w:rsidR="00095057" w:rsidRPr="00095057">
              <w:rPr>
                <w:rFonts w:ascii="Arial" w:eastAsia="Times New Roman" w:hAnsi="Arial"/>
                <w:spacing w:val="0"/>
                <w:w w:val="100"/>
                <w:kern w:val="0"/>
                <w:sz w:val="18"/>
                <w:szCs w:val="20"/>
                <w:lang w:val="en-US"/>
              </w:rPr>
              <w:br/>
            </w:r>
            <w:r w:rsidRPr="00781CA8">
              <w:rPr>
                <w:rFonts w:ascii="Arial" w:eastAsia="Times New Roman" w:hAnsi="Arial"/>
                <w:spacing w:val="0"/>
                <w:w w:val="100"/>
                <w:kern w:val="0"/>
                <w:sz w:val="18"/>
                <w:szCs w:val="20"/>
                <w:lang w:val="en-GB"/>
              </w:rPr>
              <w:t>that formula only e is defined.</w:t>
            </w: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after="40"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after="40"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after="40"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4.4</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4.4.1</w:t>
            </w: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The air or nitrogen condensation case for the loss of vacuum condition shall be considered for fluids with a saturation temperature below 75 K at 1 bar absolute pressure.</w:t>
            </w: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This refers to absolute pressure, however in other definitions with saturation temperature and the same temperature (75 K ) the reference is to bar i.e.</w:t>
            </w: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4.5.5</w:t>
            </w: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WT5 is equal to the heat transfer rate, W5, if the saturation temperature of the fluid is greater than or equal to 75 K at 1 bar.</w:t>
            </w: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Is the reference to absolute pressure correct in that instance and bar [gauge] to the others?</w:t>
            </w: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after="40"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after="40"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after="40"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Equation [36]</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noProof/>
                <w:spacing w:val="0"/>
                <w:w w:val="100"/>
                <w:kern w:val="0"/>
                <w:sz w:val="18"/>
                <w:szCs w:val="20"/>
                <w:lang w:val="en-GB" w:eastAsia="en-GB"/>
              </w:rPr>
            </w:pPr>
            <w:r w:rsidRPr="00781CA8">
              <w:rPr>
                <w:rFonts w:ascii="Arial" w:eastAsia="Times New Roman" w:hAnsi="Arial"/>
                <w:noProof/>
                <w:spacing w:val="0"/>
                <w:w w:val="100"/>
                <w:kern w:val="0"/>
                <w:sz w:val="18"/>
                <w:szCs w:val="20"/>
                <w:lang w:val="en-GB" w:eastAsia="en-GB"/>
              </w:rPr>
              <w:drawing>
                <wp:inline distT="0" distB="0" distL="0" distR="0" wp14:anchorId="6EFB5D22" wp14:editId="3C30D232">
                  <wp:extent cx="2279015" cy="602615"/>
                  <wp:effectExtent l="0" t="0" r="6985"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9015" cy="602615"/>
                          </a:xfrm>
                          <a:prstGeom prst="rect">
                            <a:avLst/>
                          </a:prstGeom>
                          <a:noFill/>
                          <a:ln>
                            <a:noFill/>
                          </a:ln>
                        </pic:spPr>
                      </pic:pic>
                    </a:graphicData>
                  </a:graphic>
                </wp:inline>
              </w:drawing>
            </w:r>
          </w:p>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Where is the value u defined?</w:t>
            </w: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after="40"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after="40"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after="40"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DT</w:t>
            </w: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Equation [40]</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proofErr w:type="spellStart"/>
            <w:r w:rsidRPr="00781CA8">
              <w:rPr>
                <w:rFonts w:ascii="Arial" w:eastAsia="Times New Roman" w:hAnsi="Arial"/>
                <w:spacing w:val="0"/>
                <w:w w:val="100"/>
                <w:kern w:val="0"/>
                <w:sz w:val="18"/>
                <w:szCs w:val="20"/>
                <w:lang w:val="en-GB"/>
              </w:rPr>
              <w:t>Texit</w:t>
            </w:r>
            <w:proofErr w:type="gramStart"/>
            <w:r w:rsidRPr="00781CA8">
              <w:rPr>
                <w:rFonts w:ascii="Arial" w:eastAsia="Times New Roman" w:hAnsi="Arial"/>
                <w:spacing w:val="0"/>
                <w:w w:val="100"/>
                <w:kern w:val="0"/>
                <w:sz w:val="18"/>
                <w:szCs w:val="20"/>
                <w:lang w:val="en-GB"/>
              </w:rPr>
              <w:t>,Pb</w:t>
            </w:r>
            <w:proofErr w:type="spellEnd"/>
            <w:proofErr w:type="gramEnd"/>
            <w:r w:rsidRPr="00781CA8">
              <w:rPr>
                <w:rFonts w:ascii="Arial" w:eastAsia="Times New Roman" w:hAnsi="Arial"/>
                <w:spacing w:val="0"/>
                <w:w w:val="100"/>
                <w:kern w:val="0"/>
                <w:sz w:val="18"/>
                <w:szCs w:val="20"/>
                <w:lang w:val="en-GB"/>
              </w:rPr>
              <w:t xml:space="preserve"> is defined but not used in equation [40].</w:t>
            </w: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4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after="40"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after="40"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 w:val="18"/>
                <w:szCs w:val="18"/>
                <w:lang w:val="en-GB"/>
              </w:rPr>
            </w:pPr>
          </w:p>
        </w:tc>
        <w:tc>
          <w:tcPr>
            <w:tcW w:w="438"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171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i/>
                <w:spacing w:val="0"/>
                <w:w w:val="100"/>
                <w:kern w:val="0"/>
                <w:sz w:val="18"/>
                <w:szCs w:val="18"/>
                <w:lang w:val="en-GB"/>
              </w:rPr>
            </w:pPr>
          </w:p>
        </w:tc>
        <w:tc>
          <w:tcPr>
            <w:tcW w:w="774"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 w:val="18"/>
                <w:szCs w:val="18"/>
                <w:lang w:val="en-GB"/>
              </w:rPr>
            </w:pPr>
          </w:p>
        </w:tc>
        <w:tc>
          <w:tcPr>
            <w:tcW w:w="886"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885"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 w:val="18"/>
                <w:szCs w:val="18"/>
                <w:lang w:val="en-GB"/>
              </w:rPr>
            </w:pPr>
          </w:p>
        </w:tc>
      </w:tr>
      <w:tr w:rsidR="00781CA8" w:rsidRPr="00D005F4" w:rsidTr="00F61B79">
        <w:trPr>
          <w:trHeight w:val="227"/>
        </w:trPr>
        <w:tc>
          <w:tcPr>
            <w:tcW w:w="741" w:type="pct"/>
            <w:gridSpan w:val="3"/>
            <w:vMerge w:val="restart"/>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vMerge w:val="restar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Postponed </w:t>
            </w:r>
          </w:p>
        </w:tc>
        <w:tc>
          <w:tcPr>
            <w:tcW w:w="1322" w:type="pct"/>
            <w:vMerge w:val="restart"/>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Additional comments</w:t>
            </w:r>
          </w:p>
        </w:tc>
        <w:tc>
          <w:tcPr>
            <w:tcW w:w="774" w:type="pct"/>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Proposed transition regulation</w:t>
            </w:r>
          </w:p>
        </w:tc>
        <w:tc>
          <w:tcPr>
            <w:tcW w:w="886" w:type="pct"/>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Latest date for withdrawal of existing type approvals</w:t>
            </w: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886" w:type="pct"/>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highlight w:val="yellow"/>
                <w:lang w:val="en-GB"/>
              </w:rPr>
            </w:pP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886" w:type="pct"/>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highlight w:val="yellow"/>
                <w:lang w:val="en-GB"/>
              </w:rPr>
            </w:pP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886" w:type="pct"/>
            <w:tcBorders>
              <w:top w:val="single" w:sz="6" w:space="0" w:color="auto"/>
              <w:left w:val="single" w:sz="6" w:space="0" w:color="auto"/>
              <w:bottom w:val="single" w:sz="12" w:space="0" w:color="auto"/>
              <w:right w:val="single" w:sz="6" w:space="0" w:color="auto"/>
            </w:tcBorders>
            <w:shd w:val="clear" w:color="auto" w:fill="EFF7FF"/>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EFF7FF"/>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90"/>
        <w:gridCol w:w="1033"/>
        <w:gridCol w:w="110"/>
        <w:gridCol w:w="1022"/>
        <w:gridCol w:w="3448"/>
        <w:gridCol w:w="57"/>
        <w:gridCol w:w="1961"/>
        <w:gridCol w:w="26"/>
        <w:gridCol w:w="2284"/>
        <w:gridCol w:w="2308"/>
      </w:tblGrid>
      <w:tr w:rsidR="00781CA8" w:rsidRPr="00781CA8" w:rsidTr="00F61B79">
        <w:trPr>
          <w:trHeight w:val="353"/>
        </w:trPr>
        <w:tc>
          <w:tcPr>
            <w:tcW w:w="699"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proofErr w:type="spellStart"/>
            <w:r w:rsidRPr="00781CA8">
              <w:rPr>
                <w:rFonts w:eastAsia="Times New Roman"/>
                <w:b/>
                <w:iCs/>
                <w:spacing w:val="0"/>
                <w:w w:val="100"/>
                <w:kern w:val="0"/>
                <w:szCs w:val="20"/>
                <w:lang w:val="en-GB"/>
              </w:rPr>
              <w:t>FprEN</w:t>
            </w:r>
            <w:proofErr w:type="spellEnd"/>
            <w:r w:rsidRPr="00781CA8">
              <w:rPr>
                <w:rFonts w:eastAsia="Times New Roman"/>
                <w:b/>
                <w:iCs/>
                <w:spacing w:val="0"/>
                <w:w w:val="100"/>
                <w:kern w:val="0"/>
                <w:szCs w:val="20"/>
                <w:lang w:val="en-GB"/>
              </w:rPr>
              <w:t xml:space="preserve"> 14595</w:t>
            </w:r>
          </w:p>
        </w:tc>
        <w:tc>
          <w:tcPr>
            <w:tcW w:w="1778" w:type="pct"/>
            <w:gridSpan w:val="4"/>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Tanks for transport of dangerous goods - Service equipment for tanks - Pressure and vacuum breather device</w:t>
            </w:r>
          </w:p>
        </w:tc>
        <w:tc>
          <w:tcPr>
            <w:tcW w:w="762"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090D71" w:rsidRDefault="00781CA8" w:rsidP="00781CA8">
            <w:pPr>
              <w:suppressAutoHyphens/>
              <w:spacing w:line="240" w:lineRule="auto"/>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1CA8">
            <w:pPr>
              <w:suppressAutoHyphens/>
              <w:spacing w:line="240" w:lineRule="atLeast"/>
              <w:rPr>
                <w:rFonts w:eastAsia="Batang"/>
                <w:spacing w:val="0"/>
                <w:w w:val="100"/>
                <w:kern w:val="0"/>
                <w:szCs w:val="20"/>
                <w:lang w:val="en-GB"/>
              </w:rPr>
            </w:pPr>
            <w:r w:rsidRPr="00090D71">
              <w:rPr>
                <w:rFonts w:eastAsia="Batang"/>
                <w:spacing w:val="0"/>
                <w:w w:val="100"/>
                <w:kern w:val="0"/>
                <w:szCs w:val="20"/>
                <w:lang w:val="en-GB"/>
              </w:rPr>
              <w:t xml:space="preserve">Replace </w:t>
            </w:r>
            <w:proofErr w:type="spellStart"/>
            <w:r w:rsidRPr="00090D71">
              <w:rPr>
                <w:rFonts w:eastAsia="Batang"/>
                <w:spacing w:val="0"/>
                <w:w w:val="100"/>
                <w:kern w:val="0"/>
                <w:szCs w:val="20"/>
                <w:lang w:val="en-GB"/>
              </w:rPr>
              <w:t>ver</w:t>
            </w:r>
            <w:proofErr w:type="spellEnd"/>
            <w:r w:rsidRPr="00090D71">
              <w:rPr>
                <w:rFonts w:eastAsia="Batang"/>
                <w:spacing w:val="0"/>
                <w:w w:val="100"/>
                <w:kern w:val="0"/>
                <w:szCs w:val="20"/>
                <w:lang w:val="en-GB"/>
              </w:rPr>
              <w:t xml:space="preserve"> of 2005</w:t>
            </w:r>
          </w:p>
          <w:p w:rsidR="00781CA8" w:rsidRPr="00090D71" w:rsidRDefault="00781CA8" w:rsidP="00781CA8">
            <w:pPr>
              <w:suppressAutoHyphens/>
              <w:spacing w:line="240" w:lineRule="atLeast"/>
              <w:jc w:val="center"/>
              <w:rPr>
                <w:rFonts w:eastAsia="Times New Roman"/>
                <w:spacing w:val="0"/>
                <w:w w:val="100"/>
                <w:kern w:val="0"/>
                <w:szCs w:val="20"/>
                <w:lang w:val="en-GB"/>
              </w:rPr>
            </w:pPr>
            <w:r w:rsidRPr="00090D71">
              <w:rPr>
                <w:rFonts w:eastAsia="Times New Roman"/>
                <w:spacing w:val="0"/>
                <w:w w:val="100"/>
                <w:kern w:val="0"/>
                <w:szCs w:val="20"/>
                <w:lang w:val="en-GB"/>
              </w:rPr>
              <w:t>6.8.2.6.1</w:t>
            </w:r>
          </w:p>
        </w:tc>
        <w:tc>
          <w:tcPr>
            <w:tcW w:w="1761"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090D71" w:rsidRDefault="00781CA8" w:rsidP="00781CA8">
            <w:pPr>
              <w:suppressAutoHyphens/>
              <w:spacing w:line="240" w:lineRule="auto"/>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1CA8">
            <w:pPr>
              <w:suppressAutoHyphens/>
              <w:spacing w:line="240" w:lineRule="atLeast"/>
              <w:jc w:val="center"/>
              <w:rPr>
                <w:rFonts w:ascii="(Asiatische Schriftart verwende" w:eastAsia="Times New Roman" w:hAnsi="(Asiatische Schriftart verwende"/>
                <w:spacing w:val="0"/>
                <w:w w:val="100"/>
                <w:kern w:val="0"/>
                <w:szCs w:val="20"/>
                <w:lang w:val="en-GB"/>
              </w:rPr>
            </w:pPr>
          </w:p>
        </w:tc>
      </w:tr>
      <w:tr w:rsidR="00781CA8" w:rsidRPr="00781CA8" w:rsidTr="00F61B79">
        <w:trPr>
          <w:trHeight w:val="352"/>
        </w:trPr>
        <w:tc>
          <w:tcPr>
            <w:tcW w:w="699"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00296084</w:t>
            </w:r>
          </w:p>
        </w:tc>
        <w:tc>
          <w:tcPr>
            <w:tcW w:w="0" w:type="auto"/>
            <w:gridSpan w:val="4"/>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spacing w:val="0"/>
                <w:w w:val="100"/>
                <w:kern w:val="0"/>
                <w:szCs w:val="20"/>
                <w:lang w:val="en-GB"/>
              </w:rPr>
            </w:pPr>
          </w:p>
        </w:tc>
      </w:tr>
      <w:tr w:rsidR="00781CA8" w:rsidRPr="00781CA8"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i/>
                <w:spacing w:val="0"/>
                <w:w w:val="100"/>
                <w:kern w:val="0"/>
                <w:szCs w:val="20"/>
                <w:highlight w:val="yellow"/>
                <w:lang w:val="en-US" w:eastAsia="ja-JP"/>
              </w:rPr>
            </w:pPr>
            <w:r w:rsidRPr="00781CA8">
              <w:rPr>
                <w:rFonts w:eastAsia="Times New Roman"/>
                <w:spacing w:val="0"/>
                <w:w w:val="100"/>
                <w:kern w:val="0"/>
                <w:szCs w:val="20"/>
                <w:lang w:val="en-GB"/>
              </w:rPr>
              <w:t>Assessed by CEN Consultant</w:t>
            </w: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38"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86"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5"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Foreword</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i/>
                <w:spacing w:val="0"/>
                <w:w w:val="100"/>
                <w:kern w:val="0"/>
                <w:sz w:val="18"/>
                <w:szCs w:val="20"/>
                <w:lang w:val="en-GB"/>
              </w:rPr>
            </w:pPr>
            <w:r w:rsidRPr="00781CA8">
              <w:rPr>
                <w:rFonts w:ascii="Arial" w:eastAsia="Times New Roman" w:hAnsi="Arial"/>
                <w:i/>
                <w:spacing w:val="0"/>
                <w:w w:val="100"/>
                <w:kern w:val="0"/>
                <w:sz w:val="18"/>
                <w:szCs w:val="20"/>
                <w:lang w:val="en-GB"/>
              </w:rPr>
              <w:t xml:space="preserve">…not exceeding 110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(absolute pressure) at 50° C…</w:t>
            </w:r>
          </w:p>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The word pressure is not added after </w:t>
            </w:r>
            <w:proofErr w:type="gramStart"/>
            <w:r w:rsidRPr="00781CA8">
              <w:rPr>
                <w:rFonts w:ascii="Arial" w:eastAsia="Times New Roman" w:hAnsi="Arial"/>
                <w:spacing w:val="0"/>
                <w:w w:val="100"/>
                <w:kern w:val="0"/>
                <w:sz w:val="18"/>
                <w:szCs w:val="20"/>
                <w:lang w:val="en-GB"/>
              </w:rPr>
              <w:t>the  pressure</w:t>
            </w:r>
            <w:proofErr w:type="gramEnd"/>
            <w:r w:rsidRPr="00781CA8">
              <w:rPr>
                <w:rFonts w:ascii="Arial" w:eastAsia="Times New Roman" w:hAnsi="Arial"/>
                <w:spacing w:val="0"/>
                <w:w w:val="100"/>
                <w:kern w:val="0"/>
                <w:sz w:val="18"/>
                <w:szCs w:val="20"/>
                <w:lang w:val="en-GB"/>
              </w:rPr>
              <w:t xml:space="preserve"> definition. Delete the word pressure. </w:t>
            </w: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i/>
                <w:spacing w:val="0"/>
                <w:w w:val="100"/>
                <w:kern w:val="0"/>
                <w:sz w:val="18"/>
                <w:szCs w:val="20"/>
                <w:lang w:val="en-GB"/>
              </w:rPr>
            </w:pPr>
            <w:r w:rsidRPr="00781CA8">
              <w:rPr>
                <w:rFonts w:ascii="Arial" w:eastAsia="Times New Roman" w:hAnsi="Arial"/>
                <w:i/>
                <w:spacing w:val="0"/>
                <w:w w:val="100"/>
                <w:kern w:val="0"/>
                <w:sz w:val="18"/>
                <w:szCs w:val="20"/>
                <w:lang w:val="en-GB"/>
              </w:rPr>
              <w:t xml:space="preserve">…not exceeding 110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(absolute) at 50° C…</w:t>
            </w:r>
          </w:p>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Scope</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1CA8">
            <w:pPr>
              <w:suppressAutoHyphens/>
              <w:spacing w:before="60" w:after="60" w:line="240" w:lineRule="auto"/>
              <w:rPr>
                <w:rFonts w:ascii="Arial" w:eastAsia="Times New Roman" w:hAnsi="Arial"/>
                <w:i/>
                <w:spacing w:val="0"/>
                <w:w w:val="100"/>
                <w:kern w:val="0"/>
                <w:sz w:val="18"/>
                <w:szCs w:val="20"/>
                <w:lang w:val="en-GB"/>
              </w:rPr>
            </w:pPr>
            <w:r w:rsidRPr="00781CA8">
              <w:rPr>
                <w:rFonts w:ascii="Arial" w:eastAsia="Times New Roman" w:hAnsi="Arial"/>
                <w:i/>
                <w:spacing w:val="0"/>
                <w:w w:val="100"/>
                <w:kern w:val="0"/>
                <w:sz w:val="18"/>
                <w:szCs w:val="20"/>
                <w:lang w:val="en-GB"/>
              </w:rPr>
              <w:t xml:space="preserve">…not exceeding 110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at 50 °C …</w:t>
            </w:r>
          </w:p>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To be in line with the foreword add the word absolute after </w:t>
            </w:r>
            <w:proofErr w:type="spellStart"/>
            <w:r w:rsidRPr="00781CA8">
              <w:rPr>
                <w:rFonts w:ascii="Arial" w:eastAsia="Times New Roman" w:hAnsi="Arial"/>
                <w:spacing w:val="0"/>
                <w:w w:val="100"/>
                <w:kern w:val="0"/>
                <w:sz w:val="18"/>
                <w:szCs w:val="20"/>
                <w:lang w:val="en-GB"/>
              </w:rPr>
              <w:t>kPa</w:t>
            </w:r>
            <w:proofErr w:type="spellEnd"/>
            <w:r w:rsidRPr="00781CA8">
              <w:rPr>
                <w:rFonts w:ascii="Arial" w:eastAsia="Times New Roman" w:hAnsi="Arial"/>
                <w:spacing w:val="0"/>
                <w:w w:val="100"/>
                <w:kern w:val="0"/>
                <w:sz w:val="18"/>
                <w:szCs w:val="20"/>
                <w:lang w:val="en-GB"/>
              </w:rPr>
              <w:t>.</w:t>
            </w: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i/>
                <w:spacing w:val="0"/>
                <w:w w:val="100"/>
                <w:kern w:val="0"/>
                <w:sz w:val="18"/>
                <w:szCs w:val="20"/>
                <w:lang w:val="en-GB"/>
              </w:rPr>
            </w:pPr>
            <w:r w:rsidRPr="00781CA8">
              <w:rPr>
                <w:rFonts w:ascii="Arial" w:eastAsia="Times New Roman" w:hAnsi="Arial"/>
                <w:i/>
                <w:spacing w:val="0"/>
                <w:w w:val="100"/>
                <w:kern w:val="0"/>
                <w:sz w:val="18"/>
                <w:szCs w:val="20"/>
                <w:lang w:val="en-GB"/>
              </w:rPr>
              <w:t xml:space="preserve">…not exceeding 110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(absolute) at 50° C…</w:t>
            </w:r>
          </w:p>
          <w:p w:rsidR="00781CA8" w:rsidRPr="00781CA8" w:rsidRDefault="00781CA8" w:rsidP="00781CA8">
            <w:pPr>
              <w:suppressAutoHyphens/>
              <w:spacing w:before="60" w:after="60" w:line="240" w:lineRule="auto"/>
              <w:rPr>
                <w:rFonts w:ascii="Arial" w:eastAsia="Times New Roman" w:hAnsi="Arial"/>
                <w:i/>
                <w:spacing w:val="0"/>
                <w:w w:val="100"/>
                <w:kern w:val="0"/>
                <w:sz w:val="18"/>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5.8</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i/>
                <w:spacing w:val="0"/>
                <w:w w:val="100"/>
                <w:kern w:val="0"/>
                <w:sz w:val="18"/>
                <w:szCs w:val="20"/>
                <w:lang w:val="en-GB"/>
              </w:rPr>
            </w:pPr>
            <w:r w:rsidRPr="00781CA8">
              <w:rPr>
                <w:rFonts w:ascii="Arial" w:eastAsia="Times New Roman" w:hAnsi="Arial"/>
                <w:i/>
                <w:spacing w:val="0"/>
                <w:w w:val="100"/>
                <w:kern w:val="0"/>
                <w:sz w:val="18"/>
                <w:szCs w:val="20"/>
                <w:lang w:val="en-GB"/>
              </w:rPr>
              <w:t xml:space="preserve">…shall not exceed </w:t>
            </w:r>
            <w:proofErr w:type="gramStart"/>
            <w:r w:rsidRPr="00781CA8">
              <w:rPr>
                <w:rFonts w:ascii="Arial" w:eastAsia="Times New Roman" w:hAnsi="Arial"/>
                <w:i/>
                <w:spacing w:val="0"/>
                <w:w w:val="100"/>
                <w:kern w:val="0"/>
                <w:sz w:val="18"/>
                <w:szCs w:val="20"/>
                <w:lang w:val="en-GB"/>
              </w:rPr>
              <w:t>10</w:t>
            </w:r>
            <w:r w:rsidRPr="00781CA8">
              <w:rPr>
                <w:rFonts w:ascii="Arial" w:eastAsia="Times New Roman" w:hAnsi="Arial"/>
                <w:i/>
                <w:spacing w:val="0"/>
                <w:w w:val="100"/>
                <w:kern w:val="0"/>
                <w:sz w:val="18"/>
                <w:szCs w:val="20"/>
                <w:vertAlign w:val="superscript"/>
                <w:lang w:val="en-GB"/>
              </w:rPr>
              <w:t>6</w:t>
            </w:r>
            <w:r w:rsidRPr="00781CA8">
              <w:rPr>
                <w:rFonts w:ascii="Arial" w:eastAsia="Times New Roman" w:hAnsi="Arial"/>
                <w:i/>
                <w:spacing w:val="0"/>
                <w:w w:val="100"/>
                <w:kern w:val="0"/>
                <w:sz w:val="18"/>
                <w:szCs w:val="20"/>
                <w:lang w:val="en-GB"/>
              </w:rPr>
              <w:t xml:space="preserve"> :</w:t>
            </w:r>
            <w:proofErr w:type="gramEnd"/>
            <w:r w:rsidRPr="00781CA8">
              <w:rPr>
                <w:rFonts w:ascii="Arial" w:eastAsia="Times New Roman" w:hAnsi="Arial"/>
                <w:i/>
                <w:spacing w:val="0"/>
                <w:w w:val="100"/>
                <w:kern w:val="0"/>
                <w:sz w:val="18"/>
                <w:szCs w:val="20"/>
                <w:lang w:val="en-GB"/>
              </w:rPr>
              <w:t>.</w:t>
            </w:r>
          </w:p>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The unit is missing.</w:t>
            </w: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Add ‘Ω’ after 10</w:t>
            </w:r>
            <w:r w:rsidRPr="00781CA8">
              <w:rPr>
                <w:rFonts w:ascii="Arial" w:eastAsia="Times New Roman" w:hAnsi="Arial"/>
                <w:spacing w:val="0"/>
                <w:w w:val="100"/>
                <w:kern w:val="0"/>
                <w:sz w:val="18"/>
                <w:szCs w:val="20"/>
                <w:vertAlign w:val="superscript"/>
                <w:lang w:val="en-GB"/>
              </w:rPr>
              <w:t>6</w:t>
            </w: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line="210" w:lineRule="atLeast"/>
              <w:rPr>
                <w:rFonts w:eastAsia="Times New Roman"/>
                <w:bCs/>
                <w:spacing w:val="0"/>
                <w:w w:val="100"/>
                <w:kern w:val="0"/>
                <w:szCs w:val="20"/>
                <w:lang w:val="en-GB"/>
              </w:rPr>
            </w:pPr>
          </w:p>
        </w:tc>
      </w:tr>
      <w:tr w:rsidR="00781CA8" w:rsidRPr="00D005F4"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6.2.2.2.3</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For clarity the text:</w:t>
            </w:r>
          </w:p>
          <w:p w:rsidR="00781CA8" w:rsidRPr="00781CA8" w:rsidRDefault="00781CA8" w:rsidP="007879C6">
            <w:pPr>
              <w:suppressAutoHyphens/>
              <w:spacing w:before="60" w:line="210" w:lineRule="atLeast"/>
              <w:rPr>
                <w:rFonts w:ascii="Arial" w:eastAsia="Times New Roman" w:hAnsi="Arial"/>
                <w:i/>
                <w:spacing w:val="0"/>
                <w:w w:val="100"/>
                <w:kern w:val="0"/>
                <w:sz w:val="18"/>
                <w:szCs w:val="20"/>
                <w:lang w:val="en-GB"/>
              </w:rPr>
            </w:pPr>
            <w:r w:rsidRPr="00781CA8">
              <w:rPr>
                <w:rFonts w:ascii="Arial" w:eastAsia="Times New Roman" w:hAnsi="Arial"/>
                <w:i/>
                <w:spacing w:val="0"/>
                <w:w w:val="100"/>
                <w:kern w:val="0"/>
                <w:sz w:val="18"/>
                <w:szCs w:val="20"/>
                <w:lang w:val="en-GB"/>
              </w:rPr>
              <w:t>…is not less</w:t>
            </w:r>
            <w:r w:rsidR="00095057">
              <w:rPr>
                <w:rFonts w:ascii="Arial" w:eastAsia="Times New Roman" w:hAnsi="Arial"/>
                <w:i/>
                <w:spacing w:val="0"/>
                <w:w w:val="100"/>
                <w:kern w:val="0"/>
                <w:sz w:val="18"/>
                <w:szCs w:val="20"/>
                <w:lang w:val="en-GB"/>
              </w:rPr>
              <w:t xml:space="preserve"> than 0</w:t>
            </w:r>
            <w:proofErr w:type="gramStart"/>
            <w:r w:rsidR="00095057">
              <w:rPr>
                <w:rFonts w:ascii="Arial" w:eastAsia="Times New Roman" w:hAnsi="Arial"/>
                <w:i/>
                <w:spacing w:val="0"/>
                <w:w w:val="100"/>
                <w:kern w:val="0"/>
                <w:sz w:val="18"/>
                <w:szCs w:val="20"/>
                <w:lang w:val="en-GB"/>
              </w:rPr>
              <w:t>,4</w:t>
            </w:r>
            <w:proofErr w:type="gramEnd"/>
            <w:r w:rsidR="00095057">
              <w:rPr>
                <w:rFonts w:ascii="Arial" w:eastAsia="Times New Roman" w:hAnsi="Arial"/>
                <w:i/>
                <w:spacing w:val="0"/>
                <w:w w:val="100"/>
                <w:kern w:val="0"/>
                <w:sz w:val="18"/>
                <w:szCs w:val="20"/>
                <w:lang w:val="en-GB"/>
              </w:rPr>
              <w:t xml:space="preserve"> </w:t>
            </w:r>
            <w:proofErr w:type="spellStart"/>
            <w:r w:rsidR="00095057">
              <w:rPr>
                <w:rFonts w:ascii="Arial" w:eastAsia="Times New Roman" w:hAnsi="Arial"/>
                <w:i/>
                <w:spacing w:val="0"/>
                <w:w w:val="100"/>
                <w:kern w:val="0"/>
                <w:sz w:val="18"/>
                <w:szCs w:val="20"/>
                <w:lang w:val="en-GB"/>
              </w:rPr>
              <w:t>kPa</w:t>
            </w:r>
            <w:proofErr w:type="spellEnd"/>
            <w:r w:rsidR="00095057">
              <w:rPr>
                <w:rFonts w:ascii="Arial" w:eastAsia="Times New Roman" w:hAnsi="Arial"/>
                <w:i/>
                <w:spacing w:val="0"/>
                <w:w w:val="100"/>
                <w:kern w:val="0"/>
                <w:sz w:val="18"/>
                <w:szCs w:val="20"/>
                <w:lang w:val="en-GB"/>
              </w:rPr>
              <w:t xml:space="preserve"> below atmospheric</w:t>
            </w:r>
            <w:r w:rsidR="00095057" w:rsidRPr="00095057">
              <w:rPr>
                <w:rFonts w:ascii="Arial" w:eastAsia="Times New Roman" w:hAnsi="Arial"/>
                <w:i/>
                <w:spacing w:val="0"/>
                <w:w w:val="100"/>
                <w:kern w:val="0"/>
                <w:sz w:val="18"/>
                <w:szCs w:val="20"/>
                <w:lang w:val="en-US"/>
              </w:rPr>
              <w:br/>
            </w:r>
            <w:r w:rsidRPr="00781CA8">
              <w:rPr>
                <w:rFonts w:ascii="Arial" w:eastAsia="Times New Roman" w:hAnsi="Arial"/>
                <w:i/>
                <w:spacing w:val="0"/>
                <w:w w:val="100"/>
                <w:kern w:val="0"/>
                <w:sz w:val="18"/>
                <w:szCs w:val="20"/>
                <w:lang w:val="en-GB"/>
              </w:rPr>
              <w:t xml:space="preserve">pressure and not greater than 2,5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below atmospheric pressure.</w:t>
            </w:r>
          </w:p>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Should be the same as in 5.3.2</w:t>
            </w:r>
          </w:p>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i/>
                <w:spacing w:val="0"/>
                <w:w w:val="100"/>
                <w:kern w:val="0"/>
                <w:sz w:val="18"/>
                <w:szCs w:val="20"/>
                <w:lang w:val="en-GB"/>
              </w:rPr>
              <w:t>…shall be between -0</w:t>
            </w:r>
            <w:proofErr w:type="gramStart"/>
            <w:r w:rsidRPr="00781CA8">
              <w:rPr>
                <w:rFonts w:ascii="Arial" w:eastAsia="Times New Roman" w:hAnsi="Arial"/>
                <w:i/>
                <w:spacing w:val="0"/>
                <w:w w:val="100"/>
                <w:kern w:val="0"/>
                <w:sz w:val="18"/>
                <w:szCs w:val="20"/>
                <w:lang w:val="en-GB"/>
              </w:rPr>
              <w:t>,4</w:t>
            </w:r>
            <w:proofErr w:type="gramEnd"/>
            <w:r w:rsidRPr="00781CA8">
              <w:rPr>
                <w:rFonts w:ascii="Arial" w:eastAsia="Times New Roman" w:hAnsi="Arial"/>
                <w:i/>
                <w:spacing w:val="0"/>
                <w:w w:val="100"/>
                <w:kern w:val="0"/>
                <w:sz w:val="18"/>
                <w:szCs w:val="20"/>
                <w:lang w:val="en-GB"/>
              </w:rPr>
              <w:t xml:space="preserve">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(gauge) and -2,5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(gauge)…</w:t>
            </w: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Change 5.3.2.</w:t>
            </w:r>
          </w:p>
          <w:p w:rsidR="00781CA8" w:rsidRPr="00781CA8" w:rsidRDefault="00781CA8" w:rsidP="007879C6">
            <w:pPr>
              <w:suppressAutoHyphens/>
              <w:spacing w:before="60" w:line="210" w:lineRule="atLeast"/>
              <w:rPr>
                <w:rFonts w:ascii="Arial" w:eastAsia="Times New Roman" w:hAnsi="Arial"/>
                <w:i/>
                <w:spacing w:val="0"/>
                <w:w w:val="100"/>
                <w:kern w:val="0"/>
                <w:sz w:val="18"/>
                <w:szCs w:val="20"/>
                <w:lang w:val="en-GB"/>
              </w:rPr>
            </w:pPr>
            <w:r w:rsidRPr="00781CA8">
              <w:rPr>
                <w:rFonts w:ascii="Arial" w:eastAsia="Times New Roman" w:hAnsi="Arial"/>
                <w:i/>
                <w:spacing w:val="0"/>
                <w:w w:val="100"/>
                <w:kern w:val="0"/>
                <w:sz w:val="18"/>
                <w:szCs w:val="20"/>
                <w:lang w:val="en-GB"/>
              </w:rPr>
              <w:t>The relieving pressure of breather devices is not less than 0</w:t>
            </w:r>
            <w:proofErr w:type="gramStart"/>
            <w:r w:rsidRPr="00781CA8">
              <w:rPr>
                <w:rFonts w:ascii="Arial" w:eastAsia="Times New Roman" w:hAnsi="Arial"/>
                <w:i/>
                <w:spacing w:val="0"/>
                <w:w w:val="100"/>
                <w:kern w:val="0"/>
                <w:sz w:val="18"/>
                <w:szCs w:val="20"/>
                <w:lang w:val="en-GB"/>
              </w:rPr>
              <w:t>,4</w:t>
            </w:r>
            <w:proofErr w:type="gramEnd"/>
            <w:r w:rsidRPr="00781CA8">
              <w:rPr>
                <w:rFonts w:ascii="Arial" w:eastAsia="Times New Roman" w:hAnsi="Arial"/>
                <w:i/>
                <w:spacing w:val="0"/>
                <w:w w:val="100"/>
                <w:kern w:val="0"/>
                <w:sz w:val="18"/>
                <w:szCs w:val="20"/>
                <w:lang w:val="en-GB"/>
              </w:rPr>
              <w:t xml:space="preserve">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below atmospheric pressure and not greater than 2,5 </w:t>
            </w:r>
            <w:proofErr w:type="spellStart"/>
            <w:r w:rsidRPr="00781CA8">
              <w:rPr>
                <w:rFonts w:ascii="Arial" w:eastAsia="Times New Roman" w:hAnsi="Arial"/>
                <w:i/>
                <w:spacing w:val="0"/>
                <w:w w:val="100"/>
                <w:kern w:val="0"/>
                <w:sz w:val="18"/>
                <w:szCs w:val="20"/>
                <w:lang w:val="en-GB"/>
              </w:rPr>
              <w:t>kPa</w:t>
            </w:r>
            <w:proofErr w:type="spellEnd"/>
            <w:r w:rsidRPr="00781CA8">
              <w:rPr>
                <w:rFonts w:ascii="Arial" w:eastAsia="Times New Roman" w:hAnsi="Arial"/>
                <w:i/>
                <w:spacing w:val="0"/>
                <w:w w:val="100"/>
                <w:kern w:val="0"/>
                <w:sz w:val="18"/>
                <w:szCs w:val="20"/>
                <w:lang w:val="en-GB"/>
              </w:rPr>
              <w:t xml:space="preserve"> below atmospheric pressure in their normally installed attitude.</w:t>
            </w:r>
          </w:p>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 xml:space="preserve"> Or as an alternative change the text in 6.2.2.2.3 to match 5.3.2.</w:t>
            </w: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line="21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Annex A</w:t>
            </w:r>
          </w:p>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Figure A1</w:t>
            </w: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Figure is missing</w:t>
            </w: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r w:rsidRPr="00781CA8">
              <w:rPr>
                <w:rFonts w:ascii="Arial" w:eastAsia="Times New Roman" w:hAnsi="Arial"/>
                <w:spacing w:val="0"/>
                <w:w w:val="100"/>
                <w:kern w:val="0"/>
                <w:sz w:val="18"/>
                <w:szCs w:val="20"/>
                <w:lang w:val="en-GB"/>
              </w:rPr>
              <w:t>Replace missing figure.</w:t>
            </w: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line="21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line="210" w:lineRule="atLeast"/>
              <w:rPr>
                <w:rFonts w:ascii="Arial" w:eastAsia="Times New Roman" w:hAnsi="Arial"/>
                <w:spacing w:val="0"/>
                <w:w w:val="100"/>
                <w:kern w:val="0"/>
                <w:sz w:val="18"/>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line="21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jc w:val="center"/>
              <w:rPr>
                <w:rFonts w:eastAsia="Times New Roman"/>
                <w:bCs/>
                <w:spacing w:val="0"/>
                <w:w w:val="100"/>
                <w:kern w:val="0"/>
                <w:sz w:val="18"/>
                <w:szCs w:val="18"/>
                <w:lang w:val="en-GB"/>
              </w:rPr>
            </w:pPr>
          </w:p>
        </w:tc>
        <w:tc>
          <w:tcPr>
            <w:tcW w:w="438"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rPr>
                <w:rFonts w:eastAsia="Times New Roman"/>
                <w:bCs/>
                <w:spacing w:val="0"/>
                <w:w w:val="100"/>
                <w:kern w:val="0"/>
                <w:sz w:val="18"/>
                <w:szCs w:val="18"/>
                <w:lang w:val="en-GB"/>
              </w:rPr>
            </w:pPr>
          </w:p>
        </w:tc>
        <w:tc>
          <w:tcPr>
            <w:tcW w:w="171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tabs>
                <w:tab w:val="left" w:pos="6663"/>
              </w:tabs>
              <w:suppressAutoHyphens/>
              <w:spacing w:line="210" w:lineRule="atLeast"/>
              <w:rPr>
                <w:rFonts w:eastAsia="Times New Roman"/>
                <w:bCs/>
                <w:i/>
                <w:spacing w:val="0"/>
                <w:w w:val="100"/>
                <w:kern w:val="0"/>
                <w:sz w:val="18"/>
                <w:szCs w:val="18"/>
                <w:lang w:val="en-GB"/>
              </w:rPr>
            </w:pPr>
          </w:p>
        </w:tc>
        <w:tc>
          <w:tcPr>
            <w:tcW w:w="77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rPr>
                <w:rFonts w:ascii="Arial" w:eastAsia="Times New Roman" w:hAnsi="Arial" w:cs="Arial"/>
                <w:spacing w:val="0"/>
                <w:w w:val="100"/>
                <w:kern w:val="0"/>
                <w:sz w:val="18"/>
                <w:szCs w:val="18"/>
                <w:lang w:val="en-GB"/>
              </w:rPr>
            </w:pPr>
          </w:p>
        </w:tc>
        <w:tc>
          <w:tcPr>
            <w:tcW w:w="886"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10" w:lineRule="atLeast"/>
              <w:rPr>
                <w:rFonts w:eastAsia="Times New Roman"/>
                <w:bCs/>
                <w:spacing w:val="0"/>
                <w:w w:val="100"/>
                <w:kern w:val="0"/>
                <w:sz w:val="18"/>
                <w:szCs w:val="18"/>
                <w:lang w:val="en-GB"/>
              </w:rPr>
            </w:pPr>
          </w:p>
        </w:tc>
        <w:tc>
          <w:tcPr>
            <w:tcW w:w="885" w:type="pct"/>
            <w:tcBorders>
              <w:top w:val="single" w:sz="6" w:space="0" w:color="auto"/>
              <w:left w:val="single" w:sz="6" w:space="0" w:color="auto"/>
              <w:bottom w:val="single" w:sz="12" w:space="0" w:color="auto"/>
              <w:right w:val="single" w:sz="12" w:space="0" w:color="auto"/>
            </w:tcBorders>
          </w:tcPr>
          <w:p w:rsidR="00781CA8" w:rsidRPr="00781CA8" w:rsidRDefault="00781CA8" w:rsidP="007879C6">
            <w:pPr>
              <w:suppressAutoHyphens/>
              <w:spacing w:line="210" w:lineRule="atLeast"/>
              <w:rPr>
                <w:rFonts w:eastAsia="Times New Roman"/>
                <w:bCs/>
                <w:spacing w:val="0"/>
                <w:w w:val="100"/>
                <w:kern w:val="0"/>
                <w:sz w:val="18"/>
                <w:szCs w:val="18"/>
                <w:lang w:val="en-GB"/>
              </w:rPr>
            </w:pPr>
          </w:p>
        </w:tc>
      </w:tr>
      <w:tr w:rsidR="00781CA8" w:rsidRPr="00D005F4" w:rsidTr="00F61B79">
        <w:trPr>
          <w:trHeight w:val="227"/>
        </w:trPr>
        <w:tc>
          <w:tcPr>
            <w:tcW w:w="741" w:type="pct"/>
            <w:gridSpan w:val="3"/>
            <w:vMerge w:val="restart"/>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79C6">
            <w:pPr>
              <w:suppressAutoHyphens/>
              <w:spacing w:line="21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vMerge w:val="restar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79C6">
            <w:pPr>
              <w:keepLines/>
              <w:suppressAutoHyphens/>
              <w:spacing w:line="21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79C6">
            <w:pPr>
              <w:keepLines/>
              <w:suppressAutoHyphens/>
              <w:spacing w:line="21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79C6">
            <w:pPr>
              <w:keepLines/>
              <w:suppressAutoHyphens/>
              <w:spacing w:line="21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Postponed </w:t>
            </w:r>
          </w:p>
        </w:tc>
        <w:tc>
          <w:tcPr>
            <w:tcW w:w="1322" w:type="pct"/>
            <w:vMerge w:val="restart"/>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79C6">
            <w:pPr>
              <w:keepLines/>
              <w:tabs>
                <w:tab w:val="left" w:pos="6663"/>
              </w:tabs>
              <w:suppressAutoHyphens/>
              <w:spacing w:line="21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79C6">
            <w:pPr>
              <w:suppressAutoHyphens/>
              <w:spacing w:line="21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79C6">
            <w:pPr>
              <w:keepLines/>
              <w:suppressAutoHyphens/>
              <w:spacing w:line="21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79C6">
            <w:pPr>
              <w:keepLines/>
              <w:tabs>
                <w:tab w:val="left" w:pos="6663"/>
              </w:tabs>
              <w:suppressAutoHyphens/>
              <w:spacing w:line="210" w:lineRule="atLeast"/>
              <w:rPr>
                <w:rFonts w:eastAsia="Times New Roman"/>
                <w:bCs/>
                <w:spacing w:val="0"/>
                <w:w w:val="100"/>
                <w:kern w:val="0"/>
                <w:szCs w:val="20"/>
                <w:lang w:val="en-GB"/>
              </w:rPr>
            </w:pPr>
            <w:r w:rsidRPr="00781CA8">
              <w:rPr>
                <w:rFonts w:eastAsia="Times New Roman"/>
                <w:bCs/>
                <w:spacing w:val="0"/>
                <w:w w:val="100"/>
                <w:kern w:val="0"/>
                <w:szCs w:val="20"/>
                <w:lang w:val="en-GB"/>
              </w:rPr>
              <w:t>Latest date for withdrawal of existing type approvals</w:t>
            </w: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79C6">
            <w:pPr>
              <w:suppressAutoHyphens/>
              <w:spacing w:line="210" w:lineRule="atLeast"/>
              <w:jc w:val="center"/>
              <w:rPr>
                <w:rFonts w:eastAsia="Times New Roman"/>
                <w:bCs/>
                <w:spacing w:val="0"/>
                <w:w w:val="100"/>
                <w:kern w:val="0"/>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79C6">
            <w:pPr>
              <w:suppressAutoHyphens/>
              <w:autoSpaceDE w:val="0"/>
              <w:autoSpaceDN w:val="0"/>
              <w:adjustRightInd w:val="0"/>
              <w:spacing w:line="210" w:lineRule="atLeast"/>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79C6">
            <w:pPr>
              <w:suppressAutoHyphens/>
              <w:autoSpaceDE w:val="0"/>
              <w:autoSpaceDN w:val="0"/>
              <w:adjustRightInd w:val="0"/>
              <w:spacing w:line="210" w:lineRule="atLeast"/>
              <w:jc w:val="center"/>
              <w:rPr>
                <w:rFonts w:eastAsia="Times New Roman"/>
                <w:bCs/>
                <w:spacing w:val="0"/>
                <w:w w:val="100"/>
                <w:kern w:val="0"/>
                <w:szCs w:val="20"/>
                <w:highlight w:val="yellow"/>
                <w:lang w:val="en-GB"/>
              </w:rPr>
            </w:pP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79C6">
            <w:pPr>
              <w:suppressAutoHyphens/>
              <w:spacing w:line="210" w:lineRule="atLeast"/>
              <w:jc w:val="center"/>
              <w:rPr>
                <w:rFonts w:eastAsia="Times New Roman"/>
                <w:bCs/>
                <w:spacing w:val="0"/>
                <w:w w:val="100"/>
                <w:kern w:val="0"/>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79C6">
            <w:pPr>
              <w:keepNext/>
              <w:suppressAutoHyphens/>
              <w:spacing w:line="210" w:lineRule="atLeast"/>
              <w:ind w:hanging="22"/>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79C6">
            <w:pPr>
              <w:keepNext/>
              <w:suppressAutoHyphens/>
              <w:spacing w:line="210" w:lineRule="atLeast"/>
              <w:ind w:hanging="22"/>
              <w:jc w:val="center"/>
              <w:rPr>
                <w:rFonts w:eastAsia="Times New Roman"/>
                <w:bCs/>
                <w:spacing w:val="0"/>
                <w:w w:val="100"/>
                <w:kern w:val="0"/>
                <w:szCs w:val="20"/>
                <w:highlight w:val="yellow"/>
                <w:lang w:val="en-GB"/>
              </w:rPr>
            </w:pP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10" w:lineRule="atLeast"/>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tcPr>
          <w:p w:rsidR="00781CA8" w:rsidRPr="00781CA8" w:rsidRDefault="00781CA8" w:rsidP="007879C6">
            <w:pPr>
              <w:suppressAutoHyphens/>
              <w:spacing w:line="210" w:lineRule="atLeast"/>
              <w:jc w:val="center"/>
              <w:rPr>
                <w:rFonts w:eastAsia="Times New Roman"/>
                <w:bCs/>
                <w:spacing w:val="0"/>
                <w:w w:val="100"/>
                <w:kern w:val="0"/>
                <w:szCs w:val="20"/>
                <w:lang w:val="en-GB"/>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EFF7FF"/>
          </w:tcPr>
          <w:p w:rsidR="00781CA8" w:rsidRPr="00781CA8" w:rsidRDefault="00781CA8" w:rsidP="007879C6">
            <w:pPr>
              <w:keepLines/>
              <w:suppressAutoHyphens/>
              <w:spacing w:line="210" w:lineRule="atLeast"/>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EFF7FF"/>
          </w:tcPr>
          <w:p w:rsidR="00781CA8" w:rsidRPr="00781CA8" w:rsidRDefault="00781CA8" w:rsidP="007879C6">
            <w:pPr>
              <w:keepLines/>
              <w:tabs>
                <w:tab w:val="left" w:pos="6663"/>
              </w:tabs>
              <w:suppressAutoHyphens/>
              <w:spacing w:line="210" w:lineRule="atLeast"/>
              <w:jc w:val="center"/>
              <w:rPr>
                <w:rFonts w:eastAsia="Times New Roman"/>
                <w:bCs/>
                <w:spacing w:val="0"/>
                <w:w w:val="100"/>
                <w:kern w:val="0"/>
                <w:szCs w:val="20"/>
                <w:lang w:val="en-GB"/>
              </w:rPr>
            </w:pPr>
          </w:p>
        </w:tc>
      </w:tr>
    </w:tbl>
    <w:p w:rsidR="00781CA8" w:rsidRPr="00781CA8" w:rsidRDefault="00781CA8" w:rsidP="007879C6">
      <w:pPr>
        <w:suppressAutoHyphens/>
        <w:spacing w:before="120" w:line="210" w:lineRule="atLeast"/>
        <w:rPr>
          <w:rFonts w:eastAsia="Times New Roman"/>
          <w:spacing w:val="0"/>
          <w:w w:val="100"/>
          <w:kern w:val="0"/>
          <w:szCs w:val="20"/>
          <w:lang w:val="en-GB"/>
        </w:rPr>
      </w:pPr>
      <w:r w:rsidRPr="00781CA8">
        <w:rPr>
          <w:rFonts w:eastAsia="Times New Roman"/>
          <w:spacing w:val="0"/>
          <w:w w:val="100"/>
          <w:kern w:val="0"/>
          <w:szCs w:val="20"/>
          <w:lang w:val="en-GB"/>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89"/>
        <w:gridCol w:w="1033"/>
        <w:gridCol w:w="110"/>
        <w:gridCol w:w="1022"/>
        <w:gridCol w:w="3505"/>
        <w:gridCol w:w="2018"/>
        <w:gridCol w:w="2311"/>
        <w:gridCol w:w="2251"/>
      </w:tblGrid>
      <w:tr w:rsidR="00781CA8" w:rsidRPr="00781CA8" w:rsidTr="00F61B79">
        <w:trPr>
          <w:trHeight w:val="353"/>
        </w:trPr>
        <w:tc>
          <w:tcPr>
            <w:tcW w:w="699"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10" w:lineRule="atLeast"/>
              <w:jc w:val="center"/>
              <w:rPr>
                <w:rFonts w:eastAsia="Times New Roman"/>
                <w:b/>
                <w:iCs/>
                <w:spacing w:val="0"/>
                <w:w w:val="100"/>
                <w:kern w:val="0"/>
                <w:szCs w:val="20"/>
                <w:highlight w:val="yellow"/>
                <w:lang w:val="en-GB"/>
              </w:rPr>
            </w:pPr>
            <w:proofErr w:type="spellStart"/>
            <w:r w:rsidRPr="00781CA8">
              <w:rPr>
                <w:rFonts w:eastAsia="Times New Roman"/>
                <w:b/>
                <w:iCs/>
                <w:spacing w:val="0"/>
                <w:w w:val="100"/>
                <w:kern w:val="0"/>
                <w:szCs w:val="20"/>
                <w:lang w:val="en-GB"/>
              </w:rPr>
              <w:t>FprEN</w:t>
            </w:r>
            <w:proofErr w:type="spellEnd"/>
            <w:r w:rsidRPr="00781CA8">
              <w:rPr>
                <w:rFonts w:eastAsia="Times New Roman"/>
                <w:b/>
                <w:iCs/>
                <w:spacing w:val="0"/>
                <w:w w:val="100"/>
                <w:kern w:val="0"/>
                <w:szCs w:val="20"/>
                <w:lang w:val="en-GB"/>
              </w:rPr>
              <w:t xml:space="preserve"> ISO 21029-2_2015</w:t>
            </w:r>
          </w:p>
        </w:tc>
        <w:tc>
          <w:tcPr>
            <w:tcW w:w="1778" w:type="pct"/>
            <w:gridSpan w:val="3"/>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1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Cryogenic vessels - Transportable vacuum insulated vessels of not more than 1 000 litres volume - Part 2: Operational requirements (ISO 21029-2:2015)</w:t>
            </w:r>
          </w:p>
        </w:tc>
        <w:tc>
          <w:tcPr>
            <w:tcW w:w="762" w:type="pct"/>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tcPr>
          <w:p w:rsidR="00781CA8" w:rsidRPr="00090D71" w:rsidRDefault="00781CA8" w:rsidP="007879C6">
            <w:pPr>
              <w:suppressAutoHyphens/>
              <w:spacing w:line="210" w:lineRule="atLeast"/>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79C6">
            <w:pPr>
              <w:suppressAutoHyphens/>
              <w:spacing w:line="210" w:lineRule="atLeast"/>
              <w:rPr>
                <w:rFonts w:eastAsia="Batang"/>
                <w:spacing w:val="0"/>
                <w:w w:val="100"/>
                <w:kern w:val="0"/>
                <w:szCs w:val="20"/>
                <w:lang w:val="en-GB"/>
              </w:rPr>
            </w:pPr>
            <w:r w:rsidRPr="00090D71">
              <w:rPr>
                <w:rFonts w:eastAsia="Batang"/>
                <w:spacing w:val="0"/>
                <w:w w:val="100"/>
                <w:kern w:val="0"/>
                <w:szCs w:val="20"/>
                <w:lang w:val="en-GB"/>
              </w:rPr>
              <w:t>Replace EN 1251-3:2000</w:t>
            </w:r>
          </w:p>
          <w:p w:rsidR="00781CA8" w:rsidRPr="00090D71" w:rsidRDefault="00781CA8" w:rsidP="007879C6">
            <w:pPr>
              <w:suppressAutoHyphens/>
              <w:spacing w:after="120" w:line="210" w:lineRule="atLeast"/>
              <w:jc w:val="center"/>
              <w:rPr>
                <w:rFonts w:eastAsia="Times New Roman"/>
                <w:spacing w:val="0"/>
                <w:w w:val="100"/>
                <w:kern w:val="0"/>
                <w:szCs w:val="20"/>
                <w:lang w:val="en-GB"/>
              </w:rPr>
            </w:pPr>
            <w:r w:rsidRPr="00090D71">
              <w:rPr>
                <w:rFonts w:eastAsia="Batang"/>
                <w:spacing w:val="0"/>
                <w:w w:val="100"/>
                <w:kern w:val="0"/>
                <w:szCs w:val="20"/>
                <w:lang w:val="en-GB"/>
              </w:rPr>
              <w:t>6.2.4.2</w:t>
            </w:r>
          </w:p>
        </w:tc>
        <w:tc>
          <w:tcPr>
            <w:tcW w:w="1761"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090D71" w:rsidRDefault="00781CA8" w:rsidP="007879C6">
            <w:pPr>
              <w:suppressAutoHyphens/>
              <w:spacing w:line="210" w:lineRule="atLeast"/>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79C6">
            <w:pPr>
              <w:suppressAutoHyphens/>
              <w:spacing w:line="210" w:lineRule="atLeast"/>
              <w:jc w:val="center"/>
              <w:rPr>
                <w:rFonts w:ascii="(Asiatische Schriftart verwende" w:eastAsia="Times New Roman" w:hAnsi="(Asiatische Schriftart verwende"/>
                <w:spacing w:val="0"/>
                <w:w w:val="100"/>
                <w:kern w:val="0"/>
                <w:szCs w:val="20"/>
                <w:lang w:val="en-GB"/>
              </w:rPr>
            </w:pPr>
          </w:p>
        </w:tc>
      </w:tr>
      <w:tr w:rsidR="00781CA8" w:rsidRPr="00781CA8" w:rsidTr="00D26B31">
        <w:trPr>
          <w:trHeight w:val="352"/>
        </w:trPr>
        <w:tc>
          <w:tcPr>
            <w:tcW w:w="699"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1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00268061</w:t>
            </w:r>
          </w:p>
        </w:tc>
        <w:tc>
          <w:tcPr>
            <w:tcW w:w="0" w:type="auto"/>
            <w:gridSpan w:val="3"/>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79C6">
            <w:pPr>
              <w:suppressAutoHyphens/>
              <w:spacing w:line="210" w:lineRule="atLeast"/>
              <w:rPr>
                <w:rFonts w:eastAsia="Times New Roman"/>
                <w:b/>
                <w:iCs/>
                <w:spacing w:val="0"/>
                <w:w w:val="100"/>
                <w:kern w:val="0"/>
                <w:szCs w:val="20"/>
                <w:highlight w:val="yellow"/>
                <w:lang w:val="en-GB"/>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79C6">
            <w:pPr>
              <w:suppressAutoHyphens/>
              <w:spacing w:line="210" w:lineRule="atLeast"/>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79C6">
            <w:pPr>
              <w:suppressAutoHyphens/>
              <w:spacing w:line="210" w:lineRule="atLeast"/>
              <w:rPr>
                <w:rFonts w:ascii="(Asiatische Schriftart verwende" w:eastAsia="Times New Roman" w:hAnsi="(Asiatische Schriftart verwende"/>
                <w:spacing w:val="0"/>
                <w:w w:val="100"/>
                <w:kern w:val="0"/>
                <w:szCs w:val="20"/>
                <w:lang w:val="en-GB"/>
              </w:rPr>
            </w:pPr>
          </w:p>
        </w:tc>
      </w:tr>
      <w:tr w:rsidR="00781CA8" w:rsidRPr="00D005F4" w:rsidTr="00D26B31">
        <w:tc>
          <w:tcPr>
            <w:tcW w:w="5000" w:type="pct"/>
            <w:gridSpan w:val="8"/>
            <w:tcBorders>
              <w:top w:val="single" w:sz="6" w:space="0" w:color="auto"/>
              <w:left w:val="single" w:sz="12" w:space="0" w:color="auto"/>
              <w:bottom w:val="single" w:sz="12" w:space="0" w:color="auto"/>
              <w:right w:val="single" w:sz="12" w:space="0" w:color="auto"/>
            </w:tcBorders>
            <w:hideMark/>
          </w:tcPr>
          <w:p w:rsidR="00781CA8" w:rsidRPr="00781CA8" w:rsidRDefault="00781CA8" w:rsidP="007879C6">
            <w:pPr>
              <w:tabs>
                <w:tab w:val="num" w:pos="1134"/>
              </w:tabs>
              <w:suppressAutoHyphens/>
              <w:spacing w:line="210" w:lineRule="atLeast"/>
              <w:jc w:val="both"/>
              <w:rPr>
                <w:rFonts w:eastAsia="MS Mincho"/>
                <w:i/>
                <w:spacing w:val="0"/>
                <w:w w:val="100"/>
                <w:kern w:val="0"/>
                <w:szCs w:val="20"/>
                <w:highlight w:val="yellow"/>
                <w:lang w:val="en-US" w:eastAsia="ja-JP"/>
              </w:rPr>
            </w:pPr>
            <w:r w:rsidRPr="00781CA8">
              <w:rPr>
                <w:rFonts w:eastAsia="Times New Roman"/>
                <w:spacing w:val="0"/>
                <w:w w:val="100"/>
                <w:kern w:val="0"/>
                <w:szCs w:val="20"/>
                <w:lang w:val="en-GB"/>
              </w:rPr>
              <w:t>Assessment by CEN Consultant pending</w:t>
            </w:r>
          </w:p>
        </w:tc>
      </w:tr>
      <w:tr w:rsidR="00781CA8" w:rsidRPr="00D005F4" w:rsidTr="00D26B31">
        <w:tc>
          <w:tcPr>
            <w:tcW w:w="5000" w:type="pct"/>
            <w:gridSpan w:val="8"/>
            <w:tcBorders>
              <w:top w:val="single" w:sz="12"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lastRenderedPageBreak/>
              <w:t>Comments from members of the Joint Meeting</w:t>
            </w:r>
            <w:r w:rsidRPr="00781CA8">
              <w:rPr>
                <w:rFonts w:eastAsia="Times New Roman"/>
                <w:b/>
                <w:spacing w:val="0"/>
                <w:w w:val="100"/>
                <w:kern w:val="0"/>
                <w:szCs w:val="20"/>
                <w:lang w:val="en-GB"/>
              </w:rPr>
              <w:t>:</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38"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86" w:type="pct"/>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5"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 w:val="18"/>
                <w:szCs w:val="18"/>
                <w:lang w:val="en-GB"/>
              </w:rPr>
            </w:pPr>
          </w:p>
        </w:tc>
        <w:tc>
          <w:tcPr>
            <w:tcW w:w="438"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171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i/>
                <w:spacing w:val="0"/>
                <w:w w:val="100"/>
                <w:kern w:val="0"/>
                <w:sz w:val="18"/>
                <w:szCs w:val="18"/>
                <w:lang w:val="en-GB"/>
              </w:rPr>
            </w:pPr>
          </w:p>
        </w:tc>
        <w:tc>
          <w:tcPr>
            <w:tcW w:w="774"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 w:val="18"/>
                <w:szCs w:val="18"/>
                <w:lang w:val="en-GB"/>
              </w:rPr>
            </w:pPr>
          </w:p>
        </w:tc>
        <w:tc>
          <w:tcPr>
            <w:tcW w:w="886"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885"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 w:val="18"/>
                <w:szCs w:val="18"/>
                <w:lang w:val="en-GB"/>
              </w:rPr>
            </w:pPr>
          </w:p>
        </w:tc>
      </w:tr>
      <w:tr w:rsidR="00781CA8" w:rsidRPr="00D005F4" w:rsidTr="00F61B79">
        <w:trPr>
          <w:trHeight w:val="227"/>
        </w:trPr>
        <w:tc>
          <w:tcPr>
            <w:tcW w:w="741" w:type="pct"/>
            <w:gridSpan w:val="3"/>
            <w:vMerge w:val="restart"/>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vMerge w:val="restar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Postponed </w:t>
            </w:r>
          </w:p>
        </w:tc>
        <w:tc>
          <w:tcPr>
            <w:tcW w:w="1322" w:type="pct"/>
            <w:vMerge w:val="restart"/>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Additional comments</w:t>
            </w:r>
          </w:p>
        </w:tc>
        <w:tc>
          <w:tcPr>
            <w:tcW w:w="774" w:type="pct"/>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Proposed transition regulation</w:t>
            </w:r>
          </w:p>
        </w:tc>
        <w:tc>
          <w:tcPr>
            <w:tcW w:w="886" w:type="pct"/>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Latest date for withdrawal of existing type approvals</w:t>
            </w: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EN 1251-3:2000</w:t>
            </w:r>
          </w:p>
        </w:tc>
        <w:tc>
          <w:tcPr>
            <w:tcW w:w="886" w:type="pct"/>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highlight w:val="yellow"/>
                <w:lang w:val="en-GB"/>
              </w:rPr>
            </w:pP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EN ISO 21029-2:2015</w:t>
            </w:r>
          </w:p>
        </w:tc>
        <w:tc>
          <w:tcPr>
            <w:tcW w:w="886" w:type="pct"/>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highlight w:val="yellow"/>
                <w:lang w:val="en-GB"/>
              </w:rPr>
            </w:pP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fr-FR"/>
              </w:rPr>
            </w:pPr>
          </w:p>
        </w:tc>
        <w:tc>
          <w:tcPr>
            <w:tcW w:w="886" w:type="pct"/>
            <w:tcBorders>
              <w:top w:val="single" w:sz="6" w:space="0" w:color="auto"/>
              <w:left w:val="single" w:sz="6" w:space="0" w:color="auto"/>
              <w:bottom w:val="single" w:sz="12" w:space="0" w:color="auto"/>
              <w:right w:val="single" w:sz="6" w:space="0" w:color="auto"/>
            </w:tcBorders>
            <w:shd w:val="clear" w:color="auto" w:fill="EFF7FF"/>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EFF7FF"/>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bCs/>
          <w:iCs/>
          <w:spacing w:val="0"/>
          <w:w w:val="100"/>
          <w:kern w:val="0"/>
          <w:szCs w:val="20"/>
          <w:lang w:val="de-DE"/>
        </w:rPr>
      </w:pPr>
    </w:p>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90"/>
        <w:gridCol w:w="1033"/>
        <w:gridCol w:w="110"/>
        <w:gridCol w:w="1022"/>
        <w:gridCol w:w="3448"/>
        <w:gridCol w:w="57"/>
        <w:gridCol w:w="1961"/>
        <w:gridCol w:w="26"/>
        <w:gridCol w:w="2284"/>
        <w:gridCol w:w="2308"/>
      </w:tblGrid>
      <w:tr w:rsidR="00781CA8" w:rsidRPr="00781CA8" w:rsidTr="00F61B79">
        <w:trPr>
          <w:trHeight w:val="353"/>
        </w:trPr>
        <w:tc>
          <w:tcPr>
            <w:tcW w:w="699"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iCs/>
                <w:spacing w:val="0"/>
                <w:w w:val="100"/>
                <w:kern w:val="0"/>
                <w:szCs w:val="20"/>
                <w:highlight w:val="yellow"/>
                <w:lang w:val="en-GB"/>
              </w:rPr>
            </w:pPr>
            <w:proofErr w:type="spellStart"/>
            <w:r w:rsidRPr="00781CA8">
              <w:rPr>
                <w:rFonts w:eastAsia="Times New Roman"/>
                <w:iCs/>
                <w:spacing w:val="0"/>
                <w:w w:val="100"/>
                <w:kern w:val="0"/>
                <w:szCs w:val="20"/>
                <w:lang w:val="en-GB"/>
              </w:rPr>
              <w:t>FprEN</w:t>
            </w:r>
            <w:proofErr w:type="spellEnd"/>
            <w:r w:rsidRPr="00781CA8">
              <w:rPr>
                <w:rFonts w:eastAsia="Times New Roman"/>
                <w:iCs/>
                <w:spacing w:val="0"/>
                <w:w w:val="100"/>
                <w:kern w:val="0"/>
                <w:szCs w:val="20"/>
                <w:lang w:val="en-GB"/>
              </w:rPr>
              <w:t xml:space="preserve"> 16148</w:t>
            </w:r>
          </w:p>
        </w:tc>
        <w:tc>
          <w:tcPr>
            <w:tcW w:w="1778" w:type="pct"/>
            <w:gridSpan w:val="4"/>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Gas cylinders - Refillable seamless steel gas cylinders and tubes - Acoustic emission examination (AT) and follow-up ultrasonic examination (UT) for periodic inspection and testing (ISO/FDIS 16148:2015)</w:t>
            </w:r>
          </w:p>
        </w:tc>
        <w:tc>
          <w:tcPr>
            <w:tcW w:w="762"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090D71" w:rsidRDefault="00781CA8" w:rsidP="00781CA8">
            <w:pPr>
              <w:suppressAutoHyphens/>
              <w:spacing w:line="240" w:lineRule="auto"/>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1CA8">
            <w:pPr>
              <w:suppressAutoHyphens/>
              <w:spacing w:line="240" w:lineRule="atLeast"/>
              <w:rPr>
                <w:rFonts w:eastAsia="Batang"/>
                <w:spacing w:val="0"/>
                <w:w w:val="100"/>
                <w:kern w:val="0"/>
                <w:szCs w:val="20"/>
                <w:lang w:val="en-GB"/>
              </w:rPr>
            </w:pPr>
            <w:r w:rsidRPr="00090D71">
              <w:rPr>
                <w:rFonts w:eastAsia="Batang"/>
                <w:spacing w:val="0"/>
                <w:w w:val="100"/>
                <w:kern w:val="0"/>
                <w:szCs w:val="20"/>
                <w:lang w:val="en-GB"/>
              </w:rPr>
              <w:t xml:space="preserve">Replace </w:t>
            </w:r>
            <w:proofErr w:type="spellStart"/>
            <w:r w:rsidRPr="00090D71">
              <w:rPr>
                <w:rFonts w:eastAsia="Batang"/>
                <w:spacing w:val="0"/>
                <w:w w:val="100"/>
                <w:kern w:val="0"/>
                <w:szCs w:val="20"/>
                <w:lang w:val="en-GB"/>
              </w:rPr>
              <w:t>ver</w:t>
            </w:r>
            <w:proofErr w:type="spellEnd"/>
            <w:r w:rsidRPr="00090D71">
              <w:rPr>
                <w:rFonts w:eastAsia="Batang"/>
                <w:spacing w:val="0"/>
                <w:w w:val="100"/>
                <w:kern w:val="0"/>
                <w:szCs w:val="20"/>
                <w:lang w:val="en-GB"/>
              </w:rPr>
              <w:t xml:space="preserve"> of 2006</w:t>
            </w:r>
          </w:p>
          <w:p w:rsidR="00781CA8" w:rsidRPr="00090D71" w:rsidRDefault="00781CA8" w:rsidP="00781CA8">
            <w:pPr>
              <w:suppressAutoHyphens/>
              <w:spacing w:line="240" w:lineRule="atLeast"/>
              <w:jc w:val="center"/>
              <w:rPr>
                <w:rFonts w:eastAsia="Times New Roman"/>
                <w:spacing w:val="0"/>
                <w:w w:val="100"/>
                <w:kern w:val="0"/>
                <w:szCs w:val="20"/>
                <w:lang w:val="en-GB"/>
              </w:rPr>
            </w:pPr>
            <w:r w:rsidRPr="00090D71">
              <w:rPr>
                <w:rFonts w:eastAsia="Times New Roman"/>
                <w:spacing w:val="0"/>
                <w:w w:val="100"/>
                <w:kern w:val="0"/>
                <w:szCs w:val="20"/>
                <w:lang w:val="en-GB"/>
              </w:rPr>
              <w:t>6.2.1.6.1</w:t>
            </w:r>
          </w:p>
        </w:tc>
        <w:tc>
          <w:tcPr>
            <w:tcW w:w="1761"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hideMark/>
          </w:tcPr>
          <w:p w:rsidR="00781CA8" w:rsidRPr="00090D71" w:rsidRDefault="00781CA8" w:rsidP="00781CA8">
            <w:pPr>
              <w:suppressAutoHyphens/>
              <w:spacing w:line="240" w:lineRule="auto"/>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1CA8">
            <w:pPr>
              <w:suppressAutoHyphens/>
              <w:spacing w:line="240" w:lineRule="atLeast"/>
              <w:jc w:val="center"/>
              <w:rPr>
                <w:rFonts w:ascii="(Asiatische Schriftart verwende" w:eastAsia="Times New Roman" w:hAnsi="(Asiatische Schriftart verwende"/>
                <w:spacing w:val="0"/>
                <w:w w:val="100"/>
                <w:kern w:val="0"/>
                <w:szCs w:val="20"/>
                <w:lang w:val="en-GB"/>
              </w:rPr>
            </w:pPr>
            <w:r w:rsidRPr="00090D71">
              <w:rPr>
                <w:rFonts w:eastAsia="Times New Roman"/>
                <w:spacing w:val="0"/>
                <w:w w:val="100"/>
                <w:kern w:val="0"/>
                <w:szCs w:val="20"/>
                <w:lang w:val="en-GB"/>
              </w:rPr>
              <w:t>6.2.1.6.1</w:t>
            </w:r>
          </w:p>
        </w:tc>
      </w:tr>
      <w:tr w:rsidR="00781CA8" w:rsidRPr="00781CA8" w:rsidTr="00F61B79">
        <w:trPr>
          <w:trHeight w:val="352"/>
        </w:trPr>
        <w:tc>
          <w:tcPr>
            <w:tcW w:w="699"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1CA8">
            <w:pPr>
              <w:suppressAutoHyphens/>
              <w:spacing w:line="24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00023171</w:t>
            </w:r>
          </w:p>
        </w:tc>
        <w:tc>
          <w:tcPr>
            <w:tcW w:w="0" w:type="auto"/>
            <w:gridSpan w:val="4"/>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1CA8">
            <w:pPr>
              <w:suppressAutoHyphens/>
              <w:spacing w:line="240" w:lineRule="auto"/>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1CA8">
            <w:pPr>
              <w:suppressAutoHyphens/>
              <w:spacing w:line="240" w:lineRule="auto"/>
              <w:rPr>
                <w:rFonts w:ascii="(Asiatische Schriftart verwende" w:eastAsia="Times New Roman" w:hAnsi="(Asiatische Schriftart verwende"/>
                <w:spacing w:val="0"/>
                <w:w w:val="100"/>
                <w:kern w:val="0"/>
                <w:szCs w:val="20"/>
                <w:lang w:val="en-GB"/>
              </w:rPr>
            </w:pP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tabs>
                <w:tab w:val="num" w:pos="1134"/>
              </w:tabs>
              <w:suppressAutoHyphens/>
              <w:spacing w:line="240" w:lineRule="atLeast"/>
              <w:jc w:val="both"/>
              <w:rPr>
                <w:rFonts w:eastAsia="MS Mincho"/>
                <w:i/>
                <w:spacing w:val="0"/>
                <w:w w:val="100"/>
                <w:kern w:val="0"/>
                <w:szCs w:val="20"/>
                <w:highlight w:val="yellow"/>
                <w:lang w:val="en-US" w:eastAsia="ja-JP"/>
              </w:rPr>
            </w:pPr>
            <w:r w:rsidRPr="00781CA8">
              <w:rPr>
                <w:rFonts w:eastAsia="Times New Roman"/>
                <w:spacing w:val="0"/>
                <w:w w:val="100"/>
                <w:kern w:val="0"/>
                <w:szCs w:val="20"/>
                <w:lang w:val="en-GB"/>
              </w:rPr>
              <w:t xml:space="preserve">Assessment from CEN Consultant pending </w:t>
            </w: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1CA8">
            <w:pPr>
              <w:suppressAutoHyphens/>
              <w:spacing w:line="24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38"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86"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5"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 w:val="18"/>
                <w:szCs w:val="18"/>
                <w:lang w:val="en-GB"/>
              </w:rPr>
            </w:pPr>
          </w:p>
        </w:tc>
        <w:tc>
          <w:tcPr>
            <w:tcW w:w="438"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171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i/>
                <w:spacing w:val="0"/>
                <w:w w:val="100"/>
                <w:kern w:val="0"/>
                <w:sz w:val="18"/>
                <w:szCs w:val="18"/>
                <w:lang w:val="en-GB"/>
              </w:rPr>
            </w:pPr>
          </w:p>
        </w:tc>
        <w:tc>
          <w:tcPr>
            <w:tcW w:w="77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 w:val="18"/>
                <w:szCs w:val="18"/>
                <w:lang w:val="en-GB"/>
              </w:rPr>
            </w:pPr>
          </w:p>
        </w:tc>
        <w:tc>
          <w:tcPr>
            <w:tcW w:w="886"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885"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 w:val="18"/>
                <w:szCs w:val="18"/>
                <w:lang w:val="en-GB"/>
              </w:rPr>
            </w:pPr>
          </w:p>
        </w:tc>
      </w:tr>
      <w:tr w:rsidR="00781CA8" w:rsidRPr="00D005F4" w:rsidTr="00F61B79">
        <w:trPr>
          <w:trHeight w:val="227"/>
        </w:trPr>
        <w:tc>
          <w:tcPr>
            <w:tcW w:w="741" w:type="pct"/>
            <w:gridSpan w:val="3"/>
            <w:vMerge w:val="restart"/>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vMerge w:val="restar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lastRenderedPageBreak/>
              <w:t xml:space="preserve">Postponed </w:t>
            </w:r>
          </w:p>
        </w:tc>
        <w:tc>
          <w:tcPr>
            <w:tcW w:w="1322" w:type="pct"/>
            <w:vMerge w:val="restart"/>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lastRenderedPageBreak/>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Latest date for withdrawal of existing type approvals</w:t>
            </w: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EN ISO 16148:2006</w:t>
            </w:r>
          </w:p>
        </w:tc>
        <w:tc>
          <w:tcPr>
            <w:tcW w:w="886" w:type="pct"/>
            <w:gridSpan w:val="2"/>
            <w:tcBorders>
              <w:top w:val="single" w:sz="6"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lang w:val="en-GB"/>
              </w:rPr>
            </w:pPr>
            <w:r w:rsidRPr="00781CA8">
              <w:rPr>
                <w:rFonts w:eastAsia="Times New Roman"/>
                <w:spacing w:val="0"/>
                <w:w w:val="100"/>
                <w:kern w:val="0"/>
                <w:sz w:val="18"/>
                <w:szCs w:val="18"/>
                <w:lang w:val="de-DE" w:eastAsia="de-DE"/>
              </w:rPr>
              <w:t>[</w:t>
            </w:r>
            <w:r w:rsidRPr="00781CA8">
              <w:rPr>
                <w:rFonts w:eastAsia="Times New Roman"/>
                <w:spacing w:val="0"/>
                <w:w w:val="100"/>
                <w:kern w:val="0"/>
                <w:sz w:val="18"/>
                <w:szCs w:val="18"/>
                <w:lang w:val="en-GB"/>
              </w:rPr>
              <w:t>Between 1 January 2005 and 31 December 2015</w:t>
            </w:r>
            <w:r w:rsidRPr="00781CA8">
              <w:rPr>
                <w:rFonts w:eastAsia="Times New Roman"/>
                <w:spacing w:val="0"/>
                <w:w w:val="100"/>
                <w:kern w:val="0"/>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highlight w:val="yellow"/>
                <w:lang w:val="en-GB"/>
              </w:rPr>
            </w:pP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highlight w:val="yellow"/>
                <w:lang w:val="en-GB"/>
              </w:rPr>
            </w:pP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fr-FR"/>
              </w:rPr>
            </w:pPr>
            <w:r w:rsidRPr="00781CA8">
              <w:rPr>
                <w:rFonts w:eastAsia="Times New Roman"/>
                <w:bCs/>
                <w:spacing w:val="0"/>
                <w:w w:val="100"/>
                <w:kern w:val="0"/>
                <w:szCs w:val="20"/>
                <w:lang w:val="fr-FR"/>
              </w:rPr>
              <w:t>EN ISO 16148:2016</w:t>
            </w:r>
          </w:p>
        </w:tc>
        <w:tc>
          <w:tcPr>
            <w:tcW w:w="886" w:type="pct"/>
            <w:gridSpan w:val="2"/>
            <w:tcBorders>
              <w:top w:val="single" w:sz="6"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EFF7FF"/>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r w:rsidRPr="00781CA8">
        <w:rPr>
          <w:rFonts w:eastAsia="Times New Roman"/>
          <w:spacing w:val="0"/>
          <w:w w:val="100"/>
          <w:kern w:val="0"/>
          <w:szCs w:val="20"/>
          <w:lang w:val="en-GB"/>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90"/>
        <w:gridCol w:w="1033"/>
        <w:gridCol w:w="110"/>
        <w:gridCol w:w="1022"/>
        <w:gridCol w:w="3448"/>
        <w:gridCol w:w="57"/>
        <w:gridCol w:w="1961"/>
        <w:gridCol w:w="26"/>
        <w:gridCol w:w="2284"/>
        <w:gridCol w:w="2308"/>
      </w:tblGrid>
      <w:tr w:rsidR="00781CA8" w:rsidRPr="00781CA8" w:rsidTr="00F61B79">
        <w:trPr>
          <w:trHeight w:val="353"/>
        </w:trPr>
        <w:tc>
          <w:tcPr>
            <w:tcW w:w="699"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20" w:lineRule="atLeast"/>
              <w:jc w:val="center"/>
              <w:rPr>
                <w:rFonts w:eastAsia="Times New Roman"/>
                <w:iCs/>
                <w:spacing w:val="0"/>
                <w:w w:val="100"/>
                <w:kern w:val="0"/>
                <w:szCs w:val="20"/>
                <w:highlight w:val="yellow"/>
                <w:lang w:val="en-GB"/>
              </w:rPr>
            </w:pPr>
            <w:proofErr w:type="spellStart"/>
            <w:r w:rsidRPr="00781CA8">
              <w:rPr>
                <w:rFonts w:eastAsia="Times New Roman"/>
                <w:iCs/>
                <w:spacing w:val="0"/>
                <w:w w:val="100"/>
                <w:kern w:val="0"/>
                <w:szCs w:val="20"/>
                <w:lang w:val="en-GB"/>
              </w:rPr>
              <w:t>FprEN</w:t>
            </w:r>
            <w:proofErr w:type="spellEnd"/>
            <w:r w:rsidRPr="00781CA8">
              <w:rPr>
                <w:rFonts w:eastAsia="Times New Roman"/>
                <w:iCs/>
                <w:spacing w:val="0"/>
                <w:w w:val="100"/>
                <w:kern w:val="0"/>
                <w:szCs w:val="20"/>
                <w:lang w:val="en-GB"/>
              </w:rPr>
              <w:t xml:space="preserve"> 1440</w:t>
            </w:r>
          </w:p>
        </w:tc>
        <w:tc>
          <w:tcPr>
            <w:tcW w:w="1778" w:type="pct"/>
            <w:gridSpan w:val="4"/>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2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090D71" w:rsidRDefault="00781CA8" w:rsidP="007879C6">
            <w:pPr>
              <w:suppressAutoHyphens/>
              <w:spacing w:line="220" w:lineRule="atLeast"/>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79C6">
            <w:pPr>
              <w:suppressAutoHyphens/>
              <w:spacing w:line="220" w:lineRule="atLeast"/>
              <w:rPr>
                <w:rFonts w:eastAsia="Batang"/>
                <w:spacing w:val="0"/>
                <w:w w:val="100"/>
                <w:kern w:val="0"/>
                <w:szCs w:val="20"/>
                <w:lang w:val="en-GB"/>
              </w:rPr>
            </w:pPr>
            <w:r w:rsidRPr="00090D71">
              <w:rPr>
                <w:rFonts w:eastAsia="Batang"/>
                <w:spacing w:val="0"/>
                <w:w w:val="100"/>
                <w:kern w:val="0"/>
                <w:szCs w:val="20"/>
                <w:lang w:val="en-GB"/>
              </w:rPr>
              <w:t xml:space="preserve">Replace </w:t>
            </w:r>
            <w:proofErr w:type="spellStart"/>
            <w:r w:rsidRPr="00090D71">
              <w:rPr>
                <w:rFonts w:eastAsia="Batang"/>
                <w:spacing w:val="0"/>
                <w:w w:val="100"/>
                <w:kern w:val="0"/>
                <w:szCs w:val="20"/>
                <w:lang w:val="en-GB"/>
              </w:rPr>
              <w:t>ver</w:t>
            </w:r>
            <w:proofErr w:type="spellEnd"/>
            <w:r w:rsidRPr="00090D71">
              <w:rPr>
                <w:rFonts w:eastAsia="Batang"/>
                <w:spacing w:val="0"/>
                <w:w w:val="100"/>
                <w:kern w:val="0"/>
                <w:szCs w:val="20"/>
                <w:lang w:val="en-GB"/>
              </w:rPr>
              <w:t xml:space="preserve"> of 2008</w:t>
            </w:r>
          </w:p>
          <w:p w:rsidR="00781CA8" w:rsidRPr="00090D71" w:rsidRDefault="00781CA8" w:rsidP="007879C6">
            <w:pPr>
              <w:suppressAutoHyphens/>
              <w:spacing w:line="220" w:lineRule="atLeast"/>
              <w:jc w:val="center"/>
              <w:rPr>
                <w:rFonts w:eastAsia="Times New Roman"/>
                <w:spacing w:val="0"/>
                <w:w w:val="100"/>
                <w:kern w:val="0"/>
                <w:szCs w:val="20"/>
                <w:lang w:val="en-GB"/>
              </w:rPr>
            </w:pPr>
            <w:r w:rsidRPr="00090D71">
              <w:rPr>
                <w:rFonts w:eastAsia="Times New Roman"/>
                <w:spacing w:val="0"/>
                <w:w w:val="100"/>
                <w:kern w:val="0"/>
                <w:szCs w:val="20"/>
                <w:lang w:val="en-GB"/>
              </w:rPr>
              <w:t>6.2.4.2</w:t>
            </w:r>
          </w:p>
        </w:tc>
        <w:tc>
          <w:tcPr>
            <w:tcW w:w="1761"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090D71" w:rsidRDefault="00781CA8" w:rsidP="007879C6">
            <w:pPr>
              <w:suppressAutoHyphens/>
              <w:spacing w:line="220" w:lineRule="atLeast"/>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79C6">
            <w:pPr>
              <w:suppressAutoHyphens/>
              <w:spacing w:line="220" w:lineRule="atLeast"/>
              <w:jc w:val="center"/>
              <w:rPr>
                <w:rFonts w:ascii="(Asiatische Schriftart verwende" w:eastAsia="Times New Roman" w:hAnsi="(Asiatische Schriftart verwende"/>
                <w:spacing w:val="0"/>
                <w:w w:val="100"/>
                <w:kern w:val="0"/>
                <w:szCs w:val="20"/>
                <w:lang w:val="en-GB"/>
              </w:rPr>
            </w:pPr>
          </w:p>
        </w:tc>
      </w:tr>
      <w:tr w:rsidR="00781CA8" w:rsidRPr="00781CA8" w:rsidTr="00F61B79">
        <w:trPr>
          <w:trHeight w:val="352"/>
        </w:trPr>
        <w:tc>
          <w:tcPr>
            <w:tcW w:w="699"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2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00286154</w:t>
            </w:r>
          </w:p>
        </w:tc>
        <w:tc>
          <w:tcPr>
            <w:tcW w:w="0" w:type="auto"/>
            <w:gridSpan w:val="4"/>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79C6">
            <w:pPr>
              <w:suppressAutoHyphens/>
              <w:spacing w:line="220" w:lineRule="atLeast"/>
              <w:rPr>
                <w:rFonts w:eastAsia="Times New Roman"/>
                <w:b/>
                <w:iCs/>
                <w:spacing w:val="0"/>
                <w:w w:val="100"/>
                <w:kern w:val="0"/>
                <w:szCs w:val="20"/>
                <w:highlight w:val="yellow"/>
                <w:lang w:val="en-GB"/>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79C6">
            <w:pPr>
              <w:suppressAutoHyphens/>
              <w:spacing w:line="220" w:lineRule="atLeast"/>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79C6">
            <w:pPr>
              <w:suppressAutoHyphens/>
              <w:spacing w:line="220" w:lineRule="atLeast"/>
              <w:rPr>
                <w:rFonts w:ascii="(Asiatische Schriftart verwende" w:eastAsia="Times New Roman" w:hAnsi="(Asiatische Schriftart verwende"/>
                <w:spacing w:val="0"/>
                <w:w w:val="100"/>
                <w:kern w:val="0"/>
                <w:szCs w:val="20"/>
                <w:lang w:val="en-GB"/>
              </w:rPr>
            </w:pP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79C6">
            <w:pPr>
              <w:tabs>
                <w:tab w:val="num" w:pos="1134"/>
              </w:tabs>
              <w:suppressAutoHyphens/>
              <w:spacing w:line="220" w:lineRule="atLeast"/>
              <w:jc w:val="both"/>
              <w:rPr>
                <w:rFonts w:eastAsia="MS Mincho"/>
                <w:i/>
                <w:spacing w:val="0"/>
                <w:w w:val="100"/>
                <w:kern w:val="0"/>
                <w:szCs w:val="20"/>
                <w:highlight w:val="yellow"/>
                <w:lang w:val="en-US" w:eastAsia="ja-JP"/>
              </w:rPr>
            </w:pPr>
            <w:r w:rsidRPr="00781CA8">
              <w:rPr>
                <w:rFonts w:eastAsia="Times New Roman"/>
                <w:spacing w:val="0"/>
                <w:w w:val="100"/>
                <w:kern w:val="0"/>
                <w:szCs w:val="20"/>
                <w:lang w:val="en-GB"/>
              </w:rPr>
              <w:t>Assessment by CEN Consultant pending</w:t>
            </w:r>
          </w:p>
        </w:tc>
      </w:tr>
      <w:tr w:rsidR="00781CA8" w:rsidRPr="00D005F4" w:rsidTr="00781CA8">
        <w:tc>
          <w:tcPr>
            <w:tcW w:w="5000" w:type="pct"/>
            <w:gridSpan w:val="10"/>
            <w:tcBorders>
              <w:top w:val="single" w:sz="6" w:space="0" w:color="auto"/>
              <w:left w:val="single" w:sz="12" w:space="0" w:color="auto"/>
              <w:bottom w:val="single" w:sz="6" w:space="0" w:color="auto"/>
              <w:right w:val="single" w:sz="12" w:space="0" w:color="auto"/>
            </w:tcBorders>
            <w:hideMark/>
          </w:tcPr>
          <w:p w:rsidR="00781CA8" w:rsidRPr="00781CA8" w:rsidRDefault="00781CA8" w:rsidP="007879C6">
            <w:pPr>
              <w:suppressAutoHyphens/>
              <w:spacing w:line="22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hideMark/>
          </w:tcPr>
          <w:p w:rsidR="00781CA8" w:rsidRPr="00781CA8" w:rsidRDefault="00781CA8" w:rsidP="007879C6">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Country</w:t>
            </w:r>
          </w:p>
        </w:tc>
        <w:tc>
          <w:tcPr>
            <w:tcW w:w="438"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79C6">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79C6">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79C6">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86" w:type="pct"/>
            <w:gridSpan w:val="2"/>
            <w:tcBorders>
              <w:top w:val="single" w:sz="6" w:space="0" w:color="auto"/>
              <w:left w:val="single" w:sz="6" w:space="0" w:color="auto"/>
              <w:bottom w:val="single" w:sz="6" w:space="0" w:color="auto"/>
              <w:right w:val="single" w:sz="6" w:space="0" w:color="auto"/>
            </w:tcBorders>
            <w:hideMark/>
          </w:tcPr>
          <w:p w:rsidR="00781CA8" w:rsidRPr="00781CA8" w:rsidRDefault="00781CA8" w:rsidP="007879C6">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5" w:type="pct"/>
            <w:tcBorders>
              <w:top w:val="single" w:sz="6" w:space="0" w:color="auto"/>
              <w:left w:val="single" w:sz="6" w:space="0" w:color="auto"/>
              <w:bottom w:val="single" w:sz="6" w:space="0" w:color="auto"/>
              <w:right w:val="single" w:sz="12" w:space="0" w:color="auto"/>
            </w:tcBorders>
            <w:hideMark/>
          </w:tcPr>
          <w:p w:rsidR="00781CA8" w:rsidRPr="00781CA8" w:rsidRDefault="00781CA8" w:rsidP="007879C6">
            <w:pPr>
              <w:suppressAutoHyphens/>
              <w:spacing w:line="22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2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60" w:line="220" w:lineRule="atLeast"/>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60" w:line="220" w:lineRule="atLeast"/>
              <w:rPr>
                <w:rFonts w:ascii="Arial" w:eastAsia="Times New Roman" w:hAnsi="Arial"/>
                <w:spacing w:val="0"/>
                <w:w w:val="100"/>
                <w:kern w:val="0"/>
                <w:sz w:val="18"/>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60" w:line="220" w:lineRule="atLeast"/>
              <w:rPr>
                <w:rFonts w:ascii="Arial" w:eastAsia="Times New Roman" w:hAnsi="Arial"/>
                <w:spacing w:val="0"/>
                <w:w w:val="100"/>
                <w:kern w:val="0"/>
                <w:sz w:val="18"/>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2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line="22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2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60" w:line="220" w:lineRule="atLeast"/>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60" w:line="220" w:lineRule="atLeast"/>
              <w:rPr>
                <w:rFonts w:ascii="Arial" w:eastAsia="Times New Roman" w:hAnsi="Arial"/>
                <w:spacing w:val="0"/>
                <w:w w:val="100"/>
                <w:kern w:val="0"/>
                <w:sz w:val="18"/>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before="60" w:after="60" w:line="220" w:lineRule="atLeast"/>
              <w:rPr>
                <w:rFonts w:ascii="Arial" w:eastAsia="Times New Roman" w:hAnsi="Arial"/>
                <w:spacing w:val="0"/>
                <w:w w:val="100"/>
                <w:kern w:val="0"/>
                <w:sz w:val="18"/>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2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79C6">
            <w:pPr>
              <w:suppressAutoHyphens/>
              <w:spacing w:line="22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20" w:lineRule="atLeast"/>
              <w:jc w:val="center"/>
              <w:rPr>
                <w:rFonts w:eastAsia="Times New Roman"/>
                <w:bCs/>
                <w:spacing w:val="0"/>
                <w:w w:val="100"/>
                <w:kern w:val="0"/>
                <w:sz w:val="18"/>
                <w:szCs w:val="18"/>
                <w:lang w:val="en-GB"/>
              </w:rPr>
            </w:pPr>
          </w:p>
        </w:tc>
        <w:tc>
          <w:tcPr>
            <w:tcW w:w="438"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20" w:lineRule="atLeast"/>
              <w:rPr>
                <w:rFonts w:eastAsia="Times New Roman"/>
                <w:bCs/>
                <w:spacing w:val="0"/>
                <w:w w:val="100"/>
                <w:kern w:val="0"/>
                <w:sz w:val="18"/>
                <w:szCs w:val="18"/>
                <w:lang w:val="en-GB"/>
              </w:rPr>
            </w:pPr>
          </w:p>
        </w:tc>
        <w:tc>
          <w:tcPr>
            <w:tcW w:w="171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tabs>
                <w:tab w:val="left" w:pos="6663"/>
              </w:tabs>
              <w:suppressAutoHyphens/>
              <w:spacing w:line="220" w:lineRule="atLeast"/>
              <w:rPr>
                <w:rFonts w:eastAsia="Times New Roman"/>
                <w:bCs/>
                <w:i/>
                <w:spacing w:val="0"/>
                <w:w w:val="100"/>
                <w:kern w:val="0"/>
                <w:sz w:val="18"/>
                <w:szCs w:val="18"/>
                <w:lang w:val="en-GB"/>
              </w:rPr>
            </w:pPr>
          </w:p>
        </w:tc>
        <w:tc>
          <w:tcPr>
            <w:tcW w:w="77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20" w:lineRule="atLeast"/>
              <w:rPr>
                <w:rFonts w:ascii="Arial" w:eastAsia="Times New Roman" w:hAnsi="Arial" w:cs="Arial"/>
                <w:spacing w:val="0"/>
                <w:w w:val="100"/>
                <w:kern w:val="0"/>
                <w:sz w:val="18"/>
                <w:szCs w:val="18"/>
                <w:lang w:val="en-GB"/>
              </w:rPr>
            </w:pPr>
          </w:p>
        </w:tc>
        <w:tc>
          <w:tcPr>
            <w:tcW w:w="886"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79C6">
            <w:pPr>
              <w:suppressAutoHyphens/>
              <w:spacing w:line="220" w:lineRule="atLeast"/>
              <w:rPr>
                <w:rFonts w:eastAsia="Times New Roman"/>
                <w:bCs/>
                <w:spacing w:val="0"/>
                <w:w w:val="100"/>
                <w:kern w:val="0"/>
                <w:sz w:val="18"/>
                <w:szCs w:val="18"/>
                <w:lang w:val="en-GB"/>
              </w:rPr>
            </w:pPr>
          </w:p>
        </w:tc>
        <w:tc>
          <w:tcPr>
            <w:tcW w:w="885" w:type="pct"/>
            <w:tcBorders>
              <w:top w:val="single" w:sz="6" w:space="0" w:color="auto"/>
              <w:left w:val="single" w:sz="6" w:space="0" w:color="auto"/>
              <w:bottom w:val="single" w:sz="12" w:space="0" w:color="auto"/>
              <w:right w:val="single" w:sz="12" w:space="0" w:color="auto"/>
            </w:tcBorders>
          </w:tcPr>
          <w:p w:rsidR="00781CA8" w:rsidRPr="00781CA8" w:rsidRDefault="00781CA8" w:rsidP="007879C6">
            <w:pPr>
              <w:suppressAutoHyphens/>
              <w:spacing w:line="220" w:lineRule="atLeast"/>
              <w:rPr>
                <w:rFonts w:eastAsia="Times New Roman"/>
                <w:bCs/>
                <w:spacing w:val="0"/>
                <w:w w:val="100"/>
                <w:kern w:val="0"/>
                <w:sz w:val="18"/>
                <w:szCs w:val="18"/>
                <w:lang w:val="en-GB"/>
              </w:rPr>
            </w:pPr>
          </w:p>
        </w:tc>
      </w:tr>
      <w:tr w:rsidR="00781CA8" w:rsidRPr="00D005F4" w:rsidTr="00F61B79">
        <w:trPr>
          <w:trHeight w:val="227"/>
        </w:trPr>
        <w:tc>
          <w:tcPr>
            <w:tcW w:w="741" w:type="pct"/>
            <w:gridSpan w:val="3"/>
            <w:vMerge w:val="restart"/>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79C6">
            <w:pPr>
              <w:suppressAutoHyphens/>
              <w:spacing w:line="22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vMerge w:val="restar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79C6">
            <w:pPr>
              <w:keepLines/>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79C6">
            <w:pPr>
              <w:keepLines/>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79C6">
            <w:pPr>
              <w:keepLines/>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Postponed </w:t>
            </w:r>
          </w:p>
        </w:tc>
        <w:tc>
          <w:tcPr>
            <w:tcW w:w="1322" w:type="pct"/>
            <w:vMerge w:val="restart"/>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79C6">
            <w:pPr>
              <w:keepLines/>
              <w:tabs>
                <w:tab w:val="left" w:pos="6663"/>
              </w:tabs>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79C6">
            <w:pPr>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79C6">
            <w:pPr>
              <w:keepLines/>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79C6">
            <w:pPr>
              <w:keepLines/>
              <w:tabs>
                <w:tab w:val="left" w:pos="6663"/>
              </w:tabs>
              <w:suppressAutoHyphens/>
              <w:spacing w:line="220" w:lineRule="atLeast"/>
              <w:rPr>
                <w:rFonts w:eastAsia="Times New Roman"/>
                <w:bCs/>
                <w:spacing w:val="0"/>
                <w:w w:val="100"/>
                <w:kern w:val="0"/>
                <w:szCs w:val="20"/>
                <w:lang w:val="en-GB"/>
              </w:rPr>
            </w:pPr>
            <w:r w:rsidRPr="00781CA8">
              <w:rPr>
                <w:rFonts w:eastAsia="Times New Roman"/>
                <w:bCs/>
                <w:spacing w:val="0"/>
                <w:w w:val="100"/>
                <w:kern w:val="0"/>
                <w:szCs w:val="20"/>
                <w:lang w:val="en-GB"/>
              </w:rPr>
              <w:t>Latest date for withdrawal of existing type approvals</w:t>
            </w: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79C6">
            <w:pPr>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EN 1440:2008</w:t>
            </w:r>
          </w:p>
        </w:tc>
        <w:tc>
          <w:tcPr>
            <w:tcW w:w="886" w:type="pct"/>
            <w:gridSpan w:val="2"/>
            <w:tcBorders>
              <w:top w:val="single" w:sz="6" w:space="0" w:color="auto"/>
              <w:left w:val="single" w:sz="6" w:space="0" w:color="auto"/>
              <w:bottom w:val="single" w:sz="6" w:space="0" w:color="auto"/>
              <w:right w:val="single" w:sz="6" w:space="0" w:color="auto"/>
            </w:tcBorders>
            <w:shd w:val="clear" w:color="auto" w:fill="EFF7FF"/>
            <w:hideMark/>
          </w:tcPr>
          <w:p w:rsidR="00781CA8" w:rsidRPr="00781CA8" w:rsidRDefault="00781CA8" w:rsidP="007879C6">
            <w:pPr>
              <w:suppressAutoHyphens/>
              <w:autoSpaceDE w:val="0"/>
              <w:autoSpaceDN w:val="0"/>
              <w:adjustRightInd w:val="0"/>
              <w:spacing w:line="220" w:lineRule="atLeast"/>
              <w:jc w:val="center"/>
              <w:rPr>
                <w:rFonts w:eastAsia="Times New Roman"/>
                <w:bCs/>
                <w:spacing w:val="0"/>
                <w:w w:val="100"/>
                <w:kern w:val="0"/>
                <w:szCs w:val="20"/>
                <w:lang w:val="en-GB"/>
              </w:rPr>
            </w:pPr>
            <w:r w:rsidRPr="00781CA8">
              <w:rPr>
                <w:rFonts w:eastAsia="Times New Roman"/>
                <w:spacing w:val="0"/>
                <w:w w:val="100"/>
                <w:kern w:val="0"/>
                <w:sz w:val="18"/>
                <w:szCs w:val="18"/>
                <w:lang w:val="de-DE" w:eastAsia="de-DE"/>
              </w:rPr>
              <w:t>[</w:t>
            </w:r>
            <w:r w:rsidRPr="00781CA8">
              <w:rPr>
                <w:rFonts w:eastAsia="Times New Roman"/>
                <w:spacing w:val="0"/>
                <w:w w:val="100"/>
                <w:kern w:val="0"/>
                <w:sz w:val="18"/>
                <w:szCs w:val="18"/>
                <w:lang w:val="en-GB"/>
              </w:rPr>
              <w:t>Between 1 January 2009 and 31 December 2015</w:t>
            </w:r>
            <w:r w:rsidRPr="00781CA8">
              <w:rPr>
                <w:rFonts w:eastAsia="Times New Roman"/>
                <w:spacing w:val="0"/>
                <w:w w:val="100"/>
                <w:kern w:val="0"/>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79C6">
            <w:pPr>
              <w:suppressAutoHyphens/>
              <w:autoSpaceDE w:val="0"/>
              <w:autoSpaceDN w:val="0"/>
              <w:adjustRightInd w:val="0"/>
              <w:spacing w:line="220" w:lineRule="atLeast"/>
              <w:jc w:val="center"/>
              <w:rPr>
                <w:rFonts w:eastAsia="Times New Roman"/>
                <w:bCs/>
                <w:spacing w:val="0"/>
                <w:w w:val="100"/>
                <w:kern w:val="0"/>
                <w:szCs w:val="20"/>
                <w:highlight w:val="yellow"/>
                <w:lang w:val="en-GB"/>
              </w:rPr>
            </w:pP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79C6">
            <w:pPr>
              <w:suppressAutoHyphens/>
              <w:spacing w:line="220" w:lineRule="atLeast"/>
              <w:jc w:val="center"/>
              <w:rPr>
                <w:rFonts w:eastAsia="Times New Roman"/>
                <w:bCs/>
                <w:spacing w:val="0"/>
                <w:w w:val="100"/>
                <w:kern w:val="0"/>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79C6">
            <w:pPr>
              <w:keepNext/>
              <w:suppressAutoHyphens/>
              <w:spacing w:line="220" w:lineRule="atLeast"/>
              <w:ind w:hanging="22"/>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79C6">
            <w:pPr>
              <w:keepNext/>
              <w:suppressAutoHyphens/>
              <w:spacing w:line="220" w:lineRule="atLeast"/>
              <w:ind w:hanging="22"/>
              <w:jc w:val="center"/>
              <w:rPr>
                <w:rFonts w:eastAsia="Times New Roman"/>
                <w:bCs/>
                <w:spacing w:val="0"/>
                <w:w w:val="100"/>
                <w:kern w:val="0"/>
                <w:szCs w:val="20"/>
                <w:highlight w:val="yellow"/>
                <w:lang w:val="en-GB"/>
              </w:rPr>
            </w:pPr>
          </w:p>
        </w:tc>
      </w:tr>
      <w:tr w:rsidR="00781CA8" w:rsidRPr="00781CA8"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79C6">
            <w:pPr>
              <w:suppressAutoHyphens/>
              <w:spacing w:line="220" w:lineRule="atLeast"/>
              <w:rPr>
                <w:rFonts w:eastAsia="Times New Roman"/>
                <w:bCs/>
                <w:spacing w:val="0"/>
                <w:w w:val="100"/>
                <w:kern w:val="0"/>
                <w:szCs w:val="20"/>
                <w:lang w:val="en-GB"/>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79C6">
            <w:pPr>
              <w:suppressAutoHyphens/>
              <w:spacing w:line="220" w:lineRule="atLeast"/>
              <w:jc w:val="center"/>
              <w:rPr>
                <w:rFonts w:eastAsia="Times New Roman"/>
                <w:bCs/>
                <w:spacing w:val="0"/>
                <w:w w:val="100"/>
                <w:kern w:val="0"/>
                <w:szCs w:val="20"/>
                <w:lang w:val="fr-FR"/>
              </w:rPr>
            </w:pPr>
            <w:r w:rsidRPr="00781CA8">
              <w:rPr>
                <w:rFonts w:eastAsia="Times New Roman"/>
                <w:bCs/>
                <w:spacing w:val="0"/>
                <w:w w:val="100"/>
                <w:kern w:val="0"/>
                <w:szCs w:val="20"/>
                <w:lang w:val="fr-FR"/>
              </w:rPr>
              <w:t>EN 1440:2016</w:t>
            </w:r>
          </w:p>
        </w:tc>
        <w:tc>
          <w:tcPr>
            <w:tcW w:w="886" w:type="pct"/>
            <w:gridSpan w:val="2"/>
            <w:tcBorders>
              <w:top w:val="single" w:sz="6" w:space="0" w:color="auto"/>
              <w:left w:val="single" w:sz="6" w:space="0" w:color="auto"/>
              <w:bottom w:val="single" w:sz="12" w:space="0" w:color="auto"/>
              <w:right w:val="single" w:sz="6" w:space="0" w:color="auto"/>
            </w:tcBorders>
            <w:shd w:val="clear" w:color="auto" w:fill="EFF7FF"/>
            <w:hideMark/>
          </w:tcPr>
          <w:p w:rsidR="00781CA8" w:rsidRPr="00781CA8" w:rsidRDefault="00781CA8" w:rsidP="007879C6">
            <w:pPr>
              <w:keepLines/>
              <w:suppressAutoHyphens/>
              <w:spacing w:line="22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EFF7FF"/>
          </w:tcPr>
          <w:p w:rsidR="00781CA8" w:rsidRPr="00781CA8" w:rsidRDefault="00781CA8" w:rsidP="007879C6">
            <w:pPr>
              <w:keepLines/>
              <w:tabs>
                <w:tab w:val="left" w:pos="6663"/>
              </w:tabs>
              <w:suppressAutoHyphens/>
              <w:spacing w:line="220" w:lineRule="atLeast"/>
              <w:jc w:val="center"/>
              <w:rPr>
                <w:rFonts w:eastAsia="Times New Roman"/>
                <w:bCs/>
                <w:spacing w:val="0"/>
                <w:w w:val="100"/>
                <w:kern w:val="0"/>
                <w:szCs w:val="20"/>
                <w:lang w:val="en-GB"/>
              </w:rPr>
            </w:pPr>
          </w:p>
        </w:tc>
      </w:tr>
    </w:tbl>
    <w:p w:rsidR="00781CA8" w:rsidRPr="00781CA8" w:rsidRDefault="00781CA8" w:rsidP="007879C6">
      <w:pPr>
        <w:suppressAutoHyphens/>
        <w:spacing w:before="120" w:line="220" w:lineRule="atLeast"/>
        <w:rPr>
          <w:rFonts w:eastAsia="Times New Roman"/>
          <w:spacing w:val="0"/>
          <w:w w:val="100"/>
          <w:kern w:val="0"/>
          <w:szCs w:val="20"/>
          <w:lang w:val="en-GB"/>
        </w:rPr>
      </w:pPr>
      <w:r w:rsidRPr="00781CA8">
        <w:rPr>
          <w:rFonts w:eastAsia="Times New Roman"/>
          <w:spacing w:val="0"/>
          <w:w w:val="100"/>
          <w:kern w:val="0"/>
          <w:szCs w:val="20"/>
          <w:lang w:val="en-GB"/>
        </w:rPr>
        <w:t>Dispatch 3</w:t>
      </w: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789"/>
        <w:gridCol w:w="1033"/>
        <w:gridCol w:w="110"/>
        <w:gridCol w:w="1022"/>
        <w:gridCol w:w="3505"/>
        <w:gridCol w:w="2018"/>
        <w:gridCol w:w="2311"/>
        <w:gridCol w:w="2251"/>
      </w:tblGrid>
      <w:tr w:rsidR="00781CA8" w:rsidRPr="00781CA8" w:rsidTr="00F61B79">
        <w:trPr>
          <w:trHeight w:val="353"/>
        </w:trPr>
        <w:tc>
          <w:tcPr>
            <w:tcW w:w="699" w:type="pct"/>
            <w:gridSpan w:val="2"/>
            <w:tcBorders>
              <w:top w:val="single" w:sz="12" w:space="0" w:color="auto"/>
              <w:left w:val="single" w:sz="12" w:space="0" w:color="auto"/>
              <w:bottom w:val="single" w:sz="8"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20" w:lineRule="atLeast"/>
              <w:jc w:val="center"/>
              <w:rPr>
                <w:rFonts w:eastAsia="Times New Roman"/>
                <w:iCs/>
                <w:spacing w:val="0"/>
                <w:w w:val="100"/>
                <w:kern w:val="0"/>
                <w:szCs w:val="20"/>
                <w:highlight w:val="yellow"/>
                <w:lang w:val="en-GB"/>
              </w:rPr>
            </w:pPr>
            <w:proofErr w:type="spellStart"/>
            <w:r w:rsidRPr="00781CA8">
              <w:rPr>
                <w:rFonts w:eastAsia="Times New Roman"/>
                <w:iCs/>
                <w:spacing w:val="0"/>
                <w:w w:val="100"/>
                <w:kern w:val="0"/>
                <w:szCs w:val="20"/>
                <w:lang w:val="en-GB"/>
              </w:rPr>
              <w:t>FprEN</w:t>
            </w:r>
            <w:proofErr w:type="spellEnd"/>
            <w:r w:rsidRPr="00781CA8">
              <w:rPr>
                <w:rFonts w:eastAsia="Times New Roman"/>
                <w:iCs/>
                <w:spacing w:val="0"/>
                <w:w w:val="100"/>
                <w:kern w:val="0"/>
                <w:szCs w:val="20"/>
                <w:lang w:val="en-GB"/>
              </w:rPr>
              <w:t xml:space="preserve"> 16728</w:t>
            </w:r>
          </w:p>
        </w:tc>
        <w:tc>
          <w:tcPr>
            <w:tcW w:w="1778" w:type="pct"/>
            <w:gridSpan w:val="3"/>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20" w:lineRule="atLeast"/>
              <w:jc w:val="center"/>
              <w:rPr>
                <w:rFonts w:eastAsia="Times New Roman"/>
                <w:b/>
                <w:iCs/>
                <w:spacing w:val="0"/>
                <w:w w:val="100"/>
                <w:kern w:val="0"/>
                <w:szCs w:val="20"/>
                <w:highlight w:val="yellow"/>
                <w:lang w:val="en-GB"/>
              </w:rPr>
            </w:pPr>
            <w:r w:rsidRPr="00781CA8">
              <w:rPr>
                <w:rFonts w:eastAsia="Times New Roman"/>
                <w:b/>
                <w:iCs/>
                <w:spacing w:val="0"/>
                <w:w w:val="100"/>
                <w:kern w:val="0"/>
                <w:szCs w:val="20"/>
                <w:lang w:val="en-GB"/>
              </w:rPr>
              <w:t>LPG equipment and accessories - Transportable refillable LPG cylinders other than traditional welded and brazed steel cylinders - Periodic inspection</w:t>
            </w:r>
          </w:p>
        </w:tc>
        <w:tc>
          <w:tcPr>
            <w:tcW w:w="762" w:type="pct"/>
            <w:vMerge w:val="restart"/>
            <w:tcBorders>
              <w:top w:val="single" w:sz="12" w:space="0" w:color="auto"/>
              <w:left w:val="single" w:sz="6"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090D71" w:rsidRDefault="00781CA8" w:rsidP="007879C6">
            <w:pPr>
              <w:suppressAutoHyphens/>
              <w:spacing w:line="220" w:lineRule="atLeast"/>
              <w:jc w:val="center"/>
              <w:rPr>
                <w:rFonts w:eastAsia="Times New Roman"/>
                <w:b/>
                <w:bCs/>
                <w:spacing w:val="0"/>
                <w:w w:val="100"/>
                <w:kern w:val="0"/>
                <w:szCs w:val="20"/>
                <w:lang w:val="en-GB"/>
              </w:rPr>
            </w:pPr>
            <w:r w:rsidRPr="00090D71">
              <w:rPr>
                <w:rFonts w:eastAsia="Times New Roman"/>
                <w:b/>
                <w:bCs/>
                <w:spacing w:val="0"/>
                <w:w w:val="100"/>
                <w:kern w:val="0"/>
                <w:szCs w:val="20"/>
                <w:lang w:val="en-GB"/>
              </w:rPr>
              <w:t>Where to refer in RID/ADR</w:t>
            </w:r>
          </w:p>
          <w:p w:rsidR="00781CA8" w:rsidRPr="00090D71" w:rsidRDefault="00781CA8" w:rsidP="007879C6">
            <w:pPr>
              <w:suppressAutoHyphens/>
              <w:spacing w:line="220" w:lineRule="atLeast"/>
              <w:rPr>
                <w:rFonts w:eastAsia="Times New Roman"/>
                <w:spacing w:val="0"/>
                <w:w w:val="100"/>
                <w:kern w:val="0"/>
                <w:szCs w:val="20"/>
                <w:lang w:val="en-GB"/>
              </w:rPr>
            </w:pPr>
            <w:r w:rsidRPr="00090D71">
              <w:rPr>
                <w:rFonts w:eastAsia="Batang"/>
                <w:spacing w:val="0"/>
                <w:w w:val="100"/>
                <w:kern w:val="0"/>
                <w:szCs w:val="20"/>
                <w:lang w:val="en-GB"/>
              </w:rPr>
              <w:t>Not yet referred</w:t>
            </w:r>
          </w:p>
        </w:tc>
        <w:tc>
          <w:tcPr>
            <w:tcW w:w="1761" w:type="pct"/>
            <w:gridSpan w:val="2"/>
            <w:vMerge w:val="restart"/>
            <w:tcBorders>
              <w:top w:val="single" w:sz="12" w:space="0" w:color="auto"/>
              <w:left w:val="single" w:sz="6" w:space="0" w:color="auto"/>
              <w:bottom w:val="single" w:sz="6" w:space="0" w:color="auto"/>
              <w:right w:val="single" w:sz="12" w:space="0" w:color="auto"/>
            </w:tcBorders>
            <w:shd w:val="clear" w:color="auto" w:fill="EFF7FF"/>
            <w:tcMar>
              <w:top w:w="28" w:type="dxa"/>
              <w:left w:w="57" w:type="dxa"/>
              <w:bottom w:w="28" w:type="dxa"/>
              <w:right w:w="57" w:type="dxa"/>
            </w:tcMar>
          </w:tcPr>
          <w:p w:rsidR="00781CA8" w:rsidRPr="00090D71" w:rsidRDefault="00781CA8" w:rsidP="007879C6">
            <w:pPr>
              <w:suppressAutoHyphens/>
              <w:spacing w:line="220" w:lineRule="atLeast"/>
              <w:jc w:val="center"/>
              <w:rPr>
                <w:rFonts w:eastAsia="Batang"/>
                <w:b/>
                <w:bCs/>
                <w:spacing w:val="0"/>
                <w:w w:val="100"/>
                <w:kern w:val="0"/>
                <w:szCs w:val="20"/>
                <w:lang w:val="en-GB"/>
              </w:rPr>
            </w:pPr>
            <w:r w:rsidRPr="00090D71">
              <w:rPr>
                <w:rFonts w:eastAsia="Times New Roman"/>
                <w:b/>
                <w:bCs/>
                <w:spacing w:val="0"/>
                <w:w w:val="100"/>
                <w:kern w:val="0"/>
                <w:szCs w:val="20"/>
                <w:lang w:val="en-GB"/>
              </w:rPr>
              <w:t>Applicable sub-sections and paragraphs</w:t>
            </w:r>
            <w:r w:rsidRPr="00090D71">
              <w:rPr>
                <w:rFonts w:eastAsia="Times New Roman"/>
                <w:bCs/>
                <w:spacing w:val="0"/>
                <w:w w:val="100"/>
                <w:kern w:val="0"/>
                <w:szCs w:val="20"/>
                <w:lang w:val="en-GB"/>
              </w:rPr>
              <w:t>:</w:t>
            </w:r>
          </w:p>
          <w:p w:rsidR="00781CA8" w:rsidRPr="00090D71" w:rsidRDefault="00781CA8" w:rsidP="007879C6">
            <w:pPr>
              <w:suppressAutoHyphens/>
              <w:spacing w:line="220" w:lineRule="atLeast"/>
              <w:jc w:val="center"/>
              <w:rPr>
                <w:rFonts w:ascii="(Asiatische Schriftart verwende" w:eastAsia="Times New Roman" w:hAnsi="(Asiatische Schriftart verwende"/>
                <w:spacing w:val="0"/>
                <w:w w:val="100"/>
                <w:kern w:val="0"/>
                <w:szCs w:val="20"/>
                <w:lang w:val="en-GB"/>
              </w:rPr>
            </w:pPr>
          </w:p>
        </w:tc>
      </w:tr>
      <w:tr w:rsidR="00781CA8" w:rsidRPr="00781CA8" w:rsidTr="00F61B79">
        <w:trPr>
          <w:trHeight w:val="352"/>
        </w:trPr>
        <w:tc>
          <w:tcPr>
            <w:tcW w:w="699" w:type="pct"/>
            <w:gridSpan w:val="2"/>
            <w:tcBorders>
              <w:top w:val="single" w:sz="8" w:space="0" w:color="auto"/>
              <w:left w:val="single" w:sz="12" w:space="0" w:color="auto"/>
              <w:bottom w:val="single" w:sz="6" w:space="0" w:color="auto"/>
              <w:right w:val="single" w:sz="6" w:space="0" w:color="auto"/>
            </w:tcBorders>
            <w:shd w:val="clear" w:color="auto" w:fill="EFF7FF"/>
            <w:tcMar>
              <w:top w:w="28" w:type="dxa"/>
              <w:left w:w="57" w:type="dxa"/>
              <w:bottom w:w="28" w:type="dxa"/>
              <w:right w:w="57" w:type="dxa"/>
            </w:tcMar>
            <w:hideMark/>
          </w:tcPr>
          <w:p w:rsidR="00781CA8" w:rsidRPr="00781CA8" w:rsidRDefault="00781CA8" w:rsidP="007879C6">
            <w:pPr>
              <w:suppressAutoHyphens/>
              <w:spacing w:line="220" w:lineRule="atLeast"/>
              <w:jc w:val="center"/>
              <w:rPr>
                <w:rFonts w:eastAsia="Times New Roman"/>
                <w:spacing w:val="-3"/>
                <w:w w:val="100"/>
                <w:kern w:val="0"/>
                <w:szCs w:val="20"/>
                <w:lang w:val="en-GB"/>
              </w:rPr>
            </w:pPr>
            <w:r w:rsidRPr="00781CA8">
              <w:rPr>
                <w:rFonts w:eastAsia="Times New Roman"/>
                <w:spacing w:val="-3"/>
                <w:w w:val="100"/>
                <w:kern w:val="0"/>
                <w:szCs w:val="20"/>
                <w:lang w:val="en-GB"/>
              </w:rPr>
              <w:t>WI 00286156</w:t>
            </w:r>
          </w:p>
        </w:tc>
        <w:tc>
          <w:tcPr>
            <w:tcW w:w="0" w:type="auto"/>
            <w:gridSpan w:val="3"/>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79C6">
            <w:pPr>
              <w:suppressAutoHyphens/>
              <w:spacing w:line="220" w:lineRule="atLeast"/>
              <w:rPr>
                <w:rFonts w:eastAsia="Times New Roman"/>
                <w:b/>
                <w:iCs/>
                <w:spacing w:val="0"/>
                <w:w w:val="100"/>
                <w:kern w:val="0"/>
                <w:szCs w:val="20"/>
                <w:highlight w:val="yellow"/>
                <w:lang w:val="en-GB"/>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781CA8" w:rsidRPr="00781CA8" w:rsidRDefault="00781CA8" w:rsidP="007879C6">
            <w:pPr>
              <w:suppressAutoHyphens/>
              <w:spacing w:line="220" w:lineRule="atLeast"/>
              <w:rPr>
                <w:rFonts w:eastAsia="Times New Roman"/>
                <w:spacing w:val="0"/>
                <w:w w:val="100"/>
                <w:kern w:val="0"/>
                <w:szCs w:val="20"/>
                <w:lang w:val="en-GB"/>
              </w:rPr>
            </w:pPr>
          </w:p>
        </w:tc>
        <w:tc>
          <w:tcPr>
            <w:tcW w:w="0" w:type="auto"/>
            <w:gridSpan w:val="2"/>
            <w:vMerge/>
            <w:tcBorders>
              <w:top w:val="single" w:sz="12" w:space="0" w:color="auto"/>
              <w:left w:val="single" w:sz="6" w:space="0" w:color="auto"/>
              <w:bottom w:val="single" w:sz="6" w:space="0" w:color="auto"/>
              <w:right w:val="single" w:sz="12" w:space="0" w:color="auto"/>
            </w:tcBorders>
            <w:vAlign w:val="center"/>
            <w:hideMark/>
          </w:tcPr>
          <w:p w:rsidR="00781CA8" w:rsidRPr="00781CA8" w:rsidRDefault="00781CA8" w:rsidP="007879C6">
            <w:pPr>
              <w:suppressAutoHyphens/>
              <w:spacing w:line="220" w:lineRule="atLeast"/>
              <w:rPr>
                <w:rFonts w:ascii="(Asiatische Schriftart verwende" w:eastAsia="Times New Roman" w:hAnsi="(Asiatische Schriftart verwende"/>
                <w:spacing w:val="0"/>
                <w:w w:val="100"/>
                <w:kern w:val="0"/>
                <w:szCs w:val="20"/>
                <w:lang w:val="en-GB"/>
              </w:rPr>
            </w:pPr>
          </w:p>
        </w:tc>
      </w:tr>
      <w:tr w:rsidR="00781CA8" w:rsidRPr="00D005F4" w:rsidTr="00095057">
        <w:tc>
          <w:tcPr>
            <w:tcW w:w="5000" w:type="pct"/>
            <w:gridSpan w:val="8"/>
            <w:tcBorders>
              <w:top w:val="single" w:sz="6" w:space="0" w:color="auto"/>
              <w:left w:val="single" w:sz="12" w:space="0" w:color="auto"/>
              <w:bottom w:val="single" w:sz="6" w:space="0" w:color="auto"/>
              <w:right w:val="single" w:sz="12" w:space="0" w:color="auto"/>
            </w:tcBorders>
            <w:hideMark/>
          </w:tcPr>
          <w:p w:rsidR="00781CA8" w:rsidRPr="00781CA8" w:rsidRDefault="00781CA8" w:rsidP="007879C6">
            <w:pPr>
              <w:tabs>
                <w:tab w:val="num" w:pos="1134"/>
              </w:tabs>
              <w:suppressAutoHyphens/>
              <w:spacing w:line="220" w:lineRule="atLeast"/>
              <w:jc w:val="both"/>
              <w:rPr>
                <w:rFonts w:eastAsia="MS Mincho"/>
                <w:i/>
                <w:spacing w:val="0"/>
                <w:w w:val="100"/>
                <w:kern w:val="0"/>
                <w:szCs w:val="20"/>
                <w:highlight w:val="yellow"/>
                <w:lang w:val="en-US" w:eastAsia="ja-JP"/>
              </w:rPr>
            </w:pPr>
            <w:r w:rsidRPr="00781CA8">
              <w:rPr>
                <w:rFonts w:eastAsia="Times New Roman"/>
                <w:spacing w:val="0"/>
                <w:w w:val="100"/>
                <w:kern w:val="0"/>
                <w:szCs w:val="20"/>
                <w:lang w:val="en-GB"/>
              </w:rPr>
              <w:t xml:space="preserve">Assessment by CEN Consultant pending </w:t>
            </w:r>
          </w:p>
        </w:tc>
      </w:tr>
      <w:tr w:rsidR="00781CA8" w:rsidRPr="00D005F4" w:rsidTr="00095057">
        <w:tc>
          <w:tcPr>
            <w:tcW w:w="5000" w:type="pct"/>
            <w:gridSpan w:val="8"/>
            <w:tcBorders>
              <w:top w:val="single" w:sz="6" w:space="0" w:color="auto"/>
              <w:left w:val="single" w:sz="12" w:space="0" w:color="auto"/>
              <w:bottom w:val="single" w:sz="12" w:space="0" w:color="auto"/>
              <w:right w:val="single" w:sz="12" w:space="0" w:color="auto"/>
            </w:tcBorders>
            <w:hideMark/>
          </w:tcPr>
          <w:p w:rsidR="00781CA8" w:rsidRPr="00781CA8" w:rsidRDefault="00781CA8" w:rsidP="007879C6">
            <w:pPr>
              <w:suppressAutoHyphens/>
              <w:spacing w:line="220" w:lineRule="atLeast"/>
              <w:rPr>
                <w:rFonts w:eastAsia="Times New Roman"/>
                <w:spacing w:val="0"/>
                <w:w w:val="100"/>
                <w:kern w:val="0"/>
                <w:szCs w:val="20"/>
                <w:lang w:val="en-GB"/>
              </w:rPr>
            </w:pPr>
            <w:r w:rsidRPr="00781CA8">
              <w:rPr>
                <w:rFonts w:eastAsia="Times New Roman"/>
                <w:b/>
                <w:iCs/>
                <w:spacing w:val="0"/>
                <w:w w:val="100"/>
                <w:kern w:val="0"/>
                <w:szCs w:val="20"/>
                <w:lang w:val="en-GB"/>
              </w:rPr>
              <w:t>Comments from members of the Joint Meeting</w:t>
            </w:r>
            <w:r w:rsidRPr="00781CA8">
              <w:rPr>
                <w:rFonts w:eastAsia="Times New Roman"/>
                <w:b/>
                <w:spacing w:val="0"/>
                <w:w w:val="100"/>
                <w:kern w:val="0"/>
                <w:szCs w:val="20"/>
                <w:lang w:val="en-GB"/>
              </w:rPr>
              <w:t>:</w:t>
            </w:r>
          </w:p>
        </w:tc>
      </w:tr>
      <w:tr w:rsidR="00781CA8" w:rsidRPr="00781CA8" w:rsidTr="00095057">
        <w:tc>
          <w:tcPr>
            <w:tcW w:w="303" w:type="pct"/>
            <w:tcBorders>
              <w:top w:val="single" w:sz="12" w:space="0" w:color="auto"/>
              <w:left w:val="single" w:sz="12"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lastRenderedPageBreak/>
              <w:t>Country</w:t>
            </w:r>
          </w:p>
        </w:tc>
        <w:tc>
          <w:tcPr>
            <w:tcW w:w="438" w:type="pct"/>
            <w:gridSpan w:val="2"/>
            <w:tcBorders>
              <w:top w:val="single" w:sz="12"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Clause No.</w:t>
            </w:r>
          </w:p>
        </w:tc>
        <w:tc>
          <w:tcPr>
            <w:tcW w:w="1714" w:type="pct"/>
            <w:gridSpan w:val="2"/>
            <w:tcBorders>
              <w:top w:val="single" w:sz="12"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Comment (justification for change) </w:t>
            </w:r>
          </w:p>
        </w:tc>
        <w:tc>
          <w:tcPr>
            <w:tcW w:w="774" w:type="pct"/>
            <w:tcBorders>
              <w:top w:val="single" w:sz="12"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 xml:space="preserve">Proposed change </w:t>
            </w:r>
          </w:p>
        </w:tc>
        <w:tc>
          <w:tcPr>
            <w:tcW w:w="886" w:type="pct"/>
            <w:tcBorders>
              <w:top w:val="single" w:sz="12" w:space="0" w:color="auto"/>
              <w:left w:val="single" w:sz="6" w:space="0" w:color="auto"/>
              <w:bottom w:val="single" w:sz="6" w:space="0" w:color="auto"/>
              <w:right w:val="single" w:sz="6"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CEN Consultant</w:t>
            </w:r>
          </w:p>
        </w:tc>
        <w:tc>
          <w:tcPr>
            <w:tcW w:w="885" w:type="pct"/>
            <w:tcBorders>
              <w:top w:val="single" w:sz="12" w:space="0" w:color="auto"/>
              <w:left w:val="single" w:sz="6" w:space="0" w:color="auto"/>
              <w:bottom w:val="single" w:sz="6" w:space="0" w:color="auto"/>
              <w:right w:val="single" w:sz="12" w:space="0" w:color="auto"/>
            </w:tcBorders>
            <w:hideMark/>
          </w:tcPr>
          <w:p w:rsidR="00781CA8" w:rsidRPr="00781CA8" w:rsidRDefault="00781CA8" w:rsidP="00781CA8">
            <w:pPr>
              <w:suppressAutoHyphens/>
              <w:spacing w:line="240" w:lineRule="atLeast"/>
              <w:jc w:val="center"/>
              <w:rPr>
                <w:rFonts w:eastAsia="Times New Roman"/>
                <w:spacing w:val="0"/>
                <w:w w:val="100"/>
                <w:kern w:val="0"/>
                <w:szCs w:val="20"/>
                <w:lang w:val="en-GB"/>
              </w:rPr>
            </w:pPr>
            <w:r w:rsidRPr="00781CA8">
              <w:rPr>
                <w:rFonts w:eastAsia="Times New Roman"/>
                <w:spacing w:val="0"/>
                <w:w w:val="100"/>
                <w:kern w:val="0"/>
                <w:szCs w:val="20"/>
                <w:lang w:val="en-GB"/>
              </w:rPr>
              <w:t>Comment from WG Standards</w:t>
            </w: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438"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1714"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774"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before="60" w:after="60" w:line="240" w:lineRule="auto"/>
              <w:rPr>
                <w:rFonts w:ascii="Arial" w:eastAsia="Times New Roman" w:hAnsi="Arial"/>
                <w:spacing w:val="0"/>
                <w:w w:val="100"/>
                <w:kern w:val="0"/>
                <w:sz w:val="18"/>
                <w:szCs w:val="20"/>
                <w:lang w:val="en-GB"/>
              </w:rPr>
            </w:pPr>
          </w:p>
        </w:tc>
        <w:tc>
          <w:tcPr>
            <w:tcW w:w="886"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Cs w:val="20"/>
                <w:lang w:val="en-GB"/>
              </w:rPr>
            </w:pPr>
          </w:p>
        </w:tc>
      </w:tr>
      <w:tr w:rsidR="00781CA8" w:rsidRPr="00781CA8" w:rsidTr="00781CA8">
        <w:tc>
          <w:tcPr>
            <w:tcW w:w="303" w:type="pct"/>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 w:val="18"/>
                <w:szCs w:val="18"/>
                <w:lang w:val="en-GB"/>
              </w:rPr>
            </w:pPr>
          </w:p>
        </w:tc>
        <w:tc>
          <w:tcPr>
            <w:tcW w:w="438"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1714" w:type="pct"/>
            <w:gridSpan w:val="2"/>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tabs>
                <w:tab w:val="left" w:pos="6663"/>
              </w:tabs>
              <w:suppressAutoHyphens/>
              <w:spacing w:line="240" w:lineRule="atLeast"/>
              <w:rPr>
                <w:rFonts w:eastAsia="Times New Roman"/>
                <w:bCs/>
                <w:i/>
                <w:spacing w:val="0"/>
                <w:w w:val="100"/>
                <w:kern w:val="0"/>
                <w:sz w:val="18"/>
                <w:szCs w:val="18"/>
                <w:lang w:val="en-GB"/>
              </w:rPr>
            </w:pPr>
          </w:p>
        </w:tc>
        <w:tc>
          <w:tcPr>
            <w:tcW w:w="774"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ascii="Arial" w:eastAsia="Times New Roman" w:hAnsi="Arial" w:cs="Arial"/>
                <w:spacing w:val="0"/>
                <w:w w:val="100"/>
                <w:kern w:val="0"/>
                <w:sz w:val="18"/>
                <w:szCs w:val="18"/>
                <w:lang w:val="en-GB"/>
              </w:rPr>
            </w:pPr>
          </w:p>
        </w:tc>
        <w:tc>
          <w:tcPr>
            <w:tcW w:w="886" w:type="pct"/>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781CA8" w:rsidRPr="00781CA8" w:rsidRDefault="00781CA8" w:rsidP="00781CA8">
            <w:pPr>
              <w:suppressAutoHyphens/>
              <w:spacing w:line="240" w:lineRule="atLeast"/>
              <w:rPr>
                <w:rFonts w:eastAsia="Times New Roman"/>
                <w:bCs/>
                <w:spacing w:val="0"/>
                <w:w w:val="100"/>
                <w:kern w:val="0"/>
                <w:sz w:val="18"/>
                <w:szCs w:val="18"/>
                <w:lang w:val="en-GB"/>
              </w:rPr>
            </w:pPr>
          </w:p>
        </w:tc>
        <w:tc>
          <w:tcPr>
            <w:tcW w:w="885" w:type="pct"/>
            <w:tcBorders>
              <w:top w:val="single" w:sz="6" w:space="0" w:color="auto"/>
              <w:left w:val="single" w:sz="6" w:space="0" w:color="auto"/>
              <w:bottom w:val="single" w:sz="12" w:space="0" w:color="auto"/>
              <w:right w:val="single" w:sz="12" w:space="0" w:color="auto"/>
            </w:tcBorders>
          </w:tcPr>
          <w:p w:rsidR="00781CA8" w:rsidRPr="00781CA8" w:rsidRDefault="00781CA8" w:rsidP="00781CA8">
            <w:pPr>
              <w:suppressAutoHyphens/>
              <w:spacing w:line="240" w:lineRule="atLeast"/>
              <w:rPr>
                <w:rFonts w:eastAsia="Times New Roman"/>
                <w:bCs/>
                <w:spacing w:val="0"/>
                <w:w w:val="100"/>
                <w:kern w:val="0"/>
                <w:sz w:val="18"/>
                <w:szCs w:val="18"/>
                <w:lang w:val="en-GB"/>
              </w:rPr>
            </w:pPr>
          </w:p>
        </w:tc>
      </w:tr>
      <w:tr w:rsidR="00781CA8" w:rsidRPr="00D005F4" w:rsidTr="00F61B79">
        <w:trPr>
          <w:trHeight w:val="227"/>
        </w:trPr>
        <w:tc>
          <w:tcPr>
            <w:tcW w:w="741" w:type="pct"/>
            <w:gridSpan w:val="3"/>
            <w:vMerge w:val="restart"/>
            <w:tcBorders>
              <w:top w:val="single" w:sz="12" w:space="0" w:color="auto"/>
              <w:left w:val="single" w:sz="12"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rPr>
                <w:rFonts w:eastAsia="Times New Roman"/>
                <w:b/>
                <w:bCs/>
                <w:spacing w:val="0"/>
                <w:w w:val="100"/>
                <w:kern w:val="0"/>
                <w:szCs w:val="20"/>
                <w:lang w:val="en-GB"/>
              </w:rPr>
            </w:pPr>
            <w:r w:rsidRPr="00781CA8">
              <w:rPr>
                <w:rFonts w:eastAsia="Times New Roman"/>
                <w:b/>
                <w:spacing w:val="0"/>
                <w:w w:val="100"/>
                <w:kern w:val="0"/>
                <w:szCs w:val="20"/>
                <w:lang w:val="en-GB"/>
              </w:rPr>
              <w:t>Decision of the STD’s WG:</w:t>
            </w:r>
          </w:p>
        </w:tc>
        <w:tc>
          <w:tcPr>
            <w:tcW w:w="392" w:type="pct"/>
            <w:vMerge w:val="restart"/>
            <w:tcBorders>
              <w:top w:val="single" w:sz="12"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Accepted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Refused</w:t>
            </w:r>
          </w:p>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 xml:space="preserve">Postponed </w:t>
            </w:r>
          </w:p>
        </w:tc>
        <w:tc>
          <w:tcPr>
            <w:tcW w:w="1322" w:type="pct"/>
            <w:vMerge w:val="restart"/>
            <w:tcBorders>
              <w:top w:val="single" w:sz="12" w:space="0" w:color="auto"/>
              <w:left w:val="single" w:sz="6" w:space="0" w:color="auto"/>
              <w:bottom w:val="single" w:sz="12" w:space="0" w:color="auto"/>
              <w:right w:val="single" w:sz="6" w:space="0" w:color="auto"/>
            </w:tcBorders>
            <w:shd w:val="clear" w:color="auto" w:fill="EFF7FF"/>
            <w:hideMark/>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Additional comments</w:t>
            </w:r>
          </w:p>
        </w:tc>
        <w:tc>
          <w:tcPr>
            <w:tcW w:w="774" w:type="pct"/>
            <w:tcBorders>
              <w:top w:val="single" w:sz="12"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hideMark/>
          </w:tcPr>
          <w:p w:rsidR="00781CA8" w:rsidRPr="00781CA8" w:rsidRDefault="00781CA8" w:rsidP="00781CA8">
            <w:pPr>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Proposed transition regulation</w:t>
            </w:r>
          </w:p>
        </w:tc>
        <w:tc>
          <w:tcPr>
            <w:tcW w:w="886" w:type="pct"/>
            <w:tcBorders>
              <w:top w:val="single" w:sz="12" w:space="0" w:color="auto"/>
              <w:left w:val="single" w:sz="6" w:space="0" w:color="auto"/>
              <w:bottom w:val="single" w:sz="6" w:space="0" w:color="auto"/>
              <w:right w:val="single" w:sz="6" w:space="0" w:color="auto"/>
            </w:tcBorders>
            <w:shd w:val="clear" w:color="auto" w:fill="EFF7FF"/>
            <w:hideMark/>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r w:rsidRPr="00781CA8">
              <w:rPr>
                <w:rFonts w:eastAsia="Times New Roman"/>
                <w:bCs/>
                <w:spacing w:val="0"/>
                <w:w w:val="100"/>
                <w:kern w:val="0"/>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EFF7FF"/>
            <w:hideMark/>
          </w:tcPr>
          <w:p w:rsidR="00781CA8" w:rsidRPr="00781CA8" w:rsidRDefault="00781CA8" w:rsidP="00781CA8">
            <w:pPr>
              <w:keepLines/>
              <w:tabs>
                <w:tab w:val="left" w:pos="6663"/>
              </w:tabs>
              <w:suppressAutoHyphens/>
              <w:spacing w:line="240" w:lineRule="atLeast"/>
              <w:rPr>
                <w:rFonts w:eastAsia="Times New Roman"/>
                <w:bCs/>
                <w:spacing w:val="0"/>
                <w:w w:val="100"/>
                <w:kern w:val="0"/>
                <w:szCs w:val="20"/>
                <w:lang w:val="en-GB"/>
              </w:rPr>
            </w:pPr>
            <w:r w:rsidRPr="00781CA8">
              <w:rPr>
                <w:rFonts w:eastAsia="Times New Roman"/>
                <w:bCs/>
                <w:spacing w:val="0"/>
                <w:w w:val="100"/>
                <w:kern w:val="0"/>
                <w:szCs w:val="20"/>
                <w:lang w:val="en-GB"/>
              </w:rPr>
              <w:t>Latest date for withdrawal of existing type approvals</w:t>
            </w: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886" w:type="pct"/>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suppressAutoHyphens/>
              <w:autoSpaceDE w:val="0"/>
              <w:autoSpaceDN w:val="0"/>
              <w:adjustRightInd w:val="0"/>
              <w:spacing w:line="240" w:lineRule="auto"/>
              <w:jc w:val="center"/>
              <w:rPr>
                <w:rFonts w:eastAsia="Times New Roman"/>
                <w:bCs/>
                <w:spacing w:val="0"/>
                <w:w w:val="100"/>
                <w:kern w:val="0"/>
                <w:szCs w:val="20"/>
                <w:highlight w:val="yellow"/>
                <w:lang w:val="en-GB"/>
              </w:rPr>
            </w:pP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6"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886" w:type="pct"/>
            <w:tcBorders>
              <w:top w:val="single" w:sz="6" w:space="0" w:color="auto"/>
              <w:left w:val="single" w:sz="6" w:space="0" w:color="auto"/>
              <w:bottom w:val="single" w:sz="6" w:space="0" w:color="auto"/>
              <w:right w:val="single" w:sz="6"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EFF7FF"/>
          </w:tcPr>
          <w:p w:rsidR="00781CA8" w:rsidRPr="00781CA8" w:rsidRDefault="00781CA8" w:rsidP="00781CA8">
            <w:pPr>
              <w:keepNext/>
              <w:suppressAutoHyphens/>
              <w:spacing w:line="240" w:lineRule="atLeast"/>
              <w:ind w:hanging="22"/>
              <w:jc w:val="center"/>
              <w:rPr>
                <w:rFonts w:eastAsia="Times New Roman"/>
                <w:bCs/>
                <w:spacing w:val="0"/>
                <w:w w:val="100"/>
                <w:kern w:val="0"/>
                <w:szCs w:val="20"/>
                <w:highlight w:val="yellow"/>
                <w:lang w:val="en-GB"/>
              </w:rPr>
            </w:pPr>
          </w:p>
        </w:tc>
      </w:tr>
      <w:tr w:rsidR="00781CA8" w:rsidRPr="00D005F4" w:rsidTr="00F61B79">
        <w:trPr>
          <w:trHeight w:val="227"/>
        </w:trPr>
        <w:tc>
          <w:tcPr>
            <w:tcW w:w="0" w:type="auto"/>
            <w:gridSpan w:val="3"/>
            <w:vMerge/>
            <w:tcBorders>
              <w:top w:val="single" w:sz="12" w:space="0" w:color="auto"/>
              <w:left w:val="single" w:sz="12"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0" w:type="auto"/>
            <w:vMerge/>
            <w:tcBorders>
              <w:top w:val="single" w:sz="12" w:space="0" w:color="auto"/>
              <w:left w:val="single" w:sz="6" w:space="0" w:color="auto"/>
              <w:bottom w:val="single" w:sz="12" w:space="0" w:color="auto"/>
              <w:right w:val="single" w:sz="6" w:space="0" w:color="auto"/>
            </w:tcBorders>
            <w:shd w:val="clear" w:color="auto" w:fill="EFF7FF"/>
            <w:vAlign w:val="center"/>
            <w:hideMark/>
          </w:tcPr>
          <w:p w:rsidR="00781CA8" w:rsidRPr="00781CA8" w:rsidRDefault="00781CA8" w:rsidP="00781CA8">
            <w:pPr>
              <w:suppressAutoHyphens/>
              <w:spacing w:line="240" w:lineRule="auto"/>
              <w:rPr>
                <w:rFonts w:eastAsia="Times New Roman"/>
                <w:bCs/>
                <w:spacing w:val="0"/>
                <w:w w:val="100"/>
                <w:kern w:val="0"/>
                <w:szCs w:val="20"/>
                <w:lang w:val="en-GB"/>
              </w:rPr>
            </w:pPr>
          </w:p>
        </w:tc>
        <w:tc>
          <w:tcPr>
            <w:tcW w:w="774" w:type="pct"/>
            <w:tcBorders>
              <w:top w:val="single" w:sz="6" w:space="0" w:color="auto"/>
              <w:left w:val="single" w:sz="6" w:space="0" w:color="auto"/>
              <w:bottom w:val="single" w:sz="12" w:space="0" w:color="auto"/>
              <w:right w:val="single" w:sz="6" w:space="0" w:color="auto"/>
            </w:tcBorders>
            <w:shd w:val="clear" w:color="auto" w:fill="EFF7FF"/>
            <w:tcMar>
              <w:top w:w="0" w:type="dxa"/>
              <w:left w:w="57" w:type="dxa"/>
              <w:bottom w:w="0" w:type="dxa"/>
              <w:right w:w="57" w:type="dxa"/>
            </w:tcMar>
          </w:tcPr>
          <w:p w:rsidR="00781CA8" w:rsidRPr="00781CA8" w:rsidRDefault="00781CA8" w:rsidP="00781CA8">
            <w:pPr>
              <w:suppressAutoHyphens/>
              <w:spacing w:line="240" w:lineRule="atLeast"/>
              <w:jc w:val="center"/>
              <w:rPr>
                <w:rFonts w:eastAsia="Times New Roman"/>
                <w:bCs/>
                <w:spacing w:val="0"/>
                <w:w w:val="100"/>
                <w:kern w:val="0"/>
                <w:szCs w:val="20"/>
                <w:lang w:val="en-GB"/>
              </w:rPr>
            </w:pPr>
          </w:p>
        </w:tc>
        <w:tc>
          <w:tcPr>
            <w:tcW w:w="886" w:type="pct"/>
            <w:tcBorders>
              <w:top w:val="single" w:sz="6" w:space="0" w:color="auto"/>
              <w:left w:val="single" w:sz="6" w:space="0" w:color="auto"/>
              <w:bottom w:val="single" w:sz="12" w:space="0" w:color="auto"/>
              <w:right w:val="single" w:sz="6" w:space="0" w:color="auto"/>
            </w:tcBorders>
            <w:shd w:val="clear" w:color="auto" w:fill="EFF7FF"/>
          </w:tcPr>
          <w:p w:rsidR="00781CA8" w:rsidRPr="00781CA8" w:rsidRDefault="00781CA8" w:rsidP="00781CA8">
            <w:pPr>
              <w:keepLines/>
              <w:suppressAutoHyphens/>
              <w:spacing w:line="240" w:lineRule="atLeast"/>
              <w:jc w:val="center"/>
              <w:rPr>
                <w:rFonts w:eastAsia="Times New Roman"/>
                <w:bCs/>
                <w:spacing w:val="0"/>
                <w:w w:val="100"/>
                <w:kern w:val="0"/>
                <w:szCs w:val="20"/>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EFF7FF"/>
          </w:tcPr>
          <w:p w:rsidR="00781CA8" w:rsidRPr="00781CA8" w:rsidRDefault="00781CA8" w:rsidP="00781CA8">
            <w:pPr>
              <w:keepLines/>
              <w:tabs>
                <w:tab w:val="left" w:pos="6663"/>
              </w:tabs>
              <w:suppressAutoHyphens/>
              <w:spacing w:line="240" w:lineRule="atLeast"/>
              <w:jc w:val="center"/>
              <w:rPr>
                <w:rFonts w:eastAsia="Times New Roman"/>
                <w:bCs/>
                <w:spacing w:val="0"/>
                <w:w w:val="100"/>
                <w:kern w:val="0"/>
                <w:szCs w:val="20"/>
                <w:lang w:val="en-GB"/>
              </w:rPr>
            </w:pPr>
          </w:p>
        </w:tc>
      </w:tr>
    </w:tbl>
    <w:p w:rsidR="00781CA8" w:rsidRPr="00781CA8" w:rsidRDefault="00781CA8" w:rsidP="00781CA8">
      <w:pPr>
        <w:suppressAutoHyphens/>
        <w:spacing w:before="120" w:line="240" w:lineRule="atLeast"/>
        <w:rPr>
          <w:rFonts w:eastAsia="Times New Roman"/>
          <w:spacing w:val="0"/>
          <w:w w:val="100"/>
          <w:kern w:val="0"/>
          <w:szCs w:val="20"/>
          <w:lang w:val="en-GB"/>
        </w:rPr>
      </w:pPr>
    </w:p>
    <w:p w:rsidR="00061669" w:rsidRDefault="00061669" w:rsidP="00781CA8">
      <w:pPr>
        <w:pStyle w:val="SingleTxt"/>
        <w:tabs>
          <w:tab w:val="clear" w:pos="1267"/>
        </w:tabs>
        <w:suppressAutoHyphens/>
        <w:ind w:left="9"/>
        <w:rPr>
          <w:lang w:val="en-GB"/>
        </w:rPr>
        <w:sectPr w:rsidR="00061669" w:rsidSect="008B7343">
          <w:headerReference w:type="even" r:id="rId19"/>
          <w:headerReference w:type="default" r:id="rId20"/>
          <w:footerReference w:type="even" r:id="rId21"/>
          <w:footerReference w:type="default" r:id="rId22"/>
          <w:pgSz w:w="16834" w:h="11909" w:orient="landscape"/>
          <w:pgMar w:top="1195" w:right="1742" w:bottom="1195" w:left="1901" w:header="576" w:footer="1037" w:gutter="0"/>
          <w:cols w:space="720"/>
          <w:noEndnote/>
          <w:bidi/>
          <w:rtlGutter/>
          <w:docGrid w:linePitch="360"/>
        </w:sectPr>
      </w:pPr>
    </w:p>
    <w:p w:rsidR="008B7343" w:rsidRPr="00781CA8" w:rsidRDefault="00061669" w:rsidP="00061669">
      <w:pPr>
        <w:pStyle w:val="SingleTxt"/>
        <w:tabs>
          <w:tab w:val="clear" w:pos="1267"/>
        </w:tabs>
        <w:suppressAutoHyphens/>
        <w:ind w:left="9"/>
        <w:rPr>
          <w:lang w:val="en-US"/>
        </w:rPr>
      </w:pPr>
      <w:r>
        <w:rPr>
          <w:noProof/>
          <w:w w:val="100"/>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-155575</wp:posOffset>
                </wp:positionH>
                <wp:positionV relativeFrom="paragraph">
                  <wp:posOffset>94615</wp:posOffset>
                </wp:positionV>
                <wp:extent cx="0" cy="914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5pt,7.45pt" to="-12.2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" strokecolor="#010000" strokeweight=".25pt"/>
            </w:pict>
          </mc:Fallback>
        </mc:AlternateContent>
      </w:r>
    </w:p>
    <w:sectPr w:rsidR="008B7343" w:rsidRPr="00781CA8" w:rsidSect="00061669">
      <w:headerReference w:type="even" r:id="rId23"/>
      <w:headerReference w:type="default" r:id="rId24"/>
      <w:footerReference w:type="even" r:id="rId25"/>
      <w:footerReference w:type="default" r:id="rId26"/>
      <w:type w:val="continuous"/>
      <w:pgSz w:w="16834" w:h="11909" w:orient="landscape"/>
      <w:pgMar w:top="1195" w:right="1742" w:bottom="1195" w:left="1901" w:header="576" w:footer="1037" w:gutter="0"/>
      <w:cols w:space="720"/>
      <w:noEndnote/>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A8" w:rsidRDefault="00781CA8" w:rsidP="008A1A7A">
      <w:pPr>
        <w:spacing w:line="240" w:lineRule="auto"/>
      </w:pPr>
      <w:r>
        <w:separator/>
      </w:r>
    </w:p>
  </w:endnote>
  <w:endnote w:type="continuationSeparator" w:id="0">
    <w:p w:rsidR="00781CA8" w:rsidRDefault="00781CA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81CA8" w:rsidTr="00206170">
      <w:trPr>
        <w:jc w:val="center"/>
      </w:trPr>
      <w:tc>
        <w:tcPr>
          <w:tcW w:w="5126" w:type="dxa"/>
          <w:shd w:val="clear" w:color="auto" w:fill="auto"/>
          <w:vAlign w:val="bottom"/>
        </w:tcPr>
        <w:p w:rsidR="00781CA8" w:rsidRPr="00206170" w:rsidRDefault="00781CA8" w:rsidP="00206170">
          <w:pPr>
            <w:pStyle w:val="Footer"/>
            <w:rPr>
              <w:color w:val="000000"/>
            </w:rPr>
          </w:pPr>
          <w:r>
            <w:fldChar w:fldCharType="begin"/>
          </w:r>
          <w:r>
            <w:instrText xml:space="preserve"> PAGE  \* Arabic  \* MERGEFORMAT </w:instrText>
          </w:r>
          <w:r>
            <w:fldChar w:fldCharType="separate"/>
          </w:r>
          <w:r w:rsidR="00A11A21">
            <w:rPr>
              <w:noProof/>
            </w:rPr>
            <w:t>4</w:t>
          </w:r>
          <w:r>
            <w:fldChar w:fldCharType="end"/>
          </w:r>
          <w:r>
            <w:t>/</w:t>
          </w:r>
          <w:fldSimple w:instr=" NUMPAGES  \* Arabic  \* MERGEFORMAT ">
            <w:r w:rsidR="00A11A21">
              <w:rPr>
                <w:noProof/>
              </w:rPr>
              <w:t>22</w:t>
            </w:r>
          </w:fldSimple>
        </w:p>
      </w:tc>
      <w:tc>
        <w:tcPr>
          <w:tcW w:w="5127" w:type="dxa"/>
          <w:shd w:val="clear" w:color="auto" w:fill="auto"/>
          <w:vAlign w:val="bottom"/>
        </w:tcPr>
        <w:p w:rsidR="00781CA8" w:rsidRPr="00206170" w:rsidRDefault="00781CA8" w:rsidP="0020617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11A21">
            <w:rPr>
              <w:b w:val="0"/>
              <w:color w:val="000000"/>
              <w:sz w:val="14"/>
            </w:rPr>
            <w:t>GE.15-22665</w:t>
          </w:r>
          <w:r>
            <w:rPr>
              <w:b w:val="0"/>
              <w:color w:val="000000"/>
              <w:sz w:val="14"/>
            </w:rPr>
            <w:fldChar w:fldCharType="end"/>
          </w:r>
        </w:p>
      </w:tc>
    </w:tr>
  </w:tbl>
  <w:p w:rsidR="00781CA8" w:rsidRPr="00206170" w:rsidRDefault="00781CA8" w:rsidP="0020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81CA8" w:rsidTr="00206170">
      <w:trPr>
        <w:jc w:val="center"/>
      </w:trPr>
      <w:tc>
        <w:tcPr>
          <w:tcW w:w="5126" w:type="dxa"/>
          <w:shd w:val="clear" w:color="auto" w:fill="auto"/>
          <w:vAlign w:val="bottom"/>
        </w:tcPr>
        <w:p w:rsidR="00781CA8" w:rsidRPr="00206170" w:rsidRDefault="00781CA8" w:rsidP="0020617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11A21">
            <w:rPr>
              <w:b w:val="0"/>
              <w:color w:val="000000"/>
              <w:sz w:val="14"/>
            </w:rPr>
            <w:t>GE.15-22665</w:t>
          </w:r>
          <w:r>
            <w:rPr>
              <w:b w:val="0"/>
              <w:color w:val="000000"/>
              <w:sz w:val="14"/>
            </w:rPr>
            <w:fldChar w:fldCharType="end"/>
          </w:r>
        </w:p>
      </w:tc>
      <w:tc>
        <w:tcPr>
          <w:tcW w:w="5127" w:type="dxa"/>
          <w:shd w:val="clear" w:color="auto" w:fill="auto"/>
          <w:vAlign w:val="bottom"/>
        </w:tcPr>
        <w:p w:rsidR="00781CA8" w:rsidRPr="00206170" w:rsidRDefault="00781CA8" w:rsidP="00206170">
          <w:pPr>
            <w:pStyle w:val="Footer"/>
            <w:jc w:val="right"/>
          </w:pPr>
          <w:r>
            <w:fldChar w:fldCharType="begin"/>
          </w:r>
          <w:r>
            <w:instrText xml:space="preserve"> PAGE  \* Arabic  \* MERGEFORMAT </w:instrText>
          </w:r>
          <w:r>
            <w:fldChar w:fldCharType="separate"/>
          </w:r>
          <w:r w:rsidR="00A11A21">
            <w:rPr>
              <w:noProof/>
            </w:rPr>
            <w:t>5</w:t>
          </w:r>
          <w:r>
            <w:fldChar w:fldCharType="end"/>
          </w:r>
          <w:r>
            <w:t>/</w:t>
          </w:r>
          <w:fldSimple w:instr=" NUMPAGES  \* Arabic  \* MERGEFORMAT ">
            <w:r w:rsidR="00A11A21">
              <w:rPr>
                <w:noProof/>
              </w:rPr>
              <w:t>22</w:t>
            </w:r>
          </w:fldSimple>
        </w:p>
      </w:tc>
    </w:tr>
  </w:tbl>
  <w:p w:rsidR="00781CA8" w:rsidRPr="00206170" w:rsidRDefault="00781CA8" w:rsidP="00206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781CA8" w:rsidTr="00206170">
      <w:tc>
        <w:tcPr>
          <w:tcW w:w="3873" w:type="dxa"/>
        </w:tcPr>
        <w:p w:rsidR="00781CA8" w:rsidRDefault="00781CA8" w:rsidP="00206170">
          <w:pPr>
            <w:pStyle w:val="ReleaseDate"/>
            <w:rPr>
              <w:color w:val="010000"/>
            </w:rPr>
          </w:pPr>
          <w:r>
            <w:rPr>
              <w:noProof/>
              <w:lang w:val="en-GB" w:eastAsia="en-GB"/>
            </w:rPr>
            <w:drawing>
              <wp:anchor distT="0" distB="0" distL="114300" distR="114300" simplePos="0" relativeHeight="251658240" behindDoc="0" locked="0" layoutInCell="1" allowOverlap="1" wp14:anchorId="2039504D" wp14:editId="51CA56AA">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1/2016/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GE.15-22665 (R)</w:t>
          </w:r>
          <w:r>
            <w:rPr>
              <w:color w:val="010000"/>
            </w:rPr>
            <w:t xml:space="preserve">    210116    210116</w:t>
          </w:r>
        </w:p>
        <w:p w:rsidR="00781CA8" w:rsidRPr="00206170" w:rsidRDefault="00781CA8" w:rsidP="00206170">
          <w:pPr>
            <w:spacing w:before="80" w:line="210" w:lineRule="exact"/>
            <w:rPr>
              <w:rFonts w:ascii="Barcode 3 of 9 by request" w:hAnsi="Barcode 3 of 9 by request"/>
              <w:w w:val="100"/>
              <w:sz w:val="24"/>
            </w:rPr>
          </w:pPr>
          <w:r>
            <w:rPr>
              <w:rFonts w:ascii="Barcode 3 of 9 by request" w:hAnsi="Barcode 3 of 9 by request"/>
              <w:w w:val="100"/>
              <w:sz w:val="24"/>
            </w:rPr>
            <w:t>*1522665*</w:t>
          </w:r>
        </w:p>
      </w:tc>
      <w:tc>
        <w:tcPr>
          <w:tcW w:w="5127" w:type="dxa"/>
        </w:tcPr>
        <w:p w:rsidR="00781CA8" w:rsidRDefault="00781CA8" w:rsidP="00206170">
          <w:pPr>
            <w:pStyle w:val="Footer"/>
            <w:spacing w:line="240" w:lineRule="atLeast"/>
            <w:jc w:val="right"/>
            <w:rPr>
              <w:b w:val="0"/>
              <w:sz w:val="20"/>
            </w:rPr>
          </w:pPr>
          <w:r>
            <w:rPr>
              <w:b w:val="0"/>
              <w:noProof/>
              <w:sz w:val="20"/>
              <w:lang w:val="en-GB" w:eastAsia="en-GB"/>
            </w:rPr>
            <w:drawing>
              <wp:inline distT="0" distB="0" distL="0" distR="0" wp14:anchorId="5A6B968A" wp14:editId="6C7B23B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781CA8" w:rsidRPr="00206170" w:rsidRDefault="00781CA8" w:rsidP="00206170">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81CA8" w:rsidRPr="008B7343" w:rsidTr="008B7343">
      <w:trPr>
        <w:cantSplit/>
        <w:trHeight w:val="4781"/>
      </w:trPr>
      <w:tc>
        <w:tcPr>
          <w:tcW w:w="13407" w:type="dxa"/>
          <w:shd w:val="clear" w:color="auto" w:fill="auto"/>
          <w:textDirection w:val="tbRl"/>
        </w:tcPr>
        <w:p w:rsidR="00781CA8" w:rsidRPr="008B7343" w:rsidRDefault="00781CA8" w:rsidP="008B7343">
          <w:pPr>
            <w:pStyle w:val="Footer"/>
            <w:rPr>
              <w:w w:val="103"/>
            </w:rPr>
          </w:pPr>
          <w:r>
            <w:rPr>
              <w:w w:val="103"/>
            </w:rPr>
            <w:fldChar w:fldCharType="begin"/>
          </w:r>
          <w:r>
            <w:rPr>
              <w:w w:val="103"/>
            </w:rPr>
            <w:instrText xml:space="preserve"> PAGE  \* Arabic  \* MERGEFORMAT </w:instrText>
          </w:r>
          <w:r>
            <w:rPr>
              <w:w w:val="103"/>
            </w:rPr>
            <w:fldChar w:fldCharType="separate"/>
          </w:r>
          <w:r w:rsidR="00A11A21">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1A21">
            <w:rPr>
              <w:noProof/>
              <w:w w:val="103"/>
            </w:rPr>
            <w:t>22</w:t>
          </w:r>
          <w:r>
            <w:rPr>
              <w:w w:val="103"/>
            </w:rPr>
            <w:fldChar w:fldCharType="end"/>
          </w:r>
        </w:p>
      </w:tc>
    </w:tr>
    <w:tr w:rsidR="00781CA8" w:rsidRPr="008B7343" w:rsidTr="008B7343">
      <w:trPr>
        <w:cantSplit/>
        <w:trHeight w:val="4781"/>
      </w:trPr>
      <w:tc>
        <w:tcPr>
          <w:tcW w:w="13407" w:type="dxa"/>
          <w:shd w:val="clear" w:color="auto" w:fill="auto"/>
          <w:textDirection w:val="tbRl"/>
        </w:tcPr>
        <w:p w:rsidR="00781CA8" w:rsidRPr="008B7343" w:rsidRDefault="00781CA8" w:rsidP="008B73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1A21">
            <w:rPr>
              <w:b w:val="0"/>
              <w:w w:val="103"/>
              <w:sz w:val="14"/>
            </w:rPr>
            <w:t>GE.15-22665</w:t>
          </w:r>
          <w:r>
            <w:rPr>
              <w:b w:val="0"/>
              <w:w w:val="103"/>
              <w:sz w:val="14"/>
            </w:rPr>
            <w:fldChar w:fldCharType="end"/>
          </w:r>
        </w:p>
      </w:tc>
    </w:tr>
  </w:tbl>
  <w:p w:rsidR="00781CA8" w:rsidRPr="008B7343" w:rsidRDefault="00781CA8" w:rsidP="008B73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81CA8" w:rsidRPr="008B7343" w:rsidTr="008B7343">
      <w:trPr>
        <w:cantSplit/>
        <w:trHeight w:val="4781"/>
      </w:trPr>
      <w:tc>
        <w:tcPr>
          <w:tcW w:w="13407" w:type="dxa"/>
          <w:shd w:val="clear" w:color="auto" w:fill="auto"/>
          <w:textDirection w:val="tbRl"/>
        </w:tcPr>
        <w:p w:rsidR="00781CA8" w:rsidRPr="008B7343" w:rsidRDefault="00781CA8" w:rsidP="008B73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1A21">
            <w:rPr>
              <w:b w:val="0"/>
              <w:w w:val="103"/>
              <w:sz w:val="14"/>
            </w:rPr>
            <w:t>GE.15-22665</w:t>
          </w:r>
          <w:r>
            <w:rPr>
              <w:b w:val="0"/>
              <w:w w:val="103"/>
              <w:sz w:val="14"/>
            </w:rPr>
            <w:fldChar w:fldCharType="end"/>
          </w:r>
        </w:p>
      </w:tc>
    </w:tr>
    <w:tr w:rsidR="00781CA8" w:rsidRPr="008B7343" w:rsidTr="008B7343">
      <w:trPr>
        <w:cantSplit/>
        <w:trHeight w:val="4781"/>
      </w:trPr>
      <w:tc>
        <w:tcPr>
          <w:tcW w:w="13407" w:type="dxa"/>
          <w:shd w:val="clear" w:color="auto" w:fill="auto"/>
          <w:textDirection w:val="tbRl"/>
        </w:tcPr>
        <w:p w:rsidR="00781CA8" w:rsidRPr="008B7343" w:rsidRDefault="00781CA8" w:rsidP="008B734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11A21">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1A21">
            <w:rPr>
              <w:noProof/>
              <w:w w:val="103"/>
            </w:rPr>
            <w:t>22</w:t>
          </w:r>
          <w:r>
            <w:rPr>
              <w:w w:val="103"/>
            </w:rPr>
            <w:fldChar w:fldCharType="end"/>
          </w:r>
        </w:p>
      </w:tc>
    </w:tr>
  </w:tbl>
  <w:p w:rsidR="00781CA8" w:rsidRPr="008B7343" w:rsidRDefault="00781CA8" w:rsidP="008B734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81CA8" w:rsidTr="00206170">
      <w:trPr>
        <w:jc w:val="center"/>
      </w:trPr>
      <w:tc>
        <w:tcPr>
          <w:tcW w:w="5126" w:type="dxa"/>
          <w:shd w:val="clear" w:color="auto" w:fill="auto"/>
          <w:vAlign w:val="bottom"/>
        </w:tcPr>
        <w:p w:rsidR="00781CA8" w:rsidRPr="00206170" w:rsidRDefault="00781CA8" w:rsidP="00206170">
          <w:pPr>
            <w:pStyle w:val="Footer"/>
            <w:rPr>
              <w:color w:val="000000"/>
            </w:rPr>
          </w:pPr>
          <w:r>
            <w:fldChar w:fldCharType="begin"/>
          </w:r>
          <w:r>
            <w:instrText xml:space="preserve"> PAGE  \* Arabic  \* MERGEFORMAT </w:instrText>
          </w:r>
          <w:r>
            <w:fldChar w:fldCharType="separate"/>
          </w:r>
          <w:r w:rsidR="003C3BE9">
            <w:rPr>
              <w:noProof/>
            </w:rPr>
            <w:t>22</w:t>
          </w:r>
          <w:r>
            <w:fldChar w:fldCharType="end"/>
          </w:r>
          <w:r>
            <w:t>/</w:t>
          </w:r>
          <w:fldSimple w:instr=" NUMPAGES  \* Arabic  \* MERGEFORMAT ">
            <w:r w:rsidR="00A11A21">
              <w:rPr>
                <w:noProof/>
              </w:rPr>
              <w:t>22</w:t>
            </w:r>
          </w:fldSimple>
        </w:p>
      </w:tc>
      <w:tc>
        <w:tcPr>
          <w:tcW w:w="5127" w:type="dxa"/>
          <w:shd w:val="clear" w:color="auto" w:fill="auto"/>
          <w:vAlign w:val="bottom"/>
        </w:tcPr>
        <w:p w:rsidR="00781CA8" w:rsidRPr="00206170" w:rsidRDefault="00781CA8" w:rsidP="0020617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11A21">
            <w:rPr>
              <w:b w:val="0"/>
              <w:color w:val="000000"/>
              <w:sz w:val="14"/>
            </w:rPr>
            <w:t>GE.15-22665</w:t>
          </w:r>
          <w:r>
            <w:rPr>
              <w:b w:val="0"/>
              <w:color w:val="000000"/>
              <w:sz w:val="14"/>
            </w:rPr>
            <w:fldChar w:fldCharType="end"/>
          </w:r>
        </w:p>
      </w:tc>
    </w:tr>
  </w:tbl>
  <w:p w:rsidR="00781CA8" w:rsidRPr="00206170" w:rsidRDefault="00781CA8" w:rsidP="0020617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81CA8" w:rsidTr="00206170">
      <w:trPr>
        <w:jc w:val="center"/>
      </w:trPr>
      <w:tc>
        <w:tcPr>
          <w:tcW w:w="5126" w:type="dxa"/>
          <w:shd w:val="clear" w:color="auto" w:fill="auto"/>
          <w:vAlign w:val="bottom"/>
        </w:tcPr>
        <w:p w:rsidR="00781CA8" w:rsidRPr="00206170" w:rsidRDefault="00781CA8" w:rsidP="0020617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11A21">
            <w:rPr>
              <w:b w:val="0"/>
              <w:color w:val="000000"/>
              <w:sz w:val="14"/>
            </w:rPr>
            <w:t>GE.15-22665</w:t>
          </w:r>
          <w:r>
            <w:rPr>
              <w:b w:val="0"/>
              <w:color w:val="000000"/>
              <w:sz w:val="14"/>
            </w:rPr>
            <w:fldChar w:fldCharType="end"/>
          </w:r>
        </w:p>
      </w:tc>
      <w:tc>
        <w:tcPr>
          <w:tcW w:w="5127" w:type="dxa"/>
          <w:shd w:val="clear" w:color="auto" w:fill="auto"/>
          <w:vAlign w:val="bottom"/>
        </w:tcPr>
        <w:p w:rsidR="00781CA8" w:rsidRPr="00206170" w:rsidRDefault="00781CA8" w:rsidP="00206170">
          <w:pPr>
            <w:pStyle w:val="Footer"/>
            <w:jc w:val="right"/>
          </w:pPr>
          <w:r>
            <w:fldChar w:fldCharType="begin"/>
          </w:r>
          <w:r>
            <w:instrText xml:space="preserve"> PAGE  \* Arabic  \* MERGEFORMAT </w:instrText>
          </w:r>
          <w:r>
            <w:fldChar w:fldCharType="separate"/>
          </w:r>
          <w:r w:rsidR="003C3BE9">
            <w:rPr>
              <w:noProof/>
            </w:rPr>
            <w:t>22</w:t>
          </w:r>
          <w:r>
            <w:fldChar w:fldCharType="end"/>
          </w:r>
          <w:r>
            <w:t>/</w:t>
          </w:r>
          <w:fldSimple w:instr=" NUMPAGES  \* Arabic  \* MERGEFORMAT ">
            <w:r w:rsidR="00A11A21">
              <w:rPr>
                <w:noProof/>
              </w:rPr>
              <w:t>22</w:t>
            </w:r>
          </w:fldSimple>
        </w:p>
      </w:tc>
    </w:tr>
  </w:tbl>
  <w:p w:rsidR="00781CA8" w:rsidRPr="00206170" w:rsidRDefault="00781CA8" w:rsidP="0020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A8" w:rsidRPr="007313DA" w:rsidRDefault="00781CA8" w:rsidP="007313DA">
      <w:pPr>
        <w:pStyle w:val="Footer"/>
        <w:spacing w:after="80"/>
        <w:ind w:left="792"/>
        <w:rPr>
          <w:sz w:val="16"/>
        </w:rPr>
      </w:pPr>
      <w:r w:rsidRPr="007313DA">
        <w:rPr>
          <w:sz w:val="16"/>
        </w:rPr>
        <w:t>__________________</w:t>
      </w:r>
    </w:p>
  </w:footnote>
  <w:footnote w:type="continuationSeparator" w:id="0">
    <w:p w:rsidR="00781CA8" w:rsidRPr="007313DA" w:rsidRDefault="00781CA8" w:rsidP="007313DA">
      <w:pPr>
        <w:pStyle w:val="Footer"/>
        <w:spacing w:after="80"/>
        <w:ind w:left="792"/>
        <w:rPr>
          <w:sz w:val="16"/>
        </w:rPr>
      </w:pPr>
      <w:r w:rsidRPr="007313DA">
        <w:rPr>
          <w:sz w:val="16"/>
        </w:rPr>
        <w:t>__________________</w:t>
      </w:r>
    </w:p>
  </w:footnote>
  <w:footnote w:id="1">
    <w:p w:rsidR="00781CA8" w:rsidRDefault="00781CA8" w:rsidP="007313DA">
      <w:pPr>
        <w:pStyle w:val="FootnoteText"/>
        <w:tabs>
          <w:tab w:val="right" w:pos="1195"/>
          <w:tab w:val="left" w:pos="1267"/>
          <w:tab w:val="left" w:pos="1742"/>
          <w:tab w:val="left" w:pos="2218"/>
          <w:tab w:val="left" w:pos="2693"/>
        </w:tabs>
        <w:ind w:left="1267" w:right="1260" w:hanging="432"/>
        <w:rPr>
          <w:sz w:val="18"/>
          <w:lang w:bidi="ru-RU"/>
        </w:rPr>
      </w:pPr>
      <w:r>
        <w:tab/>
      </w:r>
      <w:r>
        <w:rPr>
          <w:rStyle w:val="FootnoteReference"/>
        </w:rPr>
        <w:footnoteRef/>
      </w:r>
      <w:r>
        <w:tab/>
        <w:t>В соответствии с проектом программы работы Комитета по внутреннему транспорту на 2016–2017 годы (ECE/TRANS/WP.15/2015/19 (9.2)).</w:t>
      </w:r>
    </w:p>
  </w:footnote>
  <w:footnote w:id="2">
    <w:p w:rsidR="00781CA8" w:rsidRDefault="00781CA8" w:rsidP="007313D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Распространено Межправительственной организацией по международным железнодорожным перевозкам (ОТИФ) под символом OTIF/RID/RC/2016/5.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81CA8" w:rsidTr="00206170">
      <w:trPr>
        <w:trHeight w:hRule="exact" w:val="864"/>
        <w:jc w:val="center"/>
      </w:trPr>
      <w:tc>
        <w:tcPr>
          <w:tcW w:w="4882" w:type="dxa"/>
          <w:shd w:val="clear" w:color="auto" w:fill="auto"/>
          <w:vAlign w:val="bottom"/>
        </w:tcPr>
        <w:p w:rsidR="00781CA8" w:rsidRPr="00206170" w:rsidRDefault="00781CA8" w:rsidP="00206170">
          <w:pPr>
            <w:pStyle w:val="Header"/>
            <w:spacing w:after="80"/>
            <w:rPr>
              <w:b/>
            </w:rPr>
          </w:pPr>
          <w:r>
            <w:rPr>
              <w:b/>
            </w:rPr>
            <w:fldChar w:fldCharType="begin"/>
          </w:r>
          <w:r>
            <w:rPr>
              <w:b/>
            </w:rPr>
            <w:instrText xml:space="preserve"> DOCVARIABLE "sss1" \* MERGEFORMAT </w:instrText>
          </w:r>
          <w:r>
            <w:rPr>
              <w:b/>
            </w:rPr>
            <w:fldChar w:fldCharType="separate"/>
          </w:r>
          <w:r w:rsidR="00A11A21">
            <w:rPr>
              <w:b/>
            </w:rPr>
            <w:t>ECE/TRANS/WP.15/AC.1/2016/5</w:t>
          </w:r>
          <w:r>
            <w:rPr>
              <w:b/>
            </w:rPr>
            <w:fldChar w:fldCharType="end"/>
          </w:r>
        </w:p>
      </w:tc>
      <w:tc>
        <w:tcPr>
          <w:tcW w:w="5127" w:type="dxa"/>
          <w:shd w:val="clear" w:color="auto" w:fill="auto"/>
          <w:vAlign w:val="bottom"/>
        </w:tcPr>
        <w:p w:rsidR="00781CA8" w:rsidRDefault="00781CA8" w:rsidP="00206170">
          <w:pPr>
            <w:pStyle w:val="Header"/>
          </w:pPr>
        </w:p>
      </w:tc>
    </w:tr>
  </w:tbl>
  <w:p w:rsidR="00781CA8" w:rsidRPr="00206170" w:rsidRDefault="00781CA8" w:rsidP="0020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81CA8" w:rsidTr="00206170">
      <w:trPr>
        <w:trHeight w:hRule="exact" w:val="864"/>
        <w:jc w:val="center"/>
      </w:trPr>
      <w:tc>
        <w:tcPr>
          <w:tcW w:w="4882" w:type="dxa"/>
          <w:shd w:val="clear" w:color="auto" w:fill="auto"/>
          <w:vAlign w:val="bottom"/>
        </w:tcPr>
        <w:p w:rsidR="00781CA8" w:rsidRDefault="00781CA8" w:rsidP="00206170">
          <w:pPr>
            <w:pStyle w:val="Header"/>
          </w:pPr>
        </w:p>
      </w:tc>
      <w:tc>
        <w:tcPr>
          <w:tcW w:w="5127" w:type="dxa"/>
          <w:shd w:val="clear" w:color="auto" w:fill="auto"/>
          <w:vAlign w:val="bottom"/>
        </w:tcPr>
        <w:p w:rsidR="00781CA8" w:rsidRPr="00206170" w:rsidRDefault="00781CA8" w:rsidP="00206170">
          <w:pPr>
            <w:pStyle w:val="Header"/>
            <w:spacing w:after="80"/>
            <w:jc w:val="right"/>
            <w:rPr>
              <w:b/>
            </w:rPr>
          </w:pPr>
          <w:r>
            <w:rPr>
              <w:b/>
            </w:rPr>
            <w:fldChar w:fldCharType="begin"/>
          </w:r>
          <w:r>
            <w:rPr>
              <w:b/>
            </w:rPr>
            <w:instrText xml:space="preserve"> DOCVARIABLE "sss1" \* MERGEFORMAT </w:instrText>
          </w:r>
          <w:r>
            <w:rPr>
              <w:b/>
            </w:rPr>
            <w:fldChar w:fldCharType="separate"/>
          </w:r>
          <w:r w:rsidR="00A11A21">
            <w:rPr>
              <w:b/>
            </w:rPr>
            <w:t>ECE/TRANS/WP.15/AC.1/2016/5</w:t>
          </w:r>
          <w:r>
            <w:rPr>
              <w:b/>
            </w:rPr>
            <w:fldChar w:fldCharType="end"/>
          </w:r>
        </w:p>
      </w:tc>
    </w:tr>
  </w:tbl>
  <w:p w:rsidR="00781CA8" w:rsidRPr="00206170" w:rsidRDefault="00781CA8" w:rsidP="00206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781CA8" w:rsidTr="00206170">
      <w:trPr>
        <w:trHeight w:hRule="exact" w:val="864"/>
      </w:trPr>
      <w:tc>
        <w:tcPr>
          <w:tcW w:w="4421" w:type="dxa"/>
          <w:gridSpan w:val="2"/>
          <w:tcBorders>
            <w:bottom w:val="single" w:sz="4" w:space="0" w:color="auto"/>
          </w:tcBorders>
          <w:shd w:val="clear" w:color="auto" w:fill="auto"/>
          <w:vAlign w:val="bottom"/>
        </w:tcPr>
        <w:p w:rsidR="00781CA8" w:rsidRPr="00206170" w:rsidRDefault="00781CA8" w:rsidP="0020617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781CA8" w:rsidRDefault="00781CA8" w:rsidP="00206170">
          <w:pPr>
            <w:pStyle w:val="Header"/>
            <w:spacing w:after="120"/>
          </w:pPr>
        </w:p>
      </w:tc>
      <w:tc>
        <w:tcPr>
          <w:tcW w:w="5357" w:type="dxa"/>
          <w:gridSpan w:val="3"/>
          <w:tcBorders>
            <w:bottom w:val="single" w:sz="4" w:space="0" w:color="auto"/>
          </w:tcBorders>
          <w:shd w:val="clear" w:color="auto" w:fill="auto"/>
          <w:vAlign w:val="bottom"/>
        </w:tcPr>
        <w:p w:rsidR="00781CA8" w:rsidRPr="00206170" w:rsidRDefault="00781CA8" w:rsidP="00206170">
          <w:pPr>
            <w:pStyle w:val="Header"/>
            <w:spacing w:after="20"/>
            <w:jc w:val="right"/>
            <w:rPr>
              <w:sz w:val="20"/>
            </w:rPr>
          </w:pPr>
          <w:r>
            <w:rPr>
              <w:sz w:val="40"/>
            </w:rPr>
            <w:t>ECE</w:t>
          </w:r>
          <w:r>
            <w:rPr>
              <w:sz w:val="20"/>
            </w:rPr>
            <w:t>/TRANS/WP.15/AC.1/2016/5</w:t>
          </w:r>
        </w:p>
      </w:tc>
    </w:tr>
    <w:tr w:rsidR="00781CA8" w:rsidRPr="00D005F4" w:rsidTr="00206170">
      <w:trPr>
        <w:trHeight w:hRule="exact" w:val="2880"/>
      </w:trPr>
      <w:tc>
        <w:tcPr>
          <w:tcW w:w="1267" w:type="dxa"/>
          <w:tcBorders>
            <w:top w:val="single" w:sz="4" w:space="0" w:color="auto"/>
            <w:bottom w:val="single" w:sz="12" w:space="0" w:color="auto"/>
          </w:tcBorders>
          <w:shd w:val="clear" w:color="auto" w:fill="auto"/>
        </w:tcPr>
        <w:p w:rsidR="00781CA8" w:rsidRPr="00206170" w:rsidRDefault="00781CA8" w:rsidP="00206170">
          <w:pPr>
            <w:pStyle w:val="Header"/>
            <w:spacing w:before="120"/>
            <w:jc w:val="center"/>
          </w:pPr>
          <w:r>
            <w:t xml:space="preserve"> </w:t>
          </w:r>
          <w:r>
            <w:rPr>
              <w:noProof/>
              <w:lang w:val="en-GB" w:eastAsia="en-GB"/>
            </w:rPr>
            <w:drawing>
              <wp:inline distT="0" distB="0" distL="0" distR="0" wp14:anchorId="0014FA64" wp14:editId="3FD66DA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81CA8" w:rsidRPr="00206170" w:rsidRDefault="00781CA8" w:rsidP="0020617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781CA8" w:rsidRPr="00206170" w:rsidRDefault="00781CA8" w:rsidP="00206170">
          <w:pPr>
            <w:pStyle w:val="Header"/>
            <w:spacing w:before="109"/>
          </w:pPr>
        </w:p>
      </w:tc>
      <w:tc>
        <w:tcPr>
          <w:tcW w:w="3280" w:type="dxa"/>
          <w:tcBorders>
            <w:top w:val="single" w:sz="4" w:space="0" w:color="auto"/>
            <w:bottom w:val="single" w:sz="12" w:space="0" w:color="auto"/>
          </w:tcBorders>
          <w:shd w:val="clear" w:color="auto" w:fill="auto"/>
        </w:tcPr>
        <w:p w:rsidR="00781CA8" w:rsidRPr="008D5244" w:rsidRDefault="00781CA8" w:rsidP="00206170">
          <w:pPr>
            <w:pStyle w:val="Distribution"/>
            <w:rPr>
              <w:color w:val="000000"/>
              <w:lang w:val="en-US"/>
            </w:rPr>
          </w:pPr>
          <w:r w:rsidRPr="008D5244">
            <w:rPr>
              <w:color w:val="000000"/>
              <w:lang w:val="en-US"/>
            </w:rPr>
            <w:t>Distr.: General</w:t>
          </w:r>
        </w:p>
        <w:p w:rsidR="00781CA8" w:rsidRPr="008D5244" w:rsidRDefault="00781CA8" w:rsidP="008D5244">
          <w:pPr>
            <w:pStyle w:val="Publication"/>
            <w:rPr>
              <w:color w:val="000000"/>
              <w:lang w:val="en-US"/>
            </w:rPr>
          </w:pPr>
          <w:r w:rsidRPr="008D5244">
            <w:rPr>
              <w:color w:val="000000"/>
              <w:lang w:val="en-US"/>
            </w:rPr>
            <w:t>22 December 2015</w:t>
          </w:r>
        </w:p>
        <w:p w:rsidR="00781CA8" w:rsidRPr="008D5244" w:rsidRDefault="00781CA8" w:rsidP="00206170">
          <w:pPr>
            <w:rPr>
              <w:color w:val="000000"/>
              <w:lang w:val="en-US"/>
            </w:rPr>
          </w:pPr>
          <w:r w:rsidRPr="008D5244">
            <w:rPr>
              <w:color w:val="000000"/>
              <w:lang w:val="en-US"/>
            </w:rPr>
            <w:t>Russian</w:t>
          </w:r>
        </w:p>
        <w:p w:rsidR="00781CA8" w:rsidRPr="008D5244" w:rsidRDefault="00781CA8" w:rsidP="00206170">
          <w:pPr>
            <w:pStyle w:val="Original"/>
            <w:rPr>
              <w:color w:val="000000"/>
              <w:lang w:val="en-US"/>
            </w:rPr>
          </w:pPr>
          <w:r w:rsidRPr="008D5244">
            <w:rPr>
              <w:color w:val="000000"/>
              <w:lang w:val="en-US"/>
            </w:rPr>
            <w:t>Original: English</w:t>
          </w:r>
        </w:p>
        <w:p w:rsidR="00781CA8" w:rsidRPr="008D5244" w:rsidRDefault="00781CA8" w:rsidP="00206170">
          <w:pPr>
            <w:rPr>
              <w:lang w:val="en-US"/>
            </w:rPr>
          </w:pPr>
        </w:p>
      </w:tc>
    </w:tr>
  </w:tbl>
  <w:p w:rsidR="00781CA8" w:rsidRPr="008D5244" w:rsidRDefault="00781CA8" w:rsidP="00206170">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781CA8" w:rsidRPr="008B7343" w:rsidTr="008B7343">
      <w:trPr>
        <w:cantSplit/>
        <w:trHeight w:val="4781"/>
      </w:trPr>
      <w:tc>
        <w:tcPr>
          <w:tcW w:w="13407" w:type="dxa"/>
          <w:shd w:val="clear" w:color="auto" w:fill="auto"/>
          <w:textDirection w:val="tbRl"/>
          <w:vAlign w:val="bottom"/>
        </w:tcPr>
        <w:p w:rsidR="00781CA8" w:rsidRPr="008B7343" w:rsidRDefault="00781CA8" w:rsidP="008B7343">
          <w:pPr>
            <w:pStyle w:val="Header"/>
            <w:ind w:left="14" w:right="14"/>
            <w:rPr>
              <w:b/>
              <w:w w:val="103"/>
            </w:rPr>
          </w:pPr>
          <w:r w:rsidRPr="008B7343">
            <w:rPr>
              <w:b/>
              <w:w w:val="103"/>
            </w:rPr>
            <w:fldChar w:fldCharType="begin"/>
          </w:r>
          <w:r w:rsidRPr="008B7343">
            <w:rPr>
              <w:b/>
              <w:w w:val="103"/>
            </w:rPr>
            <w:instrText xml:space="preserve"> DOCVARIABLE "sss1" \* MERGEFORMAT </w:instrText>
          </w:r>
          <w:r w:rsidRPr="008B7343">
            <w:rPr>
              <w:b/>
              <w:w w:val="103"/>
            </w:rPr>
            <w:fldChar w:fldCharType="separate"/>
          </w:r>
          <w:r w:rsidR="00A11A21">
            <w:rPr>
              <w:b/>
              <w:w w:val="103"/>
            </w:rPr>
            <w:t>ECE/TRANS/WP.15/AC.1/2016/5</w:t>
          </w:r>
          <w:r w:rsidRPr="008B7343">
            <w:rPr>
              <w:b/>
              <w:w w:val="103"/>
            </w:rPr>
            <w:fldChar w:fldCharType="end"/>
          </w:r>
        </w:p>
      </w:tc>
    </w:tr>
    <w:tr w:rsidR="00781CA8" w:rsidRPr="008B7343" w:rsidTr="008B7343">
      <w:trPr>
        <w:cantSplit/>
        <w:trHeight w:val="4781"/>
      </w:trPr>
      <w:tc>
        <w:tcPr>
          <w:tcW w:w="13407" w:type="dxa"/>
          <w:shd w:val="clear" w:color="auto" w:fill="auto"/>
          <w:textDirection w:val="tbRl"/>
          <w:vAlign w:val="bottom"/>
        </w:tcPr>
        <w:p w:rsidR="00781CA8" w:rsidRPr="008B7343" w:rsidRDefault="00781CA8" w:rsidP="008B7343">
          <w:pPr>
            <w:pStyle w:val="Header"/>
            <w:ind w:left="14" w:right="14"/>
            <w:rPr>
              <w:w w:val="103"/>
            </w:rPr>
          </w:pPr>
        </w:p>
      </w:tc>
    </w:tr>
  </w:tbl>
  <w:p w:rsidR="00781CA8" w:rsidRPr="008B7343" w:rsidRDefault="00781CA8" w:rsidP="008B73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781CA8" w:rsidRPr="008B7343" w:rsidTr="008B7343">
      <w:trPr>
        <w:trHeight w:val="4781"/>
      </w:trPr>
      <w:tc>
        <w:tcPr>
          <w:tcW w:w="13407" w:type="dxa"/>
          <w:shd w:val="clear" w:color="auto" w:fill="auto"/>
          <w:vAlign w:val="bottom"/>
        </w:tcPr>
        <w:p w:rsidR="00781CA8" w:rsidRPr="008B7343" w:rsidRDefault="00781CA8" w:rsidP="008B7343">
          <w:pPr>
            <w:pStyle w:val="Header"/>
            <w:ind w:left="14" w:right="14"/>
            <w:jc w:val="right"/>
            <w:rPr>
              <w:bCs/>
              <w:w w:val="103"/>
              <w:szCs w:val="26"/>
            </w:rPr>
          </w:pPr>
        </w:p>
      </w:tc>
    </w:tr>
    <w:tr w:rsidR="00781CA8" w:rsidRPr="008B7343" w:rsidTr="008B7343">
      <w:trPr>
        <w:cantSplit/>
        <w:trHeight w:val="4781"/>
      </w:trPr>
      <w:tc>
        <w:tcPr>
          <w:tcW w:w="13407" w:type="dxa"/>
          <w:shd w:val="clear" w:color="auto" w:fill="auto"/>
          <w:textDirection w:val="tbRl"/>
          <w:vAlign w:val="bottom"/>
        </w:tcPr>
        <w:p w:rsidR="00781CA8" w:rsidRPr="008B7343" w:rsidRDefault="00781CA8" w:rsidP="008B7343">
          <w:pPr>
            <w:pStyle w:val="Header"/>
            <w:ind w:left="14" w:right="14"/>
            <w:jc w:val="right"/>
            <w:rPr>
              <w:b/>
              <w:bCs/>
              <w:w w:val="103"/>
              <w:szCs w:val="26"/>
            </w:rPr>
          </w:pPr>
          <w:r w:rsidRPr="008B7343">
            <w:rPr>
              <w:b/>
              <w:bCs/>
              <w:w w:val="103"/>
              <w:szCs w:val="26"/>
            </w:rPr>
            <w:fldChar w:fldCharType="begin"/>
          </w:r>
          <w:r w:rsidRPr="008B7343">
            <w:rPr>
              <w:b/>
              <w:bCs/>
              <w:w w:val="103"/>
              <w:szCs w:val="26"/>
            </w:rPr>
            <w:instrText xml:space="preserve"> DOCVARIABLE "sss1" \* MERGEFORMAT </w:instrText>
          </w:r>
          <w:r w:rsidRPr="008B7343">
            <w:rPr>
              <w:b/>
              <w:bCs/>
              <w:w w:val="103"/>
              <w:szCs w:val="26"/>
            </w:rPr>
            <w:fldChar w:fldCharType="separate"/>
          </w:r>
          <w:r w:rsidR="00A11A21">
            <w:rPr>
              <w:b/>
              <w:bCs/>
              <w:w w:val="103"/>
              <w:szCs w:val="26"/>
            </w:rPr>
            <w:t>ECE/TRANS/WP.15/AC.1/2016/5</w:t>
          </w:r>
          <w:r w:rsidRPr="008B7343">
            <w:rPr>
              <w:b/>
              <w:bCs/>
              <w:w w:val="103"/>
              <w:szCs w:val="26"/>
            </w:rPr>
            <w:fldChar w:fldCharType="end"/>
          </w:r>
        </w:p>
      </w:tc>
    </w:tr>
  </w:tbl>
  <w:p w:rsidR="00781CA8" w:rsidRPr="008B7343" w:rsidRDefault="00781CA8" w:rsidP="008B73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81CA8" w:rsidTr="00206170">
      <w:trPr>
        <w:trHeight w:hRule="exact" w:val="864"/>
        <w:jc w:val="center"/>
      </w:trPr>
      <w:tc>
        <w:tcPr>
          <w:tcW w:w="4882" w:type="dxa"/>
          <w:shd w:val="clear" w:color="auto" w:fill="auto"/>
          <w:vAlign w:val="bottom"/>
        </w:tcPr>
        <w:p w:rsidR="00781CA8" w:rsidRPr="00206170" w:rsidRDefault="00781CA8" w:rsidP="00206170">
          <w:pPr>
            <w:pStyle w:val="Header"/>
            <w:spacing w:after="80"/>
            <w:rPr>
              <w:b/>
            </w:rPr>
          </w:pPr>
          <w:r>
            <w:rPr>
              <w:b/>
            </w:rPr>
            <w:fldChar w:fldCharType="begin"/>
          </w:r>
          <w:r>
            <w:rPr>
              <w:b/>
            </w:rPr>
            <w:instrText xml:space="preserve"> DOCVARIABLE "sss1" \* MERGEFORMAT </w:instrText>
          </w:r>
          <w:r>
            <w:rPr>
              <w:b/>
            </w:rPr>
            <w:fldChar w:fldCharType="separate"/>
          </w:r>
          <w:r w:rsidR="00A11A21">
            <w:rPr>
              <w:b/>
            </w:rPr>
            <w:t>ECE/TRANS/WP.15/AC.1/2016/5</w:t>
          </w:r>
          <w:r>
            <w:rPr>
              <w:b/>
            </w:rPr>
            <w:fldChar w:fldCharType="end"/>
          </w:r>
        </w:p>
      </w:tc>
      <w:tc>
        <w:tcPr>
          <w:tcW w:w="5127" w:type="dxa"/>
          <w:shd w:val="clear" w:color="auto" w:fill="auto"/>
          <w:vAlign w:val="bottom"/>
        </w:tcPr>
        <w:p w:rsidR="00781CA8" w:rsidRDefault="00781CA8" w:rsidP="00206170">
          <w:pPr>
            <w:pStyle w:val="Header"/>
          </w:pPr>
        </w:p>
      </w:tc>
    </w:tr>
  </w:tbl>
  <w:p w:rsidR="00781CA8" w:rsidRPr="00206170" w:rsidRDefault="00781CA8" w:rsidP="002061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81CA8" w:rsidTr="00206170">
      <w:trPr>
        <w:trHeight w:hRule="exact" w:val="864"/>
        <w:jc w:val="center"/>
      </w:trPr>
      <w:tc>
        <w:tcPr>
          <w:tcW w:w="4882" w:type="dxa"/>
          <w:shd w:val="clear" w:color="auto" w:fill="auto"/>
          <w:vAlign w:val="bottom"/>
        </w:tcPr>
        <w:p w:rsidR="00781CA8" w:rsidRDefault="00781CA8" w:rsidP="00206170">
          <w:pPr>
            <w:pStyle w:val="Header"/>
          </w:pPr>
        </w:p>
      </w:tc>
      <w:tc>
        <w:tcPr>
          <w:tcW w:w="5127" w:type="dxa"/>
          <w:shd w:val="clear" w:color="auto" w:fill="auto"/>
          <w:vAlign w:val="bottom"/>
        </w:tcPr>
        <w:p w:rsidR="00781CA8" w:rsidRPr="00206170" w:rsidRDefault="00781CA8" w:rsidP="00206170">
          <w:pPr>
            <w:pStyle w:val="Header"/>
            <w:spacing w:after="80"/>
            <w:jc w:val="right"/>
            <w:rPr>
              <w:b/>
            </w:rPr>
          </w:pPr>
          <w:r>
            <w:rPr>
              <w:b/>
            </w:rPr>
            <w:fldChar w:fldCharType="begin"/>
          </w:r>
          <w:r>
            <w:rPr>
              <w:b/>
            </w:rPr>
            <w:instrText xml:space="preserve"> DOCVARIABLE "sss1" \* MERGEFORMAT </w:instrText>
          </w:r>
          <w:r>
            <w:rPr>
              <w:b/>
            </w:rPr>
            <w:fldChar w:fldCharType="separate"/>
          </w:r>
          <w:r w:rsidR="00A11A21">
            <w:rPr>
              <w:b/>
            </w:rPr>
            <w:t>ECE/TRANS/WP.15/AC.1/2016/5</w:t>
          </w:r>
          <w:r>
            <w:rPr>
              <w:b/>
            </w:rPr>
            <w:fldChar w:fldCharType="end"/>
          </w:r>
        </w:p>
      </w:tc>
    </w:tr>
  </w:tbl>
  <w:p w:rsidR="00781CA8" w:rsidRPr="00206170" w:rsidRDefault="00781CA8" w:rsidP="0020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pStyle w:val="Heading4"/>
      <w:lvlText w:val="%4."/>
      <w:lvlJc w:val="left"/>
      <w:pPr>
        <w:ind w:left="3355" w:hanging="360"/>
      </w:pPr>
    </w:lvl>
    <w:lvl w:ilvl="4" w:tplc="04090019" w:tentative="1">
      <w:start w:val="1"/>
      <w:numFmt w:val="lowerLetter"/>
      <w:pStyle w:val="Heading5"/>
      <w:lvlText w:val="%5."/>
      <w:lvlJc w:val="left"/>
      <w:pPr>
        <w:ind w:left="4075" w:hanging="360"/>
      </w:pPr>
    </w:lvl>
    <w:lvl w:ilvl="5" w:tplc="0409001B" w:tentative="1">
      <w:start w:val="1"/>
      <w:numFmt w:val="lowerRoman"/>
      <w:pStyle w:val="Heading6"/>
      <w:lvlText w:val="%6."/>
      <w:lvlJc w:val="right"/>
      <w:pPr>
        <w:ind w:left="4795" w:hanging="180"/>
      </w:pPr>
    </w:lvl>
    <w:lvl w:ilvl="6" w:tplc="0409000F" w:tentative="1">
      <w:start w:val="1"/>
      <w:numFmt w:val="decimal"/>
      <w:pStyle w:val="Heading7"/>
      <w:lvlText w:val="%7."/>
      <w:lvlJc w:val="left"/>
      <w:pPr>
        <w:ind w:left="5515" w:hanging="360"/>
      </w:pPr>
    </w:lvl>
    <w:lvl w:ilvl="7" w:tplc="04090019" w:tentative="1">
      <w:start w:val="1"/>
      <w:numFmt w:val="lowerLetter"/>
      <w:pStyle w:val="Heading8"/>
      <w:lvlText w:val="%8."/>
      <w:lvlJc w:val="left"/>
      <w:pPr>
        <w:ind w:left="6235" w:hanging="360"/>
      </w:pPr>
    </w:lvl>
    <w:lvl w:ilvl="8" w:tplc="0409001B" w:tentative="1">
      <w:start w:val="1"/>
      <w:numFmt w:val="lowerRoman"/>
      <w:pStyle w:val="Heading9"/>
      <w:lvlText w:val="%9."/>
      <w:lvlJc w:val="right"/>
      <w:pPr>
        <w:ind w:left="6955"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8"/>
  </w:num>
  <w:num w:numId="4">
    <w:abstractNumId w:val="3"/>
  </w:num>
  <w:num w:numId="5">
    <w:abstractNumId w:val="2"/>
  </w:num>
  <w:num w:numId="6">
    <w:abstractNumId w:val="1"/>
  </w:num>
  <w:num w:numId="7">
    <w:abstractNumId w:val="0"/>
  </w:num>
  <w:num w:numId="8">
    <w:abstractNumId w:val="12"/>
  </w:num>
  <w:num w:numId="9">
    <w:abstractNumId w:val="21"/>
  </w:num>
  <w:num w:numId="10">
    <w:abstractNumId w:val="19"/>
  </w:num>
  <w:num w:numId="11">
    <w:abstractNumId w:val="14"/>
  </w:num>
  <w:num w:numId="12">
    <w:abstractNumId w:val="2"/>
    <w:lvlOverride w:ilvl="0">
      <w:startOverride w:val="1"/>
    </w:lvlOverride>
  </w:num>
  <w:num w:numId="13">
    <w:abstractNumId w:val="9"/>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7"/>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665*"/>
    <w:docVar w:name="CreationDt" w:val="1/21/2016 2:47: PM"/>
    <w:docVar w:name="DocCategory" w:val="Doc"/>
    <w:docVar w:name="DocType" w:val="Final"/>
    <w:docVar w:name="DutyStation" w:val="Geneva"/>
    <w:docVar w:name="FooterJN" w:val="GE.15-22665"/>
    <w:docVar w:name="jobn" w:val="GE.15-22665 (R)"/>
    <w:docVar w:name="jobnDT" w:val="GE.15-22665 (R)   210116"/>
    <w:docVar w:name="jobnDTDT" w:val="GE.15-22665 (R)   210116   210116"/>
    <w:docVar w:name="JobNo" w:val="GE.1522665R"/>
    <w:docVar w:name="JobNo2" w:val="1528918R"/>
    <w:docVar w:name="LocalDrive" w:val="0"/>
    <w:docVar w:name="OandT" w:val="KA"/>
    <w:docVar w:name="PaperSize" w:val="A4"/>
    <w:docVar w:name="sss1" w:val="ECE/TRANS/WP.15/AC.1/2016/5"/>
    <w:docVar w:name="sss2" w:val="-"/>
    <w:docVar w:name="Symbol1" w:val="ECE/TRANS/WP.15/AC.1/2016/5"/>
    <w:docVar w:name="Symbol2" w:val="-"/>
  </w:docVars>
  <w:rsids>
    <w:rsidRoot w:val="004C09D0"/>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1669"/>
    <w:rsid w:val="00067A5A"/>
    <w:rsid w:val="00067A90"/>
    <w:rsid w:val="00070C37"/>
    <w:rsid w:val="000738BD"/>
    <w:rsid w:val="00076F88"/>
    <w:rsid w:val="0007796A"/>
    <w:rsid w:val="0008067C"/>
    <w:rsid w:val="00090D71"/>
    <w:rsid w:val="00091DC8"/>
    <w:rsid w:val="00092464"/>
    <w:rsid w:val="00095057"/>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170"/>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5E94"/>
    <w:rsid w:val="002C66D0"/>
    <w:rsid w:val="002D396F"/>
    <w:rsid w:val="002D4606"/>
    <w:rsid w:val="002D4A88"/>
    <w:rsid w:val="002D666D"/>
    <w:rsid w:val="002E1F79"/>
    <w:rsid w:val="002F3CF9"/>
    <w:rsid w:val="002F5C45"/>
    <w:rsid w:val="002F6149"/>
    <w:rsid w:val="002F7D25"/>
    <w:rsid w:val="00310EA4"/>
    <w:rsid w:val="00310ED4"/>
    <w:rsid w:val="00320A53"/>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C3BE9"/>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09D0"/>
    <w:rsid w:val="004C1B79"/>
    <w:rsid w:val="004C27B4"/>
    <w:rsid w:val="004C3F11"/>
    <w:rsid w:val="004C6A2C"/>
    <w:rsid w:val="004D275F"/>
    <w:rsid w:val="004D474D"/>
    <w:rsid w:val="004D6276"/>
    <w:rsid w:val="004D656E"/>
    <w:rsid w:val="004E6443"/>
    <w:rsid w:val="004E7609"/>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3BB"/>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3DA"/>
    <w:rsid w:val="00731830"/>
    <w:rsid w:val="00736A19"/>
    <w:rsid w:val="00743C8D"/>
    <w:rsid w:val="00745258"/>
    <w:rsid w:val="00763C4A"/>
    <w:rsid w:val="00767AED"/>
    <w:rsid w:val="0077374B"/>
    <w:rsid w:val="007746A3"/>
    <w:rsid w:val="007766E6"/>
    <w:rsid w:val="00781ACA"/>
    <w:rsid w:val="00781CA8"/>
    <w:rsid w:val="00785F8F"/>
    <w:rsid w:val="007879C6"/>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B7343"/>
    <w:rsid w:val="008C11F5"/>
    <w:rsid w:val="008C2A03"/>
    <w:rsid w:val="008C3A6F"/>
    <w:rsid w:val="008C6372"/>
    <w:rsid w:val="008D0CE3"/>
    <w:rsid w:val="008D5244"/>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672D5"/>
    <w:rsid w:val="0097006F"/>
    <w:rsid w:val="0097098C"/>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2C03"/>
    <w:rsid w:val="009C382E"/>
    <w:rsid w:val="009C490E"/>
    <w:rsid w:val="009C495F"/>
    <w:rsid w:val="009C6A25"/>
    <w:rsid w:val="009D28B9"/>
    <w:rsid w:val="009D6E3D"/>
    <w:rsid w:val="009E5E58"/>
    <w:rsid w:val="009F0808"/>
    <w:rsid w:val="00A0688A"/>
    <w:rsid w:val="00A070E6"/>
    <w:rsid w:val="00A11A21"/>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633AF"/>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2AF2"/>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68B1"/>
    <w:rsid w:val="00B47187"/>
    <w:rsid w:val="00B5129B"/>
    <w:rsid w:val="00B5589D"/>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E7DD2"/>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0D40"/>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03C9"/>
    <w:rsid w:val="00CD2ED3"/>
    <w:rsid w:val="00CD3C62"/>
    <w:rsid w:val="00CE4211"/>
    <w:rsid w:val="00CF021B"/>
    <w:rsid w:val="00CF066B"/>
    <w:rsid w:val="00CF07BE"/>
    <w:rsid w:val="00CF40E0"/>
    <w:rsid w:val="00CF4412"/>
    <w:rsid w:val="00CF5B33"/>
    <w:rsid w:val="00D005F4"/>
    <w:rsid w:val="00D01748"/>
    <w:rsid w:val="00D028FF"/>
    <w:rsid w:val="00D03ECD"/>
    <w:rsid w:val="00D04A13"/>
    <w:rsid w:val="00D05963"/>
    <w:rsid w:val="00D07231"/>
    <w:rsid w:val="00D107E0"/>
    <w:rsid w:val="00D11640"/>
    <w:rsid w:val="00D1470E"/>
    <w:rsid w:val="00D20AA4"/>
    <w:rsid w:val="00D25A7B"/>
    <w:rsid w:val="00D26B31"/>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2FAE"/>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18F9"/>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1B79"/>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line number" w:semiHidden="0" w:unhideWhenUsed="0"/>
    <w:lsdException w:name="endnote reference" w:semiHidden="0" w:unhideWhenUsed="0"/>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iPriority="22" w:unhideWhenUsed="0"/>
    <w:lsdException w:name="Emphasis" w:uiPriority="20" w:unhideWhenUsed="0"/>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781CA8"/>
    <w:pPr>
      <w:numPr>
        <w:ilvl w:val="3"/>
        <w:numId w:val="1"/>
      </w:numPr>
      <w:suppressAutoHyphens/>
      <w:spacing w:line="240" w:lineRule="auto"/>
      <w:ind w:left="864" w:hanging="144"/>
      <w:outlineLvl w:val="3"/>
    </w:pPr>
    <w:rPr>
      <w:rFonts w:eastAsia="Times New Roman"/>
      <w:spacing w:val="0"/>
      <w:w w:val="100"/>
      <w:kern w:val="0"/>
      <w:szCs w:val="20"/>
      <w:lang w:val="en-GB"/>
    </w:rPr>
  </w:style>
  <w:style w:type="paragraph" w:styleId="Heading5">
    <w:name w:val="heading 5"/>
    <w:basedOn w:val="Normal"/>
    <w:next w:val="Normal"/>
    <w:link w:val="Heading5Char"/>
    <w:semiHidden/>
    <w:unhideWhenUsed/>
    <w:qFormat/>
    <w:rsid w:val="00781CA8"/>
    <w:pPr>
      <w:numPr>
        <w:ilvl w:val="4"/>
        <w:numId w:val="1"/>
      </w:numPr>
      <w:suppressAutoHyphens/>
      <w:spacing w:line="240" w:lineRule="auto"/>
      <w:ind w:left="1008" w:hanging="432"/>
      <w:outlineLvl w:val="4"/>
    </w:pPr>
    <w:rPr>
      <w:rFonts w:eastAsia="Times New Roman"/>
      <w:spacing w:val="0"/>
      <w:w w:val="100"/>
      <w:kern w:val="0"/>
      <w:szCs w:val="20"/>
      <w:lang w:val="en-GB"/>
    </w:rPr>
  </w:style>
  <w:style w:type="paragraph" w:styleId="Heading6">
    <w:name w:val="heading 6"/>
    <w:basedOn w:val="Normal"/>
    <w:next w:val="Normal"/>
    <w:link w:val="Heading6Char"/>
    <w:semiHidden/>
    <w:unhideWhenUsed/>
    <w:qFormat/>
    <w:rsid w:val="00781CA8"/>
    <w:pPr>
      <w:numPr>
        <w:ilvl w:val="5"/>
        <w:numId w:val="1"/>
      </w:numPr>
      <w:suppressAutoHyphens/>
      <w:spacing w:line="240" w:lineRule="auto"/>
      <w:ind w:left="1152" w:hanging="432"/>
      <w:outlineLvl w:val="5"/>
    </w:pPr>
    <w:rPr>
      <w:rFonts w:eastAsia="Times New Roman"/>
      <w:spacing w:val="0"/>
      <w:w w:val="100"/>
      <w:kern w:val="0"/>
      <w:szCs w:val="20"/>
      <w:lang w:val="en-GB"/>
    </w:rPr>
  </w:style>
  <w:style w:type="paragraph" w:styleId="Heading7">
    <w:name w:val="heading 7"/>
    <w:basedOn w:val="Normal"/>
    <w:next w:val="Normal"/>
    <w:link w:val="Heading7Char"/>
    <w:semiHidden/>
    <w:unhideWhenUsed/>
    <w:qFormat/>
    <w:rsid w:val="00781CA8"/>
    <w:pPr>
      <w:numPr>
        <w:ilvl w:val="6"/>
        <w:numId w:val="1"/>
      </w:numPr>
      <w:suppressAutoHyphens/>
      <w:spacing w:line="240" w:lineRule="auto"/>
      <w:ind w:left="1296" w:hanging="288"/>
      <w:outlineLvl w:val="6"/>
    </w:pPr>
    <w:rPr>
      <w:rFonts w:eastAsia="Times New Roman"/>
      <w:spacing w:val="0"/>
      <w:w w:val="100"/>
      <w:kern w:val="0"/>
      <w:szCs w:val="20"/>
      <w:lang w:val="en-GB"/>
    </w:rPr>
  </w:style>
  <w:style w:type="paragraph" w:styleId="Heading8">
    <w:name w:val="heading 8"/>
    <w:basedOn w:val="Normal"/>
    <w:next w:val="Normal"/>
    <w:link w:val="Heading8Char"/>
    <w:semiHidden/>
    <w:unhideWhenUsed/>
    <w:qFormat/>
    <w:rsid w:val="00781CA8"/>
    <w:pPr>
      <w:numPr>
        <w:ilvl w:val="7"/>
        <w:numId w:val="1"/>
      </w:numPr>
      <w:suppressAutoHyphens/>
      <w:spacing w:line="240" w:lineRule="auto"/>
      <w:ind w:left="1440" w:hanging="432"/>
      <w:outlineLvl w:val="7"/>
    </w:pPr>
    <w:rPr>
      <w:rFonts w:eastAsia="Times New Roman"/>
      <w:spacing w:val="0"/>
      <w:w w:val="100"/>
      <w:kern w:val="0"/>
      <w:szCs w:val="20"/>
      <w:lang w:val="en-GB"/>
    </w:rPr>
  </w:style>
  <w:style w:type="paragraph" w:styleId="Heading9">
    <w:name w:val="heading 9"/>
    <w:basedOn w:val="Normal"/>
    <w:next w:val="Normal"/>
    <w:link w:val="Heading9Char"/>
    <w:semiHidden/>
    <w:unhideWhenUsed/>
    <w:qFormat/>
    <w:rsid w:val="00781CA8"/>
    <w:pPr>
      <w:numPr>
        <w:ilvl w:val="8"/>
        <w:numId w:val="1"/>
      </w:numPr>
      <w:suppressAutoHyphens/>
      <w:spacing w:line="240" w:lineRule="auto"/>
      <w:ind w:left="1584" w:hanging="144"/>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rsid w:val="0027350A"/>
    <w:pPr>
      <w:suppressAutoHyphens/>
      <w:spacing w:line="210" w:lineRule="exact"/>
      <w:contextualSpacing/>
    </w:pPr>
    <w:rPr>
      <w:spacing w:val="5"/>
      <w:w w:val="104"/>
      <w:sz w:val="17"/>
      <w:szCs w:val="20"/>
    </w:rPr>
  </w:style>
  <w:style w:type="character" w:customStyle="1" w:styleId="EndnoteTextChar">
    <w:name w:val="Endnote Text Char"/>
    <w:aliases w:val="2_G Char1"/>
    <w:basedOn w:val="DefaultParagraphFont"/>
    <w:link w:val="EndnoteText"/>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206170"/>
    <w:rPr>
      <w:sz w:val="16"/>
      <w:szCs w:val="16"/>
    </w:rPr>
  </w:style>
  <w:style w:type="paragraph" w:styleId="CommentText">
    <w:name w:val="annotation text"/>
    <w:basedOn w:val="Normal"/>
    <w:link w:val="CommentTextChar"/>
    <w:semiHidden/>
    <w:unhideWhenUsed/>
    <w:rsid w:val="00206170"/>
    <w:pPr>
      <w:spacing w:line="240" w:lineRule="auto"/>
    </w:pPr>
    <w:rPr>
      <w:szCs w:val="20"/>
    </w:rPr>
  </w:style>
  <w:style w:type="character" w:customStyle="1" w:styleId="CommentTextChar">
    <w:name w:val="Comment Text Char"/>
    <w:basedOn w:val="DefaultParagraphFont"/>
    <w:link w:val="CommentText"/>
    <w:semiHidden/>
    <w:rsid w:val="0020617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206170"/>
    <w:rPr>
      <w:b/>
      <w:bCs/>
    </w:rPr>
  </w:style>
  <w:style w:type="character" w:customStyle="1" w:styleId="CommentSubjectChar">
    <w:name w:val="Comment Subject Char"/>
    <w:basedOn w:val="CommentTextChar"/>
    <w:link w:val="CommentSubject"/>
    <w:semiHidden/>
    <w:rsid w:val="0020617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semiHidden/>
    <w:unhideWhenUsed/>
    <w:rsid w:val="008D52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D5244"/>
    <w:rPr>
      <w:rFonts w:ascii="Tahoma" w:hAnsi="Tahoma" w:cs="Tahoma"/>
      <w:spacing w:val="4"/>
      <w:w w:val="103"/>
      <w:kern w:val="14"/>
      <w:sz w:val="16"/>
      <w:szCs w:val="16"/>
      <w:lang w:val="ru-RU"/>
    </w:rPr>
  </w:style>
  <w:style w:type="table" w:styleId="TableGrid">
    <w:name w:val="Table Grid"/>
    <w:basedOn w:val="TableNormal"/>
    <w:uiPriority w:val="59"/>
    <w:rsid w:val="008B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781CA8"/>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semiHidden/>
    <w:rsid w:val="00781CA8"/>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semiHidden/>
    <w:rsid w:val="00781CA8"/>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semiHidden/>
    <w:rsid w:val="00781CA8"/>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semiHidden/>
    <w:rsid w:val="00781CA8"/>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semiHidden/>
    <w:rsid w:val="00781CA8"/>
    <w:rPr>
      <w:rFonts w:ascii="Times New Roman" w:eastAsia="Times New Roman" w:hAnsi="Times New Roman" w:cs="Times New Roman"/>
      <w:sz w:val="20"/>
      <w:szCs w:val="20"/>
      <w:lang w:val="en-GB"/>
    </w:rPr>
  </w:style>
  <w:style w:type="numbering" w:customStyle="1" w:styleId="NoList1">
    <w:name w:val="No List1"/>
    <w:next w:val="NoList"/>
    <w:uiPriority w:val="99"/>
    <w:semiHidden/>
    <w:unhideWhenUsed/>
    <w:rsid w:val="00781CA8"/>
  </w:style>
  <w:style w:type="character" w:styleId="Hyperlink">
    <w:name w:val="Hyperlink"/>
    <w:unhideWhenUsed/>
    <w:rsid w:val="00781CA8"/>
    <w:rPr>
      <w:color w:val="0000FF"/>
      <w:u w:val="single"/>
    </w:rPr>
  </w:style>
  <w:style w:type="character" w:styleId="FollowedHyperlink">
    <w:name w:val="FollowedHyperlink"/>
    <w:semiHidden/>
    <w:unhideWhenUsed/>
    <w:rsid w:val="00781CA8"/>
    <w:rPr>
      <w:color w:val="800080"/>
      <w:u w:val="single"/>
    </w:rPr>
  </w:style>
  <w:style w:type="paragraph" w:styleId="HTMLAddress">
    <w:name w:val="HTML Address"/>
    <w:basedOn w:val="Normal"/>
    <w:link w:val="HTMLAddressChar"/>
    <w:semiHidden/>
    <w:unhideWhenUsed/>
    <w:rsid w:val="00781CA8"/>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781CA8"/>
    <w:rPr>
      <w:rFonts w:ascii="Times New Roman" w:eastAsia="Times New Roman" w:hAnsi="Times New Roman" w:cs="Times New Roman"/>
      <w:i/>
      <w:iCs/>
      <w:sz w:val="20"/>
      <w:szCs w:val="20"/>
      <w:lang w:val="en-GB"/>
    </w:rPr>
  </w:style>
  <w:style w:type="character" w:styleId="HTMLCode">
    <w:name w:val="HTML Code"/>
    <w:semiHidden/>
    <w:unhideWhenUsed/>
    <w:rsid w:val="00781CA8"/>
    <w:rPr>
      <w:rFonts w:ascii="Courier New" w:eastAsia="Times New Roman" w:hAnsi="Courier New" w:cs="Courier New" w:hint="default"/>
      <w:sz w:val="20"/>
      <w:szCs w:val="20"/>
    </w:rPr>
  </w:style>
  <w:style w:type="character" w:styleId="HTMLKeyboard">
    <w:name w:val="HTML Keyboard"/>
    <w:semiHidden/>
    <w:unhideWhenUsed/>
    <w:rsid w:val="00781CA8"/>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8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781CA8"/>
    <w:rPr>
      <w:rFonts w:ascii="Courier New" w:eastAsia="Times New Roman" w:hAnsi="Courier New" w:cs="Courier New"/>
      <w:sz w:val="20"/>
      <w:szCs w:val="20"/>
      <w:lang w:val="en-GB"/>
    </w:rPr>
  </w:style>
  <w:style w:type="character" w:styleId="HTMLSample">
    <w:name w:val="HTML Sample"/>
    <w:semiHidden/>
    <w:unhideWhenUsed/>
    <w:rsid w:val="00781CA8"/>
    <w:rPr>
      <w:rFonts w:ascii="Courier New" w:eastAsia="Times New Roman" w:hAnsi="Courier New" w:cs="Courier New" w:hint="default"/>
    </w:rPr>
  </w:style>
  <w:style w:type="character" w:styleId="HTMLTypewriter">
    <w:name w:val="HTML Typewriter"/>
    <w:semiHidden/>
    <w:unhideWhenUsed/>
    <w:rsid w:val="00781CA8"/>
    <w:rPr>
      <w:rFonts w:ascii="Courier New" w:eastAsia="Times New Roman" w:hAnsi="Courier New" w:cs="Courier New" w:hint="default"/>
      <w:sz w:val="20"/>
      <w:szCs w:val="20"/>
    </w:rPr>
  </w:style>
  <w:style w:type="paragraph" w:styleId="NormalWeb">
    <w:name w:val="Normal (Web)"/>
    <w:basedOn w:val="Normal"/>
    <w:semiHidden/>
    <w:unhideWhenUsed/>
    <w:rsid w:val="00781CA8"/>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unhideWhenUsed/>
    <w:rsid w:val="00781CA8"/>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aliases w:val="5_G Char1"/>
    <w:basedOn w:val="DefaultParagraphFont"/>
    <w:semiHidden/>
    <w:rsid w:val="00781CA8"/>
    <w:rPr>
      <w:rFonts w:ascii="Times New Roman" w:eastAsia="Times New Roman" w:hAnsi="Times New Roman" w:cs="Times New Roman"/>
      <w:sz w:val="20"/>
      <w:szCs w:val="20"/>
      <w:lang w:val="en-GB"/>
    </w:rPr>
  </w:style>
  <w:style w:type="character" w:customStyle="1" w:styleId="HeaderChar1">
    <w:name w:val="Header Char1"/>
    <w:aliases w:val="6_G Char1"/>
    <w:basedOn w:val="DefaultParagraphFont"/>
    <w:uiPriority w:val="99"/>
    <w:semiHidden/>
    <w:rsid w:val="00781CA8"/>
    <w:rPr>
      <w:rFonts w:ascii="Times New Roman" w:eastAsia="Times New Roman" w:hAnsi="Times New Roman" w:cs="Times New Roman"/>
      <w:sz w:val="20"/>
      <w:szCs w:val="20"/>
      <w:lang w:val="en-GB"/>
    </w:rPr>
  </w:style>
  <w:style w:type="character" w:customStyle="1" w:styleId="FooterChar1">
    <w:name w:val="Footer Char1"/>
    <w:aliases w:val="3_G Char1"/>
    <w:basedOn w:val="DefaultParagraphFont"/>
    <w:uiPriority w:val="99"/>
    <w:semiHidden/>
    <w:rsid w:val="00781CA8"/>
    <w:rPr>
      <w:rFonts w:ascii="Times New Roman" w:eastAsia="Times New Roman" w:hAnsi="Times New Roman" w:cs="Times New Roman"/>
      <w:sz w:val="20"/>
      <w:szCs w:val="20"/>
      <w:lang w:val="en-GB"/>
    </w:rPr>
  </w:style>
  <w:style w:type="paragraph" w:styleId="EnvelopeAddress">
    <w:name w:val="envelope address"/>
    <w:basedOn w:val="Normal"/>
    <w:semiHidden/>
    <w:unhideWhenUsed/>
    <w:rsid w:val="00781CA8"/>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semiHidden/>
    <w:unhideWhenUsed/>
    <w:rsid w:val="00781CA8"/>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
    <w:basedOn w:val="DefaultParagraphFont"/>
    <w:semiHidden/>
    <w:rsid w:val="00781CA8"/>
    <w:rPr>
      <w:rFonts w:ascii="Times New Roman" w:eastAsia="Times New Roman" w:hAnsi="Times New Roman" w:cs="Times New Roman"/>
      <w:sz w:val="20"/>
      <w:szCs w:val="20"/>
      <w:lang w:val="en-GB"/>
    </w:rPr>
  </w:style>
  <w:style w:type="paragraph" w:styleId="List">
    <w:name w:val="List"/>
    <w:basedOn w:val="Normal"/>
    <w:semiHidden/>
    <w:unhideWhenUsed/>
    <w:rsid w:val="00781CA8"/>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semiHidden/>
    <w:unhideWhenUsed/>
    <w:rsid w:val="00781CA8"/>
    <w:pPr>
      <w:numPr>
        <w:numId w:val="13"/>
      </w:numPr>
      <w:suppressAutoHyphens/>
      <w:spacing w:line="240" w:lineRule="atLeast"/>
    </w:pPr>
    <w:rPr>
      <w:rFonts w:eastAsia="Times New Roman"/>
      <w:spacing w:val="0"/>
      <w:w w:val="100"/>
      <w:kern w:val="0"/>
      <w:szCs w:val="20"/>
      <w:lang w:val="en-GB"/>
    </w:rPr>
  </w:style>
  <w:style w:type="paragraph" w:styleId="List2">
    <w:name w:val="List 2"/>
    <w:basedOn w:val="Normal"/>
    <w:semiHidden/>
    <w:unhideWhenUsed/>
    <w:rsid w:val="00781CA8"/>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unhideWhenUsed/>
    <w:rsid w:val="00781CA8"/>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unhideWhenUsed/>
    <w:rsid w:val="00781CA8"/>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unhideWhenUsed/>
    <w:rsid w:val="00781CA8"/>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semiHidden/>
    <w:unhideWhenUsed/>
    <w:rsid w:val="00781CA8"/>
    <w:pPr>
      <w:numPr>
        <w:numId w:val="15"/>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unhideWhenUsed/>
    <w:rsid w:val="00781CA8"/>
    <w:pPr>
      <w:numPr>
        <w:numId w:val="16"/>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unhideWhenUsed/>
    <w:rsid w:val="00781CA8"/>
    <w:pPr>
      <w:numPr>
        <w:numId w:val="17"/>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unhideWhenUsed/>
    <w:rsid w:val="00781CA8"/>
    <w:pPr>
      <w:numPr>
        <w:numId w:val="18"/>
      </w:numPr>
      <w:suppressAutoHyphens/>
      <w:spacing w:line="240" w:lineRule="atLeast"/>
    </w:pPr>
    <w:rPr>
      <w:rFonts w:eastAsia="Times New Roman"/>
      <w:spacing w:val="0"/>
      <w:w w:val="100"/>
      <w:kern w:val="0"/>
      <w:szCs w:val="20"/>
      <w:lang w:val="en-GB"/>
    </w:rPr>
  </w:style>
  <w:style w:type="paragraph" w:styleId="Title">
    <w:name w:val="Title"/>
    <w:basedOn w:val="Normal"/>
    <w:link w:val="TitleChar"/>
    <w:qFormat/>
    <w:rsid w:val="00781CA8"/>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basedOn w:val="DefaultParagraphFont"/>
    <w:link w:val="Title"/>
    <w:rsid w:val="00781CA8"/>
    <w:rPr>
      <w:rFonts w:ascii="Arial" w:eastAsia="Times New Roman" w:hAnsi="Arial" w:cs="Times New Roman"/>
      <w:b/>
      <w:bCs/>
      <w:kern w:val="28"/>
      <w:sz w:val="32"/>
      <w:szCs w:val="32"/>
      <w:lang w:val="en-GB"/>
    </w:rPr>
  </w:style>
  <w:style w:type="paragraph" w:styleId="Closing">
    <w:name w:val="Closing"/>
    <w:basedOn w:val="Normal"/>
    <w:link w:val="ClosingChar"/>
    <w:semiHidden/>
    <w:unhideWhenUsed/>
    <w:rsid w:val="00781CA8"/>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781CA8"/>
    <w:rPr>
      <w:rFonts w:ascii="Times New Roman" w:eastAsia="Times New Roman" w:hAnsi="Times New Roman" w:cs="Times New Roman"/>
      <w:sz w:val="20"/>
      <w:szCs w:val="20"/>
      <w:lang w:val="en-GB"/>
    </w:rPr>
  </w:style>
  <w:style w:type="paragraph" w:styleId="Signature">
    <w:name w:val="Signature"/>
    <w:basedOn w:val="Normal"/>
    <w:link w:val="SignatureChar"/>
    <w:semiHidden/>
    <w:unhideWhenUsed/>
    <w:rsid w:val="00781CA8"/>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781CA8"/>
    <w:rPr>
      <w:rFonts w:ascii="Times New Roman" w:eastAsia="Times New Roman" w:hAnsi="Times New Roman" w:cs="Times New Roman"/>
      <w:sz w:val="20"/>
      <w:szCs w:val="20"/>
      <w:lang w:val="en-GB"/>
    </w:rPr>
  </w:style>
  <w:style w:type="paragraph" w:styleId="BodyText">
    <w:name w:val="Body Text"/>
    <w:basedOn w:val="Normal"/>
    <w:next w:val="Normal"/>
    <w:link w:val="BodyTextChar"/>
    <w:semiHidden/>
    <w:unhideWhenUsed/>
    <w:rsid w:val="00781CA8"/>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781CA8"/>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unhideWhenUsed/>
    <w:rsid w:val="00781CA8"/>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781CA8"/>
    <w:rPr>
      <w:rFonts w:ascii="Times New Roman" w:eastAsia="Times New Roman" w:hAnsi="Times New Roman" w:cs="Times New Roman"/>
      <w:sz w:val="20"/>
      <w:szCs w:val="20"/>
      <w:lang w:val="en-GB"/>
    </w:rPr>
  </w:style>
  <w:style w:type="paragraph" w:styleId="ListContinue3">
    <w:name w:val="List Continue 3"/>
    <w:basedOn w:val="Normal"/>
    <w:semiHidden/>
    <w:unhideWhenUsed/>
    <w:rsid w:val="00781CA8"/>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unhideWhenUsed/>
    <w:rsid w:val="00781CA8"/>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unhideWhenUsed/>
    <w:rsid w:val="00781CA8"/>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unhideWhenUsed/>
    <w:rsid w:val="00781CA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781CA8"/>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781CA8"/>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781CA8"/>
    <w:rPr>
      <w:rFonts w:ascii="Arial" w:eastAsia="Times New Roman" w:hAnsi="Arial" w:cs="Arial"/>
      <w:sz w:val="24"/>
      <w:szCs w:val="24"/>
      <w:lang w:val="en-GB"/>
    </w:rPr>
  </w:style>
  <w:style w:type="paragraph" w:styleId="Salutation">
    <w:name w:val="Salutation"/>
    <w:basedOn w:val="Normal"/>
    <w:next w:val="Normal"/>
    <w:link w:val="SalutationChar"/>
    <w:semiHidden/>
    <w:unhideWhenUsed/>
    <w:rsid w:val="00781CA8"/>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781CA8"/>
    <w:rPr>
      <w:rFonts w:ascii="Times New Roman" w:eastAsia="Times New Roman" w:hAnsi="Times New Roman" w:cs="Times New Roman"/>
      <w:sz w:val="20"/>
      <w:szCs w:val="20"/>
      <w:lang w:val="en-GB"/>
    </w:rPr>
  </w:style>
  <w:style w:type="paragraph" w:styleId="Date">
    <w:name w:val="Date"/>
    <w:basedOn w:val="Normal"/>
    <w:next w:val="Normal"/>
    <w:link w:val="DateChar"/>
    <w:semiHidden/>
    <w:unhideWhenUsed/>
    <w:rsid w:val="00781CA8"/>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781CA8"/>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semiHidden/>
    <w:unhideWhenUsed/>
    <w:rsid w:val="00781CA8"/>
    <w:pPr>
      <w:spacing w:after="120"/>
      <w:ind w:firstLine="210"/>
    </w:pPr>
  </w:style>
  <w:style w:type="character" w:customStyle="1" w:styleId="BodyTextFirstIndentChar">
    <w:name w:val="Body Text First Indent Char"/>
    <w:basedOn w:val="BodyTextChar"/>
    <w:link w:val="BodyTextFirstIndent"/>
    <w:semiHidden/>
    <w:rsid w:val="00781CA8"/>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unhideWhenUsed/>
    <w:rsid w:val="00781CA8"/>
    <w:pPr>
      <w:ind w:firstLine="210"/>
    </w:pPr>
  </w:style>
  <w:style w:type="character" w:customStyle="1" w:styleId="BodyTextFirstIndent2Char">
    <w:name w:val="Body Text First Indent 2 Char"/>
    <w:basedOn w:val="BodyTextIndentChar"/>
    <w:link w:val="BodyTextFirstIndent2"/>
    <w:semiHidden/>
    <w:rsid w:val="00781CA8"/>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semiHidden/>
    <w:unhideWhenUsed/>
    <w:rsid w:val="00781CA8"/>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781CA8"/>
    <w:rPr>
      <w:rFonts w:ascii="Times New Roman" w:eastAsia="Times New Roman" w:hAnsi="Times New Roman" w:cs="Times New Roman"/>
      <w:sz w:val="20"/>
      <w:szCs w:val="20"/>
      <w:lang w:val="en-GB"/>
    </w:rPr>
  </w:style>
  <w:style w:type="paragraph" w:styleId="BodyText2">
    <w:name w:val="Body Text 2"/>
    <w:basedOn w:val="Normal"/>
    <w:link w:val="BodyText2Char"/>
    <w:semiHidden/>
    <w:unhideWhenUsed/>
    <w:rsid w:val="00781CA8"/>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781CA8"/>
    <w:rPr>
      <w:rFonts w:ascii="Times New Roman" w:eastAsia="Times New Roman" w:hAnsi="Times New Roman" w:cs="Times New Roman"/>
      <w:sz w:val="20"/>
      <w:szCs w:val="20"/>
      <w:lang w:val="en-GB"/>
    </w:rPr>
  </w:style>
  <w:style w:type="paragraph" w:styleId="BodyText3">
    <w:name w:val="Body Text 3"/>
    <w:basedOn w:val="Normal"/>
    <w:link w:val="BodyText3Char"/>
    <w:semiHidden/>
    <w:unhideWhenUsed/>
    <w:rsid w:val="00781CA8"/>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781CA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781CA8"/>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781CA8"/>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unhideWhenUsed/>
    <w:rsid w:val="00781CA8"/>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781CA8"/>
    <w:rPr>
      <w:rFonts w:ascii="Times New Roman" w:eastAsia="Times New Roman" w:hAnsi="Times New Roman" w:cs="Times New Roman"/>
      <w:sz w:val="16"/>
      <w:szCs w:val="16"/>
      <w:lang w:val="en-GB"/>
    </w:rPr>
  </w:style>
  <w:style w:type="paragraph" w:styleId="BlockText">
    <w:name w:val="Block Text"/>
    <w:basedOn w:val="Normal"/>
    <w:semiHidden/>
    <w:unhideWhenUsed/>
    <w:rsid w:val="00781CA8"/>
    <w:pPr>
      <w:suppressAutoHyphens/>
      <w:spacing w:line="240" w:lineRule="atLeast"/>
      <w:ind w:left="1440" w:right="1440"/>
    </w:pPr>
    <w:rPr>
      <w:rFonts w:eastAsia="Times New Roman"/>
      <w:spacing w:val="0"/>
      <w:w w:val="100"/>
      <w:kern w:val="0"/>
      <w:szCs w:val="20"/>
      <w:lang w:val="en-GB"/>
    </w:rPr>
  </w:style>
  <w:style w:type="paragraph" w:styleId="DocumentMap">
    <w:name w:val="Document Map"/>
    <w:basedOn w:val="Normal"/>
    <w:link w:val="DocumentMapChar"/>
    <w:semiHidden/>
    <w:unhideWhenUsed/>
    <w:rsid w:val="00781CA8"/>
    <w:pPr>
      <w:suppressAutoHyphens/>
      <w:spacing w:line="240" w:lineRule="atLeast"/>
    </w:pPr>
    <w:rPr>
      <w:rFonts w:ascii="Tahoma" w:eastAsia="Times New Roman" w:hAnsi="Tahoma" w:cs="Tahoma"/>
      <w:spacing w:val="0"/>
      <w:w w:val="100"/>
      <w:kern w:val="0"/>
      <w:sz w:val="16"/>
      <w:szCs w:val="16"/>
      <w:lang w:val="en-GB"/>
    </w:rPr>
  </w:style>
  <w:style w:type="character" w:customStyle="1" w:styleId="DocumentMapChar">
    <w:name w:val="Document Map Char"/>
    <w:basedOn w:val="DefaultParagraphFont"/>
    <w:link w:val="DocumentMap"/>
    <w:semiHidden/>
    <w:rsid w:val="00781CA8"/>
    <w:rPr>
      <w:rFonts w:ascii="Tahoma" w:eastAsia="Times New Roman" w:hAnsi="Tahoma" w:cs="Tahoma"/>
      <w:sz w:val="16"/>
      <w:szCs w:val="16"/>
      <w:lang w:val="en-GB"/>
    </w:rPr>
  </w:style>
  <w:style w:type="paragraph" w:styleId="PlainText">
    <w:name w:val="Plain Text"/>
    <w:basedOn w:val="Normal"/>
    <w:link w:val="PlainTextChar"/>
    <w:semiHidden/>
    <w:unhideWhenUsed/>
    <w:rsid w:val="00781CA8"/>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781CA8"/>
    <w:rPr>
      <w:rFonts w:ascii="Times New Roman" w:eastAsia="Times New Roman" w:hAnsi="Times New Roman" w:cs="Courier New"/>
      <w:sz w:val="20"/>
      <w:szCs w:val="20"/>
      <w:lang w:val="en-GB"/>
    </w:rPr>
  </w:style>
  <w:style w:type="paragraph" w:styleId="E-mailSignature">
    <w:name w:val="E-mail Signature"/>
    <w:basedOn w:val="Normal"/>
    <w:link w:val="E-mailSignatureChar"/>
    <w:semiHidden/>
    <w:unhideWhenUsed/>
    <w:rsid w:val="00781CA8"/>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781CA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81CA8"/>
    <w:pPr>
      <w:spacing w:line="240" w:lineRule="auto"/>
      <w:ind w:left="720"/>
      <w:contextualSpacing/>
    </w:pPr>
    <w:rPr>
      <w:rFonts w:eastAsia="Times New Roman"/>
      <w:spacing w:val="0"/>
      <w:w w:val="100"/>
      <w:kern w:val="0"/>
      <w:sz w:val="24"/>
      <w:szCs w:val="24"/>
      <w:lang w:val="de-DE" w:eastAsia="de-DE"/>
    </w:rPr>
  </w:style>
  <w:style w:type="paragraph" w:customStyle="1" w:styleId="HMG">
    <w:name w:val="_ H __M_G"/>
    <w:basedOn w:val="Normal"/>
    <w:next w:val="Normal"/>
    <w:semiHidden/>
    <w:rsid w:val="00781CA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character" w:customStyle="1" w:styleId="HChGChar">
    <w:name w:val="_ H _Ch_G Char"/>
    <w:link w:val="HChG"/>
    <w:semiHidden/>
    <w:locked/>
    <w:rsid w:val="00781CA8"/>
    <w:rPr>
      <w:b/>
      <w:sz w:val="28"/>
      <w:lang w:val="en-GB"/>
    </w:rPr>
  </w:style>
  <w:style w:type="paragraph" w:customStyle="1" w:styleId="HChG">
    <w:name w:val="_ H _Ch_G"/>
    <w:basedOn w:val="Normal"/>
    <w:next w:val="Normal"/>
    <w:link w:val="HChGChar"/>
    <w:semiHidden/>
    <w:rsid w:val="00781CA8"/>
    <w:pPr>
      <w:keepNext/>
      <w:keepLines/>
      <w:tabs>
        <w:tab w:val="right" w:pos="851"/>
      </w:tabs>
      <w:suppressAutoHyphens/>
      <w:spacing w:before="360" w:after="240" w:line="300" w:lineRule="exact"/>
      <w:ind w:left="1134" w:right="1134" w:hanging="1134"/>
    </w:pPr>
    <w:rPr>
      <w:rFonts w:asciiTheme="minorHAnsi" w:hAnsiTheme="minorHAnsi" w:cstheme="minorBidi"/>
      <w:b/>
      <w:spacing w:val="0"/>
      <w:w w:val="100"/>
      <w:kern w:val="0"/>
      <w:sz w:val="28"/>
      <w:lang w:val="en-GB"/>
    </w:rPr>
  </w:style>
  <w:style w:type="character" w:customStyle="1" w:styleId="SingleTxtGChar">
    <w:name w:val="_ Single Txt_G Char"/>
    <w:link w:val="SingleTxtG"/>
    <w:semiHidden/>
    <w:locked/>
    <w:rsid w:val="00781CA8"/>
    <w:rPr>
      <w:lang w:val="en-GB"/>
    </w:rPr>
  </w:style>
  <w:style w:type="paragraph" w:customStyle="1" w:styleId="SingleTxtG">
    <w:name w:val="_ Single Txt_G"/>
    <w:basedOn w:val="Normal"/>
    <w:link w:val="SingleTxtGChar"/>
    <w:semiHidden/>
    <w:rsid w:val="00781CA8"/>
    <w:pPr>
      <w:suppressAutoHyphens/>
      <w:spacing w:after="120" w:line="240" w:lineRule="atLeast"/>
      <w:ind w:left="1134" w:right="1134"/>
      <w:jc w:val="both"/>
    </w:pPr>
    <w:rPr>
      <w:rFonts w:asciiTheme="minorHAnsi" w:hAnsiTheme="minorHAnsi" w:cstheme="minorBidi"/>
      <w:spacing w:val="0"/>
      <w:w w:val="100"/>
      <w:kern w:val="0"/>
      <w:sz w:val="22"/>
      <w:lang w:val="en-GB"/>
    </w:rPr>
  </w:style>
  <w:style w:type="paragraph" w:customStyle="1" w:styleId="SMG">
    <w:name w:val="__S_M_G"/>
    <w:basedOn w:val="Normal"/>
    <w:next w:val="Normal"/>
    <w:semiHidden/>
    <w:rsid w:val="00781CA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semiHidden/>
    <w:rsid w:val="00781CA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semiHidden/>
    <w:rsid w:val="00781CA8"/>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semiHidden/>
    <w:rsid w:val="00781CA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semiHidden/>
    <w:rsid w:val="00781CA8"/>
    <w:pPr>
      <w:numPr>
        <w:numId w:val="22"/>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semiHidden/>
    <w:rsid w:val="00781CA8"/>
    <w:pPr>
      <w:numPr>
        <w:numId w:val="23"/>
      </w:numPr>
      <w:suppressAutoHyphens/>
      <w:spacing w:after="120" w:line="240" w:lineRule="atLeast"/>
      <w:ind w:right="1134"/>
      <w:jc w:val="both"/>
    </w:pPr>
    <w:rPr>
      <w:rFonts w:eastAsia="Times New Roman"/>
      <w:spacing w:val="0"/>
      <w:w w:val="100"/>
      <w:kern w:val="0"/>
      <w:szCs w:val="20"/>
      <w:lang w:val="en-GB"/>
    </w:rPr>
  </w:style>
  <w:style w:type="character" w:customStyle="1" w:styleId="H1GChar">
    <w:name w:val="_ H_1_G Char"/>
    <w:link w:val="H1G"/>
    <w:semiHidden/>
    <w:locked/>
    <w:rsid w:val="00781CA8"/>
    <w:rPr>
      <w:b/>
      <w:sz w:val="24"/>
      <w:lang w:val="en-GB"/>
    </w:rPr>
  </w:style>
  <w:style w:type="paragraph" w:customStyle="1" w:styleId="H1G">
    <w:name w:val="_ H_1_G"/>
    <w:basedOn w:val="Normal"/>
    <w:next w:val="Normal"/>
    <w:link w:val="H1GChar"/>
    <w:semiHidden/>
    <w:rsid w:val="00781CA8"/>
    <w:pPr>
      <w:keepNext/>
      <w:keepLines/>
      <w:tabs>
        <w:tab w:val="right" w:pos="851"/>
      </w:tabs>
      <w:suppressAutoHyphens/>
      <w:spacing w:before="360" w:after="240" w:line="270" w:lineRule="exact"/>
      <w:ind w:left="1134" w:right="1134" w:hanging="1134"/>
    </w:pPr>
    <w:rPr>
      <w:rFonts w:asciiTheme="minorHAnsi" w:hAnsiTheme="minorHAnsi" w:cstheme="minorBidi"/>
      <w:b/>
      <w:spacing w:val="0"/>
      <w:w w:val="100"/>
      <w:kern w:val="0"/>
      <w:sz w:val="24"/>
      <w:lang w:val="en-GB"/>
    </w:rPr>
  </w:style>
  <w:style w:type="paragraph" w:customStyle="1" w:styleId="H23G">
    <w:name w:val="_ H_2/3_G"/>
    <w:basedOn w:val="Normal"/>
    <w:next w:val="Normal"/>
    <w:semiHidden/>
    <w:rsid w:val="00781CA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semiHidden/>
    <w:rsid w:val="00781CA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semiHidden/>
    <w:rsid w:val="00781CA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NoteHead">
    <w:name w:val="NoteHead"/>
    <w:basedOn w:val="Normal"/>
    <w:next w:val="Normal"/>
    <w:semiHidden/>
    <w:rsid w:val="00781CA8"/>
    <w:pPr>
      <w:spacing w:before="720" w:after="720" w:line="240" w:lineRule="auto"/>
      <w:jc w:val="center"/>
    </w:pPr>
    <w:rPr>
      <w:rFonts w:eastAsia="Times New Roman"/>
      <w:b/>
      <w:smallCaps/>
      <w:spacing w:val="0"/>
      <w:w w:val="100"/>
      <w:kern w:val="0"/>
      <w:sz w:val="24"/>
      <w:szCs w:val="20"/>
      <w:lang w:val="en-GB"/>
    </w:rPr>
  </w:style>
  <w:style w:type="paragraph" w:customStyle="1" w:styleId="ISOClause">
    <w:name w:val="ISO_Clause"/>
    <w:basedOn w:val="Normal"/>
    <w:semiHidden/>
    <w:rsid w:val="00781CA8"/>
    <w:pPr>
      <w:spacing w:before="210" w:line="210" w:lineRule="exact"/>
    </w:pPr>
    <w:rPr>
      <w:rFonts w:ascii="Arial" w:eastAsia="Times New Roman" w:hAnsi="Arial"/>
      <w:spacing w:val="0"/>
      <w:w w:val="100"/>
      <w:kern w:val="0"/>
      <w:sz w:val="18"/>
      <w:szCs w:val="20"/>
      <w:lang w:val="en-GB"/>
    </w:rPr>
  </w:style>
  <w:style w:type="paragraph" w:customStyle="1" w:styleId="ISOComments">
    <w:name w:val="ISO_Comments"/>
    <w:basedOn w:val="Normal"/>
    <w:semiHidden/>
    <w:rsid w:val="00781CA8"/>
    <w:pPr>
      <w:spacing w:before="210" w:line="210" w:lineRule="exact"/>
    </w:pPr>
    <w:rPr>
      <w:rFonts w:ascii="Arial" w:eastAsia="Times New Roman" w:hAnsi="Arial"/>
      <w:spacing w:val="0"/>
      <w:w w:val="100"/>
      <w:kern w:val="0"/>
      <w:sz w:val="18"/>
      <w:szCs w:val="20"/>
      <w:lang w:val="en-GB"/>
    </w:rPr>
  </w:style>
  <w:style w:type="paragraph" w:customStyle="1" w:styleId="ISOChange">
    <w:name w:val="ISO_Change"/>
    <w:basedOn w:val="Normal"/>
    <w:semiHidden/>
    <w:rsid w:val="00781CA8"/>
    <w:pPr>
      <w:spacing w:before="210" w:line="210" w:lineRule="exact"/>
    </w:pPr>
    <w:rPr>
      <w:rFonts w:ascii="Arial" w:eastAsia="Times New Roman" w:hAnsi="Arial"/>
      <w:spacing w:val="0"/>
      <w:w w:val="100"/>
      <w:kern w:val="0"/>
      <w:sz w:val="18"/>
      <w:szCs w:val="20"/>
      <w:lang w:val="en-GB"/>
    </w:rPr>
  </w:style>
  <w:style w:type="paragraph" w:customStyle="1" w:styleId="Default">
    <w:name w:val="Default"/>
    <w:semiHidden/>
    <w:rsid w:val="00781CA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OParagraph">
    <w:name w:val="ISO_Paragraph"/>
    <w:basedOn w:val="Normal"/>
    <w:semiHidden/>
    <w:rsid w:val="00781CA8"/>
    <w:pPr>
      <w:spacing w:before="210" w:line="210" w:lineRule="exact"/>
    </w:pPr>
    <w:rPr>
      <w:rFonts w:ascii="Arial" w:eastAsia="Times New Roman" w:hAnsi="Arial"/>
      <w:spacing w:val="0"/>
      <w:w w:val="100"/>
      <w:kern w:val="0"/>
      <w:sz w:val="18"/>
      <w:szCs w:val="20"/>
      <w:lang w:val="en-GB"/>
    </w:rPr>
  </w:style>
  <w:style w:type="character" w:styleId="LineNumber">
    <w:name w:val="line number"/>
    <w:unhideWhenUsed/>
    <w:rsid w:val="00781CA8"/>
    <w:rPr>
      <w:sz w:val="14"/>
    </w:rPr>
  </w:style>
  <w:style w:type="character" w:styleId="PageNumber">
    <w:name w:val="page number"/>
    <w:aliases w:val="7_G"/>
    <w:semiHidden/>
    <w:unhideWhenUsed/>
    <w:rsid w:val="00781CA8"/>
    <w:rPr>
      <w:rFonts w:ascii="Times New Roman" w:hAnsi="Times New Roman" w:cs="Times New Roman" w:hint="default"/>
      <w:b/>
      <w:bCs w:val="0"/>
      <w:sz w:val="18"/>
    </w:rPr>
  </w:style>
  <w:style w:type="table" w:styleId="TableSimple1">
    <w:name w:val="Table Simple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81CA8"/>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81CA8"/>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81CA8"/>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81CA8"/>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81CA8"/>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81CA8"/>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oG">
    <w:name w:val="_ParaNo._G"/>
    <w:basedOn w:val="SingleTxtG"/>
    <w:semiHidden/>
    <w:rsid w:val="00781CA8"/>
    <w:pPr>
      <w:numPr>
        <w:numId w:val="24"/>
      </w:numPr>
      <w:tabs>
        <w:tab w:val="clear" w:pos="1494"/>
        <w:tab w:val="num" w:pos="360"/>
      </w:tabs>
      <w:ind w:left="360" w:hanging="360"/>
    </w:pPr>
    <w:rPr>
      <w:rFonts w:ascii="Calibri" w:hAnsi="Calibri" w:cs="Arial"/>
    </w:rPr>
  </w:style>
  <w:style w:type="numbering" w:styleId="ArticleSection">
    <w:name w:val="Outline List 3"/>
    <w:basedOn w:val="NoList"/>
    <w:semiHidden/>
    <w:unhideWhenUsed/>
    <w:rsid w:val="00781CA8"/>
    <w:pPr>
      <w:numPr>
        <w:numId w:val="25"/>
      </w:numPr>
    </w:pPr>
  </w:style>
  <w:style w:type="numbering" w:styleId="1ai">
    <w:name w:val="Outline List 1"/>
    <w:basedOn w:val="NoList"/>
    <w:semiHidden/>
    <w:unhideWhenUsed/>
    <w:rsid w:val="00781CA8"/>
    <w:pPr>
      <w:numPr>
        <w:numId w:val="26"/>
      </w:numPr>
    </w:pPr>
  </w:style>
  <w:style w:type="numbering" w:styleId="111111">
    <w:name w:val="Outline List 2"/>
    <w:basedOn w:val="NoList"/>
    <w:semiHidden/>
    <w:unhideWhenUsed/>
    <w:rsid w:val="00781CA8"/>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line number" w:semiHidden="0" w:unhideWhenUsed="0"/>
    <w:lsdException w:name="endnote reference" w:semiHidden="0" w:unhideWhenUsed="0"/>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iPriority="22" w:unhideWhenUsed="0"/>
    <w:lsdException w:name="Emphasis" w:uiPriority="20" w:unhideWhenUsed="0"/>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781CA8"/>
    <w:pPr>
      <w:numPr>
        <w:ilvl w:val="3"/>
        <w:numId w:val="1"/>
      </w:numPr>
      <w:suppressAutoHyphens/>
      <w:spacing w:line="240" w:lineRule="auto"/>
      <w:ind w:left="864" w:hanging="144"/>
      <w:outlineLvl w:val="3"/>
    </w:pPr>
    <w:rPr>
      <w:rFonts w:eastAsia="Times New Roman"/>
      <w:spacing w:val="0"/>
      <w:w w:val="100"/>
      <w:kern w:val="0"/>
      <w:szCs w:val="20"/>
      <w:lang w:val="en-GB"/>
    </w:rPr>
  </w:style>
  <w:style w:type="paragraph" w:styleId="Heading5">
    <w:name w:val="heading 5"/>
    <w:basedOn w:val="Normal"/>
    <w:next w:val="Normal"/>
    <w:link w:val="Heading5Char"/>
    <w:semiHidden/>
    <w:unhideWhenUsed/>
    <w:qFormat/>
    <w:rsid w:val="00781CA8"/>
    <w:pPr>
      <w:numPr>
        <w:ilvl w:val="4"/>
        <w:numId w:val="1"/>
      </w:numPr>
      <w:suppressAutoHyphens/>
      <w:spacing w:line="240" w:lineRule="auto"/>
      <w:ind w:left="1008" w:hanging="432"/>
      <w:outlineLvl w:val="4"/>
    </w:pPr>
    <w:rPr>
      <w:rFonts w:eastAsia="Times New Roman"/>
      <w:spacing w:val="0"/>
      <w:w w:val="100"/>
      <w:kern w:val="0"/>
      <w:szCs w:val="20"/>
      <w:lang w:val="en-GB"/>
    </w:rPr>
  </w:style>
  <w:style w:type="paragraph" w:styleId="Heading6">
    <w:name w:val="heading 6"/>
    <w:basedOn w:val="Normal"/>
    <w:next w:val="Normal"/>
    <w:link w:val="Heading6Char"/>
    <w:semiHidden/>
    <w:unhideWhenUsed/>
    <w:qFormat/>
    <w:rsid w:val="00781CA8"/>
    <w:pPr>
      <w:numPr>
        <w:ilvl w:val="5"/>
        <w:numId w:val="1"/>
      </w:numPr>
      <w:suppressAutoHyphens/>
      <w:spacing w:line="240" w:lineRule="auto"/>
      <w:ind w:left="1152" w:hanging="432"/>
      <w:outlineLvl w:val="5"/>
    </w:pPr>
    <w:rPr>
      <w:rFonts w:eastAsia="Times New Roman"/>
      <w:spacing w:val="0"/>
      <w:w w:val="100"/>
      <w:kern w:val="0"/>
      <w:szCs w:val="20"/>
      <w:lang w:val="en-GB"/>
    </w:rPr>
  </w:style>
  <w:style w:type="paragraph" w:styleId="Heading7">
    <w:name w:val="heading 7"/>
    <w:basedOn w:val="Normal"/>
    <w:next w:val="Normal"/>
    <w:link w:val="Heading7Char"/>
    <w:semiHidden/>
    <w:unhideWhenUsed/>
    <w:qFormat/>
    <w:rsid w:val="00781CA8"/>
    <w:pPr>
      <w:numPr>
        <w:ilvl w:val="6"/>
        <w:numId w:val="1"/>
      </w:numPr>
      <w:suppressAutoHyphens/>
      <w:spacing w:line="240" w:lineRule="auto"/>
      <w:ind w:left="1296" w:hanging="288"/>
      <w:outlineLvl w:val="6"/>
    </w:pPr>
    <w:rPr>
      <w:rFonts w:eastAsia="Times New Roman"/>
      <w:spacing w:val="0"/>
      <w:w w:val="100"/>
      <w:kern w:val="0"/>
      <w:szCs w:val="20"/>
      <w:lang w:val="en-GB"/>
    </w:rPr>
  </w:style>
  <w:style w:type="paragraph" w:styleId="Heading8">
    <w:name w:val="heading 8"/>
    <w:basedOn w:val="Normal"/>
    <w:next w:val="Normal"/>
    <w:link w:val="Heading8Char"/>
    <w:semiHidden/>
    <w:unhideWhenUsed/>
    <w:qFormat/>
    <w:rsid w:val="00781CA8"/>
    <w:pPr>
      <w:numPr>
        <w:ilvl w:val="7"/>
        <w:numId w:val="1"/>
      </w:numPr>
      <w:suppressAutoHyphens/>
      <w:spacing w:line="240" w:lineRule="auto"/>
      <w:ind w:left="1440" w:hanging="432"/>
      <w:outlineLvl w:val="7"/>
    </w:pPr>
    <w:rPr>
      <w:rFonts w:eastAsia="Times New Roman"/>
      <w:spacing w:val="0"/>
      <w:w w:val="100"/>
      <w:kern w:val="0"/>
      <w:szCs w:val="20"/>
      <w:lang w:val="en-GB"/>
    </w:rPr>
  </w:style>
  <w:style w:type="paragraph" w:styleId="Heading9">
    <w:name w:val="heading 9"/>
    <w:basedOn w:val="Normal"/>
    <w:next w:val="Normal"/>
    <w:link w:val="Heading9Char"/>
    <w:semiHidden/>
    <w:unhideWhenUsed/>
    <w:qFormat/>
    <w:rsid w:val="00781CA8"/>
    <w:pPr>
      <w:numPr>
        <w:ilvl w:val="8"/>
        <w:numId w:val="1"/>
      </w:numPr>
      <w:suppressAutoHyphens/>
      <w:spacing w:line="240" w:lineRule="auto"/>
      <w:ind w:left="1584" w:hanging="144"/>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rsid w:val="0027350A"/>
    <w:pPr>
      <w:suppressAutoHyphens/>
      <w:spacing w:line="210" w:lineRule="exact"/>
      <w:contextualSpacing/>
    </w:pPr>
    <w:rPr>
      <w:spacing w:val="5"/>
      <w:w w:val="104"/>
      <w:sz w:val="17"/>
      <w:szCs w:val="20"/>
    </w:rPr>
  </w:style>
  <w:style w:type="character" w:customStyle="1" w:styleId="EndnoteTextChar">
    <w:name w:val="Endnote Text Char"/>
    <w:aliases w:val="2_G Char1"/>
    <w:basedOn w:val="DefaultParagraphFont"/>
    <w:link w:val="EndnoteText"/>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206170"/>
    <w:rPr>
      <w:sz w:val="16"/>
      <w:szCs w:val="16"/>
    </w:rPr>
  </w:style>
  <w:style w:type="paragraph" w:styleId="CommentText">
    <w:name w:val="annotation text"/>
    <w:basedOn w:val="Normal"/>
    <w:link w:val="CommentTextChar"/>
    <w:semiHidden/>
    <w:unhideWhenUsed/>
    <w:rsid w:val="00206170"/>
    <w:pPr>
      <w:spacing w:line="240" w:lineRule="auto"/>
    </w:pPr>
    <w:rPr>
      <w:szCs w:val="20"/>
    </w:rPr>
  </w:style>
  <w:style w:type="character" w:customStyle="1" w:styleId="CommentTextChar">
    <w:name w:val="Comment Text Char"/>
    <w:basedOn w:val="DefaultParagraphFont"/>
    <w:link w:val="CommentText"/>
    <w:semiHidden/>
    <w:rsid w:val="0020617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206170"/>
    <w:rPr>
      <w:b/>
      <w:bCs/>
    </w:rPr>
  </w:style>
  <w:style w:type="character" w:customStyle="1" w:styleId="CommentSubjectChar">
    <w:name w:val="Comment Subject Char"/>
    <w:basedOn w:val="CommentTextChar"/>
    <w:link w:val="CommentSubject"/>
    <w:semiHidden/>
    <w:rsid w:val="0020617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semiHidden/>
    <w:unhideWhenUsed/>
    <w:rsid w:val="008D52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D5244"/>
    <w:rPr>
      <w:rFonts w:ascii="Tahoma" w:hAnsi="Tahoma" w:cs="Tahoma"/>
      <w:spacing w:val="4"/>
      <w:w w:val="103"/>
      <w:kern w:val="14"/>
      <w:sz w:val="16"/>
      <w:szCs w:val="16"/>
      <w:lang w:val="ru-RU"/>
    </w:rPr>
  </w:style>
  <w:style w:type="table" w:styleId="TableGrid">
    <w:name w:val="Table Grid"/>
    <w:basedOn w:val="TableNormal"/>
    <w:uiPriority w:val="59"/>
    <w:rsid w:val="008B7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781CA8"/>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semiHidden/>
    <w:rsid w:val="00781CA8"/>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semiHidden/>
    <w:rsid w:val="00781CA8"/>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semiHidden/>
    <w:rsid w:val="00781CA8"/>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semiHidden/>
    <w:rsid w:val="00781CA8"/>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semiHidden/>
    <w:rsid w:val="00781CA8"/>
    <w:rPr>
      <w:rFonts w:ascii="Times New Roman" w:eastAsia="Times New Roman" w:hAnsi="Times New Roman" w:cs="Times New Roman"/>
      <w:sz w:val="20"/>
      <w:szCs w:val="20"/>
      <w:lang w:val="en-GB"/>
    </w:rPr>
  </w:style>
  <w:style w:type="numbering" w:customStyle="1" w:styleId="NoList1">
    <w:name w:val="No List1"/>
    <w:next w:val="NoList"/>
    <w:uiPriority w:val="99"/>
    <w:semiHidden/>
    <w:unhideWhenUsed/>
    <w:rsid w:val="00781CA8"/>
  </w:style>
  <w:style w:type="character" w:styleId="Hyperlink">
    <w:name w:val="Hyperlink"/>
    <w:unhideWhenUsed/>
    <w:rsid w:val="00781CA8"/>
    <w:rPr>
      <w:color w:val="0000FF"/>
      <w:u w:val="single"/>
    </w:rPr>
  </w:style>
  <w:style w:type="character" w:styleId="FollowedHyperlink">
    <w:name w:val="FollowedHyperlink"/>
    <w:semiHidden/>
    <w:unhideWhenUsed/>
    <w:rsid w:val="00781CA8"/>
    <w:rPr>
      <w:color w:val="800080"/>
      <w:u w:val="single"/>
    </w:rPr>
  </w:style>
  <w:style w:type="paragraph" w:styleId="HTMLAddress">
    <w:name w:val="HTML Address"/>
    <w:basedOn w:val="Normal"/>
    <w:link w:val="HTMLAddressChar"/>
    <w:semiHidden/>
    <w:unhideWhenUsed/>
    <w:rsid w:val="00781CA8"/>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781CA8"/>
    <w:rPr>
      <w:rFonts w:ascii="Times New Roman" w:eastAsia="Times New Roman" w:hAnsi="Times New Roman" w:cs="Times New Roman"/>
      <w:i/>
      <w:iCs/>
      <w:sz w:val="20"/>
      <w:szCs w:val="20"/>
      <w:lang w:val="en-GB"/>
    </w:rPr>
  </w:style>
  <w:style w:type="character" w:styleId="HTMLCode">
    <w:name w:val="HTML Code"/>
    <w:semiHidden/>
    <w:unhideWhenUsed/>
    <w:rsid w:val="00781CA8"/>
    <w:rPr>
      <w:rFonts w:ascii="Courier New" w:eastAsia="Times New Roman" w:hAnsi="Courier New" w:cs="Courier New" w:hint="default"/>
      <w:sz w:val="20"/>
      <w:szCs w:val="20"/>
    </w:rPr>
  </w:style>
  <w:style w:type="character" w:styleId="HTMLKeyboard">
    <w:name w:val="HTML Keyboard"/>
    <w:semiHidden/>
    <w:unhideWhenUsed/>
    <w:rsid w:val="00781CA8"/>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8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781CA8"/>
    <w:rPr>
      <w:rFonts w:ascii="Courier New" w:eastAsia="Times New Roman" w:hAnsi="Courier New" w:cs="Courier New"/>
      <w:sz w:val="20"/>
      <w:szCs w:val="20"/>
      <w:lang w:val="en-GB"/>
    </w:rPr>
  </w:style>
  <w:style w:type="character" w:styleId="HTMLSample">
    <w:name w:val="HTML Sample"/>
    <w:semiHidden/>
    <w:unhideWhenUsed/>
    <w:rsid w:val="00781CA8"/>
    <w:rPr>
      <w:rFonts w:ascii="Courier New" w:eastAsia="Times New Roman" w:hAnsi="Courier New" w:cs="Courier New" w:hint="default"/>
    </w:rPr>
  </w:style>
  <w:style w:type="character" w:styleId="HTMLTypewriter">
    <w:name w:val="HTML Typewriter"/>
    <w:semiHidden/>
    <w:unhideWhenUsed/>
    <w:rsid w:val="00781CA8"/>
    <w:rPr>
      <w:rFonts w:ascii="Courier New" w:eastAsia="Times New Roman" w:hAnsi="Courier New" w:cs="Courier New" w:hint="default"/>
      <w:sz w:val="20"/>
      <w:szCs w:val="20"/>
    </w:rPr>
  </w:style>
  <w:style w:type="paragraph" w:styleId="NormalWeb">
    <w:name w:val="Normal (Web)"/>
    <w:basedOn w:val="Normal"/>
    <w:semiHidden/>
    <w:unhideWhenUsed/>
    <w:rsid w:val="00781CA8"/>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unhideWhenUsed/>
    <w:rsid w:val="00781CA8"/>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aliases w:val="5_G Char1"/>
    <w:basedOn w:val="DefaultParagraphFont"/>
    <w:semiHidden/>
    <w:rsid w:val="00781CA8"/>
    <w:rPr>
      <w:rFonts w:ascii="Times New Roman" w:eastAsia="Times New Roman" w:hAnsi="Times New Roman" w:cs="Times New Roman"/>
      <w:sz w:val="20"/>
      <w:szCs w:val="20"/>
      <w:lang w:val="en-GB"/>
    </w:rPr>
  </w:style>
  <w:style w:type="character" w:customStyle="1" w:styleId="HeaderChar1">
    <w:name w:val="Header Char1"/>
    <w:aliases w:val="6_G Char1"/>
    <w:basedOn w:val="DefaultParagraphFont"/>
    <w:uiPriority w:val="99"/>
    <w:semiHidden/>
    <w:rsid w:val="00781CA8"/>
    <w:rPr>
      <w:rFonts w:ascii="Times New Roman" w:eastAsia="Times New Roman" w:hAnsi="Times New Roman" w:cs="Times New Roman"/>
      <w:sz w:val="20"/>
      <w:szCs w:val="20"/>
      <w:lang w:val="en-GB"/>
    </w:rPr>
  </w:style>
  <w:style w:type="character" w:customStyle="1" w:styleId="FooterChar1">
    <w:name w:val="Footer Char1"/>
    <w:aliases w:val="3_G Char1"/>
    <w:basedOn w:val="DefaultParagraphFont"/>
    <w:uiPriority w:val="99"/>
    <w:semiHidden/>
    <w:rsid w:val="00781CA8"/>
    <w:rPr>
      <w:rFonts w:ascii="Times New Roman" w:eastAsia="Times New Roman" w:hAnsi="Times New Roman" w:cs="Times New Roman"/>
      <w:sz w:val="20"/>
      <w:szCs w:val="20"/>
      <w:lang w:val="en-GB"/>
    </w:rPr>
  </w:style>
  <w:style w:type="paragraph" w:styleId="EnvelopeAddress">
    <w:name w:val="envelope address"/>
    <w:basedOn w:val="Normal"/>
    <w:semiHidden/>
    <w:unhideWhenUsed/>
    <w:rsid w:val="00781CA8"/>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semiHidden/>
    <w:unhideWhenUsed/>
    <w:rsid w:val="00781CA8"/>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
    <w:basedOn w:val="DefaultParagraphFont"/>
    <w:semiHidden/>
    <w:rsid w:val="00781CA8"/>
    <w:rPr>
      <w:rFonts w:ascii="Times New Roman" w:eastAsia="Times New Roman" w:hAnsi="Times New Roman" w:cs="Times New Roman"/>
      <w:sz w:val="20"/>
      <w:szCs w:val="20"/>
      <w:lang w:val="en-GB"/>
    </w:rPr>
  </w:style>
  <w:style w:type="paragraph" w:styleId="List">
    <w:name w:val="List"/>
    <w:basedOn w:val="Normal"/>
    <w:semiHidden/>
    <w:unhideWhenUsed/>
    <w:rsid w:val="00781CA8"/>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semiHidden/>
    <w:unhideWhenUsed/>
    <w:rsid w:val="00781CA8"/>
    <w:pPr>
      <w:numPr>
        <w:numId w:val="13"/>
      </w:numPr>
      <w:suppressAutoHyphens/>
      <w:spacing w:line="240" w:lineRule="atLeast"/>
    </w:pPr>
    <w:rPr>
      <w:rFonts w:eastAsia="Times New Roman"/>
      <w:spacing w:val="0"/>
      <w:w w:val="100"/>
      <w:kern w:val="0"/>
      <w:szCs w:val="20"/>
      <w:lang w:val="en-GB"/>
    </w:rPr>
  </w:style>
  <w:style w:type="paragraph" w:styleId="List2">
    <w:name w:val="List 2"/>
    <w:basedOn w:val="Normal"/>
    <w:semiHidden/>
    <w:unhideWhenUsed/>
    <w:rsid w:val="00781CA8"/>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unhideWhenUsed/>
    <w:rsid w:val="00781CA8"/>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unhideWhenUsed/>
    <w:rsid w:val="00781CA8"/>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unhideWhenUsed/>
    <w:rsid w:val="00781CA8"/>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semiHidden/>
    <w:unhideWhenUsed/>
    <w:rsid w:val="00781CA8"/>
    <w:pPr>
      <w:numPr>
        <w:numId w:val="15"/>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unhideWhenUsed/>
    <w:rsid w:val="00781CA8"/>
    <w:pPr>
      <w:numPr>
        <w:numId w:val="16"/>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unhideWhenUsed/>
    <w:rsid w:val="00781CA8"/>
    <w:pPr>
      <w:numPr>
        <w:numId w:val="17"/>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unhideWhenUsed/>
    <w:rsid w:val="00781CA8"/>
    <w:pPr>
      <w:numPr>
        <w:numId w:val="18"/>
      </w:numPr>
      <w:suppressAutoHyphens/>
      <w:spacing w:line="240" w:lineRule="atLeast"/>
    </w:pPr>
    <w:rPr>
      <w:rFonts w:eastAsia="Times New Roman"/>
      <w:spacing w:val="0"/>
      <w:w w:val="100"/>
      <w:kern w:val="0"/>
      <w:szCs w:val="20"/>
      <w:lang w:val="en-GB"/>
    </w:rPr>
  </w:style>
  <w:style w:type="paragraph" w:styleId="Title">
    <w:name w:val="Title"/>
    <w:basedOn w:val="Normal"/>
    <w:link w:val="TitleChar"/>
    <w:qFormat/>
    <w:rsid w:val="00781CA8"/>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basedOn w:val="DefaultParagraphFont"/>
    <w:link w:val="Title"/>
    <w:rsid w:val="00781CA8"/>
    <w:rPr>
      <w:rFonts w:ascii="Arial" w:eastAsia="Times New Roman" w:hAnsi="Arial" w:cs="Times New Roman"/>
      <w:b/>
      <w:bCs/>
      <w:kern w:val="28"/>
      <w:sz w:val="32"/>
      <w:szCs w:val="32"/>
      <w:lang w:val="en-GB"/>
    </w:rPr>
  </w:style>
  <w:style w:type="paragraph" w:styleId="Closing">
    <w:name w:val="Closing"/>
    <w:basedOn w:val="Normal"/>
    <w:link w:val="ClosingChar"/>
    <w:semiHidden/>
    <w:unhideWhenUsed/>
    <w:rsid w:val="00781CA8"/>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781CA8"/>
    <w:rPr>
      <w:rFonts w:ascii="Times New Roman" w:eastAsia="Times New Roman" w:hAnsi="Times New Roman" w:cs="Times New Roman"/>
      <w:sz w:val="20"/>
      <w:szCs w:val="20"/>
      <w:lang w:val="en-GB"/>
    </w:rPr>
  </w:style>
  <w:style w:type="paragraph" w:styleId="Signature">
    <w:name w:val="Signature"/>
    <w:basedOn w:val="Normal"/>
    <w:link w:val="SignatureChar"/>
    <w:semiHidden/>
    <w:unhideWhenUsed/>
    <w:rsid w:val="00781CA8"/>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781CA8"/>
    <w:rPr>
      <w:rFonts w:ascii="Times New Roman" w:eastAsia="Times New Roman" w:hAnsi="Times New Roman" w:cs="Times New Roman"/>
      <w:sz w:val="20"/>
      <w:szCs w:val="20"/>
      <w:lang w:val="en-GB"/>
    </w:rPr>
  </w:style>
  <w:style w:type="paragraph" w:styleId="BodyText">
    <w:name w:val="Body Text"/>
    <w:basedOn w:val="Normal"/>
    <w:next w:val="Normal"/>
    <w:link w:val="BodyTextChar"/>
    <w:semiHidden/>
    <w:unhideWhenUsed/>
    <w:rsid w:val="00781CA8"/>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781CA8"/>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unhideWhenUsed/>
    <w:rsid w:val="00781CA8"/>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781CA8"/>
    <w:rPr>
      <w:rFonts w:ascii="Times New Roman" w:eastAsia="Times New Roman" w:hAnsi="Times New Roman" w:cs="Times New Roman"/>
      <w:sz w:val="20"/>
      <w:szCs w:val="20"/>
      <w:lang w:val="en-GB"/>
    </w:rPr>
  </w:style>
  <w:style w:type="paragraph" w:styleId="ListContinue3">
    <w:name w:val="List Continue 3"/>
    <w:basedOn w:val="Normal"/>
    <w:semiHidden/>
    <w:unhideWhenUsed/>
    <w:rsid w:val="00781CA8"/>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unhideWhenUsed/>
    <w:rsid w:val="00781CA8"/>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unhideWhenUsed/>
    <w:rsid w:val="00781CA8"/>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unhideWhenUsed/>
    <w:rsid w:val="00781CA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781CA8"/>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781CA8"/>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781CA8"/>
    <w:rPr>
      <w:rFonts w:ascii="Arial" w:eastAsia="Times New Roman" w:hAnsi="Arial" w:cs="Arial"/>
      <w:sz w:val="24"/>
      <w:szCs w:val="24"/>
      <w:lang w:val="en-GB"/>
    </w:rPr>
  </w:style>
  <w:style w:type="paragraph" w:styleId="Salutation">
    <w:name w:val="Salutation"/>
    <w:basedOn w:val="Normal"/>
    <w:next w:val="Normal"/>
    <w:link w:val="SalutationChar"/>
    <w:semiHidden/>
    <w:unhideWhenUsed/>
    <w:rsid w:val="00781CA8"/>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781CA8"/>
    <w:rPr>
      <w:rFonts w:ascii="Times New Roman" w:eastAsia="Times New Roman" w:hAnsi="Times New Roman" w:cs="Times New Roman"/>
      <w:sz w:val="20"/>
      <w:szCs w:val="20"/>
      <w:lang w:val="en-GB"/>
    </w:rPr>
  </w:style>
  <w:style w:type="paragraph" w:styleId="Date">
    <w:name w:val="Date"/>
    <w:basedOn w:val="Normal"/>
    <w:next w:val="Normal"/>
    <w:link w:val="DateChar"/>
    <w:semiHidden/>
    <w:unhideWhenUsed/>
    <w:rsid w:val="00781CA8"/>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781CA8"/>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semiHidden/>
    <w:unhideWhenUsed/>
    <w:rsid w:val="00781CA8"/>
    <w:pPr>
      <w:spacing w:after="120"/>
      <w:ind w:firstLine="210"/>
    </w:pPr>
  </w:style>
  <w:style w:type="character" w:customStyle="1" w:styleId="BodyTextFirstIndentChar">
    <w:name w:val="Body Text First Indent Char"/>
    <w:basedOn w:val="BodyTextChar"/>
    <w:link w:val="BodyTextFirstIndent"/>
    <w:semiHidden/>
    <w:rsid w:val="00781CA8"/>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unhideWhenUsed/>
    <w:rsid w:val="00781CA8"/>
    <w:pPr>
      <w:ind w:firstLine="210"/>
    </w:pPr>
  </w:style>
  <w:style w:type="character" w:customStyle="1" w:styleId="BodyTextFirstIndent2Char">
    <w:name w:val="Body Text First Indent 2 Char"/>
    <w:basedOn w:val="BodyTextIndentChar"/>
    <w:link w:val="BodyTextFirstIndent2"/>
    <w:semiHidden/>
    <w:rsid w:val="00781CA8"/>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semiHidden/>
    <w:unhideWhenUsed/>
    <w:rsid w:val="00781CA8"/>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781CA8"/>
    <w:rPr>
      <w:rFonts w:ascii="Times New Roman" w:eastAsia="Times New Roman" w:hAnsi="Times New Roman" w:cs="Times New Roman"/>
      <w:sz w:val="20"/>
      <w:szCs w:val="20"/>
      <w:lang w:val="en-GB"/>
    </w:rPr>
  </w:style>
  <w:style w:type="paragraph" w:styleId="BodyText2">
    <w:name w:val="Body Text 2"/>
    <w:basedOn w:val="Normal"/>
    <w:link w:val="BodyText2Char"/>
    <w:semiHidden/>
    <w:unhideWhenUsed/>
    <w:rsid w:val="00781CA8"/>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781CA8"/>
    <w:rPr>
      <w:rFonts w:ascii="Times New Roman" w:eastAsia="Times New Roman" w:hAnsi="Times New Roman" w:cs="Times New Roman"/>
      <w:sz w:val="20"/>
      <w:szCs w:val="20"/>
      <w:lang w:val="en-GB"/>
    </w:rPr>
  </w:style>
  <w:style w:type="paragraph" w:styleId="BodyText3">
    <w:name w:val="Body Text 3"/>
    <w:basedOn w:val="Normal"/>
    <w:link w:val="BodyText3Char"/>
    <w:semiHidden/>
    <w:unhideWhenUsed/>
    <w:rsid w:val="00781CA8"/>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781CA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781CA8"/>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781CA8"/>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unhideWhenUsed/>
    <w:rsid w:val="00781CA8"/>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781CA8"/>
    <w:rPr>
      <w:rFonts w:ascii="Times New Roman" w:eastAsia="Times New Roman" w:hAnsi="Times New Roman" w:cs="Times New Roman"/>
      <w:sz w:val="16"/>
      <w:szCs w:val="16"/>
      <w:lang w:val="en-GB"/>
    </w:rPr>
  </w:style>
  <w:style w:type="paragraph" w:styleId="BlockText">
    <w:name w:val="Block Text"/>
    <w:basedOn w:val="Normal"/>
    <w:semiHidden/>
    <w:unhideWhenUsed/>
    <w:rsid w:val="00781CA8"/>
    <w:pPr>
      <w:suppressAutoHyphens/>
      <w:spacing w:line="240" w:lineRule="atLeast"/>
      <w:ind w:left="1440" w:right="1440"/>
    </w:pPr>
    <w:rPr>
      <w:rFonts w:eastAsia="Times New Roman"/>
      <w:spacing w:val="0"/>
      <w:w w:val="100"/>
      <w:kern w:val="0"/>
      <w:szCs w:val="20"/>
      <w:lang w:val="en-GB"/>
    </w:rPr>
  </w:style>
  <w:style w:type="paragraph" w:styleId="DocumentMap">
    <w:name w:val="Document Map"/>
    <w:basedOn w:val="Normal"/>
    <w:link w:val="DocumentMapChar"/>
    <w:semiHidden/>
    <w:unhideWhenUsed/>
    <w:rsid w:val="00781CA8"/>
    <w:pPr>
      <w:suppressAutoHyphens/>
      <w:spacing w:line="240" w:lineRule="atLeast"/>
    </w:pPr>
    <w:rPr>
      <w:rFonts w:ascii="Tahoma" w:eastAsia="Times New Roman" w:hAnsi="Tahoma" w:cs="Tahoma"/>
      <w:spacing w:val="0"/>
      <w:w w:val="100"/>
      <w:kern w:val="0"/>
      <w:sz w:val="16"/>
      <w:szCs w:val="16"/>
      <w:lang w:val="en-GB"/>
    </w:rPr>
  </w:style>
  <w:style w:type="character" w:customStyle="1" w:styleId="DocumentMapChar">
    <w:name w:val="Document Map Char"/>
    <w:basedOn w:val="DefaultParagraphFont"/>
    <w:link w:val="DocumentMap"/>
    <w:semiHidden/>
    <w:rsid w:val="00781CA8"/>
    <w:rPr>
      <w:rFonts w:ascii="Tahoma" w:eastAsia="Times New Roman" w:hAnsi="Tahoma" w:cs="Tahoma"/>
      <w:sz w:val="16"/>
      <w:szCs w:val="16"/>
      <w:lang w:val="en-GB"/>
    </w:rPr>
  </w:style>
  <w:style w:type="paragraph" w:styleId="PlainText">
    <w:name w:val="Plain Text"/>
    <w:basedOn w:val="Normal"/>
    <w:link w:val="PlainTextChar"/>
    <w:semiHidden/>
    <w:unhideWhenUsed/>
    <w:rsid w:val="00781CA8"/>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781CA8"/>
    <w:rPr>
      <w:rFonts w:ascii="Times New Roman" w:eastAsia="Times New Roman" w:hAnsi="Times New Roman" w:cs="Courier New"/>
      <w:sz w:val="20"/>
      <w:szCs w:val="20"/>
      <w:lang w:val="en-GB"/>
    </w:rPr>
  </w:style>
  <w:style w:type="paragraph" w:styleId="E-mailSignature">
    <w:name w:val="E-mail Signature"/>
    <w:basedOn w:val="Normal"/>
    <w:link w:val="E-mailSignatureChar"/>
    <w:semiHidden/>
    <w:unhideWhenUsed/>
    <w:rsid w:val="00781CA8"/>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781CA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81CA8"/>
    <w:pPr>
      <w:spacing w:line="240" w:lineRule="auto"/>
      <w:ind w:left="720"/>
      <w:contextualSpacing/>
    </w:pPr>
    <w:rPr>
      <w:rFonts w:eastAsia="Times New Roman"/>
      <w:spacing w:val="0"/>
      <w:w w:val="100"/>
      <w:kern w:val="0"/>
      <w:sz w:val="24"/>
      <w:szCs w:val="24"/>
      <w:lang w:val="de-DE" w:eastAsia="de-DE"/>
    </w:rPr>
  </w:style>
  <w:style w:type="paragraph" w:customStyle="1" w:styleId="HMG">
    <w:name w:val="_ H __M_G"/>
    <w:basedOn w:val="Normal"/>
    <w:next w:val="Normal"/>
    <w:semiHidden/>
    <w:rsid w:val="00781CA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character" w:customStyle="1" w:styleId="HChGChar">
    <w:name w:val="_ H _Ch_G Char"/>
    <w:link w:val="HChG"/>
    <w:semiHidden/>
    <w:locked/>
    <w:rsid w:val="00781CA8"/>
    <w:rPr>
      <w:b/>
      <w:sz w:val="28"/>
      <w:lang w:val="en-GB"/>
    </w:rPr>
  </w:style>
  <w:style w:type="paragraph" w:customStyle="1" w:styleId="HChG">
    <w:name w:val="_ H _Ch_G"/>
    <w:basedOn w:val="Normal"/>
    <w:next w:val="Normal"/>
    <w:link w:val="HChGChar"/>
    <w:semiHidden/>
    <w:rsid w:val="00781CA8"/>
    <w:pPr>
      <w:keepNext/>
      <w:keepLines/>
      <w:tabs>
        <w:tab w:val="right" w:pos="851"/>
      </w:tabs>
      <w:suppressAutoHyphens/>
      <w:spacing w:before="360" w:after="240" w:line="300" w:lineRule="exact"/>
      <w:ind w:left="1134" w:right="1134" w:hanging="1134"/>
    </w:pPr>
    <w:rPr>
      <w:rFonts w:asciiTheme="minorHAnsi" w:hAnsiTheme="minorHAnsi" w:cstheme="minorBidi"/>
      <w:b/>
      <w:spacing w:val="0"/>
      <w:w w:val="100"/>
      <w:kern w:val="0"/>
      <w:sz w:val="28"/>
      <w:lang w:val="en-GB"/>
    </w:rPr>
  </w:style>
  <w:style w:type="character" w:customStyle="1" w:styleId="SingleTxtGChar">
    <w:name w:val="_ Single Txt_G Char"/>
    <w:link w:val="SingleTxtG"/>
    <w:semiHidden/>
    <w:locked/>
    <w:rsid w:val="00781CA8"/>
    <w:rPr>
      <w:lang w:val="en-GB"/>
    </w:rPr>
  </w:style>
  <w:style w:type="paragraph" w:customStyle="1" w:styleId="SingleTxtG">
    <w:name w:val="_ Single Txt_G"/>
    <w:basedOn w:val="Normal"/>
    <w:link w:val="SingleTxtGChar"/>
    <w:semiHidden/>
    <w:rsid w:val="00781CA8"/>
    <w:pPr>
      <w:suppressAutoHyphens/>
      <w:spacing w:after="120" w:line="240" w:lineRule="atLeast"/>
      <w:ind w:left="1134" w:right="1134"/>
      <w:jc w:val="both"/>
    </w:pPr>
    <w:rPr>
      <w:rFonts w:asciiTheme="minorHAnsi" w:hAnsiTheme="minorHAnsi" w:cstheme="minorBidi"/>
      <w:spacing w:val="0"/>
      <w:w w:val="100"/>
      <w:kern w:val="0"/>
      <w:sz w:val="22"/>
      <w:lang w:val="en-GB"/>
    </w:rPr>
  </w:style>
  <w:style w:type="paragraph" w:customStyle="1" w:styleId="SMG">
    <w:name w:val="__S_M_G"/>
    <w:basedOn w:val="Normal"/>
    <w:next w:val="Normal"/>
    <w:semiHidden/>
    <w:rsid w:val="00781CA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semiHidden/>
    <w:rsid w:val="00781CA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semiHidden/>
    <w:rsid w:val="00781CA8"/>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semiHidden/>
    <w:rsid w:val="00781CA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semiHidden/>
    <w:rsid w:val="00781CA8"/>
    <w:pPr>
      <w:numPr>
        <w:numId w:val="22"/>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semiHidden/>
    <w:rsid w:val="00781CA8"/>
    <w:pPr>
      <w:numPr>
        <w:numId w:val="23"/>
      </w:numPr>
      <w:suppressAutoHyphens/>
      <w:spacing w:after="120" w:line="240" w:lineRule="atLeast"/>
      <w:ind w:right="1134"/>
      <w:jc w:val="both"/>
    </w:pPr>
    <w:rPr>
      <w:rFonts w:eastAsia="Times New Roman"/>
      <w:spacing w:val="0"/>
      <w:w w:val="100"/>
      <w:kern w:val="0"/>
      <w:szCs w:val="20"/>
      <w:lang w:val="en-GB"/>
    </w:rPr>
  </w:style>
  <w:style w:type="character" w:customStyle="1" w:styleId="H1GChar">
    <w:name w:val="_ H_1_G Char"/>
    <w:link w:val="H1G"/>
    <w:semiHidden/>
    <w:locked/>
    <w:rsid w:val="00781CA8"/>
    <w:rPr>
      <w:b/>
      <w:sz w:val="24"/>
      <w:lang w:val="en-GB"/>
    </w:rPr>
  </w:style>
  <w:style w:type="paragraph" w:customStyle="1" w:styleId="H1G">
    <w:name w:val="_ H_1_G"/>
    <w:basedOn w:val="Normal"/>
    <w:next w:val="Normal"/>
    <w:link w:val="H1GChar"/>
    <w:semiHidden/>
    <w:rsid w:val="00781CA8"/>
    <w:pPr>
      <w:keepNext/>
      <w:keepLines/>
      <w:tabs>
        <w:tab w:val="right" w:pos="851"/>
      </w:tabs>
      <w:suppressAutoHyphens/>
      <w:spacing w:before="360" w:after="240" w:line="270" w:lineRule="exact"/>
      <w:ind w:left="1134" w:right="1134" w:hanging="1134"/>
    </w:pPr>
    <w:rPr>
      <w:rFonts w:asciiTheme="minorHAnsi" w:hAnsiTheme="minorHAnsi" w:cstheme="minorBidi"/>
      <w:b/>
      <w:spacing w:val="0"/>
      <w:w w:val="100"/>
      <w:kern w:val="0"/>
      <w:sz w:val="24"/>
      <w:lang w:val="en-GB"/>
    </w:rPr>
  </w:style>
  <w:style w:type="paragraph" w:customStyle="1" w:styleId="H23G">
    <w:name w:val="_ H_2/3_G"/>
    <w:basedOn w:val="Normal"/>
    <w:next w:val="Normal"/>
    <w:semiHidden/>
    <w:rsid w:val="00781CA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semiHidden/>
    <w:rsid w:val="00781CA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semiHidden/>
    <w:rsid w:val="00781CA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NoteHead">
    <w:name w:val="NoteHead"/>
    <w:basedOn w:val="Normal"/>
    <w:next w:val="Normal"/>
    <w:semiHidden/>
    <w:rsid w:val="00781CA8"/>
    <w:pPr>
      <w:spacing w:before="720" w:after="720" w:line="240" w:lineRule="auto"/>
      <w:jc w:val="center"/>
    </w:pPr>
    <w:rPr>
      <w:rFonts w:eastAsia="Times New Roman"/>
      <w:b/>
      <w:smallCaps/>
      <w:spacing w:val="0"/>
      <w:w w:val="100"/>
      <w:kern w:val="0"/>
      <w:sz w:val="24"/>
      <w:szCs w:val="20"/>
      <w:lang w:val="en-GB"/>
    </w:rPr>
  </w:style>
  <w:style w:type="paragraph" w:customStyle="1" w:styleId="ISOClause">
    <w:name w:val="ISO_Clause"/>
    <w:basedOn w:val="Normal"/>
    <w:semiHidden/>
    <w:rsid w:val="00781CA8"/>
    <w:pPr>
      <w:spacing w:before="210" w:line="210" w:lineRule="exact"/>
    </w:pPr>
    <w:rPr>
      <w:rFonts w:ascii="Arial" w:eastAsia="Times New Roman" w:hAnsi="Arial"/>
      <w:spacing w:val="0"/>
      <w:w w:val="100"/>
      <w:kern w:val="0"/>
      <w:sz w:val="18"/>
      <w:szCs w:val="20"/>
      <w:lang w:val="en-GB"/>
    </w:rPr>
  </w:style>
  <w:style w:type="paragraph" w:customStyle="1" w:styleId="ISOComments">
    <w:name w:val="ISO_Comments"/>
    <w:basedOn w:val="Normal"/>
    <w:semiHidden/>
    <w:rsid w:val="00781CA8"/>
    <w:pPr>
      <w:spacing w:before="210" w:line="210" w:lineRule="exact"/>
    </w:pPr>
    <w:rPr>
      <w:rFonts w:ascii="Arial" w:eastAsia="Times New Roman" w:hAnsi="Arial"/>
      <w:spacing w:val="0"/>
      <w:w w:val="100"/>
      <w:kern w:val="0"/>
      <w:sz w:val="18"/>
      <w:szCs w:val="20"/>
      <w:lang w:val="en-GB"/>
    </w:rPr>
  </w:style>
  <w:style w:type="paragraph" w:customStyle="1" w:styleId="ISOChange">
    <w:name w:val="ISO_Change"/>
    <w:basedOn w:val="Normal"/>
    <w:semiHidden/>
    <w:rsid w:val="00781CA8"/>
    <w:pPr>
      <w:spacing w:before="210" w:line="210" w:lineRule="exact"/>
    </w:pPr>
    <w:rPr>
      <w:rFonts w:ascii="Arial" w:eastAsia="Times New Roman" w:hAnsi="Arial"/>
      <w:spacing w:val="0"/>
      <w:w w:val="100"/>
      <w:kern w:val="0"/>
      <w:sz w:val="18"/>
      <w:szCs w:val="20"/>
      <w:lang w:val="en-GB"/>
    </w:rPr>
  </w:style>
  <w:style w:type="paragraph" w:customStyle="1" w:styleId="Default">
    <w:name w:val="Default"/>
    <w:semiHidden/>
    <w:rsid w:val="00781CA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ISOParagraph">
    <w:name w:val="ISO_Paragraph"/>
    <w:basedOn w:val="Normal"/>
    <w:semiHidden/>
    <w:rsid w:val="00781CA8"/>
    <w:pPr>
      <w:spacing w:before="210" w:line="210" w:lineRule="exact"/>
    </w:pPr>
    <w:rPr>
      <w:rFonts w:ascii="Arial" w:eastAsia="Times New Roman" w:hAnsi="Arial"/>
      <w:spacing w:val="0"/>
      <w:w w:val="100"/>
      <w:kern w:val="0"/>
      <w:sz w:val="18"/>
      <w:szCs w:val="20"/>
      <w:lang w:val="en-GB"/>
    </w:rPr>
  </w:style>
  <w:style w:type="character" w:styleId="LineNumber">
    <w:name w:val="line number"/>
    <w:unhideWhenUsed/>
    <w:rsid w:val="00781CA8"/>
    <w:rPr>
      <w:sz w:val="14"/>
    </w:rPr>
  </w:style>
  <w:style w:type="character" w:styleId="PageNumber">
    <w:name w:val="page number"/>
    <w:aliases w:val="7_G"/>
    <w:semiHidden/>
    <w:unhideWhenUsed/>
    <w:rsid w:val="00781CA8"/>
    <w:rPr>
      <w:rFonts w:ascii="Times New Roman" w:hAnsi="Times New Roman" w:cs="Times New Roman" w:hint="default"/>
      <w:b/>
      <w:bCs w:val="0"/>
      <w:sz w:val="18"/>
    </w:rPr>
  </w:style>
  <w:style w:type="table" w:styleId="TableSimple1">
    <w:name w:val="Table Simple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81CA8"/>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81CA8"/>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81CA8"/>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81CA8"/>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81CA8"/>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81CA8"/>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781CA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oG">
    <w:name w:val="_ParaNo._G"/>
    <w:basedOn w:val="SingleTxtG"/>
    <w:semiHidden/>
    <w:rsid w:val="00781CA8"/>
    <w:pPr>
      <w:numPr>
        <w:numId w:val="24"/>
      </w:numPr>
      <w:tabs>
        <w:tab w:val="clear" w:pos="1494"/>
        <w:tab w:val="num" w:pos="360"/>
      </w:tabs>
      <w:ind w:left="360" w:hanging="360"/>
    </w:pPr>
    <w:rPr>
      <w:rFonts w:ascii="Calibri" w:hAnsi="Calibri" w:cs="Arial"/>
    </w:rPr>
  </w:style>
  <w:style w:type="numbering" w:styleId="ArticleSection">
    <w:name w:val="Outline List 3"/>
    <w:basedOn w:val="NoList"/>
    <w:semiHidden/>
    <w:unhideWhenUsed/>
    <w:rsid w:val="00781CA8"/>
    <w:pPr>
      <w:numPr>
        <w:numId w:val="25"/>
      </w:numPr>
    </w:pPr>
  </w:style>
  <w:style w:type="numbering" w:styleId="1ai">
    <w:name w:val="Outline List 1"/>
    <w:basedOn w:val="NoList"/>
    <w:semiHidden/>
    <w:unhideWhenUsed/>
    <w:rsid w:val="00781CA8"/>
    <w:pPr>
      <w:numPr>
        <w:numId w:val="26"/>
      </w:numPr>
    </w:pPr>
  </w:style>
  <w:style w:type="numbering" w:styleId="111111">
    <w:name w:val="Outline List 2"/>
    <w:basedOn w:val="NoList"/>
    <w:semiHidden/>
    <w:unhideWhenUsed/>
    <w:rsid w:val="00781CA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39372">
      <w:bodyDiv w:val="1"/>
      <w:marLeft w:val="0"/>
      <w:marRight w:val="0"/>
      <w:marTop w:val="0"/>
      <w:marBottom w:val="0"/>
      <w:divBdr>
        <w:top w:val="none" w:sz="0" w:space="0" w:color="auto"/>
        <w:left w:val="none" w:sz="0" w:space="0" w:color="auto"/>
        <w:bottom w:val="none" w:sz="0" w:space="0" w:color="auto"/>
        <w:right w:val="none" w:sz="0" w:space="0" w:color="auto"/>
      </w:divBdr>
    </w:div>
    <w:div w:id="868488824">
      <w:bodyDiv w:val="1"/>
      <w:marLeft w:val="0"/>
      <w:marRight w:val="0"/>
      <w:marTop w:val="0"/>
      <w:marBottom w:val="0"/>
      <w:divBdr>
        <w:top w:val="none" w:sz="0" w:space="0" w:color="auto"/>
        <w:left w:val="none" w:sz="0" w:space="0" w:color="auto"/>
        <w:bottom w:val="none" w:sz="0" w:space="0" w:color="auto"/>
        <w:right w:val="none" w:sz="0" w:space="0" w:color="auto"/>
      </w:divBdr>
    </w:div>
    <w:div w:id="13067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file:///\\conf-share1\LS\RUS\COMMON\MSWDocs\_2Semifinal\david.teasdale@btinternet.com"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3B0C-BC90-4CE9-8C7A-D0DAA785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Kisseleva</dc:creator>
  <cp:lastModifiedBy>barrio-champeau</cp:lastModifiedBy>
  <cp:revision>4</cp:revision>
  <cp:lastPrinted>2016-02-24T15:39:00Z</cp:lastPrinted>
  <dcterms:created xsi:type="dcterms:W3CDTF">2016-02-24T15:39:00Z</dcterms:created>
  <dcterms:modified xsi:type="dcterms:W3CDTF">2016-02-24T15:39:00Z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1522665R</vt:lpwstr>
  </property>
  <property fmtid="{D5CDD505-2E9C-101B-9397-08002B2CF9AE}" pid="3" name="ODSRefJobNo">
    <vt:lpwstr>1528918R</vt:lpwstr>
  </property>
  <property fmtid="{D5CDD505-2E9C-101B-9397-08002B2CF9AE}" pid="4" name="Symbol1">
    <vt:lpwstr>ECE/TRANS/WP.15/AC.1/2016/5</vt:lpwstr>
  </property>
  <property fmtid="{D5CDD505-2E9C-101B-9397-08002B2CF9AE}" pid="5" name="Symbol2">
    <vt:lpwstr/>
  </property>
  <property fmtid="{D5CDD505-2E9C-101B-9397-08002B2CF9AE}" pid="6" name="Translator">
    <vt:lpwstr/>
  </property>
  <property fmtid="{D5CDD505-2E9C-101B-9397-08002B2CF9AE}" pid="7" name="Operator">
    <vt:lpwstr>KA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December 2015</vt:lpwstr>
  </property>
  <property fmtid="{D5CDD505-2E9C-101B-9397-08002B2CF9AE}" pid="12" name="Original">
    <vt:lpwstr>English</vt:lpwstr>
  </property>
  <property fmtid="{D5CDD505-2E9C-101B-9397-08002B2CF9AE}" pid="13" name="Release Date">
    <vt:lpwstr>210116</vt:lpwstr>
  </property>
</Properties>
</file>