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F02C0">
              <w:fldChar w:fldCharType="begin"/>
            </w:r>
            <w:r w:rsidR="003F02C0">
              <w:instrText xml:space="preserve"> FILLIN  "Введите символ после ЕCE/"  \* MERGEFORMAT </w:instrText>
            </w:r>
            <w:r w:rsidR="003F02C0">
              <w:fldChar w:fldCharType="separate"/>
            </w:r>
            <w:r w:rsidR="00E912D7">
              <w:t>TRANS/WP.15/AC.1/2016/37</w:t>
            </w:r>
            <w:r w:rsidR="003F02C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912D7">
              <w:t xml:space="preserve">8 </w:t>
            </w:r>
            <w:proofErr w:type="spellStart"/>
            <w:r w:rsidR="00E912D7">
              <w:t>July</w:t>
            </w:r>
            <w:proofErr w:type="spellEnd"/>
            <w:r w:rsidR="00E912D7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91025" w:rsidRPr="00F91025" w:rsidRDefault="00F91025" w:rsidP="00F91025">
      <w:pPr>
        <w:pStyle w:val="SingleTxtGR"/>
        <w:spacing w:before="120"/>
        <w:ind w:left="0" w:right="1138"/>
        <w:rPr>
          <w:sz w:val="28"/>
          <w:szCs w:val="28"/>
          <w:lang w:val="en-US" w:bidi="ru-RU"/>
        </w:rPr>
      </w:pPr>
      <w:r w:rsidRPr="00F91025">
        <w:rPr>
          <w:sz w:val="28"/>
          <w:szCs w:val="28"/>
          <w:lang w:val="en-US" w:bidi="ru-RU"/>
        </w:rPr>
        <w:t>Комитет по внутреннему транспорту</w:t>
      </w:r>
    </w:p>
    <w:p w:rsidR="00F91025" w:rsidRPr="00F91025" w:rsidRDefault="00F91025" w:rsidP="00F91025">
      <w:pPr>
        <w:pStyle w:val="SingleTxtGR"/>
        <w:ind w:left="0" w:right="1138"/>
        <w:rPr>
          <w:sz w:val="24"/>
          <w:szCs w:val="24"/>
          <w:lang w:bidi="ru-RU"/>
        </w:rPr>
      </w:pPr>
      <w:r w:rsidRPr="00F91025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F91025" w:rsidRPr="00F91025" w:rsidRDefault="00F91025" w:rsidP="00F91025">
      <w:pPr>
        <w:pStyle w:val="SingleTxtGR"/>
        <w:spacing w:after="0"/>
        <w:ind w:left="0" w:right="1138"/>
        <w:jc w:val="left"/>
        <w:rPr>
          <w:b/>
          <w:lang w:bidi="ru-RU"/>
        </w:rPr>
      </w:pPr>
      <w:r w:rsidRPr="00F91025">
        <w:rPr>
          <w:b/>
          <w:lang w:bidi="ru-RU"/>
        </w:rPr>
        <w:t xml:space="preserve">Совместное совещание Комиссии экспертов МПОГ </w:t>
      </w:r>
      <w:r w:rsidRPr="00F91025">
        <w:rPr>
          <w:b/>
          <w:lang w:bidi="ru-RU"/>
        </w:rPr>
        <w:br/>
        <w:t>и Рабочей группы по перевозкам опасных грузов</w:t>
      </w:r>
    </w:p>
    <w:p w:rsidR="00F91025" w:rsidRPr="00F91025" w:rsidRDefault="00F91025" w:rsidP="00F91025">
      <w:pPr>
        <w:pStyle w:val="SingleTxtGR"/>
        <w:spacing w:after="0"/>
        <w:ind w:left="0" w:right="1138"/>
        <w:jc w:val="left"/>
        <w:rPr>
          <w:lang w:bidi="ru-RU"/>
        </w:rPr>
      </w:pPr>
      <w:r w:rsidRPr="00F91025">
        <w:rPr>
          <w:lang w:bidi="ru-RU"/>
        </w:rPr>
        <w:t xml:space="preserve">Женева, </w:t>
      </w:r>
      <w:r w:rsidRPr="00F91025">
        <w:t>19–23</w:t>
      </w:r>
      <w:r w:rsidRPr="00F91025">
        <w:rPr>
          <w:lang w:bidi="ru-RU"/>
        </w:rPr>
        <w:t xml:space="preserve"> сентября 2016 года</w:t>
      </w:r>
    </w:p>
    <w:p w:rsidR="00F91025" w:rsidRPr="00F91025" w:rsidRDefault="00F91025" w:rsidP="00F91025">
      <w:pPr>
        <w:pStyle w:val="SingleTxtGR"/>
        <w:spacing w:after="0"/>
        <w:ind w:left="0" w:right="1138"/>
        <w:jc w:val="left"/>
        <w:rPr>
          <w:lang w:bidi="ru-RU"/>
        </w:rPr>
      </w:pPr>
      <w:r w:rsidRPr="00F91025">
        <w:rPr>
          <w:lang w:bidi="ru-RU"/>
        </w:rPr>
        <w:t>Пункт 2 предварительной повестки дня</w:t>
      </w:r>
    </w:p>
    <w:p w:rsidR="00F91025" w:rsidRPr="00F91025" w:rsidRDefault="00F91025" w:rsidP="00F91025">
      <w:pPr>
        <w:pStyle w:val="SingleTxtGR"/>
        <w:spacing w:after="0"/>
        <w:ind w:left="0" w:right="1138"/>
        <w:jc w:val="left"/>
        <w:rPr>
          <w:b/>
          <w:lang w:bidi="ru-RU"/>
        </w:rPr>
      </w:pPr>
      <w:r w:rsidRPr="00F91025">
        <w:rPr>
          <w:b/>
          <w:lang w:bidi="ru-RU"/>
        </w:rPr>
        <w:t>Цистерны</w:t>
      </w:r>
    </w:p>
    <w:p w:rsidR="00F91025" w:rsidRPr="00F91025" w:rsidRDefault="00F91025" w:rsidP="00F91025">
      <w:pPr>
        <w:pStyle w:val="HChGR"/>
      </w:pPr>
      <w:r w:rsidRPr="00F91025">
        <w:tab/>
      </w:r>
      <w:r w:rsidRPr="00F91025">
        <w:tab/>
        <w:t>Перевозка цистерн для брома после истечения срока действия ежегодной проверки внутренней облицовки</w:t>
      </w:r>
    </w:p>
    <w:p w:rsidR="00F91025" w:rsidRPr="00F91025" w:rsidRDefault="00F91025" w:rsidP="00F91025">
      <w:pPr>
        <w:pStyle w:val="H1GR"/>
        <w:rPr>
          <w:vertAlign w:val="superscript"/>
          <w:lang w:bidi="ru-RU"/>
        </w:rPr>
      </w:pPr>
      <w:r w:rsidRPr="00F91025">
        <w:rPr>
          <w:lang w:bidi="ru-RU"/>
        </w:rPr>
        <w:tab/>
      </w:r>
      <w:r w:rsidRPr="00F91025">
        <w:rPr>
          <w:lang w:bidi="ru-RU"/>
        </w:rPr>
        <w:tab/>
        <w:t>Передано правительством Франции</w:t>
      </w:r>
      <w:r w:rsidRPr="004F48C0">
        <w:rPr>
          <w:b w:val="0"/>
          <w:sz w:val="18"/>
          <w:szCs w:val="18"/>
          <w:vertAlign w:val="superscript"/>
          <w:lang w:val="fr-CH"/>
        </w:rPr>
        <w:footnoteReference w:id="1"/>
      </w:r>
      <w:r w:rsidRPr="004F48C0">
        <w:rPr>
          <w:b w:val="0"/>
          <w:sz w:val="18"/>
          <w:szCs w:val="18"/>
          <w:vertAlign w:val="superscript"/>
          <w:lang w:bidi="ru-RU"/>
        </w:rPr>
        <w:t xml:space="preserve">, </w:t>
      </w:r>
      <w:r w:rsidRPr="004F48C0">
        <w:rPr>
          <w:b w:val="0"/>
          <w:sz w:val="18"/>
          <w:szCs w:val="18"/>
          <w:vertAlign w:val="superscript"/>
          <w:lang w:val="fr-CH"/>
        </w:rPr>
        <w:footnoteReference w:id="2"/>
      </w:r>
    </w:p>
    <w:p w:rsidR="00F91025" w:rsidRPr="00F91025" w:rsidRDefault="00F91025" w:rsidP="00F91025">
      <w:pPr>
        <w:pStyle w:val="SingleTxtGR"/>
      </w:pPr>
      <w:r w:rsidRPr="00F91025">
        <w:t>1.</w:t>
      </w:r>
      <w:r w:rsidRPr="00F91025">
        <w:tab/>
        <w:t>Цистерны, предусмотренные в главе 6.8 МПОГ/ДОПОГ, предназначенные для перевозки брома под № ООН 1744, должны иметь свинцовую внутреннюю облицовку или эквивалентную облицовку в соответствии со специальным п</w:t>
      </w:r>
      <w:r w:rsidRPr="00F91025">
        <w:t>о</w:t>
      </w:r>
      <w:r w:rsidRPr="00F91025">
        <w:t xml:space="preserve">ложением </w:t>
      </w:r>
      <w:r w:rsidRPr="00F91025">
        <w:rPr>
          <w:lang w:val="fr-CH"/>
        </w:rPr>
        <w:t>TC</w:t>
      </w:r>
      <w:r w:rsidRPr="00F91025">
        <w:t xml:space="preserve">5 раздела 6.8.4. Согласно специальному положению </w:t>
      </w:r>
      <w:r w:rsidRPr="00F91025">
        <w:rPr>
          <w:lang w:val="fr-CH"/>
        </w:rPr>
        <w:t>TT</w:t>
      </w:r>
      <w:r w:rsidRPr="00F91025">
        <w:t>2 разд</w:t>
      </w:r>
      <w:r w:rsidRPr="00F91025">
        <w:t>е</w:t>
      </w:r>
      <w:r w:rsidRPr="00F91025">
        <w:t>ла</w:t>
      </w:r>
      <w:r w:rsidR="00E20FA1">
        <w:rPr>
          <w:lang w:val="en-US"/>
        </w:rPr>
        <w:t> </w:t>
      </w:r>
      <w:r w:rsidRPr="00F91025">
        <w:t>6.8.4, состояние внутренней облицовки должно проверяться каждый год утвержденным компетентным органом экспертом, который производит вну</w:t>
      </w:r>
      <w:r w:rsidRPr="00F91025">
        <w:t>т</w:t>
      </w:r>
      <w:r w:rsidRPr="00F91025">
        <w:t>ренний осмотр корпуса.</w:t>
      </w:r>
    </w:p>
    <w:p w:rsidR="00F91025" w:rsidRPr="00F91025" w:rsidRDefault="00F91025" w:rsidP="00F91025">
      <w:pPr>
        <w:pStyle w:val="SingleTxtGR"/>
      </w:pPr>
      <w:r w:rsidRPr="00F91025">
        <w:t>2.</w:t>
      </w:r>
      <w:r w:rsidRPr="00F91025">
        <w:tab/>
        <w:t>Цистерны, предусмотренные в главе 6.7 МПОГ/ДОПОГ, предназначенные для перевозки брома, должны иметь такую же внутреннюю облицовку, ежего</w:t>
      </w:r>
      <w:r w:rsidRPr="00F91025">
        <w:t>д</w:t>
      </w:r>
      <w:r w:rsidRPr="00F91025">
        <w:t xml:space="preserve">но проверяемую в соответствии со специальным положением </w:t>
      </w:r>
      <w:r w:rsidRPr="00F91025">
        <w:rPr>
          <w:lang w:val="fr-CH"/>
        </w:rPr>
        <w:t>TP</w:t>
      </w:r>
      <w:r w:rsidRPr="00F91025">
        <w:t>10 подраздела 4.2.5.3.</w:t>
      </w:r>
    </w:p>
    <w:p w:rsidR="00F91025" w:rsidRPr="00F91025" w:rsidRDefault="00F91025" w:rsidP="00F91025">
      <w:pPr>
        <w:pStyle w:val="SingleTxtGR"/>
      </w:pPr>
      <w:r w:rsidRPr="00F91025">
        <w:t>3.</w:t>
      </w:r>
      <w:r w:rsidRPr="00F91025">
        <w:tab/>
        <w:t>Вопрос о перевозке таких цистерн после истечения срока действия в</w:t>
      </w:r>
      <w:r w:rsidRPr="00F91025">
        <w:t>ы</w:t>
      </w:r>
      <w:r w:rsidRPr="00F91025">
        <w:t>шеупомянутой ежегодной проверки возникает в связи с положениями МПОГ/ДОПОГ, допускающими, например, транспортировку цистерн в целях прохождения проверок.</w:t>
      </w:r>
    </w:p>
    <w:p w:rsidR="00F91025" w:rsidRPr="00F91025" w:rsidRDefault="00F91025" w:rsidP="00F91025">
      <w:pPr>
        <w:pStyle w:val="SingleTxtGR"/>
      </w:pPr>
      <w:r w:rsidRPr="00F91025">
        <w:lastRenderedPageBreak/>
        <w:t>4.</w:t>
      </w:r>
      <w:r w:rsidRPr="00F91025">
        <w:tab/>
        <w:t xml:space="preserve">Как представляется, отрасль по производству брома всегда считала, что положения пункта 6.7.2.19.6 применяются в отношении ежегодной проверки внутренней облицовки согласно специальному положению </w:t>
      </w:r>
      <w:r w:rsidRPr="00F91025">
        <w:rPr>
          <w:lang w:val="fr-CH"/>
        </w:rPr>
        <w:t>TP</w:t>
      </w:r>
      <w:r w:rsidRPr="00F91025">
        <w:t>10.</w:t>
      </w:r>
    </w:p>
    <w:p w:rsidR="00A658DB" w:rsidRDefault="00F91025" w:rsidP="00F91025">
      <w:pPr>
        <w:pStyle w:val="SingleTxtGR"/>
        <w:rPr>
          <w:lang w:val="en-US"/>
        </w:rPr>
      </w:pPr>
      <w:r w:rsidRPr="00F91025">
        <w:t>5.</w:t>
      </w:r>
      <w:r w:rsidRPr="00F91025">
        <w:tab/>
        <w:t>Нам хотелось бы узнать мнение Совместного совещания по данному в</w:t>
      </w:r>
      <w:r w:rsidRPr="00F91025">
        <w:t>о</w:t>
      </w:r>
      <w:r w:rsidRPr="00F91025">
        <w:t>просу, в частности с учетом пункта 4.3.2.4.4, а также пункта 4.3.2.3.7, включе</w:t>
      </w:r>
      <w:r w:rsidRPr="00F91025">
        <w:t>н</w:t>
      </w:r>
      <w:r w:rsidRPr="00F91025">
        <w:t>ного в издание МПОГ/ДОПОГ 2017 года.</w:t>
      </w:r>
    </w:p>
    <w:p w:rsidR="00E912D7" w:rsidRPr="00F91025" w:rsidRDefault="00F91025" w:rsidP="00F91025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912D7" w:rsidRPr="00F91025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7" w:rsidRDefault="00E912D7" w:rsidP="00B471C5">
      <w:r>
        <w:separator/>
      </w:r>
    </w:p>
  </w:endnote>
  <w:endnote w:type="continuationSeparator" w:id="0">
    <w:p w:rsidR="00E912D7" w:rsidRDefault="00E912D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F02C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912D7" w:rsidRPr="00E912D7">
      <w:rPr>
        <w:lang w:val="en-US"/>
      </w:rPr>
      <w:t>11726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912D7" w:rsidRPr="00E912D7">
      <w:rPr>
        <w:lang w:val="en-US"/>
      </w:rPr>
      <w:t>11726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9102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912D7" w:rsidRPr="00E912D7">
            <w:rPr>
              <w:lang w:val="en-US"/>
            </w:rPr>
            <w:t>11726</w:t>
          </w:r>
          <w:r w:rsidR="00E912D7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912D7">
            <w:rPr>
              <w:lang w:val="en-US"/>
            </w:rPr>
            <w:t xml:space="preserve">  250716  250716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7BDACEF" wp14:editId="02A0133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912D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912D7" w:rsidRDefault="00E912D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12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7" w:rsidRPr="009141DC" w:rsidRDefault="00E912D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912D7" w:rsidRPr="00D1261C" w:rsidRDefault="00E912D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91025" w:rsidRPr="00296972" w:rsidRDefault="00F91025" w:rsidP="00F9102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96972">
        <w:rPr>
          <w:lang w:val="ru-RU"/>
        </w:rPr>
        <w:br/>
        <w:t>на 2016–2017 годы (ECE/TRANS/2016/28/Add.1 (9.2)).</w:t>
      </w:r>
    </w:p>
  </w:footnote>
  <w:footnote w:id="2">
    <w:p w:rsidR="00F91025" w:rsidRPr="00296972" w:rsidRDefault="00F91025" w:rsidP="00F91025">
      <w:pPr>
        <w:pStyle w:val="FootnoteText"/>
        <w:rPr>
          <w:lang w:val="ru-RU"/>
        </w:rPr>
      </w:pPr>
      <w:r w:rsidRPr="004634E5">
        <w:rPr>
          <w:lang w:val="ru-RU"/>
        </w:rP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</w:r>
      <w:r w:rsidRPr="00521B67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57637F">
        <w:t>OTIF</w:t>
      </w:r>
      <w:r w:rsidRPr="00521B67">
        <w:rPr>
          <w:lang w:val="ru-RU"/>
        </w:rPr>
        <w:t>/</w:t>
      </w:r>
      <w:r w:rsidRPr="0057637F">
        <w:t>RID</w:t>
      </w:r>
      <w:r w:rsidRPr="00521B67">
        <w:rPr>
          <w:lang w:val="ru-RU"/>
        </w:rPr>
        <w:t>/</w:t>
      </w:r>
      <w:r w:rsidRPr="0057637F">
        <w:t>RC</w:t>
      </w:r>
      <w:r w:rsidRPr="00521B67">
        <w:rPr>
          <w:lang w:val="ru-RU"/>
        </w:rPr>
        <w:t>/2016/</w:t>
      </w:r>
      <w:r>
        <w:rPr>
          <w:lang w:val="ru-RU"/>
        </w:rPr>
        <w:t>37</w:t>
      </w:r>
      <w:r w:rsidRPr="00521B6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912D7" w:rsidRPr="00E912D7">
      <w:rPr>
        <w:lang w:val="en-US"/>
      </w:rPr>
      <w:t>TRANS/WP.15/AC.1/2016/37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912D7" w:rsidRPr="00E912D7">
      <w:rPr>
        <w:lang w:val="en-US"/>
      </w:rPr>
      <w:t>TRANS/WP.15/AC.1/2016/37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D7" w:rsidRDefault="00E912D7" w:rsidP="00E912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7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F02C0"/>
    <w:rsid w:val="00457B5D"/>
    <w:rsid w:val="00462A69"/>
    <w:rsid w:val="0048005C"/>
    <w:rsid w:val="004D639B"/>
    <w:rsid w:val="004E242B"/>
    <w:rsid w:val="004F48C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C1E2A"/>
    <w:rsid w:val="00D1261C"/>
    <w:rsid w:val="00D26030"/>
    <w:rsid w:val="00D75DCE"/>
    <w:rsid w:val="00DD35AC"/>
    <w:rsid w:val="00DD479F"/>
    <w:rsid w:val="00E15E48"/>
    <w:rsid w:val="00E20FA1"/>
    <w:rsid w:val="00E912D7"/>
    <w:rsid w:val="00EB0723"/>
    <w:rsid w:val="00EB19F7"/>
    <w:rsid w:val="00EB2957"/>
    <w:rsid w:val="00EE6F37"/>
    <w:rsid w:val="00F1599F"/>
    <w:rsid w:val="00F31EF2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C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C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7C5-D898-4AC3-98F0-CE8F70A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barrio-champeau</cp:lastModifiedBy>
  <cp:revision>2</cp:revision>
  <cp:lastPrinted>2016-07-25T10:32:00Z</cp:lastPrinted>
  <dcterms:created xsi:type="dcterms:W3CDTF">2016-07-25T12:17:00Z</dcterms:created>
  <dcterms:modified xsi:type="dcterms:W3CDTF">2016-07-25T12:17:00Z</dcterms:modified>
</cp:coreProperties>
</file>