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C4A71" w:rsidP="00EC4A71">
            <w:pPr>
              <w:suppressAutoHyphens w:val="0"/>
              <w:spacing w:after="20"/>
              <w:jc w:val="right"/>
            </w:pPr>
            <w:r w:rsidRPr="00EC4A71">
              <w:rPr>
                <w:sz w:val="40"/>
              </w:rPr>
              <w:t>ECE</w:t>
            </w:r>
            <w:r>
              <w:t>/TRANS/WP.15/AC.1/2016/37</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C4A71" w:rsidP="00EC4A71">
            <w:pPr>
              <w:suppressAutoHyphens w:val="0"/>
              <w:spacing w:before="240" w:line="240" w:lineRule="exact"/>
            </w:pPr>
            <w:r>
              <w:t>Distr.: General</w:t>
            </w:r>
          </w:p>
          <w:p w:rsidR="00EC4A71" w:rsidRDefault="00EC4A71" w:rsidP="00EC4A71">
            <w:pPr>
              <w:suppressAutoHyphens w:val="0"/>
            </w:pPr>
            <w:r>
              <w:t>8 July 2016</w:t>
            </w:r>
          </w:p>
          <w:p w:rsidR="00EC4A71" w:rsidRDefault="00EC4A71" w:rsidP="00EC4A71">
            <w:pPr>
              <w:suppressAutoHyphens w:val="0"/>
            </w:pPr>
            <w:r>
              <w:t>English</w:t>
            </w:r>
          </w:p>
          <w:p w:rsidR="00EC4A71" w:rsidRDefault="00EC4A71" w:rsidP="00EC4A71">
            <w:pPr>
              <w:suppressAutoHyphens w:val="0"/>
            </w:pPr>
            <w:r>
              <w:t>Original: French</w:t>
            </w:r>
          </w:p>
        </w:tc>
      </w:tr>
    </w:tbl>
    <w:p w:rsidR="00EC4A71" w:rsidRDefault="00EC4A71">
      <w:pPr>
        <w:spacing w:before="120"/>
        <w:rPr>
          <w:b/>
          <w:sz w:val="28"/>
          <w:szCs w:val="28"/>
        </w:rPr>
      </w:pPr>
      <w:r>
        <w:rPr>
          <w:b/>
          <w:sz w:val="28"/>
          <w:szCs w:val="28"/>
        </w:rPr>
        <w:t>Economic Commission for Europe</w:t>
      </w:r>
    </w:p>
    <w:p w:rsidR="00EC4A71" w:rsidRDefault="00EC4A71">
      <w:pPr>
        <w:spacing w:before="120"/>
        <w:rPr>
          <w:sz w:val="28"/>
          <w:szCs w:val="28"/>
        </w:rPr>
      </w:pPr>
      <w:r>
        <w:rPr>
          <w:sz w:val="28"/>
          <w:szCs w:val="28"/>
        </w:rPr>
        <w:t>Inland Transport Committee</w:t>
      </w:r>
    </w:p>
    <w:p w:rsidR="00EC4A71" w:rsidRDefault="00EC4A71">
      <w:pPr>
        <w:spacing w:before="120"/>
        <w:rPr>
          <w:b/>
          <w:sz w:val="24"/>
          <w:szCs w:val="24"/>
        </w:rPr>
      </w:pPr>
      <w:r>
        <w:rPr>
          <w:b/>
          <w:sz w:val="24"/>
          <w:szCs w:val="24"/>
        </w:rPr>
        <w:t>Working Party on the Transport of Dangerous Goods</w:t>
      </w:r>
    </w:p>
    <w:p w:rsidR="00EC4A71" w:rsidRPr="00EC4A71" w:rsidRDefault="00EC4A71" w:rsidP="002918E1">
      <w:pPr>
        <w:spacing w:before="120"/>
        <w:rPr>
          <w:b/>
          <w:bCs/>
        </w:rPr>
      </w:pPr>
      <w:r w:rsidRPr="00EC4A71">
        <w:rPr>
          <w:b/>
          <w:bCs/>
        </w:rPr>
        <w:t>Joint Meeting of the RID Committee of Experts and the</w:t>
      </w:r>
      <w:r w:rsidRPr="00EC4A71">
        <w:rPr>
          <w:b/>
          <w:bCs/>
        </w:rPr>
        <w:br/>
        <w:t>Working Party on the Transport of Dangerous Goods</w:t>
      </w:r>
    </w:p>
    <w:p w:rsidR="00EC4A71" w:rsidRPr="00221A21" w:rsidRDefault="00EC4A71" w:rsidP="00EC4A71">
      <w:r w:rsidRPr="00221A21">
        <w:t>Geneva, 19-23 September 2016</w:t>
      </w:r>
    </w:p>
    <w:p w:rsidR="00EC4A71" w:rsidRPr="00221A21" w:rsidRDefault="00EC4A71" w:rsidP="00EC4A71">
      <w:r w:rsidRPr="00221A21">
        <w:t>Item 2 of the provisional agenda</w:t>
      </w:r>
    </w:p>
    <w:p w:rsidR="00EC4A71" w:rsidRPr="002918E1" w:rsidRDefault="00EC4A71" w:rsidP="00EC4A71">
      <w:pPr>
        <w:rPr>
          <w:b/>
          <w:bCs/>
        </w:rPr>
      </w:pPr>
      <w:r w:rsidRPr="002918E1">
        <w:rPr>
          <w:b/>
          <w:bCs/>
        </w:rPr>
        <w:t>Tanks</w:t>
      </w:r>
    </w:p>
    <w:p w:rsidR="00EC4A71" w:rsidRPr="00221A21" w:rsidRDefault="00EC4A71" w:rsidP="0037648C">
      <w:pPr>
        <w:pStyle w:val="HChG"/>
        <w:spacing w:before="240"/>
      </w:pPr>
      <w:r w:rsidRPr="00221A21">
        <w:tab/>
      </w:r>
      <w:r w:rsidR="002918E1">
        <w:tab/>
      </w:r>
      <w:r w:rsidRPr="00221A21">
        <w:t>Carriage of tanks for bromine after the expiry date of the annual test of the lining</w:t>
      </w:r>
    </w:p>
    <w:p w:rsidR="00EC4A71" w:rsidRPr="00221A21" w:rsidRDefault="00EC4A71" w:rsidP="0037648C">
      <w:pPr>
        <w:pStyle w:val="H1G"/>
        <w:spacing w:before="240"/>
      </w:pPr>
      <w:r w:rsidRPr="00221A21">
        <w:tab/>
      </w:r>
      <w:r w:rsidR="002918E1">
        <w:tab/>
      </w:r>
      <w:r w:rsidRPr="00221A21">
        <w:t>Transmitted by the Government of France</w:t>
      </w:r>
      <w:r w:rsidRPr="002918E1">
        <w:rPr>
          <w:b w:val="0"/>
          <w:bCs/>
          <w:sz w:val="18"/>
          <w:szCs w:val="18"/>
          <w:vertAlign w:val="superscript"/>
        </w:rPr>
        <w:footnoteReference w:id="1"/>
      </w:r>
      <w:r w:rsidR="002918E1" w:rsidRPr="002918E1">
        <w:rPr>
          <w:b w:val="0"/>
          <w:bCs/>
          <w:sz w:val="18"/>
          <w:szCs w:val="18"/>
          <w:vertAlign w:val="superscript"/>
        </w:rPr>
        <w:t>,</w:t>
      </w:r>
      <w:r w:rsidRPr="002918E1">
        <w:rPr>
          <w:b w:val="0"/>
          <w:bCs/>
          <w:sz w:val="18"/>
          <w:szCs w:val="18"/>
          <w:vertAlign w:val="superscript"/>
        </w:rPr>
        <w:footnoteReference w:id="2"/>
      </w:r>
    </w:p>
    <w:p w:rsidR="00EC4A71" w:rsidRPr="00221A21" w:rsidRDefault="00EC4A71" w:rsidP="002918E1">
      <w:pPr>
        <w:pStyle w:val="SingleTxtG"/>
      </w:pPr>
      <w:r w:rsidRPr="00221A21">
        <w:t>1.</w:t>
      </w:r>
      <w:r w:rsidRPr="00221A21">
        <w:tab/>
        <w:t>Tanks that fall under chapter 6.8 of RID/ADR intended for the carriage of UN No. 1744, bromine, shall be lined with lead or an equivalent, in conformity with special provision TC5 of 6.8.4. In application of special provision TT2 of 6.8.4, the condition of the lining shall be inspected each year by an expert approved by the competent authority, who shall inspect the inside of the shell.</w:t>
      </w:r>
    </w:p>
    <w:p w:rsidR="00EC4A71" w:rsidRPr="00221A21" w:rsidRDefault="00EC4A71" w:rsidP="002918E1">
      <w:pPr>
        <w:pStyle w:val="SingleTxtG"/>
      </w:pPr>
      <w:r w:rsidRPr="00221A21">
        <w:t>2.</w:t>
      </w:r>
      <w:r w:rsidRPr="00221A21">
        <w:tab/>
        <w:t>Tanks that fall under chapter 6.7 of RID/ADR intended for the carriage of bromine shall be equipped with the same lining tested each year in application of special provision TP10 of 4.2.5.3.</w:t>
      </w:r>
    </w:p>
    <w:p w:rsidR="00EC4A71" w:rsidRPr="00221A21" w:rsidRDefault="00EC4A71" w:rsidP="002918E1">
      <w:pPr>
        <w:pStyle w:val="SingleTxtG"/>
      </w:pPr>
      <w:r w:rsidRPr="00221A21">
        <w:t>3.</w:t>
      </w:r>
      <w:r w:rsidRPr="00221A21">
        <w:tab/>
        <w:t>The issue of the carriage of such tanks after the expiry date of the annual test is raised in respect of the provisions of RID/ADR that allow, for instance, the transportation of tanks for the purposes of inspection.</w:t>
      </w:r>
    </w:p>
    <w:p w:rsidR="00EC4A71" w:rsidRPr="00221A21" w:rsidRDefault="00EC4A71" w:rsidP="002918E1">
      <w:pPr>
        <w:pStyle w:val="SingleTxtG"/>
      </w:pPr>
      <w:r w:rsidRPr="00221A21">
        <w:t>4.</w:t>
      </w:r>
      <w:r w:rsidRPr="00221A21">
        <w:tab/>
        <w:t>It seems that the bromine industry has always thought that the provisions of 6.7.2.19.6 applied to the annual testing of the lining under provision TP10.</w:t>
      </w:r>
    </w:p>
    <w:p w:rsidR="007268F9" w:rsidRDefault="00EC4A71" w:rsidP="002918E1">
      <w:pPr>
        <w:pStyle w:val="SingleTxtG"/>
      </w:pPr>
      <w:r w:rsidRPr="00221A21">
        <w:t>5.</w:t>
      </w:r>
      <w:r w:rsidRPr="00221A21">
        <w:tab/>
        <w:t>We would like the opinion of the Joint Meeting on this issue, taking account particularly of 4.3.2.4.4 and of 4.3.2.3.7, which is to be introduced in RID/ADR 2017.</w:t>
      </w:r>
    </w:p>
    <w:p w:rsidR="0037648C" w:rsidRPr="0037648C" w:rsidRDefault="0037648C" w:rsidP="0037648C">
      <w:pPr>
        <w:spacing w:before="180"/>
        <w:jc w:val="center"/>
        <w:rPr>
          <w:u w:val="single"/>
        </w:rPr>
      </w:pPr>
      <w:r>
        <w:rPr>
          <w:u w:val="single"/>
        </w:rPr>
        <w:tab/>
      </w:r>
      <w:r>
        <w:rPr>
          <w:u w:val="single"/>
        </w:rPr>
        <w:tab/>
      </w:r>
      <w:r>
        <w:rPr>
          <w:u w:val="single"/>
        </w:rPr>
        <w:tab/>
      </w:r>
    </w:p>
    <w:sectPr w:rsidR="0037648C" w:rsidRPr="0037648C" w:rsidSect="0037648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01" w:rsidRPr="00FB1744" w:rsidRDefault="001C0701" w:rsidP="00FB1744">
      <w:pPr>
        <w:pStyle w:val="Footer"/>
      </w:pPr>
    </w:p>
  </w:endnote>
  <w:endnote w:type="continuationSeparator" w:id="0">
    <w:p w:rsidR="001C0701" w:rsidRPr="00FB1744" w:rsidRDefault="001C070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71" w:rsidRPr="00EC4A71" w:rsidRDefault="00EC4A71" w:rsidP="00EC4A71">
    <w:pPr>
      <w:pStyle w:val="Footer"/>
      <w:tabs>
        <w:tab w:val="right" w:pos="9598"/>
      </w:tabs>
    </w:pPr>
    <w:r w:rsidRPr="00EC4A71">
      <w:rPr>
        <w:b/>
        <w:sz w:val="18"/>
      </w:rPr>
      <w:fldChar w:fldCharType="begin"/>
    </w:r>
    <w:r w:rsidRPr="00EC4A71">
      <w:rPr>
        <w:b/>
        <w:sz w:val="18"/>
      </w:rPr>
      <w:instrText xml:space="preserve"> PAGE  \* MERGEFORMAT </w:instrText>
    </w:r>
    <w:r w:rsidRPr="00EC4A71">
      <w:rPr>
        <w:b/>
        <w:sz w:val="18"/>
      </w:rPr>
      <w:fldChar w:fldCharType="separate"/>
    </w:r>
    <w:r w:rsidR="0037648C">
      <w:rPr>
        <w:b/>
        <w:noProof/>
        <w:sz w:val="18"/>
      </w:rPr>
      <w:t>2</w:t>
    </w:r>
    <w:r w:rsidRPr="00EC4A71">
      <w:rPr>
        <w:b/>
        <w:sz w:val="18"/>
      </w:rPr>
      <w:fldChar w:fldCharType="end"/>
    </w:r>
    <w:r>
      <w:rPr>
        <w:sz w:val="18"/>
      </w:rPr>
      <w:tab/>
    </w:r>
    <w:r>
      <w:t>GE.16-11726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71" w:rsidRPr="00EC4A71" w:rsidRDefault="00EC4A71" w:rsidP="00EC4A71">
    <w:pPr>
      <w:pStyle w:val="Footer"/>
      <w:tabs>
        <w:tab w:val="right" w:pos="9598"/>
      </w:tabs>
      <w:rPr>
        <w:b/>
        <w:sz w:val="18"/>
      </w:rPr>
    </w:pPr>
    <w:r>
      <w:t>GE.16-11726</w:t>
    </w:r>
    <w:r>
      <w:tab/>
    </w:r>
    <w:r w:rsidRPr="00EC4A71">
      <w:rPr>
        <w:b/>
        <w:sz w:val="18"/>
      </w:rPr>
      <w:fldChar w:fldCharType="begin"/>
    </w:r>
    <w:r w:rsidRPr="00EC4A71">
      <w:rPr>
        <w:b/>
        <w:sz w:val="18"/>
      </w:rPr>
      <w:instrText xml:space="preserve"> PAGE  \* MERGEFORMAT </w:instrText>
    </w:r>
    <w:r w:rsidRPr="00EC4A71">
      <w:rPr>
        <w:b/>
        <w:sz w:val="18"/>
      </w:rPr>
      <w:fldChar w:fldCharType="separate"/>
    </w:r>
    <w:r>
      <w:rPr>
        <w:b/>
        <w:noProof/>
        <w:sz w:val="18"/>
      </w:rPr>
      <w:t>3</w:t>
    </w:r>
    <w:r w:rsidRPr="00EC4A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4C77D966" wp14:editId="2CDBEAA2">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A71" w:rsidRDefault="00EC4A71" w:rsidP="00EC4A71">
    <w:r>
      <w:t>GE.16-</w:t>
    </w:r>
    <w:proofErr w:type="gramStart"/>
    <w:r>
      <w:t>11726  (</w:t>
    </w:r>
    <w:proofErr w:type="gramEnd"/>
    <w:r>
      <w:t>E)</w:t>
    </w:r>
    <w:r w:rsidR="0037648C">
      <w:t xml:space="preserve">    250716    250716</w:t>
    </w:r>
  </w:p>
  <w:p w:rsidR="00EC4A71" w:rsidRPr="00EC4A71" w:rsidRDefault="00EC4A71" w:rsidP="00EC4A7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BC514C2" wp14:editId="22BA0A0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1/2016/3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01" w:rsidRPr="00FB1744" w:rsidRDefault="001C0701" w:rsidP="00FB1744">
      <w:pPr>
        <w:tabs>
          <w:tab w:val="right" w:pos="2155"/>
        </w:tabs>
        <w:spacing w:after="80" w:line="240" w:lineRule="auto"/>
        <w:ind w:left="680"/>
      </w:pPr>
      <w:r>
        <w:rPr>
          <w:u w:val="single"/>
        </w:rPr>
        <w:tab/>
      </w:r>
    </w:p>
  </w:footnote>
  <w:footnote w:type="continuationSeparator" w:id="0">
    <w:p w:rsidR="001C0701" w:rsidRPr="00FB1744" w:rsidRDefault="001C0701" w:rsidP="00FB1744">
      <w:pPr>
        <w:tabs>
          <w:tab w:val="right" w:pos="2155"/>
        </w:tabs>
        <w:spacing w:after="80" w:line="240" w:lineRule="auto"/>
        <w:ind w:left="680"/>
      </w:pPr>
      <w:r>
        <w:rPr>
          <w:u w:val="single"/>
        </w:rPr>
        <w:tab/>
      </w:r>
    </w:p>
  </w:footnote>
  <w:footnote w:id="1">
    <w:p w:rsidR="00EC4A71" w:rsidRPr="00CC229A" w:rsidRDefault="00EC4A71" w:rsidP="002918E1">
      <w:pPr>
        <w:pStyle w:val="FootnoteText"/>
        <w:rPr>
          <w:spacing w:val="5"/>
          <w:w w:val="104"/>
        </w:rPr>
      </w:pPr>
      <w:r w:rsidRPr="00CC229A">
        <w:rPr>
          <w:spacing w:val="5"/>
          <w:w w:val="104"/>
        </w:rPr>
        <w:tab/>
      </w:r>
      <w:r w:rsidRPr="00CC229A">
        <w:rPr>
          <w:rStyle w:val="FootnoteReference"/>
          <w:w w:val="104"/>
        </w:rPr>
        <w:footnoteRef/>
      </w:r>
      <w:r w:rsidRPr="00CC229A">
        <w:rPr>
          <w:spacing w:val="5"/>
          <w:w w:val="104"/>
        </w:rPr>
        <w:tab/>
      </w:r>
      <w:r>
        <w:t xml:space="preserve">In accordance with the draft programme of work of the Inland Transport Committee </w:t>
      </w:r>
      <w:proofErr w:type="gramStart"/>
      <w:r>
        <w:t xml:space="preserve">for  </w:t>
      </w:r>
      <w:r w:rsidRPr="00CC229A">
        <w:rPr>
          <w:spacing w:val="5"/>
          <w:w w:val="104"/>
        </w:rPr>
        <w:t>2016</w:t>
      </w:r>
      <w:proofErr w:type="gramEnd"/>
      <w:r w:rsidRPr="00CC229A">
        <w:rPr>
          <w:spacing w:val="5"/>
          <w:w w:val="104"/>
        </w:rPr>
        <w:t>-2017 (ECE/TRANS/</w:t>
      </w:r>
      <w:r>
        <w:rPr>
          <w:spacing w:val="5"/>
          <w:w w:val="104"/>
        </w:rPr>
        <w:t>2016/28/Add.1 (9.2))</w:t>
      </w:r>
      <w:r w:rsidRPr="00CC229A">
        <w:rPr>
          <w:spacing w:val="5"/>
          <w:w w:val="104"/>
        </w:rPr>
        <w:t>.</w:t>
      </w:r>
    </w:p>
  </w:footnote>
  <w:footnote w:id="2">
    <w:p w:rsidR="00EC4A71" w:rsidRPr="00CC229A" w:rsidRDefault="00EC4A71" w:rsidP="002918E1">
      <w:pPr>
        <w:pStyle w:val="FootnoteText"/>
        <w:rPr>
          <w:spacing w:val="5"/>
          <w:w w:val="104"/>
        </w:rPr>
      </w:pPr>
      <w:r w:rsidRPr="00CC229A">
        <w:rPr>
          <w:spacing w:val="5"/>
          <w:w w:val="104"/>
        </w:rPr>
        <w:tab/>
      </w:r>
      <w:r w:rsidRPr="00CC229A">
        <w:rPr>
          <w:rStyle w:val="FootnoteReference"/>
          <w:w w:val="104"/>
        </w:rPr>
        <w:footnoteRef/>
      </w:r>
      <w:r>
        <w:rPr>
          <w:spacing w:val="5"/>
          <w:w w:val="104"/>
        </w:rPr>
        <w:tab/>
      </w:r>
      <w:proofErr w:type="gramStart"/>
      <w:r>
        <w:t xml:space="preserve">Circulated by the Intergovernmental Organisation for International Carriage by Rail (OTIF) under the symbol </w:t>
      </w:r>
      <w:r>
        <w:rPr>
          <w:spacing w:val="5"/>
          <w:w w:val="104"/>
        </w:rPr>
        <w:t>OTIF/RID/RC/2016/37</w:t>
      </w:r>
      <w:r w:rsidRPr="00CC229A">
        <w:rPr>
          <w:spacing w:val="5"/>
          <w:w w:val="10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71" w:rsidRPr="00EC4A71" w:rsidRDefault="00EC4A71" w:rsidP="00EC4A71">
    <w:pPr>
      <w:pStyle w:val="Header"/>
    </w:pPr>
    <w:r w:rsidRPr="00EC4A71">
      <w:t>ECE/TRANS/WP.15/AC.1/2016/37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71" w:rsidRPr="00EC4A71" w:rsidRDefault="00EC4A71" w:rsidP="00EC4A71">
    <w:pPr>
      <w:pStyle w:val="Header"/>
      <w:jc w:val="right"/>
    </w:pPr>
    <w:r w:rsidRPr="00EC4A71">
      <w:t>ECE/TRANS/WP.15/AC.1/2016/37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0701"/>
    <w:rsid w:val="00046E92"/>
    <w:rsid w:val="001170DC"/>
    <w:rsid w:val="001C0701"/>
    <w:rsid w:val="00247E2C"/>
    <w:rsid w:val="0025319A"/>
    <w:rsid w:val="002918E1"/>
    <w:rsid w:val="002D6C53"/>
    <w:rsid w:val="002F5595"/>
    <w:rsid w:val="00334F6A"/>
    <w:rsid w:val="00342AC8"/>
    <w:rsid w:val="0037648C"/>
    <w:rsid w:val="003B4550"/>
    <w:rsid w:val="00461253"/>
    <w:rsid w:val="005042C2"/>
    <w:rsid w:val="0056599A"/>
    <w:rsid w:val="00671529"/>
    <w:rsid w:val="00707276"/>
    <w:rsid w:val="00717266"/>
    <w:rsid w:val="007268F9"/>
    <w:rsid w:val="007C52B0"/>
    <w:rsid w:val="009411B4"/>
    <w:rsid w:val="009D0139"/>
    <w:rsid w:val="009F5CDC"/>
    <w:rsid w:val="00A775CF"/>
    <w:rsid w:val="00AB3C7E"/>
    <w:rsid w:val="00B06045"/>
    <w:rsid w:val="00BA2D14"/>
    <w:rsid w:val="00C35A27"/>
    <w:rsid w:val="00E02C2B"/>
    <w:rsid w:val="00EC4A71"/>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15DD-1BC6-43C8-A2F2-D61FEA4B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1611726</vt:lpstr>
    </vt:vector>
  </TitlesOfParts>
  <Company>DCM</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1611726</dc:title>
  <dc:subject>ECE/TRANS/WP.15/AC.1/2016/37</dc:subject>
  <dc:creator>MORRIS</dc:creator>
  <cp:lastModifiedBy>barrio-champeau</cp:lastModifiedBy>
  <cp:revision>2</cp:revision>
  <cp:lastPrinted>2016-07-25T09:06:00Z</cp:lastPrinted>
  <dcterms:created xsi:type="dcterms:W3CDTF">2016-07-25T12:16:00Z</dcterms:created>
  <dcterms:modified xsi:type="dcterms:W3CDTF">2016-07-25T12:16:00Z</dcterms:modified>
</cp:coreProperties>
</file>