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45A2F" w:rsidTr="007F20FA">
        <w:trPr>
          <w:trHeight w:hRule="exact" w:val="851"/>
        </w:trPr>
        <w:tc>
          <w:tcPr>
            <w:tcW w:w="1276" w:type="dxa"/>
            <w:tcBorders>
              <w:bottom w:val="single" w:sz="4" w:space="0" w:color="auto"/>
            </w:tcBorders>
          </w:tcPr>
          <w:p w:rsidR="00F35BAF" w:rsidRPr="00A45A2F" w:rsidRDefault="00F35BAF" w:rsidP="00BD2990">
            <w:bookmarkStart w:id="0" w:name="_GoBack"/>
            <w:bookmarkEnd w:id="0"/>
          </w:p>
        </w:tc>
        <w:tc>
          <w:tcPr>
            <w:tcW w:w="2268" w:type="dxa"/>
            <w:tcBorders>
              <w:bottom w:val="single" w:sz="4" w:space="0" w:color="auto"/>
            </w:tcBorders>
            <w:vAlign w:val="bottom"/>
          </w:tcPr>
          <w:p w:rsidR="00F35BAF" w:rsidRPr="00A45A2F" w:rsidRDefault="00F35BAF" w:rsidP="00892A2F">
            <w:pPr>
              <w:spacing w:after="80" w:line="300" w:lineRule="exact"/>
              <w:rPr>
                <w:sz w:val="28"/>
              </w:rPr>
            </w:pPr>
            <w:r w:rsidRPr="00A45A2F">
              <w:rPr>
                <w:sz w:val="28"/>
              </w:rPr>
              <w:t>Nations Unies</w:t>
            </w:r>
          </w:p>
        </w:tc>
        <w:tc>
          <w:tcPr>
            <w:tcW w:w="6095" w:type="dxa"/>
            <w:gridSpan w:val="2"/>
            <w:tcBorders>
              <w:bottom w:val="single" w:sz="4" w:space="0" w:color="auto"/>
            </w:tcBorders>
            <w:vAlign w:val="bottom"/>
          </w:tcPr>
          <w:p w:rsidR="00F35BAF" w:rsidRPr="00A45A2F" w:rsidRDefault="00BD2990" w:rsidP="00BD2990">
            <w:pPr>
              <w:jc w:val="right"/>
            </w:pPr>
            <w:r w:rsidRPr="00A45A2F">
              <w:rPr>
                <w:sz w:val="40"/>
              </w:rPr>
              <w:t>ECE</w:t>
            </w:r>
            <w:r w:rsidRPr="00A45A2F">
              <w:t>/TRANS/WP.15/AC.1/2016/32</w:t>
            </w:r>
          </w:p>
        </w:tc>
      </w:tr>
      <w:tr w:rsidR="00F35BAF" w:rsidRPr="00A45A2F" w:rsidTr="00892A2F">
        <w:trPr>
          <w:trHeight w:hRule="exact" w:val="2835"/>
        </w:trPr>
        <w:tc>
          <w:tcPr>
            <w:tcW w:w="1276" w:type="dxa"/>
            <w:tcBorders>
              <w:top w:val="single" w:sz="4" w:space="0" w:color="auto"/>
              <w:bottom w:val="single" w:sz="12" w:space="0" w:color="auto"/>
            </w:tcBorders>
          </w:tcPr>
          <w:p w:rsidR="00F35BAF" w:rsidRPr="00A45A2F" w:rsidRDefault="00F35BAF" w:rsidP="00892A2F">
            <w:pPr>
              <w:spacing w:before="120"/>
              <w:jc w:val="center"/>
            </w:pPr>
            <w:r w:rsidRPr="00A45A2F">
              <w:rPr>
                <w:noProof/>
                <w:lang w:val="en-GB" w:eastAsia="en-GB"/>
              </w:rPr>
              <w:drawing>
                <wp:inline distT="0" distB="0" distL="0" distR="0" wp14:anchorId="46E7BCBC" wp14:editId="434058C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A45A2F" w:rsidRDefault="00F35BAF" w:rsidP="00892A2F">
            <w:pPr>
              <w:spacing w:before="120" w:line="420" w:lineRule="exact"/>
              <w:rPr>
                <w:b/>
                <w:sz w:val="40"/>
                <w:szCs w:val="40"/>
              </w:rPr>
            </w:pPr>
            <w:r w:rsidRPr="00A45A2F">
              <w:rPr>
                <w:b/>
                <w:sz w:val="40"/>
                <w:szCs w:val="40"/>
              </w:rPr>
              <w:t>Conseil économique et social</w:t>
            </w:r>
          </w:p>
        </w:tc>
        <w:tc>
          <w:tcPr>
            <w:tcW w:w="2835" w:type="dxa"/>
            <w:tcBorders>
              <w:top w:val="single" w:sz="4" w:space="0" w:color="auto"/>
              <w:bottom w:val="single" w:sz="12" w:space="0" w:color="auto"/>
            </w:tcBorders>
          </w:tcPr>
          <w:p w:rsidR="00F35BAF" w:rsidRPr="00A45A2F" w:rsidRDefault="00BD2990" w:rsidP="00892A2F">
            <w:pPr>
              <w:spacing w:before="240"/>
            </w:pPr>
            <w:r w:rsidRPr="00A45A2F">
              <w:t>Distr. générale</w:t>
            </w:r>
          </w:p>
          <w:p w:rsidR="00BD2990" w:rsidRPr="00A45A2F" w:rsidRDefault="00BD2990" w:rsidP="00BD2990">
            <w:pPr>
              <w:spacing w:line="240" w:lineRule="exact"/>
            </w:pPr>
            <w:r w:rsidRPr="00A45A2F">
              <w:t>8 juillet 2016</w:t>
            </w:r>
          </w:p>
          <w:p w:rsidR="00BD2990" w:rsidRPr="00A45A2F" w:rsidRDefault="00BD2990" w:rsidP="00BD2990">
            <w:pPr>
              <w:spacing w:line="240" w:lineRule="exact"/>
            </w:pPr>
            <w:r w:rsidRPr="00A45A2F">
              <w:t>Français</w:t>
            </w:r>
          </w:p>
          <w:p w:rsidR="00BD2990" w:rsidRPr="00A45A2F" w:rsidRDefault="00BD2990" w:rsidP="00BD2990">
            <w:pPr>
              <w:spacing w:line="240" w:lineRule="exact"/>
            </w:pPr>
            <w:r w:rsidRPr="00A45A2F">
              <w:t>Original : anglais</w:t>
            </w:r>
          </w:p>
        </w:tc>
      </w:tr>
    </w:tbl>
    <w:p w:rsidR="007F20FA" w:rsidRPr="00A45A2F" w:rsidRDefault="007F20FA" w:rsidP="007F20FA">
      <w:pPr>
        <w:spacing w:before="120"/>
        <w:rPr>
          <w:b/>
          <w:sz w:val="28"/>
          <w:szCs w:val="28"/>
        </w:rPr>
      </w:pPr>
      <w:r w:rsidRPr="00A45A2F">
        <w:rPr>
          <w:b/>
          <w:sz w:val="28"/>
          <w:szCs w:val="28"/>
        </w:rPr>
        <w:t>Commission économique pour l’Europe</w:t>
      </w:r>
    </w:p>
    <w:p w:rsidR="007F20FA" w:rsidRPr="00A45A2F" w:rsidRDefault="007F20FA" w:rsidP="007F20FA">
      <w:pPr>
        <w:spacing w:before="120"/>
        <w:rPr>
          <w:sz w:val="28"/>
          <w:szCs w:val="28"/>
        </w:rPr>
      </w:pPr>
      <w:r w:rsidRPr="00A45A2F">
        <w:rPr>
          <w:sz w:val="28"/>
          <w:szCs w:val="28"/>
        </w:rPr>
        <w:t>Comité des transports intérieurs</w:t>
      </w:r>
    </w:p>
    <w:p w:rsidR="00BD2990" w:rsidRPr="00A45A2F" w:rsidRDefault="00BD2990" w:rsidP="00AF0CB5">
      <w:pPr>
        <w:spacing w:before="120"/>
        <w:rPr>
          <w:b/>
          <w:sz w:val="24"/>
          <w:szCs w:val="24"/>
        </w:rPr>
      </w:pPr>
      <w:r w:rsidRPr="00A45A2F">
        <w:rPr>
          <w:b/>
          <w:sz w:val="24"/>
          <w:szCs w:val="24"/>
        </w:rPr>
        <w:t>Groupe de travail des transports de marchandises dangereuses</w:t>
      </w:r>
    </w:p>
    <w:p w:rsidR="00BD2990" w:rsidRPr="00A45A2F" w:rsidRDefault="00BD2990" w:rsidP="00AF0CB5">
      <w:pPr>
        <w:spacing w:before="120"/>
        <w:rPr>
          <w:b/>
        </w:rPr>
      </w:pPr>
      <w:r w:rsidRPr="00A45A2F">
        <w:rPr>
          <w:b/>
        </w:rPr>
        <w:t>Réunion commune de la Commission d’experts du RID et</w:t>
      </w:r>
      <w:r w:rsidRPr="00A45A2F">
        <w:rPr>
          <w:b/>
        </w:rPr>
        <w:br/>
        <w:t>du Groupe de travail des transports de marchandises dangereuses</w:t>
      </w:r>
    </w:p>
    <w:p w:rsidR="00BD2990" w:rsidRPr="00A45A2F" w:rsidRDefault="00BD2990" w:rsidP="00BD2990">
      <w:r w:rsidRPr="00A45A2F">
        <w:t>Genève, 19-23 septembre 2016</w:t>
      </w:r>
    </w:p>
    <w:p w:rsidR="00BD2990" w:rsidRPr="00A45A2F" w:rsidRDefault="00BD2990" w:rsidP="00AF0CB5">
      <w:r w:rsidRPr="00A45A2F">
        <w:t>Point 5 b) de l’ordre du jour provisoire</w:t>
      </w:r>
    </w:p>
    <w:p w:rsidR="00BA73AE" w:rsidRPr="00A45A2F" w:rsidRDefault="00BA73AE" w:rsidP="00BA73AE">
      <w:pPr>
        <w:kinsoku/>
        <w:overflowPunct/>
        <w:autoSpaceDE/>
        <w:autoSpaceDN/>
        <w:adjustRightInd/>
        <w:snapToGrid/>
        <w:rPr>
          <w:b/>
          <w:szCs w:val="24"/>
        </w:rPr>
      </w:pPr>
      <w:r w:rsidRPr="00A45A2F">
        <w:rPr>
          <w:b/>
          <w:szCs w:val="24"/>
        </w:rPr>
        <w:t>Propositions diverses d’amendements au RID/ADR/ADN:</w:t>
      </w:r>
    </w:p>
    <w:p w:rsidR="00BA73AE" w:rsidRPr="00A45A2F" w:rsidRDefault="00BA73AE" w:rsidP="00BA73AE">
      <w:pPr>
        <w:kinsoku/>
        <w:overflowPunct/>
        <w:autoSpaceDE/>
        <w:autoSpaceDN/>
        <w:adjustRightInd/>
        <w:snapToGrid/>
        <w:rPr>
          <w:b/>
          <w:szCs w:val="24"/>
        </w:rPr>
      </w:pPr>
      <w:r w:rsidRPr="00A45A2F">
        <w:rPr>
          <w:b/>
          <w:szCs w:val="24"/>
        </w:rPr>
        <w:t>Nouvelles propositions</w:t>
      </w:r>
    </w:p>
    <w:p w:rsidR="00BA73AE" w:rsidRPr="00A45A2F" w:rsidRDefault="00BA73AE" w:rsidP="00BA73AE">
      <w:pPr>
        <w:pStyle w:val="HChG"/>
      </w:pPr>
      <w:r w:rsidRPr="00A45A2F">
        <w:tab/>
      </w:r>
      <w:r w:rsidRPr="00A45A2F">
        <w:tab/>
        <w:t xml:space="preserve">Modification du paragraphe 6.2.3.9.6 concernant </w:t>
      </w:r>
      <w:r w:rsidRPr="00A45A2F">
        <w:br/>
        <w:t xml:space="preserve">les récipients à pression </w:t>
      </w:r>
    </w:p>
    <w:p w:rsidR="00BA73AE" w:rsidRPr="00A45A2F" w:rsidRDefault="00BA73AE" w:rsidP="00BA73AE">
      <w:pPr>
        <w:pStyle w:val="H1G"/>
      </w:pPr>
      <w:r w:rsidRPr="00A45A2F">
        <w:tab/>
      </w:r>
      <w:r w:rsidRPr="00A45A2F">
        <w:tab/>
        <w:t>Communication de l’Association européenne des gaz industriels (EIGA)</w:t>
      </w:r>
      <w:r w:rsidRPr="00A45A2F">
        <w:rPr>
          <w:rStyle w:val="FootnoteReference"/>
          <w:b w:val="0"/>
        </w:rPr>
        <w:footnoteReference w:id="2"/>
      </w:r>
      <w:r w:rsidRPr="00A45A2F">
        <w:rPr>
          <w:b w:val="0"/>
          <w:sz w:val="18"/>
          <w:szCs w:val="18"/>
          <w:vertAlign w:val="superscript"/>
        </w:rPr>
        <w:t>,</w:t>
      </w:r>
      <w:r w:rsidRPr="00A45A2F">
        <w:rPr>
          <w:b w:val="0"/>
          <w:sz w:val="18"/>
          <w:szCs w:val="18"/>
        </w:rPr>
        <w:t xml:space="preserve"> </w:t>
      </w:r>
      <w:r w:rsidRPr="00A45A2F">
        <w:rPr>
          <w:rStyle w:val="FootnoteReference"/>
          <w:b w:val="0"/>
        </w:rPr>
        <w:footnoteReference w:id="3"/>
      </w:r>
    </w:p>
    <w:p w:rsidR="00BA73AE" w:rsidRPr="00A45A2F" w:rsidRDefault="00BA73AE" w:rsidP="00BA73AE">
      <w:pPr>
        <w:pStyle w:val="HChG"/>
      </w:pPr>
      <w:r w:rsidRPr="00A45A2F">
        <w:tab/>
      </w:r>
      <w:r w:rsidRPr="00A45A2F">
        <w:tab/>
        <w:t>Introduction</w:t>
      </w:r>
    </w:p>
    <w:p w:rsidR="00BA73AE" w:rsidRPr="00A45A2F" w:rsidRDefault="00BA73AE" w:rsidP="00BA73AE">
      <w:pPr>
        <w:pStyle w:val="ParNoG"/>
      </w:pPr>
      <w:r w:rsidRPr="00A45A2F">
        <w:t>Le paragraphe 6.2.3.9.6 permet que certaines informations liées aux contrôles et essais périodiques des bouteilles soient « gravées sur un anneau en matériau approprié fixé sur la bouteille par la mise en place du robinet et qui ne peut être enlevé que par le démontage de celui-ci. ».</w:t>
      </w:r>
    </w:p>
    <w:p w:rsidR="00BA73AE" w:rsidRPr="00A45A2F" w:rsidRDefault="00BA73AE" w:rsidP="00BA73AE">
      <w:pPr>
        <w:pStyle w:val="ParNoG"/>
      </w:pPr>
      <w:r w:rsidRPr="00A45A2F">
        <w:rPr>
          <w:szCs w:val="24"/>
        </w:rPr>
        <w:t>Comme l’utilisation d’un tel anneau présente des avantages pour les fûts à pression, notamment en raison de la facilité d’apposition des marques ainsi que de leur contrôle en service, il est proposé de modifier le paragraphe 6.2.3.9.6 pour permettre l’utilisation d’un anneau gravé dans le cas des fûts à pression.</w:t>
      </w:r>
    </w:p>
    <w:p w:rsidR="00BA73AE" w:rsidRPr="00A45A2F" w:rsidRDefault="00BA73AE" w:rsidP="00A45A2F">
      <w:pPr>
        <w:pStyle w:val="HChG"/>
      </w:pPr>
      <w:r w:rsidRPr="00A45A2F">
        <w:lastRenderedPageBreak/>
        <w:tab/>
      </w:r>
      <w:r w:rsidRPr="00A45A2F">
        <w:tab/>
        <w:t>Proposition</w:t>
      </w:r>
    </w:p>
    <w:p w:rsidR="00BA73AE" w:rsidRPr="00A45A2F" w:rsidRDefault="00BA73AE" w:rsidP="00A45A2F">
      <w:pPr>
        <w:pStyle w:val="ParNoG"/>
      </w:pPr>
      <w:r w:rsidRPr="00A45A2F">
        <w:t>Il est proposé de modifier le paragraphe 6.2.3.9.6 comme suit (les ajouts sont soulignés)</w:t>
      </w:r>
      <w:r w:rsidR="00A45A2F">
        <w:t> </w:t>
      </w:r>
      <w:r w:rsidRPr="00A45A2F">
        <w:t>:</w:t>
      </w:r>
    </w:p>
    <w:p w:rsidR="00BA73AE" w:rsidRPr="00A45A2F" w:rsidRDefault="00A45A2F" w:rsidP="00A45A2F">
      <w:pPr>
        <w:kinsoku/>
        <w:overflowPunct/>
        <w:autoSpaceDE/>
        <w:autoSpaceDN/>
        <w:adjustRightInd/>
        <w:snapToGrid/>
        <w:spacing w:after="120"/>
        <w:ind w:left="1701" w:right="1134" w:firstLine="567"/>
        <w:jc w:val="both"/>
        <w:rPr>
          <w:szCs w:val="24"/>
        </w:rPr>
      </w:pPr>
      <w:r>
        <w:rPr>
          <w:szCs w:val="24"/>
        </w:rPr>
        <w:t>« </w:t>
      </w:r>
      <w:r w:rsidR="00BA73AE" w:rsidRPr="00A45A2F">
        <w:rPr>
          <w:szCs w:val="24"/>
        </w:rPr>
        <w:t xml:space="preserve">Les marques conformes au paragraphe 6.2.2.7.7 peuvent être gravées sur un anneau en matériau approprié fixé sur la bouteille </w:t>
      </w:r>
      <w:r w:rsidR="00BA73AE" w:rsidRPr="00A45A2F">
        <w:rPr>
          <w:szCs w:val="24"/>
          <w:u w:val="single"/>
        </w:rPr>
        <w:t>ou le fût à pression</w:t>
      </w:r>
      <w:r w:rsidR="00BA73AE" w:rsidRPr="00A45A2F">
        <w:rPr>
          <w:szCs w:val="24"/>
        </w:rPr>
        <w:t xml:space="preserve"> par la mise en place du robinet et qui ne peut être enlevé que par le démontage de celui-ci.</w:t>
      </w:r>
      <w:r>
        <w:rPr>
          <w:szCs w:val="24"/>
        </w:rPr>
        <w:t> »</w:t>
      </w:r>
      <w:r w:rsidR="00BA73AE" w:rsidRPr="00A45A2F">
        <w:rPr>
          <w:szCs w:val="24"/>
        </w:rPr>
        <w:t>.</w:t>
      </w:r>
    </w:p>
    <w:p w:rsidR="00BA73AE" w:rsidRPr="00A45A2F" w:rsidRDefault="00BA73AE" w:rsidP="00A45A2F">
      <w:pPr>
        <w:pStyle w:val="HChG"/>
      </w:pPr>
      <w:r w:rsidRPr="00A45A2F">
        <w:tab/>
      </w:r>
      <w:r w:rsidRPr="00A45A2F">
        <w:tab/>
        <w:t>Justification</w:t>
      </w:r>
    </w:p>
    <w:p w:rsidR="00BA73AE" w:rsidRPr="00A45A2F" w:rsidRDefault="00BA73AE" w:rsidP="00A45A2F">
      <w:pPr>
        <w:pStyle w:val="ParNoG"/>
        <w:tabs>
          <w:tab w:val="clear" w:pos="1701"/>
        </w:tabs>
        <w:rPr>
          <w:szCs w:val="24"/>
        </w:rPr>
      </w:pPr>
      <w:r w:rsidRPr="00A45A2F">
        <w:rPr>
          <w:szCs w:val="24"/>
        </w:rPr>
        <w:t xml:space="preserve">La proposition permettra aux marques prescrites d’être gravées de manière plus cohérente. </w:t>
      </w:r>
    </w:p>
    <w:p w:rsidR="00BA73AE" w:rsidRPr="00A45A2F" w:rsidRDefault="00BA73AE" w:rsidP="00A45A2F">
      <w:pPr>
        <w:pStyle w:val="HChG"/>
      </w:pPr>
      <w:r w:rsidRPr="00A45A2F">
        <w:tab/>
      </w:r>
      <w:r w:rsidRPr="00A45A2F">
        <w:tab/>
        <w:t>S</w:t>
      </w:r>
      <w:r w:rsidR="00A45A2F" w:rsidRPr="00A45A2F">
        <w:t>écurité</w:t>
      </w:r>
    </w:p>
    <w:p w:rsidR="00BA73AE" w:rsidRPr="00A45A2F" w:rsidRDefault="00BA73AE" w:rsidP="00A45A2F">
      <w:pPr>
        <w:pStyle w:val="ParNoG"/>
        <w:tabs>
          <w:tab w:val="clear" w:pos="1701"/>
        </w:tabs>
        <w:rPr>
          <w:szCs w:val="24"/>
        </w:rPr>
      </w:pPr>
      <w:r w:rsidRPr="00A45A2F">
        <w:rPr>
          <w:szCs w:val="24"/>
        </w:rPr>
        <w:t xml:space="preserve">Aucune incidence sur la sécurité n’est à prévoir. </w:t>
      </w:r>
    </w:p>
    <w:p w:rsidR="00BA73AE" w:rsidRPr="00A45A2F" w:rsidRDefault="00BA73AE" w:rsidP="00A45A2F">
      <w:pPr>
        <w:pStyle w:val="HChG"/>
      </w:pPr>
      <w:r w:rsidRPr="00A45A2F">
        <w:tab/>
      </w:r>
      <w:r w:rsidRPr="00A45A2F">
        <w:tab/>
        <w:t>Mise en œuvre</w:t>
      </w:r>
    </w:p>
    <w:p w:rsidR="00F9573C" w:rsidRPr="00A45A2F" w:rsidRDefault="00BA73AE" w:rsidP="00A45A2F">
      <w:pPr>
        <w:pStyle w:val="ParNoG"/>
        <w:tabs>
          <w:tab w:val="clear" w:pos="1701"/>
        </w:tabs>
        <w:rPr>
          <w:szCs w:val="24"/>
        </w:rPr>
      </w:pPr>
      <w:r w:rsidRPr="00A45A2F">
        <w:rPr>
          <w:szCs w:val="24"/>
        </w:rPr>
        <w:t>La mise en œuvre ne devrait présenter aucune difficulté.</w:t>
      </w:r>
    </w:p>
    <w:p w:rsidR="00BA73AE" w:rsidRPr="00A45A2F" w:rsidRDefault="00BA73AE" w:rsidP="00BA73AE">
      <w:pPr>
        <w:pStyle w:val="SingleTxtG"/>
        <w:spacing w:before="240" w:after="0"/>
        <w:jc w:val="center"/>
        <w:rPr>
          <w:u w:val="single"/>
        </w:rPr>
      </w:pPr>
      <w:r w:rsidRPr="00A45A2F">
        <w:rPr>
          <w:u w:val="single"/>
        </w:rPr>
        <w:tab/>
      </w:r>
      <w:r w:rsidRPr="00A45A2F">
        <w:rPr>
          <w:u w:val="single"/>
        </w:rPr>
        <w:tab/>
      </w:r>
      <w:r w:rsidRPr="00A45A2F">
        <w:rPr>
          <w:u w:val="single"/>
        </w:rPr>
        <w:tab/>
      </w:r>
    </w:p>
    <w:sectPr w:rsidR="00BA73AE" w:rsidRPr="00A45A2F" w:rsidSect="00BD299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D8" w:rsidRDefault="001428D8" w:rsidP="00F95C08">
      <w:pPr>
        <w:spacing w:line="240" w:lineRule="auto"/>
      </w:pPr>
    </w:p>
  </w:endnote>
  <w:endnote w:type="continuationSeparator" w:id="0">
    <w:p w:rsidR="001428D8" w:rsidRPr="00AC3823" w:rsidRDefault="001428D8" w:rsidP="00AC3823">
      <w:pPr>
        <w:pStyle w:val="Footer"/>
      </w:pPr>
    </w:p>
  </w:endnote>
  <w:endnote w:type="continuationNotice" w:id="1">
    <w:p w:rsidR="001428D8" w:rsidRDefault="001428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90" w:rsidRPr="00BD2990" w:rsidRDefault="00BD2990" w:rsidP="00BD2990">
    <w:pPr>
      <w:pStyle w:val="Footer"/>
      <w:tabs>
        <w:tab w:val="right" w:pos="9638"/>
      </w:tabs>
    </w:pPr>
    <w:r w:rsidRPr="00BD2990">
      <w:rPr>
        <w:b/>
        <w:sz w:val="18"/>
      </w:rPr>
      <w:fldChar w:fldCharType="begin"/>
    </w:r>
    <w:r w:rsidRPr="00BD2990">
      <w:rPr>
        <w:b/>
        <w:sz w:val="18"/>
      </w:rPr>
      <w:instrText xml:space="preserve"> PAGE  \* MERGEFORMAT </w:instrText>
    </w:r>
    <w:r w:rsidRPr="00BD2990">
      <w:rPr>
        <w:b/>
        <w:sz w:val="18"/>
      </w:rPr>
      <w:fldChar w:fldCharType="separate"/>
    </w:r>
    <w:r w:rsidR="004B26D1">
      <w:rPr>
        <w:b/>
        <w:noProof/>
        <w:sz w:val="18"/>
      </w:rPr>
      <w:t>2</w:t>
    </w:r>
    <w:r w:rsidRPr="00BD2990">
      <w:rPr>
        <w:b/>
        <w:sz w:val="18"/>
      </w:rPr>
      <w:fldChar w:fldCharType="end"/>
    </w:r>
    <w:r>
      <w:rPr>
        <w:b/>
        <w:sz w:val="18"/>
      </w:rPr>
      <w:tab/>
    </w:r>
    <w:r>
      <w:t>GE.16-11718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90" w:rsidRPr="00BD2990" w:rsidRDefault="00BD2990" w:rsidP="00BD2990">
    <w:pPr>
      <w:pStyle w:val="Footer"/>
      <w:tabs>
        <w:tab w:val="right" w:pos="9638"/>
      </w:tabs>
      <w:rPr>
        <w:b/>
        <w:sz w:val="18"/>
      </w:rPr>
    </w:pPr>
    <w:r>
      <w:t>GE.16-11718</w:t>
    </w:r>
    <w:r>
      <w:tab/>
    </w:r>
    <w:r w:rsidRPr="00BD2990">
      <w:rPr>
        <w:b/>
        <w:sz w:val="18"/>
      </w:rPr>
      <w:fldChar w:fldCharType="begin"/>
    </w:r>
    <w:r w:rsidRPr="00BD2990">
      <w:rPr>
        <w:b/>
        <w:sz w:val="18"/>
      </w:rPr>
      <w:instrText xml:space="preserve"> PAGE  \* MERGEFORMAT </w:instrText>
    </w:r>
    <w:r w:rsidRPr="00BD2990">
      <w:rPr>
        <w:b/>
        <w:sz w:val="18"/>
      </w:rPr>
      <w:fldChar w:fldCharType="separate"/>
    </w:r>
    <w:r>
      <w:rPr>
        <w:b/>
        <w:noProof/>
        <w:sz w:val="18"/>
      </w:rPr>
      <w:t>3</w:t>
    </w:r>
    <w:r w:rsidRPr="00BD29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BD2990" w:rsidRDefault="00BD2990" w:rsidP="00BD2990">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41EC3A8" wp14:editId="7B44D0F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16-11718  (F)</w:t>
    </w:r>
    <w:r w:rsidR="00BA73AE">
      <w:rPr>
        <w:sz w:val="20"/>
      </w:rPr>
      <w:t xml:space="preserve">    </w:t>
    </w:r>
    <w:r w:rsidR="00891611">
      <w:rPr>
        <w:sz w:val="20"/>
      </w:rPr>
      <w:t>280716    280716</w:t>
    </w:r>
    <w:r>
      <w:rPr>
        <w:sz w:val="20"/>
      </w:rPr>
      <w:br/>
    </w:r>
    <w:r w:rsidRPr="00BD2990">
      <w:rPr>
        <w:rFonts w:ascii="C39T30Lfz" w:hAnsi="C39T30Lfz"/>
        <w:sz w:val="56"/>
      </w:rPr>
      <w:t></w:t>
    </w:r>
    <w:r w:rsidRPr="00BD2990">
      <w:rPr>
        <w:rFonts w:ascii="C39T30Lfz" w:hAnsi="C39T30Lfz"/>
        <w:sz w:val="56"/>
      </w:rPr>
      <w:t></w:t>
    </w:r>
    <w:r w:rsidRPr="00BD2990">
      <w:rPr>
        <w:rFonts w:ascii="C39T30Lfz" w:hAnsi="C39T30Lfz"/>
        <w:sz w:val="56"/>
      </w:rPr>
      <w:t></w:t>
    </w:r>
    <w:r w:rsidRPr="00BD2990">
      <w:rPr>
        <w:rFonts w:ascii="C39T30Lfz" w:hAnsi="C39T30Lfz"/>
        <w:sz w:val="56"/>
      </w:rPr>
      <w:t></w:t>
    </w:r>
    <w:r w:rsidRPr="00BD2990">
      <w:rPr>
        <w:rFonts w:ascii="C39T30Lfz" w:hAnsi="C39T30Lfz"/>
        <w:sz w:val="56"/>
      </w:rPr>
      <w:t></w:t>
    </w:r>
    <w:r w:rsidRPr="00BD2990">
      <w:rPr>
        <w:rFonts w:ascii="C39T30Lfz" w:hAnsi="C39T30Lfz"/>
        <w:sz w:val="56"/>
      </w:rPr>
      <w:t></w:t>
    </w:r>
    <w:r w:rsidRPr="00BD2990">
      <w:rPr>
        <w:rFonts w:ascii="C39T30Lfz" w:hAnsi="C39T30Lfz"/>
        <w:sz w:val="56"/>
      </w:rPr>
      <w:t></w:t>
    </w:r>
    <w:r w:rsidRPr="00BD2990">
      <w:rPr>
        <w:rFonts w:ascii="C39T30Lfz" w:hAnsi="C39T30Lfz"/>
        <w:sz w:val="56"/>
      </w:rPr>
      <w:t></w:t>
    </w:r>
    <w:r w:rsidRPr="00BD2990">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15/AC.1/2016/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D8" w:rsidRPr="00AC3823" w:rsidRDefault="001428D8" w:rsidP="00AC3823">
      <w:pPr>
        <w:pStyle w:val="Footer"/>
        <w:tabs>
          <w:tab w:val="right" w:pos="2155"/>
        </w:tabs>
        <w:spacing w:after="80" w:line="240" w:lineRule="atLeast"/>
        <w:ind w:left="680"/>
        <w:rPr>
          <w:u w:val="single"/>
        </w:rPr>
      </w:pPr>
      <w:r>
        <w:rPr>
          <w:u w:val="single"/>
        </w:rPr>
        <w:tab/>
      </w:r>
    </w:p>
  </w:footnote>
  <w:footnote w:type="continuationSeparator" w:id="0">
    <w:p w:rsidR="001428D8" w:rsidRPr="00AC3823" w:rsidRDefault="001428D8" w:rsidP="00AC3823">
      <w:pPr>
        <w:pStyle w:val="Footer"/>
        <w:tabs>
          <w:tab w:val="right" w:pos="2155"/>
        </w:tabs>
        <w:spacing w:after="80" w:line="240" w:lineRule="atLeast"/>
        <w:ind w:left="680"/>
        <w:rPr>
          <w:u w:val="single"/>
        </w:rPr>
      </w:pPr>
      <w:r>
        <w:rPr>
          <w:u w:val="single"/>
        </w:rPr>
        <w:tab/>
      </w:r>
    </w:p>
  </w:footnote>
  <w:footnote w:type="continuationNotice" w:id="1">
    <w:p w:rsidR="001428D8" w:rsidRPr="00AC3823" w:rsidRDefault="001428D8">
      <w:pPr>
        <w:spacing w:line="240" w:lineRule="auto"/>
        <w:rPr>
          <w:sz w:val="2"/>
          <w:szCs w:val="2"/>
        </w:rPr>
      </w:pPr>
    </w:p>
  </w:footnote>
  <w:footnote w:id="2">
    <w:p w:rsidR="00BA73AE" w:rsidRPr="000D2D88" w:rsidRDefault="00BA73AE" w:rsidP="00BA73AE">
      <w:pPr>
        <w:pStyle w:val="FootnoteText"/>
      </w:pPr>
      <w:r>
        <w:tab/>
      </w:r>
      <w:r w:rsidRPr="009F1439">
        <w:rPr>
          <w:rStyle w:val="FootnoteReference"/>
        </w:rPr>
        <w:footnoteRef/>
      </w:r>
      <w:r w:rsidRPr="000D2D88">
        <w:tab/>
        <w:t>Conformément au programme de travail du Comité des transports intérieurs pour 2016-2017 (ECE/TRANS/2016/28/Add.1 (9.2.)).</w:t>
      </w:r>
    </w:p>
  </w:footnote>
  <w:footnote w:id="3">
    <w:p w:rsidR="00BA73AE" w:rsidRPr="000D2D88" w:rsidRDefault="00BA73AE" w:rsidP="00BA73AE">
      <w:pPr>
        <w:pStyle w:val="FootnoteText"/>
      </w:pPr>
      <w:r>
        <w:tab/>
      </w:r>
      <w:r w:rsidRPr="009F1439">
        <w:rPr>
          <w:rStyle w:val="FootnoteReference"/>
        </w:rPr>
        <w:footnoteRef/>
      </w:r>
      <w:r w:rsidRPr="000D2D88">
        <w:tab/>
        <w:t>Diffusé par l’Organisation intergouvernementale pour les transports internationaux ferroviaires (OTIF) sous la cote OTIF/RID/RC/2016/</w:t>
      </w:r>
      <w:r>
        <w:t>32</w:t>
      </w:r>
      <w:r w:rsidRPr="000D2D8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90" w:rsidRPr="00BD2990" w:rsidRDefault="00BD2990">
    <w:pPr>
      <w:pStyle w:val="Header"/>
    </w:pPr>
    <w:r>
      <w:t>ECE/TRANS/WP.15/AC.1/2016/32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90" w:rsidRPr="00BD2990" w:rsidRDefault="00BD2990" w:rsidP="00BD2990">
    <w:pPr>
      <w:pStyle w:val="Header"/>
      <w:jc w:val="right"/>
    </w:pPr>
    <w:r>
      <w:t>ECE/TRANS/WP.15/AC.1/2016/32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D8"/>
    <w:rsid w:val="00017F94"/>
    <w:rsid w:val="00023842"/>
    <w:rsid w:val="000334F9"/>
    <w:rsid w:val="0007796D"/>
    <w:rsid w:val="000B7790"/>
    <w:rsid w:val="00111F2F"/>
    <w:rsid w:val="00136462"/>
    <w:rsid w:val="001428D8"/>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B26D1"/>
    <w:rsid w:val="004E468C"/>
    <w:rsid w:val="005505B7"/>
    <w:rsid w:val="00573BE5"/>
    <w:rsid w:val="00586ED3"/>
    <w:rsid w:val="00596AA9"/>
    <w:rsid w:val="0071601D"/>
    <w:rsid w:val="007A62E6"/>
    <w:rsid w:val="007F20FA"/>
    <w:rsid w:val="0080684C"/>
    <w:rsid w:val="00871C75"/>
    <w:rsid w:val="008776DC"/>
    <w:rsid w:val="00891611"/>
    <w:rsid w:val="009705C8"/>
    <w:rsid w:val="009C1CF4"/>
    <w:rsid w:val="009F6B74"/>
    <w:rsid w:val="00A211C5"/>
    <w:rsid w:val="00A30353"/>
    <w:rsid w:val="00A45A2F"/>
    <w:rsid w:val="00AC3823"/>
    <w:rsid w:val="00AE323C"/>
    <w:rsid w:val="00AF0CB5"/>
    <w:rsid w:val="00B00181"/>
    <w:rsid w:val="00B00B0D"/>
    <w:rsid w:val="00B765F7"/>
    <w:rsid w:val="00BA0CA9"/>
    <w:rsid w:val="00BA73AE"/>
    <w:rsid w:val="00BD2990"/>
    <w:rsid w:val="00C02897"/>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1611</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ECE/TRANS/WP.15/AC.1/2016/32</vt:lpstr>
      <vt:lpstr>ECE/TRANS/WP.15/AC.1/2016/32</vt:lpstr>
    </vt:vector>
  </TitlesOfParts>
  <Company>DCM</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ECE/TRANS/WP.15/AC.1/2016/32</dc:title>
  <dc:creator>Nath V.</dc:creator>
  <cp:lastModifiedBy>barrio-champeau</cp:lastModifiedBy>
  <cp:revision>2</cp:revision>
  <cp:lastPrinted>2016-07-28T12:41:00Z</cp:lastPrinted>
  <dcterms:created xsi:type="dcterms:W3CDTF">2016-07-29T07:57:00Z</dcterms:created>
  <dcterms:modified xsi:type="dcterms:W3CDTF">2016-07-29T07:57:00Z</dcterms:modified>
</cp:coreProperties>
</file>