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8" w:rsidRPr="006716B3" w:rsidRDefault="006028F8" w:rsidP="006028F8">
      <w:pPr>
        <w:spacing w:line="60" w:lineRule="exact"/>
        <w:rPr>
          <w:color w:val="010000"/>
          <w:sz w:val="6"/>
        </w:rPr>
        <w:sectPr w:rsidR="006028F8" w:rsidRPr="006716B3" w:rsidSect="00602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716B3" w:rsidRPr="006716B3" w:rsidRDefault="006716B3" w:rsidP="004B23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716B3">
        <w:rPr>
          <w:lang w:bidi="ru-RU"/>
        </w:rPr>
        <w:lastRenderedPageBreak/>
        <w:t>Европейская экономическая комиссия</w:t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57637F" w:rsidRDefault="006716B3" w:rsidP="004B23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bidi="ru-RU"/>
        </w:rPr>
      </w:pPr>
      <w:r w:rsidRPr="0057637F">
        <w:rPr>
          <w:b w:val="0"/>
          <w:lang w:bidi="ru-RU"/>
        </w:rPr>
        <w:t>Комитет по внутреннему транспорту</w:t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4B23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716B3">
        <w:rPr>
          <w:lang w:bidi="ru-RU"/>
        </w:rPr>
        <w:t>Рабочая группа по перевозкам опасных грузов</w:t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576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6716B3">
        <w:rPr>
          <w:lang w:bidi="ru-RU"/>
        </w:rPr>
        <w:t xml:space="preserve">Совместное совещание Комиссии экспертов МПОГ </w:t>
      </w:r>
      <w:r w:rsidRPr="006716B3">
        <w:rPr>
          <w:lang w:bidi="ru-RU"/>
        </w:rPr>
        <w:br/>
        <w:t>и Рабочей группы по перевозкам опасных грузов</w:t>
      </w:r>
    </w:p>
    <w:p w:rsidR="006716B3" w:rsidRPr="0057637F" w:rsidRDefault="006716B3" w:rsidP="00576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 w:val="0"/>
          <w:lang w:bidi="ru-RU"/>
        </w:rPr>
      </w:pPr>
      <w:r w:rsidRPr="0057637F">
        <w:rPr>
          <w:b w:val="0"/>
          <w:lang w:bidi="ru-RU"/>
        </w:rPr>
        <w:t>Берн, 14–18 марта 2016 года</w:t>
      </w:r>
    </w:p>
    <w:p w:rsidR="006716B3" w:rsidRPr="0057637F" w:rsidRDefault="006716B3" w:rsidP="00576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 w:val="0"/>
          <w:lang w:bidi="ru-RU"/>
        </w:rPr>
      </w:pPr>
      <w:r w:rsidRPr="0057637F">
        <w:rPr>
          <w:b w:val="0"/>
          <w:lang w:bidi="ru-RU"/>
        </w:rPr>
        <w:t>Пункт 5 а) предварительной повестки дня</w:t>
      </w:r>
    </w:p>
    <w:p w:rsidR="006716B3" w:rsidRPr="006716B3" w:rsidRDefault="006716B3" w:rsidP="00576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6716B3">
        <w:rPr>
          <w:lang w:bidi="ru-RU"/>
        </w:rPr>
        <w:t xml:space="preserve">Предложения о внесении поправок </w:t>
      </w:r>
      <w:r w:rsidR="0057637F">
        <w:rPr>
          <w:lang w:bidi="ru-RU"/>
        </w:rPr>
        <w:br/>
      </w:r>
      <w:r w:rsidRPr="006716B3">
        <w:rPr>
          <w:lang w:bidi="ru-RU"/>
        </w:rPr>
        <w:t>в МПОГ/ДОПОГ/ВОПОГ:</w:t>
      </w:r>
    </w:p>
    <w:p w:rsidR="006716B3" w:rsidRPr="006716B3" w:rsidRDefault="006716B3" w:rsidP="0057637F">
      <w:pPr>
        <w:pStyle w:val="SingleTxt"/>
        <w:ind w:left="0"/>
        <w:rPr>
          <w:b/>
          <w:lang w:bidi="ru-RU"/>
        </w:rPr>
      </w:pPr>
      <w:r w:rsidRPr="006716B3">
        <w:rPr>
          <w:b/>
          <w:lang w:bidi="ru-RU"/>
        </w:rPr>
        <w:t>нерассмотренные вопросы</w:t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57637F" w:rsidRDefault="006716B3" w:rsidP="00576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716B3">
        <w:rPr>
          <w:lang w:bidi="ru-RU"/>
        </w:rPr>
        <w:tab/>
      </w:r>
      <w:r w:rsidRPr="006716B3">
        <w:rPr>
          <w:lang w:bidi="ru-RU"/>
        </w:rPr>
        <w:tab/>
        <w:t xml:space="preserve">Принятые тексты на 2017 год − подразделы 1.1.3.2 </w:t>
      </w:r>
      <w:r w:rsidR="0057637F" w:rsidRPr="0057637F">
        <w:rPr>
          <w:lang w:bidi="ru-RU"/>
        </w:rPr>
        <w:br/>
      </w:r>
      <w:r w:rsidRPr="006716B3">
        <w:rPr>
          <w:lang w:bidi="ru-RU"/>
        </w:rPr>
        <w:t>и 1.1.3.3 и специальные положения 363 и 666</w:t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028F8" w:rsidRDefault="006716B3" w:rsidP="00576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6716B3">
        <w:rPr>
          <w:lang w:bidi="ru-RU"/>
        </w:rPr>
        <w:tab/>
      </w:r>
      <w:r w:rsidRPr="006716B3">
        <w:rPr>
          <w:lang w:bidi="ru-RU"/>
        </w:rPr>
        <w:tab/>
        <w:t>Представлено правительством Швейцарии</w:t>
      </w:r>
      <w:r w:rsidR="0057637F" w:rsidRPr="0057637F">
        <w:rPr>
          <w:rStyle w:val="FootnoteReference"/>
          <w:b w:val="0"/>
          <w:sz w:val="20"/>
          <w:szCs w:val="20"/>
          <w:lang w:bidi="ru-RU"/>
        </w:rPr>
        <w:footnoteReference w:id="2"/>
      </w:r>
      <w:r w:rsidR="0057637F" w:rsidRPr="0057637F">
        <w:rPr>
          <w:b w:val="0"/>
          <w:sz w:val="20"/>
          <w:szCs w:val="20"/>
          <w:vertAlign w:val="superscript"/>
          <w:lang w:bidi="ru-RU"/>
        </w:rPr>
        <w:t xml:space="preserve">, </w:t>
      </w:r>
      <w:r w:rsidR="0057637F">
        <w:rPr>
          <w:rStyle w:val="FootnoteReference"/>
          <w:b w:val="0"/>
          <w:sz w:val="20"/>
          <w:szCs w:val="20"/>
          <w:lang w:bidi="ru-RU"/>
        </w:rPr>
        <w:footnoteReference w:id="3"/>
      </w: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p w:rsidR="006716B3" w:rsidRPr="006716B3" w:rsidRDefault="006716B3" w:rsidP="006716B3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D1DBB" w:rsidTr="002D1DBB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D1DBB" w:rsidRPr="002D1DBB" w:rsidRDefault="002D1DBB" w:rsidP="002D1DBB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2D1DBB" w:rsidRPr="002D1DBB" w:rsidTr="002D1DBB">
        <w:tc>
          <w:tcPr>
            <w:tcW w:w="10051" w:type="dxa"/>
            <w:shd w:val="clear" w:color="auto" w:fill="auto"/>
          </w:tcPr>
          <w:p w:rsidR="002D1DBB" w:rsidRPr="0057637F" w:rsidRDefault="002D1DBB" w:rsidP="0057637F">
            <w:pPr>
              <w:pStyle w:val="SingleTxt"/>
              <w:tabs>
                <w:tab w:val="clear" w:pos="3658"/>
                <w:tab w:val="left" w:pos="3963"/>
              </w:tabs>
              <w:ind w:left="3963" w:hanging="2696"/>
            </w:pPr>
            <w:r w:rsidRPr="002D1DBB">
              <w:rPr>
                <w:b/>
              </w:rPr>
              <w:t>Существо предложения:</w:t>
            </w:r>
            <w:r w:rsidRPr="002D1DBB">
              <w:tab/>
              <w:t>Необходимо разъяснить взаимосвязь между разли</w:t>
            </w:r>
            <w:r w:rsidRPr="002D1DBB">
              <w:t>ч</w:t>
            </w:r>
            <w:r w:rsidRPr="002D1DBB">
              <w:t>ными изъятиями в соответствии с разделом 1.1.3 и</w:t>
            </w:r>
            <w:r w:rsidR="0057637F">
              <w:t> </w:t>
            </w:r>
            <w:r w:rsidRPr="002D1DBB">
              <w:t>специальными положениями 363 и 666, примен</w:t>
            </w:r>
            <w:r w:rsidRPr="002D1DBB">
              <w:t>и</w:t>
            </w:r>
            <w:r w:rsidRPr="002D1DBB">
              <w:t>мыми к оборудованию транспортных средств.</w:t>
            </w:r>
          </w:p>
        </w:tc>
      </w:tr>
      <w:tr w:rsidR="002D1DBB" w:rsidRPr="002D1DBB" w:rsidTr="002D1DBB">
        <w:tc>
          <w:tcPr>
            <w:tcW w:w="10051" w:type="dxa"/>
            <w:shd w:val="clear" w:color="auto" w:fill="auto"/>
          </w:tcPr>
          <w:p w:rsidR="002D1DBB" w:rsidRPr="002D1DBB" w:rsidRDefault="002D1DBB" w:rsidP="0057637F">
            <w:pPr>
              <w:pStyle w:val="SingleTxt"/>
              <w:tabs>
                <w:tab w:val="clear" w:pos="3658"/>
                <w:tab w:val="left" w:pos="3963"/>
              </w:tabs>
              <w:ind w:left="3963" w:hanging="2696"/>
            </w:pPr>
            <w:r w:rsidRPr="002D1DBB">
              <w:rPr>
                <w:b/>
              </w:rPr>
              <w:t>Предлагаемое решение:</w:t>
            </w:r>
            <w:r w:rsidRPr="002D1DBB">
              <w:tab/>
              <w:t>Внести изменения в специальные положения 363 и</w:t>
            </w:r>
            <w:r w:rsidR="0057637F">
              <w:t> </w:t>
            </w:r>
            <w:r w:rsidRPr="002D1DBB">
              <w:t>666. Внести новое специальное положение, пр</w:t>
            </w:r>
            <w:r w:rsidRPr="002D1DBB">
              <w:t>и</w:t>
            </w:r>
            <w:r w:rsidRPr="002D1DBB">
              <w:t>менимое к № ООН 3166 и № ООН 3171.</w:t>
            </w:r>
          </w:p>
        </w:tc>
      </w:tr>
      <w:tr w:rsidR="002D1DBB" w:rsidRPr="002D1DBB" w:rsidTr="002D1DBB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D1DBB" w:rsidRPr="002D1DBB" w:rsidRDefault="002D1DBB" w:rsidP="0057637F">
            <w:pPr>
              <w:pStyle w:val="SingleTxt"/>
              <w:tabs>
                <w:tab w:val="clear" w:pos="3658"/>
                <w:tab w:val="left" w:pos="3963"/>
              </w:tabs>
              <w:ind w:left="3963" w:hanging="2696"/>
            </w:pPr>
            <w:r w:rsidRPr="002D1DBB">
              <w:rPr>
                <w:b/>
              </w:rPr>
              <w:t>Справочные документы:</w:t>
            </w:r>
            <w:r w:rsidRPr="002D1DBB">
              <w:tab/>
              <w:t>ECE/TRANS/WP.15/AC.1/140/Add.1, ECE/TRANS/</w:t>
            </w:r>
            <w:r w:rsidR="0057637F">
              <w:t xml:space="preserve"> </w:t>
            </w:r>
            <w:r w:rsidRPr="002D1DBB">
              <w:t>WP.15/230, неофициальные документы INF.16</w:t>
            </w:r>
            <w:r w:rsidR="0057637F">
              <w:t> </w:t>
            </w:r>
            <w:r w:rsidRPr="002D1DBB">
              <w:t>и</w:t>
            </w:r>
            <w:r w:rsidR="0057637F">
              <w:t xml:space="preserve"> </w:t>
            </w:r>
            <w:r w:rsidRPr="002D1DBB">
              <w:t>INF.18 девяносто девятой сессии Рабочей группы по перевозкам опасных грузов и INF.35 Совместного совещания, состоявшегося в сентябре 2015 года.</w:t>
            </w:r>
          </w:p>
        </w:tc>
      </w:tr>
      <w:tr w:rsidR="002D1DBB" w:rsidRPr="002D1DBB" w:rsidTr="002D1DBB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D1DBB" w:rsidRPr="002D1DBB" w:rsidRDefault="002D1DBB" w:rsidP="002D1DBB">
            <w:pPr>
              <w:pStyle w:val="SingleTxt"/>
            </w:pPr>
          </w:p>
        </w:tc>
      </w:tr>
    </w:tbl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4B23A8" w:rsidRPr="004B23A8" w:rsidRDefault="004B23A8" w:rsidP="00576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Введение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</w:pPr>
      <w:r w:rsidRPr="004B23A8">
        <w:t>1.</w:t>
      </w:r>
      <w:r w:rsidRPr="004B23A8">
        <w:tab/>
        <w:t>В ходе состоявшегося в сентябре 2015 года Совместного совещания в н</w:t>
      </w:r>
      <w:r w:rsidRPr="004B23A8">
        <w:t>е</w:t>
      </w:r>
      <w:r w:rsidRPr="004B23A8">
        <w:t xml:space="preserve">официальном документе </w:t>
      </w:r>
      <w:r w:rsidRPr="004B23A8">
        <w:rPr>
          <w:lang w:val="en-US"/>
        </w:rPr>
        <w:t>INF</w:t>
      </w:r>
      <w:r w:rsidRPr="004B23A8">
        <w:t>.35 были освещены некоторые сложности, связанные с толкованием и применением новых положений, предложенных в неофициал</w:t>
      </w:r>
      <w:r w:rsidRPr="004B23A8">
        <w:t>ь</w:t>
      </w:r>
      <w:r w:rsidRPr="004B23A8">
        <w:t xml:space="preserve">ном документе </w:t>
      </w:r>
      <w:r w:rsidRPr="004B23A8">
        <w:rPr>
          <w:lang w:val="en-US"/>
        </w:rPr>
        <w:t>INF</w:t>
      </w:r>
      <w:r w:rsidRPr="004B23A8">
        <w:t>.12 той же сессии. Среди таких сложностей Рабочая группа по перевозкам опасных грузов (</w:t>
      </w:r>
      <w:r w:rsidRPr="004B23A8">
        <w:rPr>
          <w:lang w:val="en-US"/>
        </w:rPr>
        <w:t>WP</w:t>
      </w:r>
      <w:r w:rsidRPr="004B23A8">
        <w:t xml:space="preserve">.15) на своей ноябрьской сессии 2015 года </w:t>
      </w:r>
      <w:r w:rsidR="0057637F">
        <w:br/>
      </w:r>
      <w:r w:rsidRPr="004B23A8">
        <w:t xml:space="preserve">(пункты 21–24 доклада </w:t>
      </w:r>
      <w:r w:rsidRPr="004B23A8">
        <w:rPr>
          <w:lang w:val="en-US"/>
        </w:rPr>
        <w:t>ECE</w:t>
      </w:r>
      <w:r w:rsidRPr="004B23A8">
        <w:t>/</w:t>
      </w:r>
      <w:r w:rsidRPr="004B23A8">
        <w:rPr>
          <w:lang w:val="en-US"/>
        </w:rPr>
        <w:t>TRANS</w:t>
      </w:r>
      <w:r w:rsidRPr="004B23A8">
        <w:t>/</w:t>
      </w:r>
      <w:r w:rsidRPr="004B23A8">
        <w:rPr>
          <w:lang w:val="en-US"/>
        </w:rPr>
        <w:t>WP</w:t>
      </w:r>
      <w:r w:rsidRPr="004B23A8">
        <w:t>.15/230) отметила следующие:</w:t>
      </w:r>
    </w:p>
    <w:p w:rsidR="004B23A8" w:rsidRPr="004B23A8" w:rsidRDefault="00C26A24" w:rsidP="00C26A24">
      <w:pPr>
        <w:pStyle w:val="SingleTxt"/>
      </w:pPr>
      <w:r w:rsidRPr="00C26A24">
        <w:t>–</w:t>
      </w:r>
      <w:r w:rsidRPr="00C26A24">
        <w:tab/>
      </w:r>
      <w:r w:rsidR="004B23A8" w:rsidRPr="004B23A8">
        <w:t>возможные противоречия между изъятиями, по-прежнему применимыми в</w:t>
      </w:r>
      <w:r w:rsidR="004159E1">
        <w:t> </w:t>
      </w:r>
      <w:r w:rsidR="004B23A8" w:rsidRPr="004B23A8">
        <w:t>соответствии с подразделами 1.1.3.2 и 1.1.3.7, и включенными новыми спец</w:t>
      </w:r>
      <w:r w:rsidR="004B23A8" w:rsidRPr="004B23A8">
        <w:t>и</w:t>
      </w:r>
      <w:r w:rsidR="004B23A8" w:rsidRPr="004B23A8">
        <w:t>альными положениями;</w:t>
      </w:r>
    </w:p>
    <w:p w:rsidR="004B23A8" w:rsidRPr="004B23A8" w:rsidRDefault="00C26A24" w:rsidP="00C26A24">
      <w:pPr>
        <w:pStyle w:val="SingleTxt"/>
      </w:pPr>
      <w:r w:rsidRPr="00C26A24">
        <w:t>–</w:t>
      </w:r>
      <w:r w:rsidRPr="00C26A24">
        <w:tab/>
      </w:r>
      <w:r w:rsidR="004B23A8" w:rsidRPr="004B23A8">
        <w:t xml:space="preserve">трудности с применением критериев изъятия в пункте </w:t>
      </w:r>
      <w:r w:rsidR="004B23A8" w:rsidRPr="004B23A8">
        <w:rPr>
          <w:lang w:val="en-US"/>
        </w:rPr>
        <w:t>g</w:t>
      </w:r>
      <w:r w:rsidR="004B23A8" w:rsidRPr="004B23A8">
        <w:t xml:space="preserve">) </w:t>
      </w:r>
      <w:r w:rsidR="004B23A8" w:rsidRPr="004B23A8">
        <w:rPr>
          <w:lang w:val="en-US"/>
        </w:rPr>
        <w:t>vi</w:t>
      </w:r>
      <w:r w:rsidR="004B23A8" w:rsidRPr="004B23A8">
        <w:t xml:space="preserve">) специального положения 363. </w:t>
      </w:r>
    </w:p>
    <w:p w:rsidR="004B23A8" w:rsidRPr="004B23A8" w:rsidRDefault="004B23A8" w:rsidP="004B23A8">
      <w:pPr>
        <w:pStyle w:val="SingleTxt"/>
      </w:pPr>
      <w:r w:rsidRPr="004B23A8">
        <w:t>Поскольку эти вопросы касаются и других видов транспорта, Совместному с</w:t>
      </w:r>
      <w:r w:rsidRPr="004B23A8">
        <w:t>о</w:t>
      </w:r>
      <w:r w:rsidRPr="004B23A8">
        <w:t>вещанию предлагается принять по ним решение.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576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 xml:space="preserve">Сфера применения специальных положений 363 и 666 </w:t>
      </w:r>
      <w:r w:rsidR="0057637F">
        <w:rPr>
          <w:lang w:bidi="ru-RU"/>
        </w:rPr>
        <w:br/>
      </w:r>
      <w:r w:rsidRPr="004B23A8">
        <w:rPr>
          <w:lang w:bidi="ru-RU"/>
        </w:rPr>
        <w:t xml:space="preserve">и изъятий в соответствии с подразделами 1.1.3.3, 1.1.3.2 </w:t>
      </w:r>
      <w:r w:rsidR="0057637F">
        <w:rPr>
          <w:lang w:bidi="ru-RU"/>
        </w:rPr>
        <w:br/>
      </w:r>
      <w:r w:rsidRPr="004B23A8">
        <w:rPr>
          <w:lang w:bidi="ru-RU"/>
        </w:rPr>
        <w:t>и 1.1.3.7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</w:pPr>
      <w:r w:rsidRPr="004B23A8">
        <w:t>2.</w:t>
      </w:r>
      <w:r w:rsidRPr="004B23A8">
        <w:tab/>
        <w:t>В целях четкого разграничения сферы применения специального полож</w:t>
      </w:r>
      <w:r w:rsidRPr="004B23A8">
        <w:t>е</w:t>
      </w:r>
      <w:r w:rsidRPr="004B23A8">
        <w:t>ния</w:t>
      </w:r>
      <w:r w:rsidR="0057637F">
        <w:t> </w:t>
      </w:r>
      <w:r w:rsidRPr="004B23A8">
        <w:t xml:space="preserve">363 и сферы применения изъятия в отношении оборудования транспортных средств, которое </w:t>
      </w:r>
      <w:r w:rsidR="002F2E00">
        <w:t>«</w:t>
      </w:r>
      <w:r w:rsidRPr="004B23A8">
        <w:t>предназначено для использования в ходе перевозки</w:t>
      </w:r>
      <w:r w:rsidR="002F2E00">
        <w:t>»</w:t>
      </w:r>
      <w:r w:rsidRPr="004B23A8">
        <w:t>, Совмес</w:t>
      </w:r>
      <w:r w:rsidRPr="004B23A8">
        <w:t>т</w:t>
      </w:r>
      <w:r w:rsidRPr="004B23A8">
        <w:t>ное совещание приняло решение добавить в те</w:t>
      </w:r>
      <w:proofErr w:type="gramStart"/>
      <w:r w:rsidRPr="004B23A8">
        <w:t>кст сп</w:t>
      </w:r>
      <w:proofErr w:type="gramEnd"/>
      <w:r w:rsidRPr="004B23A8">
        <w:t>ециального положения 363 после первого пункта пояснительное ПРИМЕЧАНИЕ:</w:t>
      </w:r>
    </w:p>
    <w:p w:rsidR="004B23A8" w:rsidRPr="004B23A8" w:rsidRDefault="002F2E00" w:rsidP="004B23A8">
      <w:pPr>
        <w:pStyle w:val="SingleTxt"/>
      </w:pPr>
      <w:r w:rsidRPr="002F2E00">
        <w:t>«</w:t>
      </w:r>
      <w:r>
        <w:rPr>
          <w:b/>
          <w:i/>
        </w:rPr>
        <w:t xml:space="preserve">ПРИМЕЧАНИЕ: </w:t>
      </w:r>
      <w:r w:rsidR="004B23A8" w:rsidRPr="004B23A8">
        <w:rPr>
          <w:i/>
        </w:rPr>
        <w:t>Эта позиция не применяется к оборудованию, упомянутому в</w:t>
      </w:r>
      <w:r>
        <w:rPr>
          <w:i/>
        </w:rPr>
        <w:t> </w:t>
      </w:r>
      <w:r w:rsidR="004B23A8" w:rsidRPr="004B23A8">
        <w:rPr>
          <w:i/>
        </w:rPr>
        <w:t>подразделе 1.1.3.3</w:t>
      </w:r>
      <w:r w:rsidRPr="002F2E00">
        <w:t>»</w:t>
      </w:r>
      <w:r w:rsidR="004B23A8" w:rsidRPr="004B23A8">
        <w:rPr>
          <w:i/>
        </w:rPr>
        <w:t>.</w:t>
      </w:r>
    </w:p>
    <w:p w:rsidR="004B23A8" w:rsidRPr="004B23A8" w:rsidRDefault="004B23A8" w:rsidP="004B23A8">
      <w:pPr>
        <w:pStyle w:val="SingleTxt"/>
      </w:pPr>
      <w:r w:rsidRPr="004B23A8">
        <w:t>3.</w:t>
      </w:r>
      <w:r w:rsidRPr="004B23A8">
        <w:tab/>
      </w:r>
      <w:proofErr w:type="gramStart"/>
      <w:r w:rsidRPr="004B23A8">
        <w:t>Поскольку в текстах на 2017 год специальное положение 363 больше не привязано конкретно к жидкому топливу №</w:t>
      </w:r>
      <w:r w:rsidRPr="004B23A8">
        <w:rPr>
          <w:lang w:val="en-US"/>
        </w:rPr>
        <w:t> </w:t>
      </w:r>
      <w:r w:rsidRPr="004B23A8">
        <w:t>ООН 1202, 1203, 1223, 1268, 1863 и 3475, а отнесено к номерам ООН более общего характера (3528, 3529 и 3530), к</w:t>
      </w:r>
      <w:r w:rsidRPr="004B23A8">
        <w:t>а</w:t>
      </w:r>
      <w:r w:rsidRPr="004B23A8">
        <w:t>сающимся ДВИГАТЕЛЕЙ ВНУТРЕННЕГО СГОРАНИЯ или МАШИН С</w:t>
      </w:r>
      <w:r w:rsidR="002F2E00">
        <w:t> </w:t>
      </w:r>
      <w:r w:rsidRPr="004B23A8">
        <w:t>ДВИГАТЕЛЕМ ВНУТРЕННЕГО СГОРАНИЯ, которые содержат различные в</w:t>
      </w:r>
      <w:r w:rsidRPr="004B23A8">
        <w:t>и</w:t>
      </w:r>
      <w:r w:rsidRPr="004B23A8">
        <w:t>ды топлива (легковоспламеняющиеся жидкости, газы и вещества, опасные для окружающей среды</w:t>
      </w:r>
      <w:proofErr w:type="gramEnd"/>
      <w:r w:rsidRPr="004B23A8">
        <w:t>), то представляется необходимым уточнить в данном ПРИМЕЧАНИИ также связь между специальным положением 363 и изъятиями для работающего на газе оборудования транспортных средств, предусмотренн</w:t>
      </w:r>
      <w:r w:rsidRPr="004B23A8">
        <w:t>ы</w:t>
      </w:r>
      <w:r w:rsidRPr="004B23A8">
        <w:t xml:space="preserve">ми в пунктах 1.1.3.2 </w:t>
      </w:r>
      <w:r w:rsidRPr="004B23A8">
        <w:rPr>
          <w:lang w:val="en-US"/>
        </w:rPr>
        <w:t>a</w:t>
      </w:r>
      <w:r w:rsidRPr="004B23A8">
        <w:t xml:space="preserve">), </w:t>
      </w:r>
      <w:r w:rsidRPr="004B23A8">
        <w:rPr>
          <w:lang w:val="en-US"/>
        </w:rPr>
        <w:t>d</w:t>
      </w:r>
      <w:r w:rsidRPr="004B23A8">
        <w:t xml:space="preserve">) и </w:t>
      </w:r>
      <w:r w:rsidRPr="004B23A8">
        <w:rPr>
          <w:lang w:val="en-US"/>
        </w:rPr>
        <w:t>e</w:t>
      </w:r>
      <w:r w:rsidRPr="004B23A8">
        <w:t xml:space="preserve">) (примечание: в текстах, принятых на 2017 год пункт 1.1.3.2 </w:t>
      </w:r>
      <w:r w:rsidRPr="004B23A8">
        <w:rPr>
          <w:lang w:val="en-US"/>
        </w:rPr>
        <w:t>b</w:t>
      </w:r>
      <w:r w:rsidRPr="004B23A8">
        <w:t xml:space="preserve">) перенесен в пункт </w:t>
      </w:r>
      <w:r w:rsidRPr="004B23A8">
        <w:rPr>
          <w:lang w:val="en-US"/>
        </w:rPr>
        <w:t>b</w:t>
      </w:r>
      <w:r w:rsidRPr="004B23A8">
        <w:t>) специального положения 666).</w:t>
      </w:r>
    </w:p>
    <w:p w:rsidR="004B23A8" w:rsidRPr="004B23A8" w:rsidRDefault="004B23A8" w:rsidP="004B23A8">
      <w:pPr>
        <w:pStyle w:val="SingleTxt"/>
      </w:pPr>
      <w:r w:rsidRPr="004B23A8">
        <w:t>4.</w:t>
      </w:r>
      <w:r w:rsidRPr="004B23A8">
        <w:tab/>
        <w:t xml:space="preserve">В пункте </w:t>
      </w:r>
      <w:r w:rsidRPr="004B23A8">
        <w:rPr>
          <w:lang w:val="en-US"/>
        </w:rPr>
        <w:t>f</w:t>
      </w:r>
      <w:r w:rsidRPr="004B23A8">
        <w:t xml:space="preserve">) специального положения 363 на 2017 год предусмотрено, что </w:t>
      </w:r>
      <w:r w:rsidR="002F2E00">
        <w:t>«</w:t>
      </w:r>
      <w:r w:rsidRPr="004B23A8">
        <w:t>литиевые батареи должны отвечать требованиям пункта 2.2.9.1.7</w:t>
      </w:r>
      <w:r w:rsidR="002F2E00">
        <w:t>»</w:t>
      </w:r>
      <w:r w:rsidRPr="004B23A8">
        <w:t>. Следует также уточнить, что это требование не применимо к оборудованию, которое предназначено для использования в ходе перевозки, а именно оборудованию, в</w:t>
      </w:r>
      <w:r w:rsidR="002F2E00">
        <w:t> </w:t>
      </w:r>
      <w:r w:rsidRPr="004B23A8">
        <w:t>отношении которого предусмотрены изъятия в соответствии с подразд</w:t>
      </w:r>
      <w:r w:rsidRPr="004B23A8">
        <w:t>е</w:t>
      </w:r>
      <w:r w:rsidRPr="004B23A8">
        <w:t>лом</w:t>
      </w:r>
      <w:r w:rsidR="002F2E00">
        <w:t> </w:t>
      </w:r>
      <w:r w:rsidRPr="004B23A8">
        <w:t>1.1.3.7. Поэтому в упомянутое выше ПРИМЕЧАНИЕ следует включить та</w:t>
      </w:r>
      <w:r w:rsidRPr="004B23A8">
        <w:t>к</w:t>
      </w:r>
      <w:r w:rsidRPr="004B23A8">
        <w:t>же ссылку на подраздел 1.1.3.7.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lastRenderedPageBreak/>
        <w:tab/>
      </w:r>
      <w:r w:rsidRPr="004B23A8">
        <w:rPr>
          <w:lang w:bidi="ru-RU"/>
        </w:rPr>
        <w:tab/>
        <w:t>Предложение 1</w:t>
      </w:r>
    </w:p>
    <w:p w:rsidR="004B23A8" w:rsidRPr="004B23A8" w:rsidRDefault="004B23A8" w:rsidP="002F2E00">
      <w:pPr>
        <w:pStyle w:val="SingleTxt"/>
        <w:keepNext/>
        <w:keepLines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SingleTxt"/>
        <w:keepNext/>
        <w:keepLines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SingleTxt"/>
        <w:keepNext/>
        <w:keepLines/>
      </w:pPr>
      <w:r w:rsidRPr="004B23A8">
        <w:t xml:space="preserve">В ПРИМЕЧАНИИ после первого пункта специального положения 363 заменить </w:t>
      </w:r>
      <w:r w:rsidR="002F2E00">
        <w:t>«</w:t>
      </w:r>
      <w:r w:rsidRPr="004B23A8">
        <w:t>1.1.3.3</w:t>
      </w:r>
      <w:r w:rsidR="002F2E00">
        <w:t>»</w:t>
      </w:r>
      <w:r w:rsidRPr="004B23A8">
        <w:t xml:space="preserve"> на </w:t>
      </w:r>
      <w:r w:rsidR="002F2E00">
        <w:t>«</w:t>
      </w:r>
      <w:r w:rsidRPr="004B23A8">
        <w:t xml:space="preserve">1.1.3.2 </w:t>
      </w:r>
      <w:r w:rsidRPr="004B23A8">
        <w:rPr>
          <w:lang w:val="en-US"/>
        </w:rPr>
        <w:t>a</w:t>
      </w:r>
      <w:r w:rsidRPr="004B23A8">
        <w:t xml:space="preserve">), </w:t>
      </w:r>
      <w:r w:rsidRPr="004B23A8">
        <w:rPr>
          <w:lang w:val="en-US"/>
        </w:rPr>
        <w:t>d</w:t>
      </w:r>
      <w:r w:rsidRPr="004B23A8">
        <w:t xml:space="preserve">) и </w:t>
      </w:r>
      <w:r w:rsidRPr="004B23A8">
        <w:rPr>
          <w:lang w:val="en-US"/>
        </w:rPr>
        <w:t>e</w:t>
      </w:r>
      <w:r w:rsidRPr="004B23A8">
        <w:t>), 1.1.3.3 и 1.1.3.7</w:t>
      </w:r>
      <w:r w:rsidR="002F2E00">
        <w:t>»</w:t>
      </w:r>
      <w:r w:rsidRPr="004B23A8">
        <w:t>.</w:t>
      </w:r>
    </w:p>
    <w:p w:rsidR="004B23A8" w:rsidRPr="004B23A8" w:rsidRDefault="004B23A8" w:rsidP="004B23A8">
      <w:pPr>
        <w:pStyle w:val="SingleTxt"/>
      </w:pPr>
      <w:r w:rsidRPr="004B23A8">
        <w:t>5.</w:t>
      </w:r>
      <w:r w:rsidRPr="004B23A8">
        <w:tab/>
        <w:t>Вводный те</w:t>
      </w:r>
      <w:proofErr w:type="gramStart"/>
      <w:r w:rsidRPr="004B23A8">
        <w:t>кст сп</w:t>
      </w:r>
      <w:proofErr w:type="gramEnd"/>
      <w:r w:rsidRPr="004B23A8">
        <w:t>ециального положения 666 на 2017 год изложен в след</w:t>
      </w:r>
      <w:r w:rsidRPr="004B23A8">
        <w:t>у</w:t>
      </w:r>
      <w:r w:rsidRPr="004B23A8">
        <w:t>ющей редакции:</w:t>
      </w:r>
    </w:p>
    <w:p w:rsidR="004B23A8" w:rsidRPr="004B23A8" w:rsidRDefault="002F2E00" w:rsidP="00C26A24">
      <w:pPr>
        <w:pStyle w:val="SingleTxt"/>
        <w:tabs>
          <w:tab w:val="clear" w:pos="1742"/>
          <w:tab w:val="left" w:pos="1980"/>
        </w:tabs>
        <w:rPr>
          <w:lang w:bidi="ru-RU"/>
        </w:rPr>
      </w:pPr>
      <w:r>
        <w:rPr>
          <w:lang w:bidi="ru-RU"/>
        </w:rPr>
        <w:t>«</w:t>
      </w:r>
      <w:r w:rsidR="00C26A24" w:rsidRPr="00C26A24">
        <w:rPr>
          <w:lang w:bidi="ru-RU"/>
        </w:rPr>
        <w:t>666</w:t>
      </w:r>
      <w:proofErr w:type="gramStart"/>
      <w:r w:rsidR="00C26A24" w:rsidRPr="00C26A24">
        <w:rPr>
          <w:lang w:bidi="ru-RU"/>
        </w:rPr>
        <w:tab/>
      </w:r>
      <w:r w:rsidR="004B23A8" w:rsidRPr="004B23A8">
        <w:rPr>
          <w:lang w:bidi="ru-RU"/>
        </w:rPr>
        <w:t>Н</w:t>
      </w:r>
      <w:proofErr w:type="gramEnd"/>
      <w:r w:rsidR="004B23A8" w:rsidRPr="004B23A8">
        <w:rPr>
          <w:lang w:bidi="ru-RU"/>
        </w:rPr>
        <w:t>а транспортные средства, отнесенные к №</w:t>
      </w:r>
      <w:r w:rsidR="00C26A24">
        <w:rPr>
          <w:lang w:bidi="ru-RU"/>
        </w:rPr>
        <w:t xml:space="preserve"> </w:t>
      </w:r>
      <w:r w:rsidR="004B23A8" w:rsidRPr="004B23A8">
        <w:rPr>
          <w:lang w:bidi="ru-RU"/>
        </w:rPr>
        <w:t>ООН 3166 или №</w:t>
      </w:r>
      <w:r w:rsidR="00C26A24">
        <w:rPr>
          <w:lang w:bidi="ru-RU"/>
        </w:rPr>
        <w:t xml:space="preserve"> </w:t>
      </w:r>
      <w:r w:rsidR="004B23A8" w:rsidRPr="004B23A8">
        <w:rPr>
          <w:lang w:bidi="ru-RU"/>
        </w:rPr>
        <w:t>ООН 3171, и</w:t>
      </w:r>
      <w:r w:rsidR="00C26A24">
        <w:rPr>
          <w:lang w:bidi="ru-RU"/>
        </w:rPr>
        <w:t xml:space="preserve"> </w:t>
      </w:r>
      <w:r w:rsidR="004B23A8" w:rsidRPr="004B23A8">
        <w:rPr>
          <w:lang w:bidi="ru-RU"/>
        </w:rPr>
        <w:t xml:space="preserve">оборудование, работающее на аккумуляторных батареях, отнесенное </w:t>
      </w:r>
      <w:r w:rsidR="00C26A24">
        <w:rPr>
          <w:lang w:bidi="ru-RU"/>
        </w:rPr>
        <w:br/>
      </w:r>
      <w:r w:rsidR="004B23A8" w:rsidRPr="004B23A8">
        <w:rPr>
          <w:lang w:bidi="ru-RU"/>
        </w:rPr>
        <w:t>к</w:t>
      </w:r>
      <w:r w:rsidR="00C26A24">
        <w:rPr>
          <w:lang w:bidi="ru-RU"/>
        </w:rPr>
        <w:t xml:space="preserve"> </w:t>
      </w:r>
      <w:r w:rsidR="004B23A8" w:rsidRPr="004B23A8">
        <w:rPr>
          <w:lang w:bidi="ru-RU"/>
        </w:rPr>
        <w:t>№</w:t>
      </w:r>
      <w:r w:rsidR="00C26A24">
        <w:rPr>
          <w:lang w:bidi="ru-RU"/>
        </w:rPr>
        <w:t xml:space="preserve"> </w:t>
      </w:r>
      <w:r w:rsidR="004B23A8" w:rsidRPr="004B23A8">
        <w:rPr>
          <w:lang w:bidi="ru-RU"/>
        </w:rPr>
        <w:t>ООН 3171, в соответствии со специальными положениями 240, 312 и</w:t>
      </w:r>
      <w:r w:rsidR="00371483">
        <w:rPr>
          <w:lang w:bidi="ru-RU"/>
        </w:rPr>
        <w:t xml:space="preserve"> </w:t>
      </w:r>
      <w:r w:rsidR="004B23A8" w:rsidRPr="004B23A8">
        <w:rPr>
          <w:lang w:bidi="ru-RU"/>
        </w:rPr>
        <w:t>385, а</w:t>
      </w:r>
      <w:r w:rsidR="00C26A24">
        <w:rPr>
          <w:lang w:bidi="ru-RU"/>
        </w:rPr>
        <w:t> </w:t>
      </w:r>
      <w:r w:rsidR="004B23A8" w:rsidRPr="004B23A8">
        <w:rPr>
          <w:lang w:bidi="ru-RU"/>
        </w:rPr>
        <w:t>также любые содержащиеся в них опасные грузы, необходимые для их функц</w:t>
      </w:r>
      <w:r w:rsidR="004B23A8" w:rsidRPr="004B23A8">
        <w:rPr>
          <w:lang w:bidi="ru-RU"/>
        </w:rPr>
        <w:t>и</w:t>
      </w:r>
      <w:r w:rsidR="004B23A8" w:rsidRPr="004B23A8">
        <w:rPr>
          <w:lang w:bidi="ru-RU"/>
        </w:rPr>
        <w:t>онирования или эксплуатации их оборудования, когда они перевозятся в качестве груза, не распространяются какие-либо другие положения ДОПОГ, если собл</w:t>
      </w:r>
      <w:r w:rsidR="004B23A8" w:rsidRPr="004B23A8">
        <w:rPr>
          <w:lang w:bidi="ru-RU"/>
        </w:rPr>
        <w:t>ю</w:t>
      </w:r>
      <w:r w:rsidR="004B23A8" w:rsidRPr="004B23A8">
        <w:rPr>
          <w:lang w:bidi="ru-RU"/>
        </w:rPr>
        <w:t>дены следующие условия</w:t>
      </w:r>
      <w:proofErr w:type="gramStart"/>
      <w:r w:rsidR="004B23A8" w:rsidRPr="004B23A8">
        <w:rPr>
          <w:lang w:bidi="ru-RU"/>
        </w:rPr>
        <w:t>: ...</w:t>
      </w:r>
      <w:r>
        <w:rPr>
          <w:lang w:bidi="ru-RU"/>
        </w:rPr>
        <w:t>»</w:t>
      </w:r>
      <w:r w:rsidR="004B23A8" w:rsidRPr="004B23A8">
        <w:rPr>
          <w:lang w:bidi="ru-RU"/>
        </w:rPr>
        <w:t>.</w:t>
      </w:r>
      <w:proofErr w:type="gramEnd"/>
    </w:p>
    <w:p w:rsidR="004B23A8" w:rsidRPr="004B23A8" w:rsidRDefault="004B23A8" w:rsidP="004B23A8">
      <w:pPr>
        <w:pStyle w:val="SingleTxt"/>
      </w:pPr>
      <w:r w:rsidRPr="004B23A8">
        <w:t>Мы считаем, что в новых положениях следует более четко разграничить обор</w:t>
      </w:r>
      <w:r w:rsidRPr="004B23A8">
        <w:t>у</w:t>
      </w:r>
      <w:r w:rsidRPr="004B23A8">
        <w:t xml:space="preserve">дование транспортного средства, которое </w:t>
      </w:r>
      <w:r w:rsidR="002F2E00">
        <w:t>«</w:t>
      </w:r>
      <w:r w:rsidRPr="004B23A8">
        <w:t>предназначено для использования в ходе перевозки</w:t>
      </w:r>
      <w:r w:rsidR="002F2E00">
        <w:t>»</w:t>
      </w:r>
      <w:r w:rsidRPr="004B23A8">
        <w:t xml:space="preserve"> и к которому применимо специальное положение 666, и обор</w:t>
      </w:r>
      <w:r w:rsidRPr="004B23A8">
        <w:t>у</w:t>
      </w:r>
      <w:r w:rsidRPr="004B23A8">
        <w:t>дование, не предназначенное для использования в ходе перевозки, предусмо</w:t>
      </w:r>
      <w:r w:rsidRPr="004B23A8">
        <w:t>т</w:t>
      </w:r>
      <w:r w:rsidRPr="004B23A8">
        <w:t xml:space="preserve">ренное в специальном положении 363. </w:t>
      </w:r>
    </w:p>
    <w:p w:rsidR="004B23A8" w:rsidRPr="004B23A8" w:rsidRDefault="004B23A8" w:rsidP="004B23A8">
      <w:pPr>
        <w:pStyle w:val="SingleTxt"/>
      </w:pPr>
      <w:r w:rsidRPr="004B23A8">
        <w:t>6.</w:t>
      </w:r>
      <w:r w:rsidRPr="004B23A8">
        <w:tab/>
        <w:t>В приложении к настоящему документу приводятся пять примеров приц</w:t>
      </w:r>
      <w:r w:rsidRPr="004B23A8">
        <w:t>е</w:t>
      </w:r>
      <w:r w:rsidRPr="004B23A8">
        <w:t>пов, в отношении которых трудно определить, будет ли к ним с 2017 года прим</w:t>
      </w:r>
      <w:r w:rsidRPr="004B23A8">
        <w:t>е</w:t>
      </w:r>
      <w:r w:rsidRPr="004B23A8">
        <w:t>нимо специальное положение 363 или специальное положение 666. В соотве</w:t>
      </w:r>
      <w:r w:rsidRPr="004B23A8">
        <w:t>т</w:t>
      </w:r>
      <w:r w:rsidRPr="004B23A8">
        <w:t>ствии с действующими до 31 декабря 2016 года текстами примеры 1–3 не подп</w:t>
      </w:r>
      <w:r w:rsidRPr="004B23A8">
        <w:t>а</w:t>
      </w:r>
      <w:r w:rsidRPr="004B23A8">
        <w:t>дают под действие изъятия в соответствии с подразделом 1.1.3.3, поскольку это оборудование ни в каких случаях не предназначено для использования в ходе п</w:t>
      </w:r>
      <w:r w:rsidRPr="004B23A8">
        <w:t>е</w:t>
      </w:r>
      <w:r w:rsidRPr="004B23A8">
        <w:t>ревозки и, соответственно, могут быть освобождены от действия правил только в силу специального положения 363. С другой стороны, примеры 4 и 5 могут быть освобождены от действия правил только в силу подраздела 1.1.3.3, поскольку указанное в них оборудование предназначено для использования в ходе перево</w:t>
      </w:r>
      <w:r w:rsidRPr="004B23A8">
        <w:t>з</w:t>
      </w:r>
      <w:r w:rsidRPr="004B23A8">
        <w:t>ки. В текстах, принятых на 2017 год, это различие частично проводится благод</w:t>
      </w:r>
      <w:r w:rsidRPr="004B23A8">
        <w:t>а</w:t>
      </w:r>
      <w:r w:rsidRPr="004B23A8">
        <w:t>ря ПР</w:t>
      </w:r>
      <w:r w:rsidR="00C26A24">
        <w:t>И</w:t>
      </w:r>
      <w:r w:rsidRPr="004B23A8">
        <w:t>МЕЧАНИЮ, однако разница между оборудованием, указанным в спец</w:t>
      </w:r>
      <w:r w:rsidRPr="004B23A8">
        <w:t>и</w:t>
      </w:r>
      <w:r w:rsidRPr="004B23A8">
        <w:t>альном положении 666, и тем, которое указано в специальном положении 363, обозначена недостаточно четко. Соответственно, примеры 1–3 можно толковать как подпадающие также под действие специального положения 666, а не только специального положения 363. С другой стороны, примеры 4 и 5 могут быть ош</w:t>
      </w:r>
      <w:r w:rsidRPr="004B23A8">
        <w:t>и</w:t>
      </w:r>
      <w:r w:rsidRPr="004B23A8">
        <w:t xml:space="preserve">бочно отнесены к сфере действия специального положения 363 в случае, когда в тот или иной момент рейса оборудование не работает, как </w:t>
      </w:r>
      <w:proofErr w:type="gramStart"/>
      <w:r w:rsidRPr="004B23A8">
        <w:t>например</w:t>
      </w:r>
      <w:proofErr w:type="gramEnd"/>
      <w:r w:rsidRPr="004B23A8">
        <w:t xml:space="preserve"> в ходе р</w:t>
      </w:r>
      <w:r w:rsidRPr="004B23A8">
        <w:t>е</w:t>
      </w:r>
      <w:r w:rsidRPr="004B23A8">
        <w:t>монта или перегрузки на железнодорожный транспорт для проезда через тунн</w:t>
      </w:r>
      <w:r w:rsidRPr="004B23A8">
        <w:t>е</w:t>
      </w:r>
      <w:r w:rsidRPr="004B23A8">
        <w:t>ли.</w:t>
      </w:r>
    </w:p>
    <w:p w:rsidR="004B23A8" w:rsidRPr="004B23A8" w:rsidRDefault="004B23A8" w:rsidP="004B23A8">
      <w:pPr>
        <w:pStyle w:val="SingleTxt"/>
      </w:pPr>
      <w:r w:rsidRPr="004B23A8">
        <w:t>7.</w:t>
      </w:r>
      <w:r w:rsidRPr="004B23A8">
        <w:tab/>
        <w:t>Одновременно с этим следует найти решение проблемы, выявленной в ходе Совместного совещания в сентябре 2015 года и касающейся изъятия в отнош</w:t>
      </w:r>
      <w:r w:rsidRPr="004B23A8">
        <w:t>е</w:t>
      </w:r>
      <w:r w:rsidRPr="004B23A8">
        <w:t>нии прицепов в силу специального положения 666; эта проблема проистекает из текстов Типовых правил и привела к принятию следующей поправки к подразд</w:t>
      </w:r>
      <w:r w:rsidRPr="004B23A8">
        <w:t>е</w:t>
      </w:r>
      <w:r w:rsidRPr="004B23A8">
        <w:t xml:space="preserve">лу 1.1.3.3 а): </w:t>
      </w:r>
    </w:p>
    <w:p w:rsidR="004B23A8" w:rsidRPr="004B23A8" w:rsidRDefault="002F2E00" w:rsidP="004B23A8">
      <w:pPr>
        <w:pStyle w:val="SingleTxt"/>
        <w:rPr>
          <w:lang w:bidi="ru-RU"/>
        </w:rPr>
      </w:pPr>
      <w:r>
        <w:rPr>
          <w:lang w:bidi="ru-RU"/>
        </w:rPr>
        <w:t>«</w:t>
      </w:r>
      <w:r w:rsidR="004B23A8" w:rsidRPr="004B23A8">
        <w:rPr>
          <w:lang w:bidi="ru-RU"/>
        </w:rPr>
        <w:t>1.1.3.3</w:t>
      </w:r>
      <w:proofErr w:type="gramStart"/>
      <w:r w:rsidR="004B23A8" w:rsidRPr="004B23A8">
        <w:rPr>
          <w:lang w:bidi="ru-RU"/>
        </w:rPr>
        <w:tab/>
        <w:t>В</w:t>
      </w:r>
      <w:proofErr w:type="gramEnd"/>
      <w:r w:rsidR="004B23A8" w:rsidRPr="004B23A8">
        <w:rPr>
          <w:lang w:bidi="ru-RU"/>
        </w:rPr>
        <w:t xml:space="preserve"> конце первого предлож</w:t>
      </w:r>
      <w:r w:rsidR="00C26A24">
        <w:rPr>
          <w:lang w:bidi="ru-RU"/>
        </w:rPr>
        <w:t>ения третьего абзаца вставить: "</w:t>
      </w:r>
      <w:r w:rsidR="004B23A8" w:rsidRPr="004B23A8">
        <w:rPr>
          <w:lang w:bidi="ru-RU"/>
        </w:rPr>
        <w:t>независимо от того, буксируется ли этот прицеп и</w:t>
      </w:r>
      <w:r w:rsidR="00C26A24">
        <w:rPr>
          <w:lang w:bidi="ru-RU"/>
        </w:rPr>
        <w:t>ли перевозится на другом прицеп"</w:t>
      </w:r>
      <w:r>
        <w:rPr>
          <w:lang w:bidi="ru-RU"/>
        </w:rPr>
        <w:t>»</w:t>
      </w:r>
      <w:r w:rsidR="004B23A8" w:rsidRPr="004B23A8">
        <w:rPr>
          <w:lang w:bidi="ru-RU"/>
        </w:rPr>
        <w:t xml:space="preserve"> (реда</w:t>
      </w:r>
      <w:r w:rsidR="004B23A8" w:rsidRPr="004B23A8">
        <w:rPr>
          <w:lang w:bidi="ru-RU"/>
        </w:rPr>
        <w:t>к</w:t>
      </w:r>
      <w:r w:rsidR="004B23A8" w:rsidRPr="004B23A8">
        <w:rPr>
          <w:lang w:bidi="ru-RU"/>
        </w:rPr>
        <w:t>ция, выработанная на ноябрьской сессии WP.15).</w:t>
      </w:r>
    </w:p>
    <w:p w:rsidR="004B23A8" w:rsidRPr="004B23A8" w:rsidRDefault="004B23A8" w:rsidP="00C26A24">
      <w:pPr>
        <w:pStyle w:val="SingleTxt"/>
        <w:keepNext/>
        <w:keepLines/>
      </w:pPr>
      <w:r w:rsidRPr="004B23A8">
        <w:t>Это добавление было необходимо, потому что в противном случае такие прицепы не освобождались бы от действия МПОГ/ДОПОГ/ВОПОГ, поскольку в соотве</w:t>
      </w:r>
      <w:r w:rsidRPr="004B23A8">
        <w:t>т</w:t>
      </w:r>
      <w:r w:rsidRPr="004B23A8">
        <w:t>ствии с определением транспортного средства, содержащимся в новом специал</w:t>
      </w:r>
      <w:r w:rsidRPr="004B23A8">
        <w:t>ь</w:t>
      </w:r>
      <w:r w:rsidRPr="004B23A8">
        <w:t>ном положении 385, специальное положение 666 касается транспортных средств позиц</w:t>
      </w:r>
      <w:proofErr w:type="gramStart"/>
      <w:r w:rsidRPr="004B23A8">
        <w:t>ии №</w:t>
      </w:r>
      <w:r w:rsidRPr="004B23A8">
        <w:rPr>
          <w:lang w:val="en-US"/>
        </w:rPr>
        <w:t> </w:t>
      </w:r>
      <w:r w:rsidRPr="004B23A8">
        <w:t>ОО</w:t>
      </w:r>
      <w:proofErr w:type="gramEnd"/>
      <w:r w:rsidRPr="004B23A8">
        <w:t xml:space="preserve">Н 3166, являющихся самоходными устройствами. Что, разумеется, не относится к случаю прицепов. </w:t>
      </w:r>
    </w:p>
    <w:p w:rsidR="004B23A8" w:rsidRPr="004B23A8" w:rsidRDefault="004B23A8" w:rsidP="004B23A8">
      <w:pPr>
        <w:pStyle w:val="SingleTxt"/>
      </w:pPr>
      <w:r w:rsidRPr="004B23A8">
        <w:t>8.</w:t>
      </w:r>
      <w:r w:rsidRPr="004B23A8">
        <w:tab/>
        <w:t>Те же проблемы возникают и в отношении прицепов, работающих на эле</w:t>
      </w:r>
      <w:r w:rsidRPr="004B23A8">
        <w:t>к</w:t>
      </w:r>
      <w:r w:rsidRPr="004B23A8">
        <w:t>трических моторах, и специальных положений 240 и 666.</w:t>
      </w:r>
    </w:p>
    <w:p w:rsidR="004B23A8" w:rsidRPr="004B23A8" w:rsidRDefault="004B23A8" w:rsidP="004B23A8">
      <w:pPr>
        <w:pStyle w:val="SingleTxt"/>
      </w:pPr>
      <w:r w:rsidRPr="004B23A8">
        <w:t>9.</w:t>
      </w:r>
      <w:r w:rsidRPr="004B23A8">
        <w:tab/>
        <w:t>Во избежание подобного рода смешения понятий и для устранения выш</w:t>
      </w:r>
      <w:r w:rsidRPr="004B23A8">
        <w:t>е</w:t>
      </w:r>
      <w:r w:rsidRPr="004B23A8">
        <w:t xml:space="preserve">упомянутой </w:t>
      </w:r>
      <w:proofErr w:type="gramStart"/>
      <w:r w:rsidRPr="004B23A8">
        <w:t>проблемы определения сферы применения специального полож</w:t>
      </w:r>
      <w:r w:rsidRPr="004B23A8">
        <w:t>е</w:t>
      </w:r>
      <w:r w:rsidRPr="004B23A8">
        <w:t>ния</w:t>
      </w:r>
      <w:proofErr w:type="gramEnd"/>
      <w:r w:rsidR="00C26A24">
        <w:t> </w:t>
      </w:r>
      <w:r w:rsidRPr="004B23A8">
        <w:t>666 в отношении прицепов предлагаем включить в первое предложение сп</w:t>
      </w:r>
      <w:r w:rsidRPr="004B23A8">
        <w:t>е</w:t>
      </w:r>
      <w:r w:rsidRPr="004B23A8">
        <w:t>циального положения 666 ссылку на использование в ходе перевозки: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 xml:space="preserve">Предложение 2 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Первый абзац специального положения 666 изложить в следующей редакции (новый текст выделен жирным шрифтом и подчеркиванием):</w:t>
      </w:r>
    </w:p>
    <w:p w:rsidR="004B23A8" w:rsidRPr="004B23A8" w:rsidRDefault="002F2E00" w:rsidP="004B23A8">
      <w:pPr>
        <w:pStyle w:val="SingleTxt"/>
        <w:rPr>
          <w:lang w:bidi="ru-RU"/>
        </w:rPr>
      </w:pPr>
      <w:proofErr w:type="gramStart"/>
      <w:r>
        <w:rPr>
          <w:lang w:bidi="ru-RU"/>
        </w:rPr>
        <w:t>«</w:t>
      </w:r>
      <w:r w:rsidR="004B23A8" w:rsidRPr="004B23A8">
        <w:rPr>
          <w:lang w:bidi="ru-RU"/>
        </w:rPr>
        <w:t>На транспортные средства, отнесенные к № ООН 3166 или № ООН 3171, и об</w:t>
      </w:r>
      <w:r w:rsidR="004B23A8" w:rsidRPr="004B23A8">
        <w:rPr>
          <w:lang w:bidi="ru-RU"/>
        </w:rPr>
        <w:t>о</w:t>
      </w:r>
      <w:r w:rsidR="004B23A8" w:rsidRPr="004B23A8">
        <w:rPr>
          <w:lang w:bidi="ru-RU"/>
        </w:rPr>
        <w:t>рудование, работающее на аккумуляторных батареях, отнесенное к № ООН 3171, в соответствии со специальными положениями 240, 312 и 385, а также любые с</w:t>
      </w:r>
      <w:r w:rsidR="004B23A8" w:rsidRPr="004B23A8">
        <w:rPr>
          <w:lang w:bidi="ru-RU"/>
        </w:rPr>
        <w:t>о</w:t>
      </w:r>
      <w:r w:rsidR="004B23A8" w:rsidRPr="004B23A8">
        <w:rPr>
          <w:lang w:bidi="ru-RU"/>
        </w:rPr>
        <w:t xml:space="preserve">держащиеся в них опасные грузы, необходимые для их функционирования или эксплуатации их оборудования, </w:t>
      </w:r>
      <w:r w:rsidR="004B23A8" w:rsidRPr="002F2E00">
        <w:rPr>
          <w:b/>
          <w:u w:val="single"/>
          <w:lang w:bidi="ru-RU"/>
        </w:rPr>
        <w:t>которое предназначено для использования в</w:t>
      </w:r>
      <w:r w:rsidR="00927781">
        <w:rPr>
          <w:b/>
          <w:u w:val="single"/>
          <w:lang w:bidi="ru-RU"/>
        </w:rPr>
        <w:t> </w:t>
      </w:r>
      <w:r w:rsidR="004B23A8" w:rsidRPr="002F2E00">
        <w:rPr>
          <w:b/>
          <w:u w:val="single"/>
          <w:lang w:bidi="ru-RU"/>
        </w:rPr>
        <w:t>ходе перевозки согласно подразделам 1.1.3.3, 1.1.3.2 a), d) и e</w:t>
      </w:r>
      <w:proofErr w:type="gramEnd"/>
      <w:r w:rsidR="004B23A8" w:rsidRPr="002F2E00">
        <w:rPr>
          <w:b/>
          <w:u w:val="single"/>
          <w:lang w:bidi="ru-RU"/>
        </w:rPr>
        <w:t>) и 1.1.3.7</w:t>
      </w:r>
      <w:r w:rsidR="004B23A8" w:rsidRPr="004B23A8">
        <w:rPr>
          <w:lang w:bidi="ru-RU"/>
        </w:rPr>
        <w:t>, когда они перевозятся в качестве груза, не распространяются какие-либо другие пол</w:t>
      </w:r>
      <w:r w:rsidR="004B23A8" w:rsidRPr="004B23A8">
        <w:rPr>
          <w:lang w:bidi="ru-RU"/>
        </w:rPr>
        <w:t>о</w:t>
      </w:r>
      <w:r w:rsidR="004B23A8" w:rsidRPr="004B23A8">
        <w:rPr>
          <w:lang w:bidi="ru-RU"/>
        </w:rPr>
        <w:t>жения ДОПОГ, если соблюдены следующие условия</w:t>
      </w:r>
      <w:proofErr w:type="gramStart"/>
      <w:r w:rsidR="004B23A8" w:rsidRPr="004B23A8">
        <w:rPr>
          <w:lang w:bidi="ru-RU"/>
        </w:rPr>
        <w:t>: ...</w:t>
      </w:r>
      <w:r>
        <w:rPr>
          <w:lang w:bidi="ru-RU"/>
        </w:rPr>
        <w:t>»</w:t>
      </w:r>
      <w:r w:rsidR="004B23A8" w:rsidRPr="004B23A8">
        <w:rPr>
          <w:lang w:bidi="ru-RU"/>
        </w:rPr>
        <w:t>.</w:t>
      </w:r>
      <w:proofErr w:type="gramEnd"/>
    </w:p>
    <w:p w:rsidR="002F2E00" w:rsidRPr="004B23A8" w:rsidRDefault="002F2E00" w:rsidP="002F2E00">
      <w:pPr>
        <w:pStyle w:val="SingleTxt"/>
        <w:spacing w:after="0" w:line="120" w:lineRule="exact"/>
        <w:rPr>
          <w:sz w:val="10"/>
        </w:rPr>
      </w:pPr>
    </w:p>
    <w:p w:rsidR="002F2E00" w:rsidRPr="004B23A8" w:rsidRDefault="002F2E00" w:rsidP="002F2E00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Обоснование</w:t>
      </w:r>
    </w:p>
    <w:p w:rsidR="002F2E00" w:rsidRPr="004B23A8" w:rsidRDefault="002F2E00" w:rsidP="002F2E00">
      <w:pPr>
        <w:pStyle w:val="SingleTxt"/>
        <w:spacing w:after="0" w:line="120" w:lineRule="exact"/>
        <w:rPr>
          <w:sz w:val="10"/>
        </w:rPr>
      </w:pPr>
    </w:p>
    <w:p w:rsidR="002F2E00" w:rsidRPr="004B23A8" w:rsidRDefault="002F2E00" w:rsidP="002F2E00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10.</w:t>
      </w:r>
      <w:r w:rsidRPr="004B23A8">
        <w:rPr>
          <w:lang w:bidi="ru-RU"/>
        </w:rPr>
        <w:tab/>
        <w:t xml:space="preserve">В таком случае </w:t>
      </w:r>
      <w:proofErr w:type="gramStart"/>
      <w:r w:rsidRPr="004B23A8">
        <w:rPr>
          <w:lang w:bidi="ru-RU"/>
        </w:rPr>
        <w:t>становится</w:t>
      </w:r>
      <w:proofErr w:type="gramEnd"/>
      <w:r w:rsidRPr="004B23A8">
        <w:rPr>
          <w:lang w:bidi="ru-RU"/>
        </w:rPr>
        <w:t xml:space="preserve"> очевидно, что специальное положение 666 кас</w:t>
      </w:r>
      <w:r w:rsidRPr="004B23A8">
        <w:rPr>
          <w:lang w:bidi="ru-RU"/>
        </w:rPr>
        <w:t>а</w:t>
      </w:r>
      <w:r w:rsidRPr="004B23A8">
        <w:rPr>
          <w:lang w:bidi="ru-RU"/>
        </w:rPr>
        <w:t xml:space="preserve">ется оборудования, которое предназначено для использования в ходе перевозки (примеры 4 </w:t>
      </w:r>
      <w:r w:rsidR="002F2E00">
        <w:rPr>
          <w:lang w:bidi="ru-RU"/>
        </w:rPr>
        <w:t>«</w:t>
      </w:r>
      <w:r w:rsidRPr="004B23A8">
        <w:rPr>
          <w:lang w:bidi="ru-RU"/>
        </w:rPr>
        <w:t>Устройство для обогрева тента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 и 5 </w:t>
      </w:r>
      <w:r w:rsidR="002F2E00">
        <w:rPr>
          <w:lang w:bidi="ru-RU"/>
        </w:rPr>
        <w:t>«</w:t>
      </w:r>
      <w:r w:rsidRPr="004B23A8">
        <w:rPr>
          <w:lang w:bidi="ru-RU"/>
        </w:rPr>
        <w:t>Холодильное оборудование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 в</w:t>
      </w:r>
      <w:r w:rsidR="00C26A24">
        <w:rPr>
          <w:lang w:bidi="ru-RU"/>
        </w:rPr>
        <w:t> </w:t>
      </w:r>
      <w:r w:rsidRPr="004B23A8">
        <w:rPr>
          <w:lang w:bidi="ru-RU"/>
        </w:rPr>
        <w:t>приложении), в то время как специальное положение 363 касается оборудов</w:t>
      </w:r>
      <w:r w:rsidRPr="004B23A8">
        <w:rPr>
          <w:lang w:bidi="ru-RU"/>
        </w:rPr>
        <w:t>а</w:t>
      </w:r>
      <w:r w:rsidRPr="004B23A8">
        <w:rPr>
          <w:lang w:bidi="ru-RU"/>
        </w:rPr>
        <w:t>ния, не предназначенного для использования в ходе перевозки, не подпадающего под действие специального положения 666 (примеры 1–3). Кроме того, ссылка на подраздел 1.1.3.3 позволяет включить в сферу применения специального пол</w:t>
      </w:r>
      <w:r w:rsidRPr="004B23A8">
        <w:rPr>
          <w:lang w:bidi="ru-RU"/>
        </w:rPr>
        <w:t>о</w:t>
      </w:r>
      <w:r w:rsidRPr="004B23A8">
        <w:rPr>
          <w:lang w:bidi="ru-RU"/>
        </w:rPr>
        <w:t>жения 666 прицепы, которые, как указано выше, были отнесены к сфере прим</w:t>
      </w:r>
      <w:r w:rsidRPr="004B23A8">
        <w:rPr>
          <w:lang w:bidi="ru-RU"/>
        </w:rPr>
        <w:t>е</w:t>
      </w:r>
      <w:r w:rsidRPr="004B23A8">
        <w:rPr>
          <w:lang w:bidi="ru-RU"/>
        </w:rPr>
        <w:t xml:space="preserve">нения подраздела 1.1.3.3, равно как и транспортные средства, определяемые в специальном положении 385 как самоходные устройства и упомянутые в начале этого текста. 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Возможность использования транспортных средств, перевозимых в качестве груза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11.</w:t>
      </w:r>
      <w:r w:rsidRPr="004B23A8">
        <w:rPr>
          <w:lang w:bidi="ru-RU"/>
        </w:rPr>
        <w:tab/>
        <w:t>Тексты пунктов 1.1.3.2 b) и 1.1.3.3 b) и c) были перенесены в пункт b) сп</w:t>
      </w:r>
      <w:r w:rsidRPr="004B23A8">
        <w:rPr>
          <w:lang w:bidi="ru-RU"/>
        </w:rPr>
        <w:t>е</w:t>
      </w:r>
      <w:r w:rsidRPr="004B23A8">
        <w:rPr>
          <w:lang w:bidi="ru-RU"/>
        </w:rPr>
        <w:t>циального положения 666 и, соответственно, в пункт a) специального полож</w:t>
      </w:r>
      <w:r w:rsidRPr="004B23A8">
        <w:rPr>
          <w:lang w:bidi="ru-RU"/>
        </w:rPr>
        <w:t>е</w:t>
      </w:r>
      <w:r w:rsidRPr="004B23A8">
        <w:rPr>
          <w:lang w:bidi="ru-RU"/>
        </w:rPr>
        <w:t>ния</w:t>
      </w:r>
      <w:r w:rsidR="00C26A24">
        <w:rPr>
          <w:lang w:bidi="ru-RU"/>
        </w:rPr>
        <w:t> </w:t>
      </w:r>
      <w:r w:rsidRPr="004B23A8">
        <w:rPr>
          <w:lang w:bidi="ru-RU"/>
        </w:rPr>
        <w:t>666. В случае жидкого топлива возможность использования в ходе перевозки в качестве груза, которая до настоящего времени была предусмотрена в пун</w:t>
      </w:r>
      <w:r w:rsidRPr="004B23A8">
        <w:rPr>
          <w:lang w:bidi="ru-RU"/>
        </w:rPr>
        <w:t>к</w:t>
      </w:r>
      <w:r w:rsidRPr="004B23A8">
        <w:rPr>
          <w:lang w:bidi="ru-RU"/>
        </w:rPr>
        <w:t>те</w:t>
      </w:r>
      <w:r w:rsidR="002F2E00">
        <w:rPr>
          <w:lang w:bidi="ru-RU"/>
        </w:rPr>
        <w:t> </w:t>
      </w:r>
      <w:r w:rsidRPr="004B23A8">
        <w:rPr>
          <w:lang w:bidi="ru-RU"/>
        </w:rPr>
        <w:t>1.1.3.3 b), была вынесена в пункт а) специального положения 666. Однако та же возможность для газов, которая все еще упомянута в пункте 1.1.3.2 e), в</w:t>
      </w:r>
      <w:r w:rsidR="002F2E00">
        <w:rPr>
          <w:lang w:bidi="ru-RU"/>
        </w:rPr>
        <w:t> </w:t>
      </w:r>
      <w:r w:rsidRPr="004B23A8">
        <w:rPr>
          <w:lang w:bidi="ru-RU"/>
        </w:rPr>
        <w:t>пункт</w:t>
      </w:r>
      <w:r w:rsidR="002F2E00">
        <w:rPr>
          <w:lang w:bidi="ru-RU"/>
        </w:rPr>
        <w:t> </w:t>
      </w:r>
      <w:r w:rsidRPr="004B23A8">
        <w:rPr>
          <w:lang w:bidi="ru-RU"/>
        </w:rPr>
        <w:t xml:space="preserve">b) специального положения 666 не включена. </w:t>
      </w:r>
      <w:proofErr w:type="gramStart"/>
      <w:r w:rsidRPr="004B23A8">
        <w:rPr>
          <w:lang w:bidi="ru-RU"/>
        </w:rPr>
        <w:t>Учитывая тот факт, что в соответствии с первым предложением специального положения 666 это спец</w:t>
      </w:r>
      <w:r w:rsidRPr="004B23A8">
        <w:rPr>
          <w:lang w:bidi="ru-RU"/>
        </w:rPr>
        <w:t>и</w:t>
      </w:r>
      <w:r w:rsidRPr="004B23A8">
        <w:rPr>
          <w:lang w:bidi="ru-RU"/>
        </w:rPr>
        <w:t>альное положение применяется также к опасным грузам, необходимым для раб</w:t>
      </w:r>
      <w:r w:rsidRPr="004B23A8">
        <w:rPr>
          <w:lang w:bidi="ru-RU"/>
        </w:rPr>
        <w:t>о</w:t>
      </w:r>
      <w:r w:rsidRPr="004B23A8">
        <w:rPr>
          <w:lang w:bidi="ru-RU"/>
        </w:rPr>
        <w:t>ты оборудования транспортных средств, когда они перевозятся в качестве груза, существуют две возможности изъятия в отношении такого оборудования, раб</w:t>
      </w:r>
      <w:r w:rsidRPr="004B23A8">
        <w:rPr>
          <w:lang w:bidi="ru-RU"/>
        </w:rPr>
        <w:t>о</w:t>
      </w:r>
      <w:r w:rsidRPr="004B23A8">
        <w:rPr>
          <w:lang w:bidi="ru-RU"/>
        </w:rPr>
        <w:t>тающего на газообразном топливе: первая – в силу пункта 1.1.3.2 e) и вторая – в</w:t>
      </w:r>
      <w:r w:rsidR="002F2E00">
        <w:rPr>
          <w:lang w:bidi="ru-RU"/>
        </w:rPr>
        <w:t> </w:t>
      </w:r>
      <w:r w:rsidRPr="004B23A8">
        <w:rPr>
          <w:lang w:bidi="ru-RU"/>
        </w:rPr>
        <w:t>силу пункта b) специального положения 666.</w:t>
      </w:r>
      <w:proofErr w:type="gramEnd"/>
      <w:r w:rsidRPr="004B23A8">
        <w:rPr>
          <w:lang w:bidi="ru-RU"/>
        </w:rPr>
        <w:t xml:space="preserve"> Эти два положения не совмест</w:t>
      </w:r>
      <w:r w:rsidRPr="004B23A8">
        <w:rPr>
          <w:lang w:bidi="ru-RU"/>
        </w:rPr>
        <w:t>и</w:t>
      </w:r>
      <w:r w:rsidRPr="004B23A8">
        <w:rPr>
          <w:lang w:bidi="ru-RU"/>
        </w:rPr>
        <w:t>мы, поскольку в одном случае (1.1.3.2 е)) использование этого оборудования в ходе перевозки разрешено, а во втором случае (пункт b) специального полож</w:t>
      </w:r>
      <w:r w:rsidRPr="004B23A8">
        <w:rPr>
          <w:lang w:bidi="ru-RU"/>
        </w:rPr>
        <w:t>е</w:t>
      </w:r>
      <w:r w:rsidRPr="004B23A8">
        <w:rPr>
          <w:lang w:bidi="ru-RU"/>
        </w:rPr>
        <w:t>ния</w:t>
      </w:r>
      <w:r w:rsidR="004159E1">
        <w:rPr>
          <w:lang w:bidi="ru-RU"/>
        </w:rPr>
        <w:t> </w:t>
      </w:r>
      <w:r w:rsidRPr="004B23A8">
        <w:rPr>
          <w:lang w:bidi="ru-RU"/>
        </w:rPr>
        <w:t>666) такой возможности не предусмотрено.</w:t>
      </w:r>
    </w:p>
    <w:p w:rsidR="004B23A8" w:rsidRPr="004B23A8" w:rsidRDefault="004B23A8" w:rsidP="004B23A8">
      <w:pPr>
        <w:pStyle w:val="SingleTxt"/>
      </w:pPr>
      <w:r w:rsidRPr="004B23A8">
        <w:t>12.</w:t>
      </w:r>
      <w:r w:rsidRPr="004B23A8">
        <w:tab/>
        <w:t>Существуют три возможности продолжать перевозить оборудование тран</w:t>
      </w:r>
      <w:r w:rsidRPr="004B23A8">
        <w:t>с</w:t>
      </w:r>
      <w:r w:rsidRPr="004B23A8">
        <w:t xml:space="preserve">портного средства в соответствии с пунктом 1.1.3.2 </w:t>
      </w:r>
      <w:r w:rsidRPr="004B23A8">
        <w:rPr>
          <w:lang w:val="en-US"/>
        </w:rPr>
        <w:t>b</w:t>
      </w:r>
      <w:r w:rsidRPr="004B23A8">
        <w:t>):</w:t>
      </w:r>
    </w:p>
    <w:p w:rsidR="004B23A8" w:rsidRPr="004B23A8" w:rsidRDefault="004B23A8" w:rsidP="00C26A24">
      <w:pPr>
        <w:pStyle w:val="SingleTxt"/>
        <w:ind w:left="1742" w:hanging="475"/>
      </w:pPr>
      <w:r w:rsidRPr="004B23A8">
        <w:rPr>
          <w:lang w:val="en-US"/>
        </w:rPr>
        <w:t>a</w:t>
      </w:r>
      <w:r w:rsidRPr="004B23A8">
        <w:t>)</w:t>
      </w:r>
      <w:r w:rsidRPr="004B23A8">
        <w:tab/>
      </w:r>
      <w:proofErr w:type="gramStart"/>
      <w:r w:rsidRPr="004B23A8">
        <w:t>этот</w:t>
      </w:r>
      <w:proofErr w:type="gramEnd"/>
      <w:r w:rsidRPr="004B23A8">
        <w:t xml:space="preserve"> текст исключается из пункта </w:t>
      </w:r>
      <w:r w:rsidRPr="004B23A8">
        <w:rPr>
          <w:lang w:val="en-US"/>
        </w:rPr>
        <w:t>b</w:t>
      </w:r>
      <w:r w:rsidRPr="004B23A8">
        <w:t>) специального положения 666, но с</w:t>
      </w:r>
      <w:r w:rsidRPr="004B23A8">
        <w:t>о</w:t>
      </w:r>
      <w:r w:rsidRPr="004B23A8">
        <w:t xml:space="preserve">храняется в пункте 1.1.3.2 </w:t>
      </w:r>
      <w:r w:rsidRPr="004B23A8">
        <w:rPr>
          <w:lang w:val="en-US"/>
        </w:rPr>
        <w:t>b</w:t>
      </w:r>
      <w:r w:rsidRPr="004B23A8">
        <w:t>);</w:t>
      </w:r>
    </w:p>
    <w:p w:rsidR="004B23A8" w:rsidRPr="004B23A8" w:rsidRDefault="004B23A8" w:rsidP="00C26A24">
      <w:pPr>
        <w:pStyle w:val="SingleTxt"/>
        <w:ind w:left="1742" w:hanging="475"/>
      </w:pPr>
      <w:r w:rsidRPr="004B23A8">
        <w:rPr>
          <w:lang w:val="en-US"/>
        </w:rPr>
        <w:t>b</w:t>
      </w:r>
      <w:r w:rsidRPr="004B23A8">
        <w:t>)</w:t>
      </w:r>
      <w:r w:rsidRPr="004B23A8">
        <w:tab/>
        <w:t xml:space="preserve">по аналогии с решением, принятым в отношении пунктов 1.1.3.3 </w:t>
      </w:r>
      <w:r w:rsidRPr="004B23A8">
        <w:rPr>
          <w:lang w:val="en-US"/>
        </w:rPr>
        <w:t>b</w:t>
      </w:r>
      <w:r w:rsidRPr="004B23A8">
        <w:t>) и</w:t>
      </w:r>
      <w:r w:rsidR="002F2E00">
        <w:t> </w:t>
      </w:r>
      <w:r w:rsidRPr="004B23A8">
        <w:rPr>
          <w:lang w:val="en-US"/>
        </w:rPr>
        <w:t>c</w:t>
      </w:r>
      <w:r w:rsidRPr="004B23A8">
        <w:t xml:space="preserve">), пункт 1.1.3.2 </w:t>
      </w:r>
      <w:r w:rsidRPr="004B23A8">
        <w:rPr>
          <w:lang w:val="en-US"/>
        </w:rPr>
        <w:t>e</w:t>
      </w:r>
      <w:r w:rsidRPr="004B23A8">
        <w:t xml:space="preserve">) исключается, а в конце предложения пункта </w:t>
      </w:r>
      <w:r w:rsidRPr="004B23A8">
        <w:rPr>
          <w:lang w:val="en-US"/>
        </w:rPr>
        <w:t>b</w:t>
      </w:r>
      <w:r w:rsidRPr="004B23A8">
        <w:t>) специальн</w:t>
      </w:r>
      <w:r w:rsidRPr="004B23A8">
        <w:t>о</w:t>
      </w:r>
      <w:r w:rsidRPr="004B23A8">
        <w:t xml:space="preserve">го положения 666 добавляется та же фраза, что и в пункте </w:t>
      </w:r>
      <w:r w:rsidRPr="004B23A8">
        <w:rPr>
          <w:lang w:val="en-US"/>
        </w:rPr>
        <w:t>a</w:t>
      </w:r>
      <w:r w:rsidRPr="004B23A8">
        <w:t xml:space="preserve">) специального положения 666: </w:t>
      </w:r>
      <w:r w:rsidR="002F2E00">
        <w:t>«</w:t>
      </w:r>
      <w:r w:rsidRPr="004B23A8">
        <w:t>кроме случаев, когда кран должен быть открыт для обе</w:t>
      </w:r>
      <w:r w:rsidRPr="004B23A8">
        <w:t>с</w:t>
      </w:r>
      <w:r w:rsidRPr="004B23A8">
        <w:t>печения функционирования оборудования</w:t>
      </w:r>
      <w:r w:rsidR="002F2E00">
        <w:t>»</w:t>
      </w:r>
      <w:r w:rsidRPr="004B23A8">
        <w:t>;</w:t>
      </w:r>
    </w:p>
    <w:p w:rsidR="004B23A8" w:rsidRPr="004B23A8" w:rsidRDefault="004B23A8" w:rsidP="00C26A24">
      <w:pPr>
        <w:pStyle w:val="SingleTxt"/>
        <w:ind w:left="1742" w:hanging="475"/>
      </w:pPr>
      <w:r w:rsidRPr="004B23A8">
        <w:rPr>
          <w:lang w:val="en-US"/>
        </w:rPr>
        <w:t>c</w:t>
      </w:r>
      <w:r w:rsidRPr="004B23A8">
        <w:t>)</w:t>
      </w:r>
      <w:r w:rsidRPr="004B23A8">
        <w:tab/>
      </w:r>
      <w:proofErr w:type="gramStart"/>
      <w:r w:rsidRPr="004B23A8">
        <w:t>сохраняется</w:t>
      </w:r>
      <w:proofErr w:type="gramEnd"/>
      <w:r w:rsidRPr="004B23A8">
        <w:t xml:space="preserve"> существующая структура, а в специальном положении 666 д</w:t>
      </w:r>
      <w:r w:rsidRPr="004B23A8">
        <w:t>е</w:t>
      </w:r>
      <w:r w:rsidRPr="004B23A8">
        <w:t>лается отсылка к текстам, содержащимся в подразделе 1.1.3.</w:t>
      </w:r>
    </w:p>
    <w:p w:rsidR="004B23A8" w:rsidRPr="004B23A8" w:rsidRDefault="004B23A8" w:rsidP="004B23A8">
      <w:pPr>
        <w:pStyle w:val="SingleTxt"/>
      </w:pPr>
      <w:r w:rsidRPr="004B23A8">
        <w:t>13.</w:t>
      </w:r>
      <w:r w:rsidRPr="004B23A8">
        <w:tab/>
        <w:t>Мы считаем, что подобной путаницы и несоответствий между одинаковым текстом, содержащимся в различных частях правил, можно было бы избежать, если вместо их переноса в другое место была бы сохранена существующая структура, а в специальное положение 666 была бы включена отсылка к соотве</w:t>
      </w:r>
      <w:r w:rsidRPr="004B23A8">
        <w:t>т</w:t>
      </w:r>
      <w:r w:rsidRPr="004B23A8">
        <w:t>ствующим текстам подраздела 1.1.3. Соответствующий текст мог бы быть изл</w:t>
      </w:r>
      <w:r w:rsidRPr="004B23A8">
        <w:t>о</w:t>
      </w:r>
      <w:r w:rsidRPr="004B23A8">
        <w:t>жен в нижеследующей редакции (добавления выделены жирным шрифтом и по</w:t>
      </w:r>
      <w:r w:rsidRPr="004B23A8">
        <w:t>д</w:t>
      </w:r>
      <w:r w:rsidRPr="004B23A8">
        <w:t>черкиванием, исключения – зачеркнуты).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2F2E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Предложение 3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2F2E00" w:rsidP="00C26A24">
      <w:pPr>
        <w:pStyle w:val="SingleTxt"/>
        <w:tabs>
          <w:tab w:val="clear" w:pos="1742"/>
          <w:tab w:val="left" w:pos="1971"/>
        </w:tabs>
      </w:pPr>
      <w:r>
        <w:t>«</w:t>
      </w:r>
      <w:r w:rsidR="004B23A8" w:rsidRPr="004B23A8">
        <w:t>666</w:t>
      </w:r>
      <w:proofErr w:type="gramStart"/>
      <w:r w:rsidR="004B23A8" w:rsidRPr="004B23A8">
        <w:tab/>
        <w:t>Н</w:t>
      </w:r>
      <w:proofErr w:type="gramEnd"/>
      <w:r w:rsidR="004B23A8" w:rsidRPr="004B23A8">
        <w:t>а транспортные средства, отнесенные к №</w:t>
      </w:r>
      <w:r w:rsidR="00371483">
        <w:t xml:space="preserve"> </w:t>
      </w:r>
      <w:r w:rsidR="004B23A8" w:rsidRPr="004B23A8">
        <w:t>ООН 3166 или ООН 3171, и</w:t>
      </w:r>
      <w:r w:rsidR="00C26A24">
        <w:t> </w:t>
      </w:r>
      <w:r w:rsidR="004B23A8" w:rsidRPr="004B23A8">
        <w:t xml:space="preserve">оборудование, работающее на аккумуляторных батареях, отнесенное </w:t>
      </w:r>
      <w:r w:rsidR="00C26A24">
        <w:br/>
      </w:r>
      <w:r w:rsidR="004B23A8" w:rsidRPr="004B23A8">
        <w:t>к</w:t>
      </w:r>
      <w:r w:rsidR="00C26A24">
        <w:t xml:space="preserve"> </w:t>
      </w:r>
      <w:r w:rsidR="004B23A8" w:rsidRPr="004B23A8">
        <w:t>№</w:t>
      </w:r>
      <w:r w:rsidR="00C26A24">
        <w:t xml:space="preserve"> </w:t>
      </w:r>
      <w:r w:rsidR="004B23A8" w:rsidRPr="004B23A8">
        <w:t>ООН 3171, в соответствии со специальными положениями 240, 312 и</w:t>
      </w:r>
      <w:r w:rsidR="00371483">
        <w:t xml:space="preserve"> </w:t>
      </w:r>
      <w:r w:rsidR="004B23A8" w:rsidRPr="004B23A8">
        <w:t>385, а также любые содержащиеся в них опасные грузы, необходимые для их функци</w:t>
      </w:r>
      <w:r w:rsidR="004B23A8" w:rsidRPr="004B23A8">
        <w:t>о</w:t>
      </w:r>
      <w:r w:rsidR="004B23A8" w:rsidRPr="004B23A8">
        <w:t xml:space="preserve">нирования или эксплуатации их оборудования, </w:t>
      </w:r>
      <w:r w:rsidR="004B23A8" w:rsidRPr="002F2E00">
        <w:rPr>
          <w:b/>
          <w:u w:val="single"/>
        </w:rPr>
        <w:t>которое предназначено для и</w:t>
      </w:r>
      <w:r w:rsidR="004B23A8" w:rsidRPr="002F2E00">
        <w:rPr>
          <w:b/>
          <w:u w:val="single"/>
        </w:rPr>
        <w:t>с</w:t>
      </w:r>
      <w:r w:rsidR="004B23A8" w:rsidRPr="002F2E00">
        <w:rPr>
          <w:b/>
          <w:u w:val="single"/>
        </w:rPr>
        <w:t xml:space="preserve">пользования в ходе перевозки согласно подразделам 1.1.3.3, 1.1.3.2 </w:t>
      </w:r>
      <w:r w:rsidR="004B23A8" w:rsidRPr="002F2E00">
        <w:rPr>
          <w:b/>
          <w:u w:val="single"/>
          <w:lang w:val="en-US"/>
        </w:rPr>
        <w:t>a</w:t>
      </w:r>
      <w:r w:rsidR="004B23A8" w:rsidRPr="002F2E00">
        <w:rPr>
          <w:b/>
          <w:u w:val="single"/>
        </w:rPr>
        <w:t xml:space="preserve">), </w:t>
      </w:r>
      <w:r w:rsidR="004B23A8" w:rsidRPr="002F2E00">
        <w:rPr>
          <w:b/>
          <w:u w:val="single"/>
          <w:lang w:val="en-US"/>
        </w:rPr>
        <w:t>d</w:t>
      </w:r>
      <w:r w:rsidR="004B23A8" w:rsidRPr="002F2E00">
        <w:rPr>
          <w:b/>
          <w:u w:val="single"/>
        </w:rPr>
        <w:t xml:space="preserve">) и </w:t>
      </w:r>
      <w:r w:rsidR="004B23A8" w:rsidRPr="002F2E00">
        <w:rPr>
          <w:b/>
          <w:u w:val="single"/>
          <w:lang w:val="en-US"/>
        </w:rPr>
        <w:t>e</w:t>
      </w:r>
      <w:r w:rsidR="004B23A8" w:rsidRPr="002F2E00">
        <w:rPr>
          <w:b/>
          <w:u w:val="single"/>
        </w:rPr>
        <w:t xml:space="preserve">) </w:t>
      </w:r>
      <w:proofErr w:type="gramStart"/>
      <w:r w:rsidR="004B23A8" w:rsidRPr="002F2E00">
        <w:rPr>
          <w:b/>
          <w:u w:val="single"/>
        </w:rPr>
        <w:t>и</w:t>
      </w:r>
      <w:proofErr w:type="gramEnd"/>
      <w:r w:rsidR="004B23A8" w:rsidRPr="002F2E00">
        <w:rPr>
          <w:b/>
          <w:u w:val="single"/>
        </w:rPr>
        <w:t xml:space="preserve"> 1.1.3.7</w:t>
      </w:r>
      <w:r w:rsidR="004B23A8" w:rsidRPr="004B23A8">
        <w:t>, когда они перевозятся в качестве груза, не распространяются какие-либо другие положения ДОПОГ, если соблюдены следующие условия:</w:t>
      </w:r>
    </w:p>
    <w:p w:rsidR="004B23A8" w:rsidRPr="004B23A8" w:rsidRDefault="004B23A8" w:rsidP="00C26A24">
      <w:pPr>
        <w:pStyle w:val="SingleTxt"/>
        <w:rPr>
          <w:lang w:bidi="ru-RU"/>
        </w:rPr>
      </w:pPr>
      <w:r w:rsidRPr="004B23A8">
        <w:rPr>
          <w:lang w:bidi="ru-RU"/>
        </w:rPr>
        <w:t>a)</w:t>
      </w:r>
      <w:r w:rsidR="002F2E00">
        <w:rPr>
          <w:lang w:bidi="ru-RU"/>
        </w:rPr>
        <w:tab/>
      </w:r>
      <w:r w:rsidRPr="004B23A8">
        <w:rPr>
          <w:lang w:bidi="ru-RU"/>
        </w:rPr>
        <w:t xml:space="preserve">в случае жидкого топлива* </w:t>
      </w:r>
      <w:r w:rsidRPr="004B23A8">
        <w:rPr>
          <w:b/>
          <w:u w:val="single"/>
          <w:lang w:bidi="ru-RU"/>
        </w:rPr>
        <w:t>применяются положения пункта 1.1.3.3 b);</w:t>
      </w:r>
      <w:r w:rsidRPr="004B23A8">
        <w:rPr>
          <w:lang w:bidi="ru-RU"/>
        </w:rPr>
        <w:t xml:space="preserve"> </w:t>
      </w:r>
      <w:r w:rsidRPr="002F2E00">
        <w:rPr>
          <w:strike/>
          <w:lang w:bidi="ru-RU"/>
        </w:rPr>
        <w:t>все краны между двигателем или оборудованием и топливным баком должны быть закрыты, кроме случаев, когда кран должен быть открыт для обеспечения фун</w:t>
      </w:r>
      <w:r w:rsidRPr="002F2E00">
        <w:rPr>
          <w:strike/>
          <w:lang w:bidi="ru-RU"/>
        </w:rPr>
        <w:t>к</w:t>
      </w:r>
      <w:r w:rsidRPr="002F2E00">
        <w:rPr>
          <w:strike/>
          <w:lang w:bidi="ru-RU"/>
        </w:rPr>
        <w:t>ционирования оборудования. Когда это необходимо, транспортные средства должны грузиться стоймя и закрепляться во избежание опрокидывания;</w:t>
      </w:r>
    </w:p>
    <w:p w:rsidR="004B23A8" w:rsidRPr="004B23A8" w:rsidRDefault="004B23A8" w:rsidP="00C26A24">
      <w:pPr>
        <w:pStyle w:val="SingleTxt"/>
        <w:rPr>
          <w:lang w:bidi="ru-RU"/>
        </w:rPr>
      </w:pPr>
      <w:r w:rsidRPr="004B23A8">
        <w:rPr>
          <w:lang w:bidi="ru-RU"/>
        </w:rPr>
        <w:t>b)</w:t>
      </w:r>
      <w:r w:rsidR="00371483">
        <w:rPr>
          <w:lang w:bidi="ru-RU"/>
        </w:rPr>
        <w:tab/>
      </w:r>
      <w:r w:rsidRPr="004B23A8">
        <w:rPr>
          <w:lang w:bidi="ru-RU"/>
        </w:rPr>
        <w:t>в случае г</w:t>
      </w:r>
      <w:r w:rsidRPr="00371483">
        <w:rPr>
          <w:spacing w:val="0"/>
          <w:lang w:bidi="ru-RU"/>
        </w:rPr>
        <w:t>азообразного топлива</w:t>
      </w:r>
      <w:r w:rsidRPr="00371483">
        <w:rPr>
          <w:b/>
          <w:spacing w:val="0"/>
          <w:lang w:bidi="ru-RU"/>
        </w:rPr>
        <w:t xml:space="preserve"> </w:t>
      </w:r>
      <w:r w:rsidRPr="00371483">
        <w:rPr>
          <w:b/>
          <w:spacing w:val="0"/>
          <w:u w:val="single"/>
          <w:lang w:bidi="ru-RU"/>
        </w:rPr>
        <w:t xml:space="preserve">применяются положения пунктов 1.1.3.2 b), </w:t>
      </w:r>
      <w:r w:rsidRPr="004B23A8">
        <w:rPr>
          <w:b/>
          <w:u w:val="single"/>
          <w:lang w:bidi="ru-RU"/>
        </w:rPr>
        <w:t>d) и e);</w:t>
      </w:r>
      <w:r w:rsidRPr="004B23A8">
        <w:rPr>
          <w:lang w:bidi="ru-RU"/>
        </w:rPr>
        <w:t xml:space="preserve"> </w:t>
      </w:r>
      <w:r w:rsidRPr="002F2E00">
        <w:rPr>
          <w:strike/>
          <w:lang w:bidi="ru-RU"/>
        </w:rPr>
        <w:t>кран между резервуаром для газообразного топлива и двигателем должен быть закрыт, а электрический контакт разомкнут;</w:t>
      </w:r>
    </w:p>
    <w:p w:rsidR="004B23A8" w:rsidRPr="004B23A8" w:rsidRDefault="004B23A8" w:rsidP="00C26A24">
      <w:pPr>
        <w:pStyle w:val="SingleTxt"/>
        <w:rPr>
          <w:lang w:bidi="ru-RU"/>
        </w:rPr>
      </w:pPr>
      <w:r w:rsidRPr="004B23A8">
        <w:rPr>
          <w:lang w:bidi="ru-RU"/>
        </w:rPr>
        <w:t>c)</w:t>
      </w:r>
      <w:r w:rsidRPr="004B23A8">
        <w:rPr>
          <w:lang w:bidi="ru-RU"/>
        </w:rPr>
        <w:tab/>
        <w:t xml:space="preserve">системы хранения на основе </w:t>
      </w:r>
      <w:proofErr w:type="spellStart"/>
      <w:r w:rsidRPr="004B23A8">
        <w:rPr>
          <w:lang w:bidi="ru-RU"/>
        </w:rPr>
        <w:t>металлгидридов</w:t>
      </w:r>
      <w:proofErr w:type="spellEnd"/>
      <w:r w:rsidRPr="004B23A8">
        <w:rPr>
          <w:lang w:bidi="ru-RU"/>
        </w:rPr>
        <w:t xml:space="preserve"> должны быть утверждены компетентным органом страны изготовления; если страна изготовления не явл</w:t>
      </w:r>
      <w:r w:rsidRPr="004B23A8">
        <w:rPr>
          <w:lang w:bidi="ru-RU"/>
        </w:rPr>
        <w:t>я</w:t>
      </w:r>
      <w:r w:rsidRPr="004B23A8">
        <w:rPr>
          <w:lang w:bidi="ru-RU"/>
        </w:rPr>
        <w:t>ется договаривающейся стороной МПОГ/ДОПОГ/ВОПОГ, утверждение должно быть признано компетентным органом договаривающейся стороны МПОГ/ДОПОГ/ВОПОГ;</w:t>
      </w:r>
    </w:p>
    <w:p w:rsidR="004B23A8" w:rsidRPr="004B23A8" w:rsidRDefault="004B23A8" w:rsidP="00C26A24">
      <w:pPr>
        <w:pStyle w:val="SingleTxt"/>
        <w:rPr>
          <w:lang w:bidi="ru-RU"/>
        </w:rPr>
      </w:pPr>
      <w:r w:rsidRPr="004B23A8">
        <w:rPr>
          <w:lang w:bidi="ru-RU"/>
        </w:rPr>
        <w:t>d)</w:t>
      </w:r>
      <w:r w:rsidRPr="004B23A8">
        <w:rPr>
          <w:lang w:bidi="ru-RU"/>
        </w:rPr>
        <w:tab/>
        <w:t>положения пунктов a) и b) не применяются к транспортным средствам, оп</w:t>
      </w:r>
      <w:r w:rsidRPr="004B23A8">
        <w:rPr>
          <w:lang w:bidi="ru-RU"/>
        </w:rPr>
        <w:t>о</w:t>
      </w:r>
      <w:r w:rsidRPr="004B23A8">
        <w:rPr>
          <w:lang w:bidi="ru-RU"/>
        </w:rPr>
        <w:t>рожненным от жидкого или газообразного топлива.</w:t>
      </w:r>
    </w:p>
    <w:p w:rsidR="004B23A8" w:rsidRPr="004B23A8" w:rsidRDefault="004B23A8" w:rsidP="00C26A24">
      <w:pPr>
        <w:pStyle w:val="SingleTxt"/>
        <w:rPr>
          <w:i/>
          <w:lang w:bidi="ru-RU"/>
        </w:rPr>
      </w:pPr>
      <w:r w:rsidRPr="004B23A8">
        <w:rPr>
          <w:i/>
          <w:lang w:bidi="ru-RU"/>
        </w:rPr>
        <w:t>ПРИМЕЧАНИЕ 1:</w:t>
      </w:r>
      <w:r w:rsidRPr="004B23A8">
        <w:rPr>
          <w:lang w:bidi="ru-RU"/>
        </w:rPr>
        <w:tab/>
      </w:r>
      <w:r w:rsidRPr="004B23A8">
        <w:rPr>
          <w:i/>
          <w:lang w:bidi="ru-RU"/>
        </w:rPr>
        <w:t>Транспортное средство считается опорожненным от жидкого топлива, когда жидкое топливо слито из бака и транспортное сре</w:t>
      </w:r>
      <w:r w:rsidRPr="004B23A8">
        <w:rPr>
          <w:i/>
          <w:lang w:bidi="ru-RU"/>
        </w:rPr>
        <w:t>д</w:t>
      </w:r>
      <w:r w:rsidRPr="004B23A8">
        <w:rPr>
          <w:i/>
          <w:lang w:bidi="ru-RU"/>
        </w:rPr>
        <w:t xml:space="preserve">ство не может функционировать ввиду отсутствия топлива. Компоненты транспортного средства, например </w:t>
      </w:r>
      <w:proofErr w:type="spellStart"/>
      <w:r w:rsidRPr="004B23A8">
        <w:rPr>
          <w:i/>
          <w:lang w:bidi="ru-RU"/>
        </w:rPr>
        <w:t>топливопроводы</w:t>
      </w:r>
      <w:proofErr w:type="spellEnd"/>
      <w:r w:rsidRPr="004B23A8">
        <w:rPr>
          <w:i/>
          <w:lang w:bidi="ru-RU"/>
        </w:rPr>
        <w:t>, топливные фильтры и инжекторы, необязательно прочищать, осушать или продувать для того, чт</w:t>
      </w:r>
      <w:r w:rsidRPr="004B23A8">
        <w:rPr>
          <w:i/>
          <w:lang w:bidi="ru-RU"/>
        </w:rPr>
        <w:t>о</w:t>
      </w:r>
      <w:r w:rsidRPr="004B23A8">
        <w:rPr>
          <w:i/>
          <w:lang w:bidi="ru-RU"/>
        </w:rPr>
        <w:t>бы их можно было считать опорожненными от жидкого топлива. Кроме того, нет необходимости прочищать или продувать бак для жидкого топлива.</w:t>
      </w:r>
    </w:p>
    <w:p w:rsidR="004B23A8" w:rsidRPr="004B23A8" w:rsidRDefault="004B23A8" w:rsidP="00C26A24">
      <w:pPr>
        <w:pStyle w:val="SingleTxt"/>
        <w:rPr>
          <w:lang w:bidi="ru-RU"/>
        </w:rPr>
      </w:pPr>
      <w:r w:rsidRPr="004B23A8">
        <w:rPr>
          <w:i/>
          <w:lang w:bidi="ru-RU"/>
        </w:rPr>
        <w:t>ПРИМЕЧАНИЕ 2:</w:t>
      </w:r>
      <w:r w:rsidRPr="004B23A8">
        <w:rPr>
          <w:lang w:bidi="ru-RU"/>
        </w:rPr>
        <w:tab/>
      </w:r>
      <w:r w:rsidRPr="004B23A8">
        <w:rPr>
          <w:i/>
          <w:lang w:bidi="ru-RU"/>
        </w:rPr>
        <w:t>Транспортное средство считается опорожненным от г</w:t>
      </w:r>
      <w:r w:rsidRPr="004B23A8">
        <w:rPr>
          <w:i/>
          <w:lang w:bidi="ru-RU"/>
        </w:rPr>
        <w:t>а</w:t>
      </w:r>
      <w:r w:rsidRPr="004B23A8">
        <w:rPr>
          <w:i/>
          <w:lang w:bidi="ru-RU"/>
        </w:rPr>
        <w:t>зообразного топлива, когда резервуары для газообразного топлива опорожнены от жидкости (в случае сжиженных газов), положительное давление в резерву</w:t>
      </w:r>
      <w:r w:rsidRPr="004B23A8">
        <w:rPr>
          <w:i/>
          <w:lang w:bidi="ru-RU"/>
        </w:rPr>
        <w:t>а</w:t>
      </w:r>
      <w:r w:rsidRPr="004B23A8">
        <w:rPr>
          <w:i/>
          <w:lang w:bidi="ru-RU"/>
        </w:rPr>
        <w:t>рах не превышает 2 бар и топливный отсечный или стопорный клапан закрыт и зафиксирован</w:t>
      </w:r>
      <w:r w:rsidR="002F2E00" w:rsidRPr="009C4397">
        <w:rPr>
          <w:lang w:bidi="ru-RU"/>
        </w:rPr>
        <w:t>»</w:t>
      </w:r>
      <w:r w:rsidRPr="004B23A8">
        <w:rPr>
          <w:lang w:bidi="ru-RU"/>
        </w:rPr>
        <w:t>.</w:t>
      </w:r>
    </w:p>
    <w:p w:rsidR="004B23A8" w:rsidRPr="004B23A8" w:rsidRDefault="004B23A8" w:rsidP="002F2E00">
      <w:pPr>
        <w:pStyle w:val="SingleTxt"/>
        <w:rPr>
          <w:i/>
          <w:lang w:bidi="ru-RU"/>
        </w:rPr>
      </w:pPr>
      <w:r w:rsidRPr="004B23A8">
        <w:rPr>
          <w:lang w:bidi="ru-RU"/>
        </w:rPr>
        <w:t>Текст подстрочного примечания</w:t>
      </w:r>
      <w:r w:rsidR="00371483">
        <w:rPr>
          <w:lang w:bidi="ru-RU"/>
        </w:rPr>
        <w:t xml:space="preserve"> </w:t>
      </w:r>
      <w:r w:rsidRPr="004B23A8">
        <w:rPr>
          <w:lang w:bidi="ru-RU"/>
        </w:rPr>
        <w:t xml:space="preserve">* излагается в следующей редакции: </w:t>
      </w:r>
      <w:r w:rsidR="002F2E00">
        <w:rPr>
          <w:lang w:bidi="ru-RU"/>
        </w:rPr>
        <w:t>«</w:t>
      </w:r>
      <w:r w:rsidRPr="004B23A8">
        <w:rPr>
          <w:lang w:bidi="ru-RU"/>
        </w:rPr>
        <w:t>*</w:t>
      </w:r>
      <w:r w:rsidR="004520B5">
        <w:rPr>
          <w:lang w:bidi="ru-RU"/>
        </w:rPr>
        <w:t xml:space="preserve"> </w:t>
      </w:r>
      <w:r w:rsidRPr="004B23A8">
        <w:rPr>
          <w:lang w:bidi="ru-RU"/>
        </w:rPr>
        <w:t>Данное примечание не касается текста на русском языке</w:t>
      </w:r>
      <w:r w:rsidR="002F2E00">
        <w:rPr>
          <w:lang w:bidi="ru-RU"/>
        </w:rPr>
        <w:t>»</w:t>
      </w:r>
      <w:r w:rsidRPr="004B23A8">
        <w:rPr>
          <w:lang w:bidi="ru-RU"/>
        </w:rPr>
        <w:t>.</w:t>
      </w:r>
      <w:r w:rsidRPr="004B23A8">
        <w:rPr>
          <w:i/>
          <w:lang w:bidi="ru-RU"/>
        </w:rPr>
        <w:t xml:space="preserve"> 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14.</w:t>
      </w:r>
      <w:r w:rsidRPr="004B23A8">
        <w:rPr>
          <w:lang w:bidi="ru-RU"/>
        </w:rPr>
        <w:tab/>
        <w:t>При таком решении пункты 1.1.3.2 b) и 1.1.3.3 b) сохраняются в существ</w:t>
      </w:r>
      <w:r w:rsidRPr="004B23A8">
        <w:rPr>
          <w:lang w:bidi="ru-RU"/>
        </w:rPr>
        <w:t>у</w:t>
      </w:r>
      <w:r w:rsidRPr="004B23A8">
        <w:rPr>
          <w:lang w:bidi="ru-RU"/>
        </w:rPr>
        <w:t xml:space="preserve">ющей редакции, а пункт 1.1.3.3 c), который не имеет конкретной практической пользы, исключается. 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Обоснование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15.</w:t>
      </w:r>
      <w:r w:rsidRPr="004B23A8">
        <w:rPr>
          <w:lang w:bidi="ru-RU"/>
        </w:rPr>
        <w:tab/>
        <w:t>Прямая отсылка в специальном положении 666 к соответствующим частям текста раздела 1.1.3 позволяет выделить применимые положения без риска вн</w:t>
      </w:r>
      <w:r w:rsidRPr="004B23A8">
        <w:rPr>
          <w:lang w:bidi="ru-RU"/>
        </w:rPr>
        <w:t>е</w:t>
      </w:r>
      <w:r w:rsidRPr="004B23A8">
        <w:rPr>
          <w:lang w:bidi="ru-RU"/>
        </w:rPr>
        <w:t>сти противоречия между различными изъятиями раздела 1.1.3 и теми, которые могут быть параллельно включены в специальное положение 666. Совершенно очевидно, что специальное положение 666 не преследует цель ввести полное изъятие из МПОГ/ДОПОГ/ВОПОГ в соответствии с подразделами 1.1.3.2 и</w:t>
      </w:r>
      <w:r w:rsidR="004520B5">
        <w:rPr>
          <w:lang w:bidi="ru-RU"/>
        </w:rPr>
        <w:t> </w:t>
      </w:r>
      <w:r w:rsidRPr="004B23A8">
        <w:rPr>
          <w:lang w:bidi="ru-RU"/>
        </w:rPr>
        <w:t>1.1.3.3, а направлено только на условия, описанные в различных пунктах ра</w:t>
      </w:r>
      <w:r w:rsidRPr="004B23A8">
        <w:rPr>
          <w:lang w:bidi="ru-RU"/>
        </w:rPr>
        <w:t>з</w:t>
      </w:r>
      <w:r w:rsidRPr="004B23A8">
        <w:rPr>
          <w:lang w:bidi="ru-RU"/>
        </w:rPr>
        <w:t>дела 1.1.3.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Преимущество такого решения заключается в том, что в разделе 1.1.3 сохраняе</w:t>
      </w:r>
      <w:r w:rsidRPr="004B23A8">
        <w:rPr>
          <w:lang w:bidi="ru-RU"/>
        </w:rPr>
        <w:t>т</w:t>
      </w:r>
      <w:r w:rsidRPr="004B23A8">
        <w:rPr>
          <w:lang w:bidi="ru-RU"/>
        </w:rPr>
        <w:t>ся общее представление об изъятиях, применимых к транспортным средствам и оборудованию, используемому в ходе перевозки, и одновременно с этим решаю</w:t>
      </w:r>
      <w:r w:rsidRPr="004B23A8">
        <w:rPr>
          <w:lang w:bidi="ru-RU"/>
        </w:rPr>
        <w:t>т</w:t>
      </w:r>
      <w:r w:rsidRPr="004B23A8">
        <w:rPr>
          <w:lang w:bidi="ru-RU"/>
        </w:rPr>
        <w:t>ся некоторые вопросы унификации со структурой Типовых правил.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</w:r>
      <w:proofErr w:type="gramStart"/>
      <w:r w:rsidRPr="004B23A8">
        <w:rPr>
          <w:lang w:bidi="ru-RU"/>
        </w:rPr>
        <w:t xml:space="preserve">Трудности с применением критериев освобождения </w:t>
      </w:r>
      <w:r w:rsidR="004520B5">
        <w:rPr>
          <w:lang w:bidi="ru-RU"/>
        </w:rPr>
        <w:br/>
      </w:r>
      <w:r w:rsidRPr="004B23A8">
        <w:rPr>
          <w:lang w:bidi="ru-RU"/>
        </w:rPr>
        <w:t xml:space="preserve">по пункту g) </w:t>
      </w:r>
      <w:proofErr w:type="spellStart"/>
      <w:r w:rsidRPr="004B23A8">
        <w:rPr>
          <w:lang w:bidi="ru-RU"/>
        </w:rPr>
        <w:t>vi</w:t>
      </w:r>
      <w:proofErr w:type="spellEnd"/>
      <w:r w:rsidRPr="004B23A8">
        <w:rPr>
          <w:lang w:bidi="ru-RU"/>
        </w:rPr>
        <w:t>) специального положения 363</w:t>
      </w:r>
      <w:proofErr w:type="gramEnd"/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Двигатели внутреннего сгорания жидкого (и газового) топлива, перенесенные из позиц</w:t>
      </w:r>
      <w:proofErr w:type="gramStart"/>
      <w:r w:rsidRPr="004B23A8">
        <w:rPr>
          <w:lang w:bidi="ru-RU"/>
        </w:rPr>
        <w:t>ии № ОО</w:t>
      </w:r>
      <w:proofErr w:type="gramEnd"/>
      <w:r w:rsidRPr="004B23A8">
        <w:rPr>
          <w:lang w:bidi="ru-RU"/>
        </w:rPr>
        <w:t>Н 3166 в позиции № ООН 3528, 3529 и 3530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16.</w:t>
      </w:r>
      <w:r w:rsidRPr="004B23A8">
        <w:rPr>
          <w:lang w:bidi="ru-RU"/>
        </w:rPr>
        <w:tab/>
        <w:t>Они подпадают под действие специального положения 363. Если они оп</w:t>
      </w:r>
      <w:r w:rsidRPr="004B23A8">
        <w:rPr>
          <w:lang w:bidi="ru-RU"/>
        </w:rPr>
        <w:t>о</w:t>
      </w:r>
      <w:r w:rsidRPr="004B23A8">
        <w:rPr>
          <w:lang w:bidi="ru-RU"/>
        </w:rPr>
        <w:t>рожнены, то в соответствии с ПРИМЕЧАНИЕМ 1 пункта b) специального пол</w:t>
      </w:r>
      <w:r w:rsidRPr="004B23A8">
        <w:rPr>
          <w:lang w:bidi="ru-RU"/>
        </w:rPr>
        <w:t>о</w:t>
      </w:r>
      <w:r w:rsidRPr="004B23A8">
        <w:rPr>
          <w:lang w:bidi="ru-RU"/>
        </w:rPr>
        <w:t>жения 363 под действие правил не подпадают. Если они заполнены, то в их о</w:t>
      </w:r>
      <w:r w:rsidRPr="004B23A8">
        <w:rPr>
          <w:lang w:bidi="ru-RU"/>
        </w:rPr>
        <w:t>т</w:t>
      </w:r>
      <w:r w:rsidRPr="004B23A8">
        <w:rPr>
          <w:lang w:bidi="ru-RU"/>
        </w:rPr>
        <w:t>ношении могут применяться изъятия в соответствии с пунктом g) специального положения 363. В этом случае двигатель, содержащий более 60 л топлива вм</w:t>
      </w:r>
      <w:r w:rsidRPr="004B23A8">
        <w:rPr>
          <w:lang w:bidi="ru-RU"/>
        </w:rPr>
        <w:t>е</w:t>
      </w:r>
      <w:r w:rsidRPr="004B23A8">
        <w:rPr>
          <w:lang w:bidi="ru-RU"/>
        </w:rPr>
        <w:t>стимостью более 450 л, должен иметь знаки опасности на двух противополо</w:t>
      </w:r>
      <w:r w:rsidRPr="004B23A8">
        <w:rPr>
          <w:lang w:bidi="ru-RU"/>
        </w:rPr>
        <w:t>ж</w:t>
      </w:r>
      <w:r w:rsidRPr="004B23A8">
        <w:rPr>
          <w:lang w:bidi="ru-RU"/>
        </w:rPr>
        <w:t>ных боковых сторонах, а если его вместимость превышает 3 000 л, то должен быть снабжен информационными табло на двух противоположных боковых ст</w:t>
      </w:r>
      <w:r w:rsidRPr="004B23A8">
        <w:rPr>
          <w:lang w:bidi="ru-RU"/>
        </w:rPr>
        <w:t>о</w:t>
      </w:r>
      <w:r w:rsidRPr="004B23A8">
        <w:rPr>
          <w:lang w:bidi="ru-RU"/>
        </w:rPr>
        <w:t>ронах. Для двигателей, работающих на газовом топливе, такая вместимость с</w:t>
      </w:r>
      <w:r w:rsidRPr="004B23A8">
        <w:rPr>
          <w:lang w:bidi="ru-RU"/>
        </w:rPr>
        <w:t>о</w:t>
      </w:r>
      <w:r w:rsidRPr="004B23A8">
        <w:rPr>
          <w:lang w:bidi="ru-RU"/>
        </w:rPr>
        <w:t>ставляет 450 л и 1 000 л, а нижнего предела объема топлива не установлено.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 xml:space="preserve">Кроме того, для объемов, превышающих 1 000 л жидкого топлива, требуется транспортный документ. Помимо того, что от фактической </w:t>
      </w:r>
      <w:r w:rsidR="002F2E00">
        <w:rPr>
          <w:lang w:bidi="ru-RU"/>
        </w:rPr>
        <w:t>«</w:t>
      </w:r>
      <w:r w:rsidRPr="004B23A8">
        <w:rPr>
          <w:lang w:bidi="ru-RU"/>
        </w:rPr>
        <w:t>вместимости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 в 1 500 л совершается переход к </w:t>
      </w:r>
      <w:r w:rsidR="002F2E00">
        <w:rPr>
          <w:lang w:bidi="ru-RU"/>
        </w:rPr>
        <w:t>«</w:t>
      </w:r>
      <w:r w:rsidRPr="004B23A8">
        <w:rPr>
          <w:lang w:bidi="ru-RU"/>
        </w:rPr>
        <w:t>содержанию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 объемом в 1 000 л, непонятно, к</w:t>
      </w:r>
      <w:r w:rsidRPr="004B23A8">
        <w:rPr>
          <w:lang w:bidi="ru-RU"/>
        </w:rPr>
        <w:t>а</w:t>
      </w:r>
      <w:r w:rsidRPr="004B23A8">
        <w:rPr>
          <w:lang w:bidi="ru-RU"/>
        </w:rPr>
        <w:t>ким образом этот объем может быть проверен на практике.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 xml:space="preserve">Что касается газа, то транспортный документ требуется для вместимости более 1 000 л, преимуществом чего является возможность легко это проверить. 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17.</w:t>
      </w:r>
      <w:r w:rsidRPr="004B23A8">
        <w:rPr>
          <w:lang w:bidi="ru-RU"/>
        </w:rPr>
        <w:tab/>
        <w:t>Из вышесказанного можно сделать вывод о том, что автомастерским, кот</w:t>
      </w:r>
      <w:r w:rsidRPr="004B23A8">
        <w:rPr>
          <w:lang w:bidi="ru-RU"/>
        </w:rPr>
        <w:t>о</w:t>
      </w:r>
      <w:r w:rsidRPr="004B23A8">
        <w:rPr>
          <w:lang w:bidi="ru-RU"/>
        </w:rPr>
        <w:t xml:space="preserve">рые перевозят только двигатели, следует </w:t>
      </w:r>
      <w:proofErr w:type="gramStart"/>
      <w:r w:rsidRPr="004B23A8">
        <w:rPr>
          <w:lang w:bidi="ru-RU"/>
        </w:rPr>
        <w:t>избегать</w:t>
      </w:r>
      <w:proofErr w:type="gramEnd"/>
      <w:r w:rsidRPr="004B23A8">
        <w:rPr>
          <w:lang w:bidi="ru-RU"/>
        </w:rPr>
        <w:t xml:space="preserve"> их перевозки вместе с топли</w:t>
      </w:r>
      <w:r w:rsidRPr="004B23A8">
        <w:rPr>
          <w:lang w:bidi="ru-RU"/>
        </w:rPr>
        <w:t>в</w:t>
      </w:r>
      <w:r w:rsidRPr="004B23A8">
        <w:rPr>
          <w:lang w:bidi="ru-RU"/>
        </w:rPr>
        <w:t>ным баком, в противном случае им придется применять специальное полож</w:t>
      </w:r>
      <w:r w:rsidRPr="004B23A8">
        <w:rPr>
          <w:lang w:bidi="ru-RU"/>
        </w:rPr>
        <w:t>е</w:t>
      </w:r>
      <w:r w:rsidRPr="004B23A8">
        <w:rPr>
          <w:lang w:bidi="ru-RU"/>
        </w:rPr>
        <w:t>ние</w:t>
      </w:r>
      <w:r w:rsidR="00371483">
        <w:rPr>
          <w:lang w:bidi="ru-RU"/>
        </w:rPr>
        <w:t> </w:t>
      </w:r>
      <w:r w:rsidRPr="004B23A8">
        <w:rPr>
          <w:lang w:bidi="ru-RU"/>
        </w:rPr>
        <w:t>363, как указано выше. Кроме того, если бак не опорожнен, а его вмест</w:t>
      </w:r>
      <w:r w:rsidRPr="004B23A8">
        <w:rPr>
          <w:lang w:bidi="ru-RU"/>
        </w:rPr>
        <w:t>и</w:t>
      </w:r>
      <w:r w:rsidRPr="004B23A8">
        <w:rPr>
          <w:lang w:bidi="ru-RU"/>
        </w:rPr>
        <w:t>мость превышает 1 000 л, то им будет необходимо уточнить, сколько именно то</w:t>
      </w:r>
      <w:r w:rsidRPr="004B23A8">
        <w:rPr>
          <w:lang w:bidi="ru-RU"/>
        </w:rPr>
        <w:t>п</w:t>
      </w:r>
      <w:r w:rsidRPr="004B23A8">
        <w:rPr>
          <w:lang w:bidi="ru-RU"/>
        </w:rPr>
        <w:t>лива в нем содержится, чтобы определить тип информационных знаков, которые они должны разместить на грузе, и установить, есть ли необходимость заполн</w:t>
      </w:r>
      <w:r w:rsidRPr="004B23A8">
        <w:rPr>
          <w:lang w:bidi="ru-RU"/>
        </w:rPr>
        <w:t>е</w:t>
      </w:r>
      <w:r w:rsidRPr="004B23A8">
        <w:rPr>
          <w:lang w:bidi="ru-RU"/>
        </w:rPr>
        <w:t>ния транспортного документа в соответствии с разделом 5.4.1.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18.</w:t>
      </w:r>
      <w:r w:rsidRPr="004B23A8">
        <w:rPr>
          <w:lang w:bidi="ru-RU"/>
        </w:rPr>
        <w:tab/>
        <w:t>Как представляется, эти положения не целесообразно применять к назе</w:t>
      </w:r>
      <w:r w:rsidRPr="004B23A8">
        <w:rPr>
          <w:lang w:bidi="ru-RU"/>
        </w:rPr>
        <w:t>м</w:t>
      </w:r>
      <w:r w:rsidRPr="004B23A8">
        <w:rPr>
          <w:lang w:bidi="ru-RU"/>
        </w:rPr>
        <w:t>ному транспорту. Совместному совещанию следует решить, целесообразно ли включить двигатели внутреннего сгорания в позиц</w:t>
      </w:r>
      <w:proofErr w:type="gramStart"/>
      <w:r w:rsidRPr="004B23A8">
        <w:rPr>
          <w:lang w:bidi="ru-RU"/>
        </w:rPr>
        <w:t>ии №</w:t>
      </w:r>
      <w:r w:rsidR="00927781">
        <w:rPr>
          <w:lang w:bidi="ru-RU"/>
        </w:rPr>
        <w:t xml:space="preserve"> </w:t>
      </w:r>
      <w:r w:rsidRPr="004B23A8">
        <w:rPr>
          <w:lang w:bidi="ru-RU"/>
        </w:rPr>
        <w:t>ОО</w:t>
      </w:r>
      <w:proofErr w:type="gramEnd"/>
      <w:r w:rsidRPr="004B23A8">
        <w:rPr>
          <w:lang w:bidi="ru-RU"/>
        </w:rPr>
        <w:t>Н 3528, 3529 и 3530 или же, напротив, их следует освободить от действия положений МПОГ/ДОПОГ/ВОПОГ, как это происходило до сих пор. Такое решение может стать предметом особого специального положения.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 xml:space="preserve">Сфера применения специального положения 363 </w:t>
      </w:r>
      <w:r w:rsidR="004520B5">
        <w:rPr>
          <w:lang w:bidi="ru-RU"/>
        </w:rPr>
        <w:br/>
      </w:r>
      <w:r w:rsidRPr="004B23A8">
        <w:rPr>
          <w:lang w:bidi="ru-RU"/>
        </w:rPr>
        <w:t>и пункта 1.1.3.1 b)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19.</w:t>
      </w:r>
      <w:r w:rsidRPr="004B23A8">
        <w:rPr>
          <w:lang w:bidi="ru-RU"/>
        </w:rPr>
        <w:tab/>
        <w:t>Этот вопрос не был представлен на рассмотрение Подкомитета экспертов по перевозке опасных грузов, поскольку он касается конкретно наземного тран</w:t>
      </w:r>
      <w:r w:rsidRPr="004B23A8">
        <w:rPr>
          <w:lang w:bidi="ru-RU"/>
        </w:rPr>
        <w:t>с</w:t>
      </w:r>
      <w:r w:rsidRPr="004B23A8">
        <w:rPr>
          <w:lang w:bidi="ru-RU"/>
        </w:rPr>
        <w:t xml:space="preserve">порта и изъятия в соответствии с пунктом 1.1.3.1 b). 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20.</w:t>
      </w:r>
      <w:r w:rsidRPr="004B23A8">
        <w:rPr>
          <w:lang w:bidi="ru-RU"/>
        </w:rPr>
        <w:tab/>
        <w:t xml:space="preserve">В настоящее время в специальном положении 363 содержится точно такая же формулировка, что и в пункте 1.1.3.1 b) – </w:t>
      </w:r>
      <w:r w:rsidR="002F2E00">
        <w:rPr>
          <w:lang w:bidi="ru-RU"/>
        </w:rPr>
        <w:t>«</w:t>
      </w:r>
      <w:r w:rsidRPr="004B23A8">
        <w:rPr>
          <w:lang w:bidi="ru-RU"/>
        </w:rPr>
        <w:t>машин или механизмов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, – и таким образом специальное положение 363 в отношении жидкого топлива заменяет изъятие в соответствии с пунктом 1.1.3.1 b) в отношении машин и механизмов. </w:t>
      </w:r>
      <w:r w:rsidR="004520B5">
        <w:rPr>
          <w:lang w:bidi="ru-RU"/>
        </w:rPr>
        <w:br/>
      </w:r>
      <w:r w:rsidRPr="004B23A8">
        <w:rPr>
          <w:lang w:bidi="ru-RU"/>
        </w:rPr>
        <w:t xml:space="preserve">В новых положениях эта связь с пунктом 1.1.3.1 b) будет потеряна, поскольку в специальном положении 363 и позициях № ООН 3528, 3529 и 3530 механизмы уже не упоминаются, а указаны только машины. Однако вопросы возникнут в том случае, когда изделие будет определено его владельцем как механизмы, а не как машины. Имеет ли такое лицо право воспользоваться изъятием в отношении этих механизмов в силу пункта 1.1.3.1 b), как это было возможно до введения специального положения 363? 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21.</w:t>
      </w:r>
      <w:r w:rsidRPr="004B23A8">
        <w:rPr>
          <w:lang w:bidi="ru-RU"/>
        </w:rPr>
        <w:tab/>
        <w:t>По нашему мнению, в специальном положении 363 на 2017 год следует и</w:t>
      </w:r>
      <w:r w:rsidRPr="004B23A8">
        <w:rPr>
          <w:lang w:bidi="ru-RU"/>
        </w:rPr>
        <w:t>с</w:t>
      </w:r>
      <w:r w:rsidRPr="004B23A8">
        <w:rPr>
          <w:lang w:bidi="ru-RU"/>
        </w:rPr>
        <w:t xml:space="preserve">пользовать слова </w:t>
      </w:r>
      <w:r w:rsidR="002F2E00">
        <w:rPr>
          <w:lang w:bidi="ru-RU"/>
        </w:rPr>
        <w:t>«</w:t>
      </w:r>
      <w:r w:rsidRPr="004B23A8">
        <w:rPr>
          <w:lang w:bidi="ru-RU"/>
        </w:rPr>
        <w:t>машины и механизмы</w:t>
      </w:r>
      <w:r w:rsidR="002F2E00">
        <w:rPr>
          <w:lang w:bidi="ru-RU"/>
        </w:rPr>
        <w:t>»</w:t>
      </w:r>
      <w:r w:rsidRPr="004B23A8">
        <w:rPr>
          <w:lang w:bidi="ru-RU"/>
        </w:rPr>
        <w:t>, что позволит охватить те же изделия, что и ранее.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Предложение 4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 xml:space="preserve">За исключением наименований по позициям № ООН 3528, 3529 и 3530 заменить в специальном положении 363 слова </w:t>
      </w:r>
      <w:r w:rsidR="002F2E00">
        <w:rPr>
          <w:lang w:bidi="ru-RU"/>
        </w:rPr>
        <w:t>«</w:t>
      </w:r>
      <w:r w:rsidRPr="004B23A8">
        <w:rPr>
          <w:lang w:bidi="ru-RU"/>
        </w:rPr>
        <w:t>машины</w:t>
      </w:r>
      <w:r w:rsidR="002F2E00">
        <w:rPr>
          <w:lang w:bidi="ru-RU"/>
        </w:rPr>
        <w:t>»</w:t>
      </w:r>
      <w:r w:rsidRPr="004B23A8">
        <w:rPr>
          <w:lang w:bidi="ru-RU"/>
        </w:rPr>
        <w:t xml:space="preserve"> на </w:t>
      </w:r>
      <w:r w:rsidR="002F2E00">
        <w:rPr>
          <w:lang w:bidi="ru-RU"/>
        </w:rPr>
        <w:t>«</w:t>
      </w:r>
      <w:r w:rsidRPr="004B23A8">
        <w:rPr>
          <w:lang w:bidi="ru-RU"/>
        </w:rPr>
        <w:t>машины и механизмы</w:t>
      </w:r>
      <w:r w:rsidR="002F2E00">
        <w:rPr>
          <w:lang w:bidi="ru-RU"/>
        </w:rPr>
        <w:t>»</w:t>
      </w:r>
      <w:r w:rsidRPr="004B23A8">
        <w:rPr>
          <w:lang w:bidi="ru-RU"/>
        </w:rPr>
        <w:t>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B23A8">
        <w:rPr>
          <w:lang w:bidi="ru-RU"/>
        </w:rPr>
        <w:tab/>
      </w:r>
      <w:r w:rsidRPr="004B23A8">
        <w:rPr>
          <w:lang w:bidi="ru-RU"/>
        </w:rPr>
        <w:tab/>
        <w:t>Взаимосвязь между подразделом 1.1.3.7 и специальными положениями 312, 240, 385, 666 и 667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22.</w:t>
      </w:r>
      <w:r w:rsidRPr="004B23A8">
        <w:rPr>
          <w:lang w:bidi="ru-RU"/>
        </w:rPr>
        <w:tab/>
        <w:t>В каждом из специальных положений 312, 240, 385, 666 и 667 о перевоз</w:t>
      </w:r>
      <w:r w:rsidRPr="004B23A8">
        <w:rPr>
          <w:lang w:bidi="ru-RU"/>
        </w:rPr>
        <w:t>и</w:t>
      </w:r>
      <w:r w:rsidRPr="004B23A8">
        <w:rPr>
          <w:lang w:bidi="ru-RU"/>
        </w:rPr>
        <w:t>мых транспортных средствах содержится ссылка на требования к литиевым б</w:t>
      </w:r>
      <w:r w:rsidRPr="004B23A8">
        <w:rPr>
          <w:lang w:bidi="ru-RU"/>
        </w:rPr>
        <w:t>а</w:t>
      </w:r>
      <w:r w:rsidRPr="004B23A8">
        <w:rPr>
          <w:lang w:bidi="ru-RU"/>
        </w:rPr>
        <w:t>тареям по подразделу 2.2.9.1.7. Вместе с тем в подразделе 1.1.3.7 изъятие в о</w:t>
      </w:r>
      <w:r w:rsidRPr="004B23A8">
        <w:rPr>
          <w:lang w:bidi="ru-RU"/>
        </w:rPr>
        <w:t>т</w:t>
      </w:r>
      <w:r w:rsidRPr="004B23A8">
        <w:rPr>
          <w:lang w:bidi="ru-RU"/>
        </w:rPr>
        <w:t>ношении тех же транспортных средств и их оборудования не было изменено, и</w:t>
      </w:r>
      <w:r w:rsidR="00371483">
        <w:rPr>
          <w:lang w:bidi="ru-RU"/>
        </w:rPr>
        <w:t> </w:t>
      </w:r>
      <w:r w:rsidRPr="004B23A8">
        <w:rPr>
          <w:lang w:bidi="ru-RU"/>
        </w:rPr>
        <w:t>соответственно любое транспортное средство и его оборудование можно пр</w:t>
      </w:r>
      <w:r w:rsidRPr="004B23A8">
        <w:rPr>
          <w:lang w:bidi="ru-RU"/>
        </w:rPr>
        <w:t>о</w:t>
      </w:r>
      <w:r w:rsidRPr="004B23A8">
        <w:rPr>
          <w:lang w:bidi="ru-RU"/>
        </w:rPr>
        <w:t>должать использовать в ходе перевозки без проверки его соответствия требов</w:t>
      </w:r>
      <w:r w:rsidRPr="004B23A8">
        <w:rPr>
          <w:lang w:bidi="ru-RU"/>
        </w:rPr>
        <w:t>а</w:t>
      </w:r>
      <w:r w:rsidRPr="004B23A8">
        <w:rPr>
          <w:lang w:bidi="ru-RU"/>
        </w:rPr>
        <w:t>ниям, изложенным в подразделе 2.2.9.1.7. Однако с того момента, как они пер</w:t>
      </w:r>
      <w:r w:rsidRPr="004B23A8">
        <w:rPr>
          <w:lang w:bidi="ru-RU"/>
        </w:rPr>
        <w:t>е</w:t>
      </w:r>
      <w:r w:rsidRPr="004B23A8">
        <w:rPr>
          <w:lang w:bidi="ru-RU"/>
        </w:rPr>
        <w:t>возятся в качестве груза, необходимо проверять соответствие литиевых батарей требованиям подраздела 2.2.9.1.7. Неясно, как владелец сможет доказать это с</w:t>
      </w:r>
      <w:r w:rsidRPr="004B23A8">
        <w:rPr>
          <w:lang w:bidi="ru-RU"/>
        </w:rPr>
        <w:t>о</w:t>
      </w:r>
      <w:r w:rsidRPr="004B23A8">
        <w:rPr>
          <w:lang w:bidi="ru-RU"/>
        </w:rPr>
        <w:t>ответствие, например для целей перегрузки на железнодорожный транспорт, в</w:t>
      </w:r>
      <w:r w:rsidR="00371483">
        <w:rPr>
          <w:lang w:bidi="ru-RU"/>
        </w:rPr>
        <w:t> </w:t>
      </w:r>
      <w:r w:rsidRPr="004B23A8">
        <w:rPr>
          <w:lang w:bidi="ru-RU"/>
        </w:rPr>
        <w:t>момент буксировки в автомастерскую или в процессе перемещения нового или подержанного транспортного средства.</w:t>
      </w: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23.</w:t>
      </w:r>
      <w:r w:rsidRPr="004B23A8">
        <w:rPr>
          <w:lang w:bidi="ru-RU"/>
        </w:rPr>
        <w:tab/>
        <w:t>По нашему мнению, действие специальных положений 312, 240, 385, 666 и</w:t>
      </w:r>
      <w:r w:rsidR="00371483">
        <w:rPr>
          <w:lang w:bidi="ru-RU"/>
        </w:rPr>
        <w:t> </w:t>
      </w:r>
      <w:r w:rsidRPr="004B23A8">
        <w:rPr>
          <w:lang w:bidi="ru-RU"/>
        </w:rPr>
        <w:t>667 не следует распространять на транспортные средства, используемые в сл</w:t>
      </w:r>
      <w:r w:rsidRPr="004B23A8">
        <w:rPr>
          <w:lang w:bidi="ru-RU"/>
        </w:rPr>
        <w:t>у</w:t>
      </w:r>
      <w:r w:rsidRPr="004B23A8">
        <w:rPr>
          <w:lang w:bidi="ru-RU"/>
        </w:rPr>
        <w:t>чае наземной перевозки, когда они перевозятся в качестве груза наземными ре</w:t>
      </w:r>
      <w:r w:rsidRPr="004B23A8">
        <w:rPr>
          <w:lang w:bidi="ru-RU"/>
        </w:rPr>
        <w:t>й</w:t>
      </w:r>
      <w:r w:rsidRPr="004B23A8">
        <w:rPr>
          <w:lang w:bidi="ru-RU"/>
        </w:rPr>
        <w:t>сами.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520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/>
        <w:rPr>
          <w:lang w:bidi="ru-RU"/>
        </w:rPr>
      </w:pPr>
      <w:r w:rsidRPr="004B23A8">
        <w:rPr>
          <w:lang w:bidi="ru-RU"/>
        </w:rPr>
        <w:t>Предложение 5</w:t>
      </w: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spacing w:after="0" w:line="120" w:lineRule="exact"/>
        <w:rPr>
          <w:sz w:val="10"/>
        </w:rPr>
      </w:pPr>
    </w:p>
    <w:p w:rsidR="004B23A8" w:rsidRPr="004B23A8" w:rsidRDefault="004B23A8" w:rsidP="004B23A8">
      <w:pPr>
        <w:pStyle w:val="SingleTxt"/>
        <w:rPr>
          <w:lang w:bidi="ru-RU"/>
        </w:rPr>
      </w:pPr>
      <w:r w:rsidRPr="004B23A8">
        <w:rPr>
          <w:lang w:bidi="ru-RU"/>
        </w:rPr>
        <w:t>Дополнить таблицу A главы 3.2 в части позиций № ООН 3166 и 3171 новым сп</w:t>
      </w:r>
      <w:r w:rsidRPr="004B23A8">
        <w:rPr>
          <w:lang w:bidi="ru-RU"/>
        </w:rPr>
        <w:t>е</w:t>
      </w:r>
      <w:r w:rsidRPr="004B23A8">
        <w:rPr>
          <w:lang w:bidi="ru-RU"/>
        </w:rPr>
        <w:t>циальным положением следующего содержания:</w:t>
      </w:r>
    </w:p>
    <w:p w:rsidR="004B23A8" w:rsidRPr="004B23A8" w:rsidRDefault="002F2E00" w:rsidP="004B23A8">
      <w:pPr>
        <w:pStyle w:val="SingleTxt"/>
        <w:rPr>
          <w:lang w:bidi="ru-RU"/>
        </w:rPr>
      </w:pPr>
      <w:r>
        <w:rPr>
          <w:lang w:bidi="ru-RU"/>
        </w:rPr>
        <w:t>«</w:t>
      </w:r>
      <w:proofErr w:type="gramStart"/>
      <w:r w:rsidR="004B23A8" w:rsidRPr="004B23A8">
        <w:rPr>
          <w:lang w:bidi="ru-RU"/>
        </w:rPr>
        <w:t>СП</w:t>
      </w:r>
      <w:proofErr w:type="gramEnd"/>
      <w:r w:rsidR="004B23A8" w:rsidRPr="004B23A8">
        <w:rPr>
          <w:lang w:bidi="ru-RU"/>
        </w:rPr>
        <w:t>XXX</w:t>
      </w:r>
      <w:r w:rsidR="004B23A8" w:rsidRPr="004B23A8">
        <w:rPr>
          <w:lang w:bidi="ru-RU"/>
        </w:rPr>
        <w:tab/>
        <w:t>Действие специальных положений 312, 240, 385, 666 и 667 не распр</w:t>
      </w:r>
      <w:r w:rsidR="004B23A8" w:rsidRPr="004B23A8">
        <w:rPr>
          <w:lang w:bidi="ru-RU"/>
        </w:rPr>
        <w:t>о</w:t>
      </w:r>
      <w:r w:rsidR="004B23A8" w:rsidRPr="004B23A8">
        <w:rPr>
          <w:lang w:bidi="ru-RU"/>
        </w:rPr>
        <w:t>страняется на транспортные средства, используемые в качестве наземного тран</w:t>
      </w:r>
      <w:r w:rsidR="004B23A8" w:rsidRPr="004B23A8">
        <w:rPr>
          <w:lang w:bidi="ru-RU"/>
        </w:rPr>
        <w:t>с</w:t>
      </w:r>
      <w:r w:rsidR="004B23A8" w:rsidRPr="004B23A8">
        <w:rPr>
          <w:lang w:bidi="ru-RU"/>
        </w:rPr>
        <w:t>порта, когда они перевозятся в качестве груза наземными рейсами, подпадающ</w:t>
      </w:r>
      <w:r w:rsidR="004B23A8" w:rsidRPr="004B23A8">
        <w:rPr>
          <w:lang w:bidi="ru-RU"/>
        </w:rPr>
        <w:t>и</w:t>
      </w:r>
      <w:r w:rsidR="004B23A8" w:rsidRPr="004B23A8">
        <w:rPr>
          <w:lang w:bidi="ru-RU"/>
        </w:rPr>
        <w:t>ми под действие МПОГ/ДОПОГ/ВОПОГ. В таком случае по-прежнему примен</w:t>
      </w:r>
      <w:r w:rsidR="004B23A8" w:rsidRPr="004B23A8">
        <w:rPr>
          <w:lang w:bidi="ru-RU"/>
        </w:rPr>
        <w:t>я</w:t>
      </w:r>
      <w:r w:rsidR="004B23A8" w:rsidRPr="004B23A8">
        <w:rPr>
          <w:lang w:bidi="ru-RU"/>
        </w:rPr>
        <w:t>ются положения 1.1.3.2, 1.1.3.3 и 1.1.3.7</w:t>
      </w:r>
      <w:r>
        <w:rPr>
          <w:lang w:bidi="ru-RU"/>
        </w:rPr>
        <w:t>»</w:t>
      </w:r>
      <w:r w:rsidR="004B23A8" w:rsidRPr="004B23A8">
        <w:rPr>
          <w:lang w:bidi="ru-RU"/>
        </w:rPr>
        <w:t>.</w:t>
      </w:r>
    </w:p>
    <w:p w:rsidR="006716B3" w:rsidRPr="002D1DBB" w:rsidRDefault="006716B3" w:rsidP="006716B3">
      <w:pPr>
        <w:pStyle w:val="SingleTxt"/>
      </w:pPr>
    </w:p>
    <w:p w:rsidR="004520B5" w:rsidRPr="004520B5" w:rsidRDefault="006716B3" w:rsidP="004520B5">
      <w:pPr>
        <w:pStyle w:val="SingleTxt"/>
        <w:spacing w:after="0" w:line="120" w:lineRule="exact"/>
        <w:rPr>
          <w:sz w:val="10"/>
        </w:rPr>
      </w:pPr>
      <w:r w:rsidRPr="002D1DBB">
        <w:br w:type="page"/>
      </w:r>
    </w:p>
    <w:p w:rsidR="006716B3" w:rsidRDefault="004520B5" w:rsidP="004520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520B5">
        <w:t>Приложение</w:t>
      </w:r>
    </w:p>
    <w:p w:rsidR="004520B5" w:rsidRPr="00B772CC" w:rsidRDefault="004520B5" w:rsidP="00B772CC">
      <w:pPr>
        <w:pStyle w:val="SingleTxt"/>
        <w:spacing w:after="0" w:line="120" w:lineRule="exact"/>
        <w:rPr>
          <w:sz w:val="10"/>
        </w:rPr>
      </w:pPr>
    </w:p>
    <w:p w:rsidR="00B772CC" w:rsidRPr="004520B5" w:rsidRDefault="00B772CC" w:rsidP="004520B5">
      <w:pPr>
        <w:pStyle w:val="SingleTxt"/>
        <w:spacing w:after="0" w:line="120" w:lineRule="exact"/>
        <w:rPr>
          <w:sz w:val="10"/>
        </w:rPr>
      </w:pP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54"/>
        <w:gridCol w:w="3555"/>
      </w:tblGrid>
      <w:tr w:rsidR="004520B5" w:rsidRPr="004520B5" w:rsidTr="004520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 w:val="24"/>
                <w:szCs w:val="20"/>
                <w:lang w:eastAsia="ru-RU" w:bidi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 w:cs="Arial"/>
                <w:noProof/>
                <w:spacing w:val="0"/>
                <w:w w:val="100"/>
                <w:kern w:val="0"/>
                <w:sz w:val="24"/>
                <w:szCs w:val="24"/>
                <w:lang w:val="en-GB" w:eastAsia="en-GB"/>
              </w:rPr>
              <w:drawing>
                <wp:inline distT="0" distB="0" distL="0" distR="0" wp14:anchorId="58CA8088" wp14:editId="6BB1D146">
                  <wp:extent cx="2026920" cy="1356360"/>
                  <wp:effectExtent l="0" t="0" r="0" b="0"/>
                  <wp:docPr id="9" name="Image 6" descr="compr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ompr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b/>
                <w:spacing w:val="0"/>
                <w:w w:val="100"/>
                <w:kern w:val="0"/>
                <w:szCs w:val="20"/>
                <w:lang w:eastAsia="ru-RU" w:bidi="ru-RU"/>
              </w:rPr>
              <w:t>Компрессор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Транспортное средство, прицеп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Жидкое топливо, № ООН 1202/1203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i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Объем: 2 000 л</w:t>
            </w:r>
          </w:p>
        </w:tc>
      </w:tr>
      <w:tr w:rsidR="004520B5" w:rsidRPr="004520B5" w:rsidTr="004520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 w:val="24"/>
                <w:szCs w:val="20"/>
                <w:lang w:eastAsia="ru-RU" w:bidi="ru-RU"/>
              </w:rPr>
              <w:t>2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 w:cs="Arial"/>
                <w:noProof/>
                <w:spacing w:val="0"/>
                <w:w w:val="100"/>
                <w:kern w:val="0"/>
                <w:sz w:val="24"/>
                <w:szCs w:val="24"/>
                <w:lang w:val="en-GB" w:eastAsia="en-GB"/>
              </w:rPr>
              <w:drawing>
                <wp:inline distT="0" distB="0" distL="0" distR="0" wp14:anchorId="6A3BB672" wp14:editId="0FD31533">
                  <wp:extent cx="1767840" cy="1351280"/>
                  <wp:effectExtent l="0" t="0" r="3810" b="1270"/>
                  <wp:docPr id="10" name="Image 5" descr="IMGP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MGP0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b/>
                <w:spacing w:val="0"/>
                <w:w w:val="100"/>
                <w:kern w:val="0"/>
                <w:szCs w:val="20"/>
                <w:lang w:eastAsia="ru-RU" w:bidi="ru-RU"/>
              </w:rPr>
              <w:t>Передвижная генераторная установка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Транспортное средство, трехосный прицеп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Жидкое топливо, № ООН 1202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Объем: 1 900 л</w:t>
            </w:r>
          </w:p>
        </w:tc>
      </w:tr>
      <w:tr w:rsidR="004520B5" w:rsidRPr="004520B5" w:rsidTr="004520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 w:val="24"/>
                <w:szCs w:val="20"/>
                <w:lang w:eastAsia="ru-RU" w:bidi="ru-RU"/>
              </w:rPr>
              <w:t>3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43EF985A" wp14:editId="59B483BE">
                  <wp:extent cx="2194560" cy="1203960"/>
                  <wp:effectExtent l="0" t="0" r="0" b="0"/>
                  <wp:docPr id="11" name="Image 4" descr="Heiz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eiz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b/>
                <w:spacing w:val="0"/>
                <w:w w:val="100"/>
                <w:kern w:val="0"/>
                <w:szCs w:val="20"/>
                <w:lang w:eastAsia="ru-RU" w:bidi="ru-RU"/>
              </w:rPr>
              <w:t>Отопительное оборудование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Транспортное средство, прицеп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Жидкое топливо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Печное топливо № ООН 1202</w:t>
            </w:r>
          </w:p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Объем: 100–300 л</w:t>
            </w:r>
          </w:p>
        </w:tc>
      </w:tr>
      <w:tr w:rsidR="004520B5" w:rsidRPr="004520B5" w:rsidTr="004520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 w:val="24"/>
                <w:szCs w:val="20"/>
                <w:lang w:eastAsia="ru-RU" w:bidi="ru-RU"/>
              </w:rPr>
              <w:t>4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5" w:rsidRPr="004520B5" w:rsidRDefault="00D41274" w:rsidP="004520B5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7F543DC6" wp14:editId="5DD2D9A0">
                      <wp:simplePos x="0" y="0"/>
                      <wp:positionH relativeFrom="column">
                        <wp:posOffset>141877</wp:posOffset>
                      </wp:positionH>
                      <wp:positionV relativeFrom="paragraph">
                        <wp:posOffset>1870075</wp:posOffset>
                      </wp:positionV>
                      <wp:extent cx="844550" cy="1524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4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52" w:rsidRPr="00791BAC" w:rsidRDefault="002414A6" w:rsidP="002414A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color w:val="FF0000"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u w:val="single"/>
                                      <w:lang w:eastAsia="ru-RU" w:bidi="ru-RU"/>
                                    </w:rPr>
                                    <w:t>Изъятие</w:t>
                                  </w:r>
                                  <w:r w:rsidRPr="00791BAC">
                                    <w:rPr>
                                      <w:rFonts w:eastAsia="Times New Roman" w:cs="Arial"/>
                                      <w:bCs/>
                                      <w:color w:val="FF0000"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lang w:eastAsia="ru-RU" w:bidi="ru-RU"/>
                                    </w:rPr>
                                    <w:t xml:space="preserve"> 1.1.3.3 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.15pt;margin-top:147.25pt;width:66.5pt;height:1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061452" w:rsidRPr="00791BAC" w:rsidRDefault="002414A6" w:rsidP="002414A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color w:val="FF0000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u w:val="single"/>
                                <w:lang w:eastAsia="ru-RU" w:bidi="ru-RU"/>
                              </w:rPr>
                              <w:t>Изъятие</w:t>
                            </w:r>
                            <w:r w:rsidRPr="00791BAC">
                              <w:rPr>
                                <w:rFonts w:eastAsia="Times New Roman" w:cs="Arial"/>
                                <w:bCs/>
                                <w:color w:val="FF0000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1.1.3.3 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7004CC34" wp14:editId="031ACF45">
                      <wp:simplePos x="0" y="0"/>
                      <wp:positionH relativeFrom="column">
                        <wp:posOffset>2522764</wp:posOffset>
                      </wp:positionH>
                      <wp:positionV relativeFrom="paragraph">
                        <wp:posOffset>202473</wp:posOffset>
                      </wp:positionV>
                      <wp:extent cx="1066800" cy="1643743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6800" cy="1643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52" w:rsidRPr="00D41274" w:rsidRDefault="00061452" w:rsidP="00D41274">
                                  <w:pPr>
                                    <w:tabs>
                                      <w:tab w:val="left" w:pos="216"/>
                                    </w:tabs>
                                    <w:spacing w:line="110" w:lineRule="exact"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B772CC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0"/>
                                      <w:szCs w:val="10"/>
                                      <w:lang w:eastAsia="ru-RU" w:bidi="ru-RU"/>
                                    </w:rPr>
                                    <w:t>1.</w:t>
                                  </w:r>
                                  <w:r w:rsidR="00791BAC" w:rsidRPr="00F044BE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0"/>
                                      <w:szCs w:val="10"/>
                                      <w:lang w:eastAsia="ru-RU" w:bidi="ru-RU"/>
                                    </w:rPr>
                                    <w:tab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Топливо тягача:</w:t>
                                  </w:r>
                                </w:p>
                                <w:p w:rsidR="00061452" w:rsidRPr="00D41274" w:rsidRDefault="002414A6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без внешнего использов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а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ния, использование тол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ь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ко в ходе перевозки;</w:t>
                                  </w:r>
                                </w:p>
                                <w:p w:rsidR="00061452" w:rsidRPr="00D41274" w:rsidRDefault="002414A6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бак транспортного сре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д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ства для тяги и использ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о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вание получаемого тепла для обогрева;</w:t>
                                  </w:r>
                                </w:p>
                                <w:p w:rsidR="00061452" w:rsidRPr="00D41274" w:rsidRDefault="002414A6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в ДОПОГ такого сочет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а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ния видов использования не предусмотрено.</w:t>
                                  </w:r>
                                </w:p>
                                <w:p w:rsidR="00061452" w:rsidRPr="00F044BE" w:rsidRDefault="00061452" w:rsidP="00D41274">
                                  <w:pPr>
                                    <w:tabs>
                                      <w:tab w:val="left" w:pos="216"/>
                                    </w:tabs>
                                    <w:spacing w:line="110" w:lineRule="exact"/>
                                    <w:ind w:left="216" w:hanging="216"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2.</w:t>
                                  </w:r>
                                  <w:r w:rsidR="00791BAC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Бак системы отопления</w:t>
                                  </w:r>
                                  <w:r w:rsidR="00D41274" w:rsidRPr="00F044BE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 xml:space="preserve"> </w:t>
                                  </w:r>
                                  <w:r w:rsidR="00D41274" w:rsidRPr="00F044BE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br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прицепа</w:t>
                                  </w:r>
                                  <w:r w:rsidR="00D41274" w:rsidRPr="00F044BE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:</w:t>
                                  </w:r>
                                </w:p>
                                <w:p w:rsidR="00061452" w:rsidRPr="00D41274" w:rsidRDefault="002414A6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без внешнего использов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а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ния, использование тол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ь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ко в ходе перевозки;</w:t>
                                  </w:r>
                                </w:p>
                                <w:p w:rsidR="00061452" w:rsidRPr="00D41274" w:rsidRDefault="002414A6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хотя речь идет о дизел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ь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ном топливе, оно испол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ь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зуется только как горючее</w:t>
                                  </w:r>
                                  <w:r w:rsidR="00B772CC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 xml:space="preserve"> </w:t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для отопления, а не как моторное топливо;</w:t>
                                  </w:r>
                                </w:p>
                                <w:p w:rsidR="00061452" w:rsidRPr="00D41274" w:rsidRDefault="00791BAC" w:rsidP="00D41274">
                                  <w:pPr>
                                    <w:tabs>
                                      <w:tab w:val="left" w:pos="360"/>
                                    </w:tabs>
                                    <w:spacing w:line="110" w:lineRule="exact"/>
                                    <w:ind w:left="360" w:hanging="144"/>
                                    <w:contextualSpacing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sym w:font="Symbol" w:char="F0B7"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ab/>
                                  </w:r>
                                  <w:r w:rsidR="00061452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бак 25 л.</w:t>
                                  </w:r>
                                  <w:r w:rsidR="00061452" w:rsidRPr="00D41274">
                                    <w:rPr>
                                      <w:noProof/>
                                      <w:sz w:val="11"/>
                                      <w:szCs w:val="11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061452" w:rsidRPr="00D41274" w:rsidRDefault="00061452" w:rsidP="00D41274">
                                  <w:pPr>
                                    <w:tabs>
                                      <w:tab w:val="left" w:pos="216"/>
                                    </w:tabs>
                                    <w:spacing w:line="110" w:lineRule="exact"/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3</w:t>
                                  </w:r>
                                  <w:r w:rsidR="009C4397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.</w:t>
                                  </w:r>
                                  <w:r w:rsidR="00791BAC"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val="en-US" w:eastAsia="ru-RU" w:bidi="ru-RU"/>
                                    </w:rPr>
                                    <w:tab/>
                                  </w: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1"/>
                                      <w:szCs w:val="11"/>
                                      <w:lang w:eastAsia="ru-RU" w:bidi="ru-RU"/>
                                    </w:rPr>
                                    <w:t>Обогреватель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98.65pt;margin-top:15.95pt;width:84pt;height:12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" stroked="f">
                      <v:fill opacity="0"/>
                      <v:stroke joinstyle="round"/>
                      <v:path arrowok="t"/>
                      <v:textbox inset="1.44pt,0,1.44pt,0">
                        <w:txbxContent>
                          <w:p w:rsidR="00061452" w:rsidRPr="00D41274" w:rsidRDefault="00061452" w:rsidP="00D41274">
                            <w:pPr>
                              <w:tabs>
                                <w:tab w:val="left" w:pos="216"/>
                              </w:tabs>
                              <w:spacing w:line="110" w:lineRule="exact"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B772CC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0"/>
                                <w:szCs w:val="10"/>
                                <w:lang w:eastAsia="ru-RU" w:bidi="ru-RU"/>
                              </w:rPr>
                              <w:t>1.</w:t>
                            </w:r>
                            <w:r w:rsidR="00791BAC" w:rsidRPr="00B772CC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0"/>
                                <w:szCs w:val="10"/>
                                <w:lang w:val="en-US" w:eastAsia="ru-RU" w:bidi="ru-RU"/>
                              </w:rPr>
                              <w:tab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Топливо тягача:</w:t>
                            </w:r>
                          </w:p>
                          <w:p w:rsidR="00061452" w:rsidRPr="00D41274" w:rsidRDefault="002414A6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без внешнего использов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а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ния, использование тол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ь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ко в ходе перевозки;</w:t>
                            </w:r>
                          </w:p>
                          <w:p w:rsidR="00061452" w:rsidRPr="00D41274" w:rsidRDefault="002414A6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бак транспортного сре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д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ства для тяги и использ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о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вание получаемого тепла для об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о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грева;</w:t>
                            </w:r>
                          </w:p>
                          <w:p w:rsidR="00061452" w:rsidRPr="00D41274" w:rsidRDefault="002414A6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в ДОПОГ такого сочет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а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ния видов использования не предусмотрено.</w:t>
                            </w:r>
                          </w:p>
                          <w:p w:rsidR="00061452" w:rsidRPr="00D41274" w:rsidRDefault="00061452" w:rsidP="00D41274">
                            <w:pPr>
                              <w:tabs>
                                <w:tab w:val="left" w:pos="216"/>
                              </w:tabs>
                              <w:spacing w:line="110" w:lineRule="exact"/>
                              <w:ind w:left="216" w:hanging="216"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val="en-US"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2.</w:t>
                            </w:r>
                            <w:r w:rsidR="00791BAC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Бак системы отопления</w:t>
                            </w:r>
                            <w:r w:rsid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val="en-US" w:eastAsia="ru-RU" w:bidi="ru-RU"/>
                              </w:rPr>
                              <w:t xml:space="preserve"> </w:t>
                            </w:r>
                            <w:r w:rsid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val="en-US" w:eastAsia="ru-RU" w:bidi="ru-RU"/>
                              </w:rPr>
                              <w:br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пр</w:t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и</w:t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цепа</w:t>
                            </w:r>
                            <w:r w:rsid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val="en-US" w:eastAsia="ru-RU" w:bidi="ru-RU"/>
                              </w:rPr>
                              <w:t>:</w:t>
                            </w:r>
                          </w:p>
                          <w:p w:rsidR="00061452" w:rsidRPr="00D41274" w:rsidRDefault="002414A6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без внешнего использов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а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ния, использование тол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ь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ко в ходе перевозки;</w:t>
                            </w:r>
                          </w:p>
                          <w:p w:rsidR="00061452" w:rsidRPr="00D41274" w:rsidRDefault="002414A6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хотя речь идет о дизел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ь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ном топливе, оно испол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ь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зуется только как горючее</w:t>
                            </w:r>
                            <w:r w:rsidR="00B772CC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 xml:space="preserve"> 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для отопления, а не как мото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р</w:t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ное топливо;</w:t>
                            </w:r>
                          </w:p>
                          <w:p w:rsidR="00061452" w:rsidRPr="00D41274" w:rsidRDefault="00791BAC" w:rsidP="00D41274">
                            <w:pPr>
                              <w:tabs>
                                <w:tab w:val="left" w:pos="360"/>
                              </w:tabs>
                              <w:spacing w:line="110" w:lineRule="exact"/>
                              <w:ind w:left="360" w:hanging="144"/>
                              <w:contextualSpacing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sym w:font="Symbol" w:char="F0B7"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ab/>
                            </w:r>
                            <w:r w:rsidR="00061452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бак 25 л.</w:t>
                            </w:r>
                            <w:r w:rsidR="00061452" w:rsidRPr="00D41274">
                              <w:rPr>
                                <w:noProof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</w:p>
                          <w:p w:rsidR="00061452" w:rsidRPr="00D41274" w:rsidRDefault="00061452" w:rsidP="00D41274">
                            <w:pPr>
                              <w:tabs>
                                <w:tab w:val="left" w:pos="216"/>
                              </w:tabs>
                              <w:spacing w:line="110" w:lineRule="exact"/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3</w:t>
                            </w:r>
                            <w:r w:rsidR="009C4397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.</w:t>
                            </w:r>
                            <w:r w:rsidR="00791BAC"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val="en-US" w:eastAsia="ru-RU" w:bidi="ru-RU"/>
                              </w:rPr>
                              <w:tab/>
                            </w:r>
                            <w:r w:rsidRPr="00D41274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1"/>
                                <w:szCs w:val="11"/>
                                <w:lang w:eastAsia="ru-RU" w:bidi="ru-RU"/>
                              </w:rPr>
                              <w:t>Обогреватель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68E3E98" wp14:editId="0A040D5D">
                      <wp:simplePos x="0" y="0"/>
                      <wp:positionH relativeFrom="column">
                        <wp:posOffset>43543</wp:posOffset>
                      </wp:positionH>
                      <wp:positionV relativeFrom="paragraph">
                        <wp:posOffset>33655</wp:posOffset>
                      </wp:positionV>
                      <wp:extent cx="2394585" cy="33909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945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52" w:rsidRDefault="00061452">
                                  <w:r w:rsidRPr="004520B5">
                                    <w:rPr>
                                      <w:rFonts w:eastAsia="Times New Roman"/>
                                      <w:b/>
                                      <w:bCs/>
                                      <w:spacing w:val="0"/>
                                      <w:w w:val="100"/>
                                      <w:kern w:val="0"/>
                                      <w:szCs w:val="20"/>
                                      <w:lang w:eastAsia="ru-RU" w:bidi="ru-RU"/>
                                    </w:rPr>
                                    <w:t xml:space="preserve">Пример </w:t>
                                  </w:r>
                                  <w:r w:rsidRPr="004520B5">
                                    <w:rPr>
                                      <w:rFonts w:eastAsia="Times New Roman"/>
                                      <w:b/>
                                      <w:spacing w:val="0"/>
                                      <w:w w:val="100"/>
                                      <w:kern w:val="0"/>
                                      <w:szCs w:val="20"/>
                                      <w:lang w:eastAsia="ru-RU" w:bidi="ru-RU"/>
                                    </w:rPr>
                                    <w:t>устройства для обогрева тента транспортного средства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3.45pt;margin-top:2.65pt;width:188.55pt;height:26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061452" w:rsidRDefault="00061452">
                            <w:r w:rsidRPr="004520B5">
                              <w:rPr>
                                <w:rFonts w:eastAsia="Times New Roman"/>
                                <w:b/>
                                <w:bCs/>
                                <w:spacing w:val="0"/>
                                <w:w w:val="100"/>
                                <w:kern w:val="0"/>
                                <w:szCs w:val="20"/>
                                <w:lang w:eastAsia="ru-RU" w:bidi="ru-RU"/>
                              </w:rPr>
                              <w:t xml:space="preserve">Пример </w:t>
                            </w:r>
                            <w:r w:rsidRPr="004520B5">
                              <w:rPr>
                                <w:rFonts w:eastAsia="Times New Roman"/>
                                <w:b/>
                                <w:spacing w:val="0"/>
                                <w:w w:val="100"/>
                                <w:kern w:val="0"/>
                                <w:szCs w:val="20"/>
                                <w:lang w:eastAsia="ru-RU" w:bidi="ru-RU"/>
                              </w:rPr>
                              <w:t>устройства для обогрева тента транспортного средства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1274">
              <w:rPr>
                <w:noProof/>
                <w:color w:val="FF0000"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15F7B" wp14:editId="7638E273">
                      <wp:simplePos x="0" y="0"/>
                      <wp:positionH relativeFrom="column">
                        <wp:posOffset>1548493</wp:posOffset>
                      </wp:positionH>
                      <wp:positionV relativeFrom="paragraph">
                        <wp:posOffset>1862546</wp:posOffset>
                      </wp:positionV>
                      <wp:extent cx="1554480" cy="219456"/>
                      <wp:effectExtent l="38100" t="38100" r="64770" b="857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21945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46.65pt" to="244.3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772CC"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A3F6E14" wp14:editId="6E6EFDD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1845945</wp:posOffset>
                      </wp:positionV>
                      <wp:extent cx="1529080" cy="21209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90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452" w:rsidRPr="00791BAC" w:rsidRDefault="002414A6" w:rsidP="00791BAC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1274">
                                    <w:rPr>
                                      <w:rFonts w:eastAsia="Times New Roman" w:cs="Arial"/>
                                      <w:bCs/>
                                      <w:color w:val="FF0000"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u w:val="single"/>
                                      <w:lang w:eastAsia="ru-RU" w:bidi="ru-RU"/>
                                    </w:rPr>
                                    <w:t>Изъятие</w:t>
                                  </w:r>
                                  <w:r w:rsidRPr="00791BAC">
                                    <w:rPr>
                                      <w:rFonts w:eastAsia="Times New Roman" w:cs="Arial"/>
                                      <w:bCs/>
                                      <w:color w:val="FF0000"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lang w:eastAsia="ru-RU" w:bidi="ru-RU"/>
                                    </w:rPr>
                                    <w:t xml:space="preserve"> СП 363 </w:t>
                                  </w:r>
                                  <w:r w:rsidR="00B772CC" w:rsidRPr="00B772CC">
                                    <w:rPr>
                                      <w:rFonts w:eastAsia="Times New Roman" w:cs="Arial"/>
                                      <w:bCs/>
                                      <w:color w:val="FF0000"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lang w:eastAsia="ru-RU" w:bidi="ru-RU"/>
                                    </w:rPr>
                                    <w:br/>
                                  </w:r>
                                  <w:r w:rsidRPr="00791BAC">
                                    <w:rPr>
                                      <w:rFonts w:eastAsia="Times New Roman" w:cs="Arial"/>
                                      <w:bCs/>
                                      <w:spacing w:val="0"/>
                                      <w:w w:val="100"/>
                                      <w:kern w:val="0"/>
                                      <w:sz w:val="14"/>
                                      <w:szCs w:val="14"/>
                                      <w:lang w:eastAsia="ru-RU" w:bidi="ru-RU"/>
                                    </w:rPr>
                                    <w:t>(информационных знаков не требуется)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24.05pt;margin-top:145.35pt;width:120.4pt;height:1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061452" w:rsidRPr="00791BAC" w:rsidRDefault="002414A6" w:rsidP="00791BAC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41274">
                              <w:rPr>
                                <w:rFonts w:eastAsia="Times New Roman" w:cs="Arial"/>
                                <w:bCs/>
                                <w:color w:val="FF0000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u w:val="single"/>
                                <w:lang w:eastAsia="ru-RU" w:bidi="ru-RU"/>
                              </w:rPr>
                              <w:t>Изъятие</w:t>
                            </w:r>
                            <w:r w:rsidRPr="00791BAC">
                              <w:rPr>
                                <w:rFonts w:eastAsia="Times New Roman" w:cs="Arial"/>
                                <w:bCs/>
                                <w:color w:val="FF0000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СП 363 </w:t>
                            </w:r>
                            <w:r w:rsidR="00B772CC" w:rsidRPr="00B772CC">
                              <w:rPr>
                                <w:rFonts w:eastAsia="Times New Roman" w:cs="Arial"/>
                                <w:bCs/>
                                <w:color w:val="FF0000"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br/>
                            </w:r>
                            <w:r w:rsidRPr="00791BAC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t>(информационных знаков не требуе</w:t>
                            </w:r>
                            <w:r w:rsidRPr="00791BAC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t>т</w:t>
                            </w:r>
                            <w:r w:rsidRPr="00791BAC">
                              <w:rPr>
                                <w:rFonts w:eastAsia="Times New Roman" w:cs="Arial"/>
                                <w:bCs/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  <w:lang w:eastAsia="ru-RU" w:bidi="ru-RU"/>
                              </w:rPr>
                              <w:t>ся)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47B">
              <w:rPr>
                <w:noProof/>
                <w:lang w:val="en-GB" w:eastAsia="en-GB"/>
              </w:rPr>
              <w:drawing>
                <wp:inline distT="0" distB="0" distL="0" distR="0" wp14:anchorId="66BCDE99" wp14:editId="76B47CA1">
                  <wp:extent cx="3636818" cy="2138430"/>
                  <wp:effectExtent l="0" t="0" r="1905" b="0"/>
                  <wp:docPr id="4" name="Picture 4" descr="G:\1522792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522792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63" cy="214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B5" w:rsidRPr="004520B5" w:rsidRDefault="004520B5" w:rsidP="002414A6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b/>
                <w:spacing w:val="0"/>
                <w:w w:val="100"/>
                <w:kern w:val="0"/>
                <w:szCs w:val="20"/>
                <w:lang w:eastAsia="ru-RU" w:bidi="ru-RU"/>
              </w:rPr>
              <w:t xml:space="preserve">Устройство для обогрева тента транспортного средства </w:t>
            </w:r>
          </w:p>
          <w:p w:rsidR="00B772CC" w:rsidRDefault="004520B5" w:rsidP="004520B5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en-US" w:eastAsia="ru-RU" w:bidi="ru-RU"/>
              </w:rPr>
            </w:pPr>
            <w:r w:rsidRPr="004520B5"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  <w:t>Бак прицепа 25 л</w:t>
            </w:r>
          </w:p>
          <w:p w:rsidR="00B772CC" w:rsidRPr="00B772CC" w:rsidRDefault="00B772CC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Cs w:val="20"/>
                <w:lang w:val="en-US" w:eastAsia="ru-RU" w:bidi="ru-RU"/>
              </w:rPr>
            </w:pPr>
          </w:p>
        </w:tc>
      </w:tr>
      <w:tr w:rsidR="004520B5" w:rsidRPr="004520B5" w:rsidTr="004520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spacing w:val="0"/>
                <w:w w:val="1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7347B">
            <w:pPr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5203D980" wp14:editId="78BBDE89">
                  <wp:extent cx="1981200" cy="1442720"/>
                  <wp:effectExtent l="0" t="0" r="0" b="508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0B5" w:rsidRPr="004520B5" w:rsidRDefault="004520B5" w:rsidP="004520B5">
            <w:pPr>
              <w:suppressAutoHyphens/>
              <w:spacing w:line="240" w:lineRule="atLeast"/>
              <w:rPr>
                <w:rFonts w:eastAsia="Times New Roman" w:cs="Arial"/>
                <w:b/>
                <w:spacing w:val="0"/>
                <w:w w:val="100"/>
                <w:kern w:val="0"/>
                <w:szCs w:val="20"/>
                <w:lang w:eastAsia="ru-RU" w:bidi="ru-RU"/>
              </w:rPr>
            </w:pPr>
            <w:r w:rsidRPr="004520B5">
              <w:rPr>
                <w:rFonts w:eastAsia="Times New Roman"/>
                <w:b/>
                <w:spacing w:val="0"/>
                <w:w w:val="100"/>
                <w:kern w:val="0"/>
                <w:szCs w:val="20"/>
                <w:lang w:eastAsia="ru-RU" w:bidi="ru-RU"/>
              </w:rPr>
              <w:t>Прицеп-рефрижератор</w:t>
            </w:r>
          </w:p>
        </w:tc>
      </w:tr>
    </w:tbl>
    <w:p w:rsidR="00061452" w:rsidRDefault="00B772CC" w:rsidP="0047347B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eTb6/d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061452" w:rsidSect="006028F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B5" w:rsidRDefault="004520B5" w:rsidP="008A1A7A">
      <w:pPr>
        <w:spacing w:line="240" w:lineRule="auto"/>
      </w:pPr>
      <w:r>
        <w:separator/>
      </w:r>
    </w:p>
  </w:endnote>
  <w:endnote w:type="continuationSeparator" w:id="0">
    <w:p w:rsidR="004520B5" w:rsidRDefault="004520B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520B5" w:rsidTr="006028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7B14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C27B14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27B14">
            <w:rPr>
              <w:b w:val="0"/>
              <w:color w:val="000000"/>
              <w:sz w:val="14"/>
            </w:rPr>
            <w:t>GE.15-22792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520B5" w:rsidRPr="006028F8" w:rsidRDefault="004520B5" w:rsidP="00602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520B5" w:rsidTr="006028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27B14">
            <w:rPr>
              <w:b w:val="0"/>
              <w:color w:val="000000"/>
              <w:sz w:val="14"/>
            </w:rPr>
            <w:t>GE.15-22792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7B14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C27B14">
              <w:rPr>
                <w:noProof/>
              </w:rPr>
              <w:t>9</w:t>
            </w:r>
          </w:fldSimple>
        </w:p>
      </w:tc>
    </w:tr>
  </w:tbl>
  <w:p w:rsidR="004520B5" w:rsidRPr="006028F8" w:rsidRDefault="004520B5" w:rsidP="00602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520B5" w:rsidTr="006028F8">
      <w:tc>
        <w:tcPr>
          <w:tcW w:w="3873" w:type="dxa"/>
        </w:tcPr>
        <w:p w:rsidR="004520B5" w:rsidRDefault="004520B5" w:rsidP="006028F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3E32CE6" wp14:editId="1D3E683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GE.15-22792 (R)</w:t>
          </w:r>
          <w:r>
            <w:rPr>
              <w:color w:val="010000"/>
            </w:rPr>
            <w:t xml:space="preserve">    280116    280116</w:t>
          </w:r>
        </w:p>
        <w:p w:rsidR="004520B5" w:rsidRPr="006028F8" w:rsidRDefault="004520B5" w:rsidP="006028F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*1522792*</w:t>
          </w:r>
        </w:p>
      </w:tc>
      <w:tc>
        <w:tcPr>
          <w:tcW w:w="5127" w:type="dxa"/>
        </w:tcPr>
        <w:p w:rsidR="004520B5" w:rsidRDefault="004520B5" w:rsidP="006028F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E30FF10" wp14:editId="38B5F70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0B5" w:rsidRPr="006028F8" w:rsidRDefault="004520B5" w:rsidP="006028F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B5" w:rsidRPr="0057637F" w:rsidRDefault="004520B5" w:rsidP="0057637F">
      <w:pPr>
        <w:pStyle w:val="Footer"/>
        <w:spacing w:after="80"/>
        <w:ind w:left="792"/>
        <w:rPr>
          <w:sz w:val="16"/>
        </w:rPr>
      </w:pPr>
      <w:r w:rsidRPr="0057637F">
        <w:rPr>
          <w:sz w:val="16"/>
        </w:rPr>
        <w:t>__________________</w:t>
      </w:r>
    </w:p>
  </w:footnote>
  <w:footnote w:type="continuationSeparator" w:id="0">
    <w:p w:rsidR="004520B5" w:rsidRPr="0057637F" w:rsidRDefault="004520B5" w:rsidP="0057637F">
      <w:pPr>
        <w:pStyle w:val="Footer"/>
        <w:spacing w:after="80"/>
        <w:ind w:left="792"/>
        <w:rPr>
          <w:sz w:val="16"/>
        </w:rPr>
      </w:pPr>
      <w:r w:rsidRPr="0057637F">
        <w:rPr>
          <w:sz w:val="16"/>
        </w:rPr>
        <w:t>__________________</w:t>
      </w:r>
    </w:p>
  </w:footnote>
  <w:footnote w:type="continuationNotice" w:id="1">
    <w:p w:rsidR="004520B5" w:rsidRPr="0057637F" w:rsidRDefault="004520B5" w:rsidP="0057637F">
      <w:pPr>
        <w:pStyle w:val="Footer"/>
      </w:pPr>
    </w:p>
  </w:footnote>
  <w:footnote w:id="2">
    <w:p w:rsidR="004520B5" w:rsidRPr="0057637F" w:rsidRDefault="004520B5" w:rsidP="00576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57637F">
        <w:tab/>
        <w:t xml:space="preserve">В соответствии с программой работы Комитета по внутреннему транспорту </w:t>
      </w:r>
      <w:r>
        <w:br/>
      </w:r>
      <w:r w:rsidRPr="0057637F">
        <w:t>на 2016–2017 годы (ECE/TRANS/WP.15/2015/19 (9.2)).</w:t>
      </w:r>
    </w:p>
  </w:footnote>
  <w:footnote w:id="3">
    <w:p w:rsidR="004520B5" w:rsidRPr="0057637F" w:rsidRDefault="004520B5" w:rsidP="00576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57637F">
        <w:tab/>
      </w:r>
      <w:r>
        <w:rPr>
          <w:rStyle w:val="FootnoteReference"/>
        </w:rPr>
        <w:footnoteRef/>
      </w:r>
      <w:r w:rsidRPr="0057637F"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OTIF/RID/RC/2016/16.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520B5" w:rsidTr="006028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27B14">
            <w:rPr>
              <w:b/>
            </w:rPr>
            <w:t>ECE/TRANS/WP.15/AC.1/2016/16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520B5" w:rsidRDefault="004520B5" w:rsidP="006028F8">
          <w:pPr>
            <w:pStyle w:val="Header"/>
          </w:pPr>
        </w:p>
      </w:tc>
    </w:tr>
  </w:tbl>
  <w:p w:rsidR="004520B5" w:rsidRPr="006028F8" w:rsidRDefault="004520B5" w:rsidP="00602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520B5" w:rsidTr="006028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520B5" w:rsidRDefault="004520B5" w:rsidP="006028F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520B5" w:rsidRPr="006028F8" w:rsidRDefault="004520B5" w:rsidP="006028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27B14">
            <w:rPr>
              <w:b/>
            </w:rPr>
            <w:t>ECE/TRANS/WP.15/AC.1/2016/16</w:t>
          </w:r>
          <w:r>
            <w:rPr>
              <w:b/>
            </w:rPr>
            <w:fldChar w:fldCharType="end"/>
          </w:r>
        </w:p>
      </w:tc>
    </w:tr>
  </w:tbl>
  <w:p w:rsidR="004520B5" w:rsidRPr="006028F8" w:rsidRDefault="004520B5" w:rsidP="00602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520B5" w:rsidTr="006028F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520B5" w:rsidRPr="006028F8" w:rsidRDefault="004520B5" w:rsidP="006028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520B5" w:rsidRDefault="004520B5" w:rsidP="006028F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520B5" w:rsidRPr="006028F8" w:rsidRDefault="004520B5" w:rsidP="006028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/TRANS/WP.15/AC.1/2016/16</w:t>
          </w:r>
        </w:p>
      </w:tc>
    </w:tr>
    <w:tr w:rsidR="004520B5" w:rsidRPr="00434135" w:rsidTr="006028F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20B5" w:rsidRPr="006028F8" w:rsidRDefault="004520B5" w:rsidP="006028F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A89A4C4" wp14:editId="3D82F44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20B5" w:rsidRPr="006028F8" w:rsidRDefault="004520B5" w:rsidP="006028F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20B5" w:rsidRPr="006028F8" w:rsidRDefault="004520B5" w:rsidP="006028F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520B5" w:rsidRPr="006716B3" w:rsidRDefault="004520B5" w:rsidP="006028F8">
          <w:pPr>
            <w:pStyle w:val="Distribution"/>
            <w:rPr>
              <w:color w:val="000000"/>
              <w:lang w:val="en-US"/>
            </w:rPr>
          </w:pPr>
          <w:r w:rsidRPr="006716B3">
            <w:rPr>
              <w:color w:val="000000"/>
              <w:lang w:val="en-US"/>
            </w:rPr>
            <w:t>Distr.: General</w:t>
          </w:r>
        </w:p>
        <w:p w:rsidR="004520B5" w:rsidRPr="006716B3" w:rsidRDefault="004520B5" w:rsidP="006716B3">
          <w:pPr>
            <w:pStyle w:val="Publication"/>
            <w:rPr>
              <w:color w:val="000000"/>
              <w:lang w:val="en-US"/>
            </w:rPr>
          </w:pPr>
          <w:r w:rsidRPr="006716B3">
            <w:rPr>
              <w:color w:val="000000"/>
              <w:lang w:val="en-US"/>
            </w:rPr>
            <w:t>2</w:t>
          </w:r>
          <w:r>
            <w:rPr>
              <w:color w:val="000000"/>
              <w:lang w:val="en-US"/>
            </w:rPr>
            <w:t>3</w:t>
          </w:r>
          <w:r w:rsidRPr="006716B3">
            <w:rPr>
              <w:color w:val="000000"/>
              <w:lang w:val="en-US"/>
            </w:rPr>
            <w:t xml:space="preserve"> December 2015</w:t>
          </w:r>
        </w:p>
        <w:p w:rsidR="004520B5" w:rsidRPr="006716B3" w:rsidRDefault="004520B5" w:rsidP="006028F8">
          <w:pPr>
            <w:rPr>
              <w:color w:val="000000"/>
              <w:lang w:val="en-US"/>
            </w:rPr>
          </w:pPr>
          <w:r w:rsidRPr="006716B3">
            <w:rPr>
              <w:color w:val="000000"/>
              <w:lang w:val="en-US"/>
            </w:rPr>
            <w:t>Russian</w:t>
          </w:r>
        </w:p>
        <w:p w:rsidR="004520B5" w:rsidRPr="006716B3" w:rsidRDefault="004520B5" w:rsidP="006028F8">
          <w:pPr>
            <w:pStyle w:val="Original"/>
            <w:rPr>
              <w:color w:val="000000"/>
              <w:lang w:val="en-US"/>
            </w:rPr>
          </w:pPr>
          <w:r w:rsidRPr="006716B3">
            <w:rPr>
              <w:color w:val="000000"/>
              <w:lang w:val="en-US"/>
            </w:rPr>
            <w:t xml:space="preserve">Original: </w:t>
          </w:r>
          <w:r w:rsidR="000D342D">
            <w:rPr>
              <w:color w:val="000000"/>
              <w:lang w:val="en-US"/>
            </w:rPr>
            <w:t>French</w:t>
          </w:r>
        </w:p>
        <w:p w:rsidR="004520B5" w:rsidRPr="006716B3" w:rsidRDefault="004520B5" w:rsidP="006028F8">
          <w:pPr>
            <w:rPr>
              <w:lang w:val="en-US"/>
            </w:rPr>
          </w:pPr>
        </w:p>
      </w:tc>
    </w:tr>
  </w:tbl>
  <w:p w:rsidR="004520B5" w:rsidRPr="006716B3" w:rsidRDefault="004520B5" w:rsidP="006028F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2270A"/>
    <w:multiLevelType w:val="hybridMultilevel"/>
    <w:tmpl w:val="B298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92*"/>
    <w:docVar w:name="CreationDt" w:val="1/28/2016 11:51 AM"/>
    <w:docVar w:name="DocCategory" w:val="Doc"/>
    <w:docVar w:name="DocType" w:val="Final"/>
    <w:docVar w:name="DutyStation" w:val="Geneva"/>
    <w:docVar w:name="FooterJN" w:val="GE.15-22792"/>
    <w:docVar w:name="jobn" w:val="GE.15-22792 (R)"/>
    <w:docVar w:name="jobnDT" w:val="GE.15-22792 (R)   280116"/>
    <w:docVar w:name="jobnDTDT" w:val="GE.15-22792 (R)   280116   280116"/>
    <w:docVar w:name="JobNo" w:val="GE.1522792R"/>
    <w:docVar w:name="JobNo2" w:val="1529159R"/>
    <w:docVar w:name="LocalDrive" w:val="0"/>
    <w:docVar w:name="OandT" w:val=" "/>
    <w:docVar w:name="PaperSize" w:val="A4"/>
    <w:docVar w:name="sss1" w:val="ECE/TRANS/WP.15/AC.1/2016/16"/>
    <w:docVar w:name="sss2" w:val="-"/>
    <w:docVar w:name="Symbol1" w:val="ECE/TRANS/WP.15/AC.1/2016/16"/>
    <w:docVar w:name="Symbol2" w:val="-"/>
  </w:docVars>
  <w:rsids>
    <w:rsidRoot w:val="00A05B16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7166"/>
    <w:rsid w:val="000513EF"/>
    <w:rsid w:val="0005420D"/>
    <w:rsid w:val="00055EA2"/>
    <w:rsid w:val="0006145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342D"/>
    <w:rsid w:val="000D64CF"/>
    <w:rsid w:val="000E0F08"/>
    <w:rsid w:val="000E30BA"/>
    <w:rsid w:val="000E35C6"/>
    <w:rsid w:val="000E3712"/>
    <w:rsid w:val="000E4411"/>
    <w:rsid w:val="000F1ACD"/>
    <w:rsid w:val="000F5D07"/>
    <w:rsid w:val="000F6AC0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14A6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4E1A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1DBB"/>
    <w:rsid w:val="002D396F"/>
    <w:rsid w:val="002D4606"/>
    <w:rsid w:val="002D4A88"/>
    <w:rsid w:val="002D666D"/>
    <w:rsid w:val="002E1F79"/>
    <w:rsid w:val="002F2E00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1483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9E1"/>
    <w:rsid w:val="00415DEC"/>
    <w:rsid w:val="00427FE5"/>
    <w:rsid w:val="00433222"/>
    <w:rsid w:val="004337D5"/>
    <w:rsid w:val="00434135"/>
    <w:rsid w:val="00436A23"/>
    <w:rsid w:val="00436F13"/>
    <w:rsid w:val="00437F47"/>
    <w:rsid w:val="004420FB"/>
    <w:rsid w:val="00445A4E"/>
    <w:rsid w:val="00445BBD"/>
    <w:rsid w:val="004502EC"/>
    <w:rsid w:val="004504A6"/>
    <w:rsid w:val="004520B5"/>
    <w:rsid w:val="00460D23"/>
    <w:rsid w:val="004645DD"/>
    <w:rsid w:val="0046710A"/>
    <w:rsid w:val="0047347B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23A8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637F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8F8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16B3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BAC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69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4576"/>
    <w:rsid w:val="008C6372"/>
    <w:rsid w:val="008D0CE3"/>
    <w:rsid w:val="008E7A0A"/>
    <w:rsid w:val="008F12FD"/>
    <w:rsid w:val="008F13EA"/>
    <w:rsid w:val="008F24E6"/>
    <w:rsid w:val="008F2968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7781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397"/>
    <w:rsid w:val="009C490E"/>
    <w:rsid w:val="009C495F"/>
    <w:rsid w:val="009C6A25"/>
    <w:rsid w:val="009D28B9"/>
    <w:rsid w:val="009D6E3D"/>
    <w:rsid w:val="009E5E58"/>
    <w:rsid w:val="009F0808"/>
    <w:rsid w:val="00A05B16"/>
    <w:rsid w:val="00A0688A"/>
    <w:rsid w:val="00A070E6"/>
    <w:rsid w:val="00A1426A"/>
    <w:rsid w:val="00A14F1D"/>
    <w:rsid w:val="00A152DC"/>
    <w:rsid w:val="00A1703F"/>
    <w:rsid w:val="00A2180A"/>
    <w:rsid w:val="00A22293"/>
    <w:rsid w:val="00A25E37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44BB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2C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26A24"/>
    <w:rsid w:val="00C27B14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1274"/>
    <w:rsid w:val="00D434AF"/>
    <w:rsid w:val="00D44FA6"/>
    <w:rsid w:val="00D554C9"/>
    <w:rsid w:val="00D60D62"/>
    <w:rsid w:val="00D61BB7"/>
    <w:rsid w:val="00D62DA9"/>
    <w:rsid w:val="00D70D97"/>
    <w:rsid w:val="00D7165D"/>
    <w:rsid w:val="00D74A2E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6C50"/>
    <w:rsid w:val="00EF7FD0"/>
    <w:rsid w:val="00F044BE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02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02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5E07-AE99-43B0-98E2-EDA19FD0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barrio-champeau</cp:lastModifiedBy>
  <cp:revision>5</cp:revision>
  <cp:lastPrinted>2016-02-15T14:32:00Z</cp:lastPrinted>
  <dcterms:created xsi:type="dcterms:W3CDTF">2016-01-29T09:47:00Z</dcterms:created>
  <dcterms:modified xsi:type="dcterms:W3CDTF">2016-02-15T14:33:00Z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1522792R</vt:lpwstr>
  </property>
  <property fmtid="{D5CDD505-2E9C-101B-9397-08002B2CF9AE}" pid="3" name="ODSRefJobNo">
    <vt:lpwstr>1529159R</vt:lpwstr>
  </property>
  <property fmtid="{D5CDD505-2E9C-101B-9397-08002B2CF9AE}" pid="4" name="Symbol1">
    <vt:lpwstr>ECE/TRANS/WP.15/AC.1/2016/16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280116</vt:lpwstr>
  </property>
</Properties>
</file>