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F4D2" w14:textId="77777777" w:rsidR="00B40DCF" w:rsidRDefault="00B40DCF"/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280CBF" w14:paraId="343732D6" w14:textId="77777777" w:rsidTr="00360A5F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1942" w14:textId="77777777" w:rsidR="00446DE4" w:rsidRPr="001039FD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0A70F" w14:textId="77777777" w:rsidR="00446DE4" w:rsidRPr="001039FD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5B920" w14:textId="49076ACB" w:rsidR="00FC215C" w:rsidRPr="00947F38" w:rsidRDefault="00FC215C" w:rsidP="00FC215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UN/SCETDG/50/INF.</w:t>
            </w:r>
            <w:r w:rsidR="00A93AAD">
              <w:rPr>
                <w:b/>
                <w:sz w:val="40"/>
                <w:szCs w:val="40"/>
              </w:rPr>
              <w:t>48</w:t>
            </w:r>
          </w:p>
          <w:p w14:paraId="0580AB45" w14:textId="77777777" w:rsidR="000216CC" w:rsidRPr="00947F38" w:rsidRDefault="000216CC" w:rsidP="00280CBF">
            <w:pPr>
              <w:jc w:val="right"/>
              <w:rPr>
                <w:highlight w:val="yellow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1039FD" w14:paraId="4E3D7C75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EA01474" w14:textId="7298BC2C" w:rsidR="00645A0B" w:rsidRPr="001039FD" w:rsidRDefault="00645A0B" w:rsidP="00FA79CB">
            <w:pPr>
              <w:tabs>
                <w:tab w:val="right" w:pos="9214"/>
              </w:tabs>
            </w:pPr>
            <w:r>
              <w:rPr>
                <w:b/>
                <w:sz w:val="24"/>
                <w:szCs w:val="24"/>
              </w:rPr>
              <w:t>Committee of Experts on the Transport of Dangerous Goods</w:t>
            </w:r>
            <w:r>
              <w:tab/>
            </w:r>
            <w:r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</w:rPr>
              <w:br/>
              <w:t>and Labelling of Chemicals</w:t>
            </w:r>
            <w:r>
              <w:tab/>
            </w:r>
            <w:r w:rsidR="00A93AAD">
              <w:rPr>
                <w:b/>
              </w:rPr>
              <w:t>28</w:t>
            </w:r>
            <w:r>
              <w:rPr>
                <w:b/>
              </w:rPr>
              <w:t xml:space="preserve"> November</w:t>
            </w:r>
            <w:r>
              <w:rPr>
                <w:b/>
                <w:sz w:val="18"/>
                <w:szCs w:val="24"/>
              </w:rPr>
              <w:t xml:space="preserve"> 2016</w:t>
            </w:r>
          </w:p>
        </w:tc>
      </w:tr>
      <w:tr w:rsidR="00BE4DB6" w:rsidRPr="001039FD" w14:paraId="0E3B19FA" w14:textId="77777777" w:rsidTr="00947B75">
        <w:tc>
          <w:tcPr>
            <w:tcW w:w="9645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FF1E716" w14:textId="6C618E63" w:rsidR="00BE4DB6" w:rsidRPr="001039FD" w:rsidRDefault="00BE4DB6" w:rsidP="0016573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Sub-Committee of Experts on the Transport of Dangerous Goods </w:t>
            </w:r>
          </w:p>
        </w:tc>
      </w:tr>
      <w:tr w:rsidR="00645A0B" w:rsidRPr="001039FD" w14:paraId="30683080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C603D47" w14:textId="1342DB9F" w:rsidR="00645A0B" w:rsidRPr="00E601C0" w:rsidRDefault="00E601C0" w:rsidP="00E601C0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Fiftieth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31B7BC5" w14:textId="2ED5456F" w:rsidR="00645A0B" w:rsidRPr="00D06F88" w:rsidRDefault="00645A0B" w:rsidP="00E601C0">
            <w:pPr>
              <w:spacing w:before="120"/>
              <w:rPr>
                <w:b/>
                <w:highlight w:val="yellow"/>
              </w:rPr>
            </w:pPr>
          </w:p>
        </w:tc>
      </w:tr>
      <w:tr w:rsidR="00645A0B" w:rsidRPr="001039FD" w14:paraId="37141C3A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2819629D" w14:textId="604D7A16" w:rsidR="00645A0B" w:rsidRPr="00CA5F11" w:rsidRDefault="00645A0B" w:rsidP="00CA5F11">
            <w:pPr>
              <w:spacing w:before="40"/>
              <w:ind w:left="34" w:hanging="34"/>
            </w:pPr>
            <w:r>
              <w:t>Geneva, 27 November–6 December 2016</w:t>
            </w:r>
          </w:p>
          <w:p w14:paraId="70E8D8C7" w14:textId="7507EB90" w:rsidR="00645A0B" w:rsidRPr="001039FD" w:rsidRDefault="00645A0B" w:rsidP="00CA5F11">
            <w:pPr>
              <w:spacing w:before="40"/>
              <w:ind w:left="34" w:hanging="34"/>
            </w:pPr>
            <w:r>
              <w:t xml:space="preserve">Item </w:t>
            </w:r>
            <w:r w:rsidR="00360A5F">
              <w:t>2 (d)</w:t>
            </w:r>
            <w:r>
              <w:t xml:space="preserve"> of the provisional agenda</w:t>
            </w:r>
          </w:p>
          <w:p w14:paraId="2FD14FE4" w14:textId="2EDAB84E" w:rsidR="00645A0B" w:rsidRPr="00360A5F" w:rsidRDefault="00360A5F" w:rsidP="00CA5F11">
            <w:pPr>
              <w:ind w:left="34" w:hanging="34"/>
              <w:rPr>
                <w:b/>
              </w:rPr>
            </w:pPr>
            <w:r w:rsidRPr="00360A5F">
              <w:rPr>
                <w:b/>
              </w:rPr>
              <w:t>Recommendations made by the Sub-Committee on its forty-seventh, forty-eighth and forty-ninth sessions and pending issues</w:t>
            </w:r>
            <w:r w:rsidRPr="00360A5F">
              <w:rPr>
                <w:b/>
              </w:rPr>
              <w:t>: e</w:t>
            </w:r>
            <w:bookmarkStart w:id="0" w:name="_GoBack"/>
            <w:bookmarkEnd w:id="0"/>
            <w:r w:rsidRPr="00360A5F">
              <w:rPr>
                <w:b/>
              </w:rPr>
              <w:t>lectric storage systems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DE0E091" w14:textId="5503D6DE" w:rsidR="00645A0B" w:rsidRPr="00280CBF" w:rsidRDefault="00645A0B" w:rsidP="00280CBF">
            <w:pPr>
              <w:jc w:val="both"/>
            </w:pPr>
          </w:p>
        </w:tc>
      </w:tr>
    </w:tbl>
    <w:p w14:paraId="198BB929" w14:textId="5E6FD222" w:rsidR="008B65FB" w:rsidRPr="00735648" w:rsidRDefault="008B65FB" w:rsidP="008B65FB">
      <w:pPr>
        <w:pStyle w:val="HChG"/>
      </w:pPr>
      <w:r>
        <w:tab/>
      </w:r>
      <w:r>
        <w:tab/>
      </w:r>
      <w:r w:rsidR="00FA79CB">
        <w:rPr>
          <w:rFonts w:eastAsia="MS Mincho"/>
        </w:rPr>
        <w:t>Editorial correction to 3.3.1</w:t>
      </w:r>
    </w:p>
    <w:p w14:paraId="204B1670" w14:textId="28D57012" w:rsidR="008B65FB" w:rsidRDefault="008B65FB" w:rsidP="008B65FB">
      <w:pPr>
        <w:pStyle w:val="H1G"/>
        <w:rPr>
          <w:rFonts w:eastAsia="MS Mincho"/>
        </w:rPr>
      </w:pPr>
      <w:r>
        <w:tab/>
      </w:r>
      <w:r>
        <w:tab/>
      </w:r>
      <w:r>
        <w:rPr>
          <w:rFonts w:eastAsia="MS Mincho"/>
        </w:rPr>
        <w:t>Transmitted by the expert from Germany</w:t>
      </w:r>
    </w:p>
    <w:p w14:paraId="385D817A" w14:textId="1A86B1A2" w:rsidR="00B844A0" w:rsidRPr="00B844A0" w:rsidRDefault="00B844A0" w:rsidP="00A93AAD">
      <w:pPr>
        <w:pStyle w:val="HChG"/>
        <w:rPr>
          <w:rFonts w:eastAsia="MS Mincho"/>
        </w:rPr>
      </w:pPr>
      <w:r>
        <w:tab/>
      </w:r>
      <w:r>
        <w:tab/>
        <w:t>Introduction</w:t>
      </w:r>
    </w:p>
    <w:p w14:paraId="24F8D191" w14:textId="1A1F883A" w:rsidR="00625685" w:rsidRPr="00735648" w:rsidRDefault="00422467" w:rsidP="001A34E5">
      <w:pPr>
        <w:pStyle w:val="SingleTxtG"/>
        <w:numPr>
          <w:ilvl w:val="0"/>
          <w:numId w:val="43"/>
        </w:numPr>
        <w:ind w:left="1134" w:firstLine="0"/>
        <w:rPr>
          <w:rFonts w:eastAsia="MS Mincho"/>
        </w:rPr>
      </w:pPr>
      <w:r>
        <w:rPr>
          <w:rFonts w:eastAsia="MS Mincho"/>
        </w:rPr>
        <w:t xml:space="preserve">The introductory text in 3.3.1 specifies the size of a mark. </w:t>
      </w:r>
      <w:proofErr w:type="gramStart"/>
      <w:r>
        <w:rPr>
          <w:rFonts w:eastAsia="MS Mincho"/>
        </w:rPr>
        <w:t>in</w:t>
      </w:r>
      <w:proofErr w:type="gramEnd"/>
      <w:r>
        <w:rPr>
          <w:rFonts w:eastAsia="MS Mincho"/>
        </w:rPr>
        <w:t xml:space="preserve"> form of specific wording indicated in quotation marks. “Damaged Lithium Batteries” </w:t>
      </w:r>
      <w:r w:rsidR="00FA79CB">
        <w:rPr>
          <w:rFonts w:eastAsia="MS Mincho"/>
        </w:rPr>
        <w:t>is</w:t>
      </w:r>
      <w:r>
        <w:rPr>
          <w:rFonts w:eastAsia="MS Mincho"/>
        </w:rPr>
        <w:t xml:space="preserve"> mentioned</w:t>
      </w:r>
      <w:r w:rsidR="00FA79CB">
        <w:rPr>
          <w:rFonts w:eastAsia="MS Mincho"/>
        </w:rPr>
        <w:t xml:space="preserve"> as an example, but t</w:t>
      </w:r>
      <w:r>
        <w:rPr>
          <w:rFonts w:eastAsia="MS Mincho"/>
        </w:rPr>
        <w:t xml:space="preserve">his example is not correct. The correct mark according to special provision 376 would read “DAMAGED/DEFECTIVE LITHIUM-ION BATTERIES” or “DAMAGED/DEFECTIVE LITHIUM-METAL BATTERIES”. </w:t>
      </w:r>
      <w:r w:rsidR="00FA79CB">
        <w:rPr>
          <w:rFonts w:eastAsia="MS Mincho"/>
        </w:rPr>
        <w:t>To avoid any misinterpretation it is proposed to use the same wording as required in the special provision</w:t>
      </w:r>
      <w:proofErr w:type="gramStart"/>
      <w:r w:rsidR="00FA79CB">
        <w:rPr>
          <w:rFonts w:eastAsia="MS Mincho"/>
        </w:rPr>
        <w:t>..</w:t>
      </w:r>
      <w:proofErr w:type="gramEnd"/>
    </w:p>
    <w:p w14:paraId="3B38C4BB" w14:textId="3E62AAE1" w:rsidR="008C58F1" w:rsidRPr="008C58F1" w:rsidRDefault="00A93AAD" w:rsidP="00A93AAD">
      <w:pPr>
        <w:pStyle w:val="HChG"/>
        <w:rPr>
          <w:rFonts w:eastAsia="MS Mincho"/>
        </w:rPr>
      </w:pPr>
      <w:r>
        <w:tab/>
      </w:r>
      <w:r>
        <w:tab/>
      </w:r>
      <w:r w:rsidR="00DF3BB3">
        <w:t>Proposal</w:t>
      </w:r>
    </w:p>
    <w:p w14:paraId="29BFA039" w14:textId="6A425CDE" w:rsidR="004904BD" w:rsidRPr="004904BD" w:rsidRDefault="00422467" w:rsidP="00422467">
      <w:pPr>
        <w:pStyle w:val="SingleTxtG"/>
        <w:numPr>
          <w:ilvl w:val="0"/>
          <w:numId w:val="43"/>
        </w:numPr>
        <w:ind w:left="1134" w:firstLine="0"/>
        <w:jc w:val="left"/>
        <w:rPr>
          <w:rFonts w:eastAsia="MS Mincho"/>
        </w:rPr>
      </w:pPr>
      <w:r>
        <w:rPr>
          <w:rFonts w:eastAsia="MS Mincho"/>
        </w:rPr>
        <w:t xml:space="preserve">In 3.3.1, in the </w:t>
      </w:r>
      <w:r w:rsidR="00FA79CB">
        <w:rPr>
          <w:rFonts w:eastAsia="MS Mincho"/>
        </w:rPr>
        <w:t>third sentence replace</w:t>
      </w:r>
      <w:r>
        <w:rPr>
          <w:rFonts w:eastAsia="MS Mincho"/>
        </w:rPr>
        <w:t xml:space="preserve"> </w:t>
      </w:r>
      <w:r w:rsidR="00FA79CB" w:rsidRPr="00FA79CB">
        <w:rPr>
          <w:rFonts w:eastAsia="MS Mincho"/>
        </w:rPr>
        <w:t>“Damaged Lithium Batteries”</w:t>
      </w:r>
      <w:r w:rsidR="00FA79CB">
        <w:rPr>
          <w:rFonts w:eastAsia="MS Mincho"/>
        </w:rPr>
        <w:t xml:space="preserve"> with </w:t>
      </w:r>
      <w:r w:rsidR="00FA79CB" w:rsidRPr="00FA79CB">
        <w:rPr>
          <w:rFonts w:eastAsia="MS Mincho"/>
        </w:rPr>
        <w:t>“DAMAGED/DEFECTIVE LITHIUM-ION BATTERIES”</w:t>
      </w:r>
      <w:r>
        <w:rPr>
          <w:rFonts w:eastAsia="MS Mincho"/>
        </w:rPr>
        <w:t>:</w:t>
      </w:r>
      <w:r>
        <w:rPr>
          <w:rFonts w:eastAsia="MS Mincho"/>
        </w:rPr>
        <w:br/>
      </w:r>
    </w:p>
    <w:p w14:paraId="25EFD0BE" w14:textId="30F12E81" w:rsidR="00280CBF" w:rsidRPr="001A5F36" w:rsidRDefault="000D4D81" w:rsidP="000D4D81">
      <w:pPr>
        <w:pStyle w:val="SingleTxtG"/>
        <w:jc w:val="center"/>
        <w:rPr>
          <w:rFonts w:eastAsia="MS Mincho"/>
        </w:rPr>
      </w:pPr>
      <w:r>
        <w:rPr>
          <w:rFonts w:eastAsia="MS Mincho"/>
        </w:rPr>
        <w:t>_________________</w:t>
      </w:r>
    </w:p>
    <w:sectPr w:rsidR="00280CBF" w:rsidRPr="001A5F36" w:rsidSect="00280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AB38A" w14:textId="77777777" w:rsidR="005C766E" w:rsidRDefault="005C766E"/>
  </w:endnote>
  <w:endnote w:type="continuationSeparator" w:id="0">
    <w:p w14:paraId="06E6DA55" w14:textId="77777777" w:rsidR="005C766E" w:rsidRDefault="005C766E"/>
  </w:endnote>
  <w:endnote w:type="continuationNotice" w:id="1">
    <w:p w14:paraId="391A3B04" w14:textId="77777777" w:rsidR="005C766E" w:rsidRDefault="005C7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3BED" w14:textId="0DF29466" w:rsidR="00B35AEF" w:rsidRPr="000216CC" w:rsidRDefault="00B35AE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274CF8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6AC7" w14:textId="77777777" w:rsidR="00B35AEF" w:rsidRPr="00594F31" w:rsidRDefault="00B35AEF" w:rsidP="00594F31">
    <w:pPr>
      <w:pStyle w:val="Footer"/>
      <w:jc w:val="right"/>
      <w:rPr>
        <w:b/>
        <w:sz w:val="18"/>
      </w:rPr>
    </w:pPr>
    <w:r w:rsidRPr="00594F31">
      <w:rPr>
        <w:b/>
        <w:sz w:val="18"/>
      </w:rPr>
      <w:fldChar w:fldCharType="begin"/>
    </w:r>
    <w:r w:rsidRPr="00594F31">
      <w:rPr>
        <w:b/>
        <w:sz w:val="18"/>
      </w:rPr>
      <w:instrText xml:space="preserve"> PAGE   \* MERGEFORMAT </w:instrText>
    </w:r>
    <w:r w:rsidRPr="00594F31">
      <w:rPr>
        <w:b/>
        <w:sz w:val="18"/>
      </w:rPr>
      <w:fldChar w:fldCharType="separate"/>
    </w:r>
    <w:r w:rsidR="004904BD">
      <w:rPr>
        <w:b/>
        <w:noProof/>
        <w:sz w:val="18"/>
      </w:rPr>
      <w:t>3</w:t>
    </w:r>
    <w:r w:rsidRPr="00594F31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FDAF5" w14:textId="055CBC88" w:rsidR="00FF4687" w:rsidRPr="00667788" w:rsidRDefault="00FF4687" w:rsidP="008800FF">
    <w:pPr>
      <w:pStyle w:val="Footer"/>
      <w:jc w:val="right"/>
      <w:rPr>
        <w:b/>
        <w:sz w:val="22"/>
      </w:rPr>
    </w:pPr>
    <w:r w:rsidRPr="00667788">
      <w:rPr>
        <w:b/>
        <w:sz w:val="18"/>
      </w:rPr>
      <w:fldChar w:fldCharType="begin"/>
    </w:r>
    <w:r w:rsidRPr="00667788">
      <w:rPr>
        <w:b/>
        <w:sz w:val="18"/>
      </w:rPr>
      <w:instrText xml:space="preserve"> PAGE   \* MERGEFORMAT </w:instrText>
    </w:r>
    <w:r w:rsidRPr="00667788">
      <w:rPr>
        <w:b/>
        <w:sz w:val="18"/>
      </w:rPr>
      <w:fldChar w:fldCharType="separate"/>
    </w:r>
    <w:r w:rsidR="00360A5F">
      <w:rPr>
        <w:b/>
        <w:noProof/>
        <w:sz w:val="18"/>
      </w:rPr>
      <w:t>1</w:t>
    </w:r>
    <w:r w:rsidRPr="00667788">
      <w:rPr>
        <w:b/>
        <w:noProof/>
        <w:sz w:val="18"/>
      </w:rPr>
      <w:fldChar w:fldCharType="end"/>
    </w:r>
  </w:p>
  <w:p w14:paraId="164AA13B" w14:textId="3559A32B" w:rsidR="00FF4687" w:rsidRPr="0073249F" w:rsidRDefault="00FF468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4ECE9" w14:textId="77777777" w:rsidR="005C766E" w:rsidRPr="000B175B" w:rsidRDefault="005C76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A179DB" w14:textId="77777777" w:rsidR="005C766E" w:rsidRPr="00FC68B7" w:rsidRDefault="005C76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4B4016" w14:textId="77777777" w:rsidR="005C766E" w:rsidRDefault="005C76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FE23" w14:textId="49123716" w:rsidR="00B35AEF" w:rsidRPr="00B5392B" w:rsidRDefault="000226E1">
    <w:pPr>
      <w:pStyle w:val="Header"/>
    </w:pPr>
    <w:r>
      <w:t>UN/SCETDG/50/INF.XX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6B42" w14:textId="77777777" w:rsidR="00B35AEF" w:rsidRPr="0073249F" w:rsidRDefault="00B35AEF" w:rsidP="009E47FC">
    <w:pPr>
      <w:pStyle w:val="Header"/>
      <w:jc w:val="right"/>
      <w:rPr>
        <w:lang w:val="fr-FR"/>
      </w:rPr>
    </w:pPr>
    <w:r w:rsidRPr="0073249F">
      <w:rPr>
        <w:lang w:val="fr-FR"/>
      </w:rPr>
      <w:t>UN/SCETDG/50/INF.14</w:t>
    </w:r>
    <w:r w:rsidRPr="0073249F">
      <w:rPr>
        <w:lang w:val="fr-FR"/>
      </w:rPr>
      <w:br/>
      <w:t>UN/SCEGHS/32/INF.10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4302" w14:textId="77777777" w:rsidR="0073249F" w:rsidRDefault="00732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904C5"/>
    <w:multiLevelType w:val="multilevel"/>
    <w:tmpl w:val="54C43D2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C9D266F"/>
    <w:multiLevelType w:val="multilevel"/>
    <w:tmpl w:val="3FB8F97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4">
    <w:nsid w:val="1097194C"/>
    <w:multiLevelType w:val="hybridMultilevel"/>
    <w:tmpl w:val="391692A0"/>
    <w:lvl w:ilvl="0" w:tplc="6DA81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F0563"/>
    <w:multiLevelType w:val="multilevel"/>
    <w:tmpl w:val="CAEC5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152C7F68"/>
    <w:multiLevelType w:val="hybridMultilevel"/>
    <w:tmpl w:val="1E46ED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DF5A88"/>
    <w:multiLevelType w:val="hybridMultilevel"/>
    <w:tmpl w:val="A8D6CAAA"/>
    <w:lvl w:ilvl="0" w:tplc="58A2C878">
      <w:start w:val="1"/>
      <w:numFmt w:val="bullet"/>
      <w:lvlText w:val="–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33837532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4">
    <w:nsid w:val="348168ED"/>
    <w:multiLevelType w:val="hybridMultilevel"/>
    <w:tmpl w:val="BE60F3F4"/>
    <w:lvl w:ilvl="0" w:tplc="663C660A">
      <w:start w:val="1"/>
      <w:numFmt w:val="lowerLetter"/>
      <w:lvlText w:val="(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6">
    <w:nsid w:val="37F91969"/>
    <w:multiLevelType w:val="multilevel"/>
    <w:tmpl w:val="F2727EE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84C6B67"/>
    <w:multiLevelType w:val="multilevel"/>
    <w:tmpl w:val="5728F454"/>
    <w:lvl w:ilvl="0">
      <w:start w:val="3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8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00EBB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3">
    <w:nsid w:val="4CAB0053"/>
    <w:multiLevelType w:val="hybridMultilevel"/>
    <w:tmpl w:val="5D304FFC"/>
    <w:lvl w:ilvl="0" w:tplc="49F2387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4D730CB5"/>
    <w:multiLevelType w:val="multilevel"/>
    <w:tmpl w:val="561A7B4C"/>
    <w:lvl w:ilvl="0">
      <w:start w:val="2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5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F041F"/>
    <w:multiLevelType w:val="multilevel"/>
    <w:tmpl w:val="7E1C9B32"/>
    <w:lvl w:ilvl="0">
      <w:start w:val="2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64597E50"/>
    <w:multiLevelType w:val="hybridMultilevel"/>
    <w:tmpl w:val="0F24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1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750F9"/>
    <w:multiLevelType w:val="multilevel"/>
    <w:tmpl w:val="708E56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9AE64EA"/>
    <w:multiLevelType w:val="multilevel"/>
    <w:tmpl w:val="70AE34F8"/>
    <w:lvl w:ilvl="0">
      <w:start w:val="10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5">
    <w:nsid w:val="7D993563"/>
    <w:multiLevelType w:val="hybridMultilevel"/>
    <w:tmpl w:val="379A7C00"/>
    <w:lvl w:ilvl="0" w:tplc="75500F0E">
      <w:start w:val="1"/>
      <w:numFmt w:val="decimal"/>
      <w:lvlText w:val="%1."/>
      <w:lvlJc w:val="left"/>
      <w:pPr>
        <w:ind w:left="3337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17"/>
  </w:num>
  <w:num w:numId="13">
    <w:abstractNumId w:val="12"/>
  </w:num>
  <w:num w:numId="14">
    <w:abstractNumId w:val="39"/>
  </w:num>
  <w:num w:numId="15">
    <w:abstractNumId w:val="42"/>
  </w:num>
  <w:num w:numId="16">
    <w:abstractNumId w:val="28"/>
  </w:num>
  <w:num w:numId="17">
    <w:abstractNumId w:val="35"/>
  </w:num>
  <w:num w:numId="18">
    <w:abstractNumId w:val="41"/>
  </w:num>
  <w:num w:numId="19">
    <w:abstractNumId w:val="25"/>
  </w:num>
  <w:num w:numId="20">
    <w:abstractNumId w:val="40"/>
  </w:num>
  <w:num w:numId="21">
    <w:abstractNumId w:val="22"/>
  </w:num>
  <w:num w:numId="22">
    <w:abstractNumId w:val="31"/>
  </w:num>
  <w:num w:numId="23">
    <w:abstractNumId w:val="46"/>
  </w:num>
  <w:num w:numId="24">
    <w:abstractNumId w:val="20"/>
  </w:num>
  <w:num w:numId="25">
    <w:abstractNumId w:val="30"/>
  </w:num>
  <w:num w:numId="26">
    <w:abstractNumId w:val="19"/>
  </w:num>
  <w:num w:numId="27">
    <w:abstractNumId w:val="13"/>
  </w:num>
  <w:num w:numId="28">
    <w:abstractNumId w:val="44"/>
  </w:num>
  <w:num w:numId="29">
    <w:abstractNumId w:val="34"/>
  </w:num>
  <w:num w:numId="30">
    <w:abstractNumId w:val="27"/>
  </w:num>
  <w:num w:numId="31">
    <w:abstractNumId w:val="36"/>
  </w:num>
  <w:num w:numId="32">
    <w:abstractNumId w:val="23"/>
  </w:num>
  <w:num w:numId="33">
    <w:abstractNumId w:val="32"/>
  </w:num>
  <w:num w:numId="34">
    <w:abstractNumId w:val="43"/>
  </w:num>
  <w:num w:numId="35">
    <w:abstractNumId w:val="10"/>
  </w:num>
  <w:num w:numId="36">
    <w:abstractNumId w:val="26"/>
  </w:num>
  <w:num w:numId="37">
    <w:abstractNumId w:val="15"/>
  </w:num>
  <w:num w:numId="38">
    <w:abstractNumId w:val="38"/>
  </w:num>
  <w:num w:numId="39">
    <w:abstractNumId w:val="16"/>
  </w:num>
  <w:num w:numId="40">
    <w:abstractNumId w:val="18"/>
  </w:num>
  <w:num w:numId="41">
    <w:abstractNumId w:val="33"/>
  </w:num>
  <w:num w:numId="42">
    <w:abstractNumId w:val="14"/>
  </w:num>
  <w:num w:numId="43">
    <w:abstractNumId w:val="45"/>
  </w:num>
  <w:num w:numId="44">
    <w:abstractNumId w:val="21"/>
  </w:num>
  <w:num w:numId="45">
    <w:abstractNumId w:val="11"/>
  </w:num>
  <w:num w:numId="46">
    <w:abstractNumId w:val="24"/>
  </w:num>
  <w:num w:numId="4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fr-CH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AC10_C3_BIS_E"/>
  </w:docVars>
  <w:rsids>
    <w:rsidRoot w:val="000216CC"/>
    <w:rsid w:val="000019B8"/>
    <w:rsid w:val="00006FAE"/>
    <w:rsid w:val="000133C5"/>
    <w:rsid w:val="00017D24"/>
    <w:rsid w:val="000216CC"/>
    <w:rsid w:val="000226AB"/>
    <w:rsid w:val="000226E1"/>
    <w:rsid w:val="0003398F"/>
    <w:rsid w:val="00043180"/>
    <w:rsid w:val="000504CE"/>
    <w:rsid w:val="00050922"/>
    <w:rsid w:val="00050F6B"/>
    <w:rsid w:val="00053492"/>
    <w:rsid w:val="0005710C"/>
    <w:rsid w:val="000618D2"/>
    <w:rsid w:val="0006267E"/>
    <w:rsid w:val="00064402"/>
    <w:rsid w:val="00066F8F"/>
    <w:rsid w:val="00067E6D"/>
    <w:rsid w:val="000725D2"/>
    <w:rsid w:val="00072C8C"/>
    <w:rsid w:val="00073129"/>
    <w:rsid w:val="00073341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A678D"/>
    <w:rsid w:val="000B175B"/>
    <w:rsid w:val="000B1D24"/>
    <w:rsid w:val="000B2968"/>
    <w:rsid w:val="000B3A0F"/>
    <w:rsid w:val="000B4919"/>
    <w:rsid w:val="000B4E4B"/>
    <w:rsid w:val="000B7AF2"/>
    <w:rsid w:val="000C1ED8"/>
    <w:rsid w:val="000C4350"/>
    <w:rsid w:val="000C5D4B"/>
    <w:rsid w:val="000C64C5"/>
    <w:rsid w:val="000C717F"/>
    <w:rsid w:val="000D0B8F"/>
    <w:rsid w:val="000D4819"/>
    <w:rsid w:val="000D481F"/>
    <w:rsid w:val="000D4D81"/>
    <w:rsid w:val="000D6D97"/>
    <w:rsid w:val="000D7830"/>
    <w:rsid w:val="000E0415"/>
    <w:rsid w:val="000F52D6"/>
    <w:rsid w:val="000F6A20"/>
    <w:rsid w:val="001001A5"/>
    <w:rsid w:val="001039FD"/>
    <w:rsid w:val="0010461A"/>
    <w:rsid w:val="001106F4"/>
    <w:rsid w:val="00113320"/>
    <w:rsid w:val="00115303"/>
    <w:rsid w:val="00117787"/>
    <w:rsid w:val="00117D0D"/>
    <w:rsid w:val="00121EB7"/>
    <w:rsid w:val="00121F9B"/>
    <w:rsid w:val="00123BDC"/>
    <w:rsid w:val="00124441"/>
    <w:rsid w:val="00131B10"/>
    <w:rsid w:val="00131D42"/>
    <w:rsid w:val="00133C50"/>
    <w:rsid w:val="001406F4"/>
    <w:rsid w:val="00146CFA"/>
    <w:rsid w:val="001633FB"/>
    <w:rsid w:val="00163A1B"/>
    <w:rsid w:val="00165735"/>
    <w:rsid w:val="00167786"/>
    <w:rsid w:val="00173874"/>
    <w:rsid w:val="00181019"/>
    <w:rsid w:val="001821F8"/>
    <w:rsid w:val="001835BF"/>
    <w:rsid w:val="00184B86"/>
    <w:rsid w:val="00192B66"/>
    <w:rsid w:val="001A02A4"/>
    <w:rsid w:val="001A1B60"/>
    <w:rsid w:val="001A34E5"/>
    <w:rsid w:val="001A5F36"/>
    <w:rsid w:val="001B35EE"/>
    <w:rsid w:val="001B4B04"/>
    <w:rsid w:val="001B6B72"/>
    <w:rsid w:val="001B6F2D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1D5E"/>
    <w:rsid w:val="001E797C"/>
    <w:rsid w:val="00211B12"/>
    <w:rsid w:val="00211E0B"/>
    <w:rsid w:val="0021481D"/>
    <w:rsid w:val="00221589"/>
    <w:rsid w:val="00221AC2"/>
    <w:rsid w:val="00224CD9"/>
    <w:rsid w:val="002309A7"/>
    <w:rsid w:val="002341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0DDB"/>
    <w:rsid w:val="002725CA"/>
    <w:rsid w:val="002729C4"/>
    <w:rsid w:val="00273A92"/>
    <w:rsid w:val="00274CF8"/>
    <w:rsid w:val="00277896"/>
    <w:rsid w:val="00280CBF"/>
    <w:rsid w:val="00280EB7"/>
    <w:rsid w:val="002932DF"/>
    <w:rsid w:val="002972E1"/>
    <w:rsid w:val="002976CF"/>
    <w:rsid w:val="002A0BD2"/>
    <w:rsid w:val="002A5B17"/>
    <w:rsid w:val="002B0609"/>
    <w:rsid w:val="002B067A"/>
    <w:rsid w:val="002B1514"/>
    <w:rsid w:val="002B1CDA"/>
    <w:rsid w:val="002C01F1"/>
    <w:rsid w:val="002C7F25"/>
    <w:rsid w:val="002D5A85"/>
    <w:rsid w:val="002D5C7D"/>
    <w:rsid w:val="002D7DAE"/>
    <w:rsid w:val="002E35BB"/>
    <w:rsid w:val="002F68FD"/>
    <w:rsid w:val="002F6E37"/>
    <w:rsid w:val="00306ABF"/>
    <w:rsid w:val="003107FA"/>
    <w:rsid w:val="003147D0"/>
    <w:rsid w:val="00315D73"/>
    <w:rsid w:val="00316FF9"/>
    <w:rsid w:val="00321716"/>
    <w:rsid w:val="003229D8"/>
    <w:rsid w:val="00327D0A"/>
    <w:rsid w:val="00334BE5"/>
    <w:rsid w:val="0034197F"/>
    <w:rsid w:val="003517C3"/>
    <w:rsid w:val="00355502"/>
    <w:rsid w:val="00356BC7"/>
    <w:rsid w:val="00357A20"/>
    <w:rsid w:val="00360A5F"/>
    <w:rsid w:val="00372F06"/>
    <w:rsid w:val="003734CA"/>
    <w:rsid w:val="00391647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22467"/>
    <w:rsid w:val="00430086"/>
    <w:rsid w:val="00430918"/>
    <w:rsid w:val="004325CB"/>
    <w:rsid w:val="004354EE"/>
    <w:rsid w:val="0043747D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6C18"/>
    <w:rsid w:val="0046773D"/>
    <w:rsid w:val="0046788D"/>
    <w:rsid w:val="0048304D"/>
    <w:rsid w:val="004831F6"/>
    <w:rsid w:val="00484A9B"/>
    <w:rsid w:val="004904BD"/>
    <w:rsid w:val="00492AF9"/>
    <w:rsid w:val="00493E33"/>
    <w:rsid w:val="00493EBD"/>
    <w:rsid w:val="00494C77"/>
    <w:rsid w:val="00497711"/>
    <w:rsid w:val="004A4348"/>
    <w:rsid w:val="004A4BB5"/>
    <w:rsid w:val="004A619C"/>
    <w:rsid w:val="004B2C9D"/>
    <w:rsid w:val="004B5939"/>
    <w:rsid w:val="004B5C97"/>
    <w:rsid w:val="004B5CFC"/>
    <w:rsid w:val="004B73D6"/>
    <w:rsid w:val="004C39D0"/>
    <w:rsid w:val="004C4F1A"/>
    <w:rsid w:val="004C6D6D"/>
    <w:rsid w:val="004E0C5D"/>
    <w:rsid w:val="004F4240"/>
    <w:rsid w:val="004F77CD"/>
    <w:rsid w:val="00507CF1"/>
    <w:rsid w:val="00511208"/>
    <w:rsid w:val="00520E9C"/>
    <w:rsid w:val="00522177"/>
    <w:rsid w:val="00527910"/>
    <w:rsid w:val="00531995"/>
    <w:rsid w:val="005322D3"/>
    <w:rsid w:val="00532FC3"/>
    <w:rsid w:val="00537944"/>
    <w:rsid w:val="005420F2"/>
    <w:rsid w:val="00542505"/>
    <w:rsid w:val="005475D4"/>
    <w:rsid w:val="00555CDB"/>
    <w:rsid w:val="00561B6D"/>
    <w:rsid w:val="00562D45"/>
    <w:rsid w:val="0056615B"/>
    <w:rsid w:val="00566985"/>
    <w:rsid w:val="00567DFB"/>
    <w:rsid w:val="00571DAA"/>
    <w:rsid w:val="0058129D"/>
    <w:rsid w:val="00590144"/>
    <w:rsid w:val="00594F31"/>
    <w:rsid w:val="0059682C"/>
    <w:rsid w:val="005A0B37"/>
    <w:rsid w:val="005A64DD"/>
    <w:rsid w:val="005B09F0"/>
    <w:rsid w:val="005B0CED"/>
    <w:rsid w:val="005B3DB3"/>
    <w:rsid w:val="005B528A"/>
    <w:rsid w:val="005C4CB5"/>
    <w:rsid w:val="005C766E"/>
    <w:rsid w:val="005D0C6C"/>
    <w:rsid w:val="005E5946"/>
    <w:rsid w:val="005E7A74"/>
    <w:rsid w:val="005F3A39"/>
    <w:rsid w:val="005F3B9D"/>
    <w:rsid w:val="005F5C2F"/>
    <w:rsid w:val="005F7BB1"/>
    <w:rsid w:val="00602490"/>
    <w:rsid w:val="00602927"/>
    <w:rsid w:val="00603E3C"/>
    <w:rsid w:val="00611FC4"/>
    <w:rsid w:val="00612812"/>
    <w:rsid w:val="006176FB"/>
    <w:rsid w:val="00623E42"/>
    <w:rsid w:val="00625685"/>
    <w:rsid w:val="00626B06"/>
    <w:rsid w:val="00626DE3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495A"/>
    <w:rsid w:val="00662121"/>
    <w:rsid w:val="00662E09"/>
    <w:rsid w:val="00667788"/>
    <w:rsid w:val="00670CF0"/>
    <w:rsid w:val="00675F87"/>
    <w:rsid w:val="00684C14"/>
    <w:rsid w:val="00690CD6"/>
    <w:rsid w:val="006A1458"/>
    <w:rsid w:val="006A3932"/>
    <w:rsid w:val="006A63E3"/>
    <w:rsid w:val="006A7392"/>
    <w:rsid w:val="006B1C55"/>
    <w:rsid w:val="006C0D34"/>
    <w:rsid w:val="006C1108"/>
    <w:rsid w:val="006C251B"/>
    <w:rsid w:val="006C2F7E"/>
    <w:rsid w:val="006D3560"/>
    <w:rsid w:val="006D7E3D"/>
    <w:rsid w:val="006E10F2"/>
    <w:rsid w:val="006E3B65"/>
    <w:rsid w:val="006E564B"/>
    <w:rsid w:val="006F40AC"/>
    <w:rsid w:val="007025C0"/>
    <w:rsid w:val="00707F04"/>
    <w:rsid w:val="00711637"/>
    <w:rsid w:val="00714F4F"/>
    <w:rsid w:val="0072632A"/>
    <w:rsid w:val="0073249F"/>
    <w:rsid w:val="00735648"/>
    <w:rsid w:val="00736E6A"/>
    <w:rsid w:val="00741792"/>
    <w:rsid w:val="00741F59"/>
    <w:rsid w:val="0074697D"/>
    <w:rsid w:val="0075168C"/>
    <w:rsid w:val="00755EBE"/>
    <w:rsid w:val="00761619"/>
    <w:rsid w:val="0076177C"/>
    <w:rsid w:val="00763C33"/>
    <w:rsid w:val="00766322"/>
    <w:rsid w:val="00770BCD"/>
    <w:rsid w:val="00770D3F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97331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E7225"/>
    <w:rsid w:val="007F2A54"/>
    <w:rsid w:val="007F5104"/>
    <w:rsid w:val="007F6611"/>
    <w:rsid w:val="00800024"/>
    <w:rsid w:val="008037A2"/>
    <w:rsid w:val="00811097"/>
    <w:rsid w:val="00813F2B"/>
    <w:rsid w:val="00816582"/>
    <w:rsid w:val="008175E9"/>
    <w:rsid w:val="00820A2D"/>
    <w:rsid w:val="00822315"/>
    <w:rsid w:val="008242D7"/>
    <w:rsid w:val="00826C09"/>
    <w:rsid w:val="0083043E"/>
    <w:rsid w:val="0083069A"/>
    <w:rsid w:val="00832A1D"/>
    <w:rsid w:val="00834479"/>
    <w:rsid w:val="00843AB2"/>
    <w:rsid w:val="00846809"/>
    <w:rsid w:val="00857F23"/>
    <w:rsid w:val="008604BA"/>
    <w:rsid w:val="00860785"/>
    <w:rsid w:val="0086107D"/>
    <w:rsid w:val="00861B05"/>
    <w:rsid w:val="008626DB"/>
    <w:rsid w:val="00864251"/>
    <w:rsid w:val="00871FD5"/>
    <w:rsid w:val="00873000"/>
    <w:rsid w:val="008800FF"/>
    <w:rsid w:val="00881213"/>
    <w:rsid w:val="008813D6"/>
    <w:rsid w:val="00892009"/>
    <w:rsid w:val="00892487"/>
    <w:rsid w:val="008979B1"/>
    <w:rsid w:val="008A0B75"/>
    <w:rsid w:val="008A1542"/>
    <w:rsid w:val="008A466C"/>
    <w:rsid w:val="008A57D9"/>
    <w:rsid w:val="008A6B25"/>
    <w:rsid w:val="008A6C4F"/>
    <w:rsid w:val="008A7679"/>
    <w:rsid w:val="008A7AB3"/>
    <w:rsid w:val="008B65FB"/>
    <w:rsid w:val="008C3B3C"/>
    <w:rsid w:val="008C4283"/>
    <w:rsid w:val="008C58F1"/>
    <w:rsid w:val="008C74C3"/>
    <w:rsid w:val="008C7BF7"/>
    <w:rsid w:val="008D134F"/>
    <w:rsid w:val="008D3C75"/>
    <w:rsid w:val="008D6942"/>
    <w:rsid w:val="008E0E46"/>
    <w:rsid w:val="008E1DAE"/>
    <w:rsid w:val="008E295A"/>
    <w:rsid w:val="008E4B13"/>
    <w:rsid w:val="008F2D9A"/>
    <w:rsid w:val="008F44B8"/>
    <w:rsid w:val="008F504A"/>
    <w:rsid w:val="00904EBC"/>
    <w:rsid w:val="00923019"/>
    <w:rsid w:val="00924B63"/>
    <w:rsid w:val="009363B6"/>
    <w:rsid w:val="00940F46"/>
    <w:rsid w:val="00941ECC"/>
    <w:rsid w:val="00945A5D"/>
    <w:rsid w:val="009469DF"/>
    <w:rsid w:val="00946A0D"/>
    <w:rsid w:val="00947F38"/>
    <w:rsid w:val="00953B72"/>
    <w:rsid w:val="00955109"/>
    <w:rsid w:val="00963B67"/>
    <w:rsid w:val="00963CBA"/>
    <w:rsid w:val="009701ED"/>
    <w:rsid w:val="00970489"/>
    <w:rsid w:val="00984471"/>
    <w:rsid w:val="00985F37"/>
    <w:rsid w:val="009879EA"/>
    <w:rsid w:val="009908A5"/>
    <w:rsid w:val="0099124E"/>
    <w:rsid w:val="00991261"/>
    <w:rsid w:val="009950A3"/>
    <w:rsid w:val="009953D5"/>
    <w:rsid w:val="009A1D29"/>
    <w:rsid w:val="009A4740"/>
    <w:rsid w:val="009B5E2E"/>
    <w:rsid w:val="009C31D5"/>
    <w:rsid w:val="009C3E0F"/>
    <w:rsid w:val="009C6394"/>
    <w:rsid w:val="009D0E2A"/>
    <w:rsid w:val="009D0F0E"/>
    <w:rsid w:val="009D1AAE"/>
    <w:rsid w:val="009D6161"/>
    <w:rsid w:val="009D634E"/>
    <w:rsid w:val="009E1560"/>
    <w:rsid w:val="009E47FC"/>
    <w:rsid w:val="009F0F06"/>
    <w:rsid w:val="009F4FC5"/>
    <w:rsid w:val="00A07E15"/>
    <w:rsid w:val="00A1427D"/>
    <w:rsid w:val="00A22FE4"/>
    <w:rsid w:val="00A235F1"/>
    <w:rsid w:val="00A34B00"/>
    <w:rsid w:val="00A3777A"/>
    <w:rsid w:val="00A50077"/>
    <w:rsid w:val="00A54CA8"/>
    <w:rsid w:val="00A57236"/>
    <w:rsid w:val="00A60196"/>
    <w:rsid w:val="00A6199C"/>
    <w:rsid w:val="00A622AF"/>
    <w:rsid w:val="00A62F4B"/>
    <w:rsid w:val="00A65F4A"/>
    <w:rsid w:val="00A66636"/>
    <w:rsid w:val="00A71119"/>
    <w:rsid w:val="00A72F22"/>
    <w:rsid w:val="00A744D7"/>
    <w:rsid w:val="00A748A6"/>
    <w:rsid w:val="00A74A46"/>
    <w:rsid w:val="00A75EC9"/>
    <w:rsid w:val="00A763FC"/>
    <w:rsid w:val="00A810D4"/>
    <w:rsid w:val="00A83538"/>
    <w:rsid w:val="00A8523D"/>
    <w:rsid w:val="00A879A4"/>
    <w:rsid w:val="00A93AAD"/>
    <w:rsid w:val="00AA1D9A"/>
    <w:rsid w:val="00AA32EB"/>
    <w:rsid w:val="00AB0828"/>
    <w:rsid w:val="00AB382F"/>
    <w:rsid w:val="00AB4CF1"/>
    <w:rsid w:val="00AC1990"/>
    <w:rsid w:val="00AC21D3"/>
    <w:rsid w:val="00AC31E3"/>
    <w:rsid w:val="00AD34EE"/>
    <w:rsid w:val="00AD7C88"/>
    <w:rsid w:val="00AE0F61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238"/>
    <w:rsid w:val="00B26710"/>
    <w:rsid w:val="00B26B3C"/>
    <w:rsid w:val="00B30179"/>
    <w:rsid w:val="00B3317B"/>
    <w:rsid w:val="00B35AEF"/>
    <w:rsid w:val="00B40DCF"/>
    <w:rsid w:val="00B41384"/>
    <w:rsid w:val="00B4398E"/>
    <w:rsid w:val="00B47274"/>
    <w:rsid w:val="00B5392B"/>
    <w:rsid w:val="00B55A3E"/>
    <w:rsid w:val="00B71E2B"/>
    <w:rsid w:val="00B73DA8"/>
    <w:rsid w:val="00B74F7C"/>
    <w:rsid w:val="00B75E05"/>
    <w:rsid w:val="00B8003E"/>
    <w:rsid w:val="00B801C3"/>
    <w:rsid w:val="00B81E12"/>
    <w:rsid w:val="00B844A0"/>
    <w:rsid w:val="00B84AAC"/>
    <w:rsid w:val="00B90F54"/>
    <w:rsid w:val="00B91CC3"/>
    <w:rsid w:val="00B92A0C"/>
    <w:rsid w:val="00B93068"/>
    <w:rsid w:val="00B93292"/>
    <w:rsid w:val="00B97E37"/>
    <w:rsid w:val="00BA12E5"/>
    <w:rsid w:val="00BB0198"/>
    <w:rsid w:val="00BB176D"/>
    <w:rsid w:val="00BB3B28"/>
    <w:rsid w:val="00BC0C09"/>
    <w:rsid w:val="00BC74E9"/>
    <w:rsid w:val="00BD22B7"/>
    <w:rsid w:val="00BD586C"/>
    <w:rsid w:val="00BE1FF8"/>
    <w:rsid w:val="00BE4DB6"/>
    <w:rsid w:val="00BE50CA"/>
    <w:rsid w:val="00BE618E"/>
    <w:rsid w:val="00BF76CE"/>
    <w:rsid w:val="00C0263F"/>
    <w:rsid w:val="00C03B44"/>
    <w:rsid w:val="00C0491F"/>
    <w:rsid w:val="00C07CB2"/>
    <w:rsid w:val="00C10EF6"/>
    <w:rsid w:val="00C13A85"/>
    <w:rsid w:val="00C1605A"/>
    <w:rsid w:val="00C218A4"/>
    <w:rsid w:val="00C36D37"/>
    <w:rsid w:val="00C4230B"/>
    <w:rsid w:val="00C463DD"/>
    <w:rsid w:val="00C46D5B"/>
    <w:rsid w:val="00C5339B"/>
    <w:rsid w:val="00C537D5"/>
    <w:rsid w:val="00C54ADB"/>
    <w:rsid w:val="00C54CEA"/>
    <w:rsid w:val="00C62F76"/>
    <w:rsid w:val="00C66D78"/>
    <w:rsid w:val="00C745C3"/>
    <w:rsid w:val="00C81212"/>
    <w:rsid w:val="00C84FF1"/>
    <w:rsid w:val="00C91180"/>
    <w:rsid w:val="00C93C11"/>
    <w:rsid w:val="00C94F76"/>
    <w:rsid w:val="00C971F6"/>
    <w:rsid w:val="00CA049C"/>
    <w:rsid w:val="00CA381C"/>
    <w:rsid w:val="00CA5F11"/>
    <w:rsid w:val="00CA74D3"/>
    <w:rsid w:val="00CB2158"/>
    <w:rsid w:val="00CB6380"/>
    <w:rsid w:val="00CC4CA6"/>
    <w:rsid w:val="00CC7212"/>
    <w:rsid w:val="00CD0009"/>
    <w:rsid w:val="00CD20AA"/>
    <w:rsid w:val="00CD30EE"/>
    <w:rsid w:val="00CD3225"/>
    <w:rsid w:val="00CE4083"/>
    <w:rsid w:val="00CE46BA"/>
    <w:rsid w:val="00CE4A8F"/>
    <w:rsid w:val="00CE542C"/>
    <w:rsid w:val="00CF6F32"/>
    <w:rsid w:val="00CF778D"/>
    <w:rsid w:val="00D01746"/>
    <w:rsid w:val="00D0631B"/>
    <w:rsid w:val="00D06C3A"/>
    <w:rsid w:val="00D06F88"/>
    <w:rsid w:val="00D164BA"/>
    <w:rsid w:val="00D2031B"/>
    <w:rsid w:val="00D25E8C"/>
    <w:rsid w:val="00D25FE2"/>
    <w:rsid w:val="00D27E89"/>
    <w:rsid w:val="00D317D0"/>
    <w:rsid w:val="00D33DE8"/>
    <w:rsid w:val="00D37E80"/>
    <w:rsid w:val="00D40F5B"/>
    <w:rsid w:val="00D43252"/>
    <w:rsid w:val="00D45E31"/>
    <w:rsid w:val="00D46231"/>
    <w:rsid w:val="00D477C4"/>
    <w:rsid w:val="00D5409C"/>
    <w:rsid w:val="00D57C13"/>
    <w:rsid w:val="00D57FD9"/>
    <w:rsid w:val="00D60685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B072B"/>
    <w:rsid w:val="00DB43DC"/>
    <w:rsid w:val="00DD026E"/>
    <w:rsid w:val="00DD42A0"/>
    <w:rsid w:val="00DE236F"/>
    <w:rsid w:val="00DE3E90"/>
    <w:rsid w:val="00DE3ECB"/>
    <w:rsid w:val="00DE4785"/>
    <w:rsid w:val="00DE7267"/>
    <w:rsid w:val="00DF0A4D"/>
    <w:rsid w:val="00DF3039"/>
    <w:rsid w:val="00DF3A04"/>
    <w:rsid w:val="00DF3BB3"/>
    <w:rsid w:val="00DF4518"/>
    <w:rsid w:val="00E01324"/>
    <w:rsid w:val="00E130AB"/>
    <w:rsid w:val="00E1679E"/>
    <w:rsid w:val="00E178A1"/>
    <w:rsid w:val="00E239A0"/>
    <w:rsid w:val="00E32E0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01C0"/>
    <w:rsid w:val="00E62EB3"/>
    <w:rsid w:val="00E631BA"/>
    <w:rsid w:val="00E6613A"/>
    <w:rsid w:val="00E66691"/>
    <w:rsid w:val="00E67816"/>
    <w:rsid w:val="00E7260F"/>
    <w:rsid w:val="00E730D8"/>
    <w:rsid w:val="00E73EB3"/>
    <w:rsid w:val="00E81230"/>
    <w:rsid w:val="00E8535A"/>
    <w:rsid w:val="00E864BE"/>
    <w:rsid w:val="00E90647"/>
    <w:rsid w:val="00E96630"/>
    <w:rsid w:val="00EA0364"/>
    <w:rsid w:val="00EA48C4"/>
    <w:rsid w:val="00EA772F"/>
    <w:rsid w:val="00EB291B"/>
    <w:rsid w:val="00EB2AE3"/>
    <w:rsid w:val="00EB4C06"/>
    <w:rsid w:val="00EB51D5"/>
    <w:rsid w:val="00EB65EF"/>
    <w:rsid w:val="00EB6832"/>
    <w:rsid w:val="00EB6DB9"/>
    <w:rsid w:val="00EB71BA"/>
    <w:rsid w:val="00EB798F"/>
    <w:rsid w:val="00EC14E9"/>
    <w:rsid w:val="00EC271A"/>
    <w:rsid w:val="00EC688B"/>
    <w:rsid w:val="00EC755A"/>
    <w:rsid w:val="00ED3508"/>
    <w:rsid w:val="00ED3F6F"/>
    <w:rsid w:val="00ED5510"/>
    <w:rsid w:val="00ED7A2A"/>
    <w:rsid w:val="00EE4D59"/>
    <w:rsid w:val="00EE73C3"/>
    <w:rsid w:val="00EF1D7F"/>
    <w:rsid w:val="00EF2498"/>
    <w:rsid w:val="00EF4AAC"/>
    <w:rsid w:val="00F0009C"/>
    <w:rsid w:val="00F00C8D"/>
    <w:rsid w:val="00F01C57"/>
    <w:rsid w:val="00F03FA2"/>
    <w:rsid w:val="00F05283"/>
    <w:rsid w:val="00F07537"/>
    <w:rsid w:val="00F075EF"/>
    <w:rsid w:val="00F07E12"/>
    <w:rsid w:val="00F1200D"/>
    <w:rsid w:val="00F21360"/>
    <w:rsid w:val="00F241E3"/>
    <w:rsid w:val="00F30A8A"/>
    <w:rsid w:val="00F30E13"/>
    <w:rsid w:val="00F34267"/>
    <w:rsid w:val="00F3574D"/>
    <w:rsid w:val="00F36DCA"/>
    <w:rsid w:val="00F40295"/>
    <w:rsid w:val="00F40E75"/>
    <w:rsid w:val="00F412D3"/>
    <w:rsid w:val="00F444E3"/>
    <w:rsid w:val="00F5087E"/>
    <w:rsid w:val="00F51BAB"/>
    <w:rsid w:val="00F535BE"/>
    <w:rsid w:val="00F54674"/>
    <w:rsid w:val="00F54A7E"/>
    <w:rsid w:val="00F570EA"/>
    <w:rsid w:val="00F64C95"/>
    <w:rsid w:val="00F75E96"/>
    <w:rsid w:val="00F847EA"/>
    <w:rsid w:val="00FA00A0"/>
    <w:rsid w:val="00FA2BF7"/>
    <w:rsid w:val="00FA3FB7"/>
    <w:rsid w:val="00FA41A4"/>
    <w:rsid w:val="00FA79C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4687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862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GB"/>
    </w:rPr>
  </w:style>
  <w:style w:type="character" w:customStyle="1" w:styleId="HChGChar">
    <w:name w:val="_ H _Ch_G Char"/>
    <w:link w:val="HChG"/>
    <w:rsid w:val="006B1C55"/>
    <w:rPr>
      <w:b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ngleTxtGChar">
    <w:name w:val="_ Single Txt_G Char"/>
    <w:link w:val="SingleTxtG"/>
    <w:locked/>
    <w:rsid w:val="00E34E58"/>
    <w:rPr>
      <w:lang w:eastAsia="en-GB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</w:rPr>
  </w:style>
  <w:style w:type="character" w:customStyle="1" w:styleId="Heading3Char">
    <w:name w:val="Heading 3 Char"/>
    <w:link w:val="Heading3"/>
    <w:rsid w:val="009D634E"/>
    <w:rPr>
      <w:lang w:eastAsia="en-GB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GB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GB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GB"/>
    </w:rPr>
  </w:style>
  <w:style w:type="character" w:customStyle="1" w:styleId="BodyTextChar">
    <w:name w:val="Body Text Char"/>
    <w:link w:val="BodyText"/>
    <w:semiHidden/>
    <w:rsid w:val="00A71119"/>
    <w:rPr>
      <w:lang w:eastAsia="en-GB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GB"/>
    </w:rPr>
  </w:style>
  <w:style w:type="paragraph" w:styleId="Revision">
    <w:name w:val="Revision"/>
    <w:hidden/>
    <w:uiPriority w:val="99"/>
    <w:semiHidden/>
    <w:rsid w:val="00F30E13"/>
  </w:style>
  <w:style w:type="paragraph" w:customStyle="1" w:styleId="ParaNoG">
    <w:name w:val="_ParaNo._G"/>
    <w:basedOn w:val="SingleTxtG"/>
    <w:rsid w:val="0043747D"/>
    <w:pPr>
      <w:numPr>
        <w:numId w:val="45"/>
      </w:numPr>
      <w:tabs>
        <w:tab w:val="clear" w:pos="149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GB"/>
    </w:rPr>
  </w:style>
  <w:style w:type="character" w:customStyle="1" w:styleId="HChGChar">
    <w:name w:val="_ H _Ch_G Char"/>
    <w:link w:val="HChG"/>
    <w:rsid w:val="006B1C55"/>
    <w:rPr>
      <w:b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ngleTxtGChar">
    <w:name w:val="_ Single Txt_G Char"/>
    <w:link w:val="SingleTxtG"/>
    <w:locked/>
    <w:rsid w:val="00E34E58"/>
    <w:rPr>
      <w:lang w:eastAsia="en-GB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</w:rPr>
  </w:style>
  <w:style w:type="character" w:customStyle="1" w:styleId="Heading3Char">
    <w:name w:val="Heading 3 Char"/>
    <w:link w:val="Heading3"/>
    <w:rsid w:val="009D634E"/>
    <w:rPr>
      <w:lang w:eastAsia="en-GB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paragraph" w:customStyle="1" w:styleId="ManualBodyText">
    <w:name w:val="Manual Body Text"/>
    <w:basedOn w:val="BodyText"/>
    <w:rsid w:val="00A71119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</w:rPr>
  </w:style>
  <w:style w:type="paragraph" w:customStyle="1" w:styleId="ManualHeading1">
    <w:name w:val="Manual Heading 1"/>
    <w:basedOn w:val="ManualBodyText"/>
    <w:next w:val="ManualBodyText"/>
    <w:rsid w:val="00A7111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A71119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A71119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A71119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A71119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A71119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A71119"/>
    <w:rPr>
      <w:rFonts w:ascii="Courier New" w:hAnsi="Courier New" w:cs="Courier New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A71119"/>
    <w:rPr>
      <w:sz w:val="16"/>
      <w:lang w:eastAsia="en-GB"/>
    </w:rPr>
  </w:style>
  <w:style w:type="character" w:customStyle="1" w:styleId="BodyTextIndentChar">
    <w:name w:val="Body Text Indent Char"/>
    <w:link w:val="BodyTextIndent"/>
    <w:semiHidden/>
    <w:rsid w:val="00A71119"/>
    <w:rPr>
      <w:lang w:eastAsia="en-GB"/>
    </w:rPr>
  </w:style>
  <w:style w:type="character" w:customStyle="1" w:styleId="BodyTextIndent2Char">
    <w:name w:val="Body Text Indent 2 Char"/>
    <w:link w:val="BodyTextIndent2"/>
    <w:semiHidden/>
    <w:rsid w:val="00A71119"/>
    <w:rPr>
      <w:lang w:eastAsia="en-GB"/>
    </w:rPr>
  </w:style>
  <w:style w:type="character" w:customStyle="1" w:styleId="BodyTextChar">
    <w:name w:val="Body Text Char"/>
    <w:link w:val="BodyText"/>
    <w:semiHidden/>
    <w:rsid w:val="00A71119"/>
    <w:rPr>
      <w:lang w:eastAsia="en-GB"/>
    </w:rPr>
  </w:style>
  <w:style w:type="character" w:customStyle="1" w:styleId="HeaderChar">
    <w:name w:val="Header Char"/>
    <w:aliases w:val="6_G Char"/>
    <w:link w:val="Header"/>
    <w:uiPriority w:val="99"/>
    <w:rsid w:val="00594F31"/>
    <w:rPr>
      <w:b/>
      <w:sz w:val="18"/>
      <w:lang w:eastAsia="en-GB"/>
    </w:rPr>
  </w:style>
  <w:style w:type="paragraph" w:styleId="Revision">
    <w:name w:val="Revision"/>
    <w:hidden/>
    <w:uiPriority w:val="99"/>
    <w:semiHidden/>
    <w:rsid w:val="00F30E13"/>
  </w:style>
  <w:style w:type="paragraph" w:customStyle="1" w:styleId="ParaNoG">
    <w:name w:val="_ParaNo._G"/>
    <w:basedOn w:val="SingleTxtG"/>
    <w:rsid w:val="0043747D"/>
    <w:pPr>
      <w:numPr>
        <w:numId w:val="45"/>
      </w:numPr>
      <w:tabs>
        <w:tab w:val="clear" w:pos="149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AEBC-34C9-4BF2-BBD1-10BBF50D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4</cp:revision>
  <cp:lastPrinted>2016-11-28T11:02:00Z</cp:lastPrinted>
  <dcterms:created xsi:type="dcterms:W3CDTF">2016-11-28T11:01:00Z</dcterms:created>
  <dcterms:modified xsi:type="dcterms:W3CDTF">2016-11-28T11:08:00Z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-253717689</vt:i4>
  </property>
  <property fmtid="{D5CDD505-2E9C-101B-9397-08002B2CF9AE}" pid="4" name="_ReviewingToolsShownOnce">
    <vt:lpwstr/>
  </property>
</Properties>
</file>