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DA277B" w14:paraId="4693A591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C6F53" w14:textId="77777777" w:rsidR="00446DE4" w:rsidRPr="00DA277B" w:rsidRDefault="00446DE4" w:rsidP="000216CC">
            <w:pPr>
              <w:spacing w:after="80" w:line="340" w:lineRule="exact"/>
              <w:rPr>
                <w:color w:val="000000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7BC29" w14:textId="77777777" w:rsidR="00446DE4" w:rsidRPr="00DA277B" w:rsidRDefault="00446DE4" w:rsidP="000216CC">
            <w:pPr>
              <w:spacing w:after="80" w:line="340" w:lineRule="exac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8A5825" w14:textId="7518843D" w:rsidR="00FC215C" w:rsidRPr="00DA277B" w:rsidRDefault="00FC215C" w:rsidP="00FC215C">
            <w:pPr>
              <w:jc w:val="right"/>
              <w:rPr>
                <w:b/>
                <w:color w:val="000000"/>
                <w:sz w:val="40"/>
                <w:szCs w:val="40"/>
                <w:lang w:val="en-US"/>
              </w:rPr>
            </w:pPr>
            <w:r w:rsidRPr="00DA277B">
              <w:rPr>
                <w:b/>
                <w:color w:val="000000"/>
                <w:sz w:val="40"/>
                <w:szCs w:val="40"/>
                <w:lang w:val="en-US"/>
              </w:rPr>
              <w:t>UN/SCETDG/</w:t>
            </w:r>
            <w:r w:rsidR="006C0EFA">
              <w:rPr>
                <w:b/>
                <w:color w:val="000000"/>
                <w:sz w:val="40"/>
                <w:szCs w:val="40"/>
                <w:lang w:val="en-US"/>
              </w:rPr>
              <w:t>50</w:t>
            </w:r>
            <w:r w:rsidRPr="00DA277B">
              <w:rPr>
                <w:b/>
                <w:color w:val="000000"/>
                <w:sz w:val="40"/>
                <w:szCs w:val="40"/>
                <w:lang w:val="en-US"/>
              </w:rPr>
              <w:t>/INF.</w:t>
            </w:r>
            <w:r w:rsidR="00F762E6">
              <w:rPr>
                <w:b/>
                <w:color w:val="000000"/>
                <w:sz w:val="40"/>
                <w:szCs w:val="40"/>
                <w:lang w:val="en-US"/>
              </w:rPr>
              <w:t>18</w:t>
            </w:r>
          </w:p>
          <w:p w14:paraId="226468D2" w14:textId="57B68DA6" w:rsidR="00FC215C" w:rsidRPr="00DA277B" w:rsidRDefault="00FC215C" w:rsidP="00FC215C">
            <w:pPr>
              <w:jc w:val="right"/>
              <w:rPr>
                <w:b/>
                <w:color w:val="000000"/>
                <w:sz w:val="40"/>
                <w:szCs w:val="40"/>
                <w:lang w:val="en-US"/>
              </w:rPr>
            </w:pPr>
            <w:r w:rsidRPr="00DA277B">
              <w:rPr>
                <w:b/>
                <w:color w:val="000000"/>
                <w:sz w:val="40"/>
                <w:szCs w:val="40"/>
                <w:lang w:val="en-US"/>
              </w:rPr>
              <w:t>UN/SCEGHS/</w:t>
            </w:r>
            <w:r w:rsidR="006C0EFA">
              <w:rPr>
                <w:b/>
                <w:color w:val="000000"/>
                <w:sz w:val="40"/>
                <w:szCs w:val="40"/>
                <w:lang w:val="en-US"/>
              </w:rPr>
              <w:t>32</w:t>
            </w:r>
            <w:r w:rsidRPr="00DA277B">
              <w:rPr>
                <w:b/>
                <w:color w:val="000000"/>
                <w:sz w:val="40"/>
                <w:szCs w:val="40"/>
                <w:lang w:val="en-US"/>
              </w:rPr>
              <w:t>/INF.</w:t>
            </w:r>
            <w:r w:rsidR="00F762E6">
              <w:rPr>
                <w:b/>
                <w:color w:val="000000"/>
                <w:sz w:val="40"/>
                <w:szCs w:val="40"/>
                <w:lang w:val="en-US"/>
              </w:rPr>
              <w:t>15</w:t>
            </w:r>
          </w:p>
          <w:p w14:paraId="011610EB" w14:textId="77777777" w:rsidR="000216CC" w:rsidRPr="00DA277B" w:rsidRDefault="000216CC" w:rsidP="00497711">
            <w:pPr>
              <w:jc w:val="right"/>
              <w:rPr>
                <w:color w:val="000000"/>
                <w:lang w:val="en-US"/>
              </w:rPr>
            </w:pPr>
          </w:p>
        </w:tc>
      </w:tr>
    </w:tbl>
    <w:p w14:paraId="29438D3C" w14:textId="77777777" w:rsidR="000019B8" w:rsidRPr="00DA277B" w:rsidRDefault="000019B8" w:rsidP="000019B8">
      <w:pPr>
        <w:rPr>
          <w:vanish/>
          <w:color w:val="000000"/>
          <w:lang w:val="en-US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DA277B" w14:paraId="26F33C78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F8E08C5" w14:textId="66966893" w:rsidR="00645A0B" w:rsidRPr="00DA277B" w:rsidRDefault="00645A0B" w:rsidP="00F33443">
            <w:pPr>
              <w:tabs>
                <w:tab w:val="right" w:pos="9214"/>
              </w:tabs>
              <w:rPr>
                <w:color w:val="000000"/>
                <w:lang w:val="en-US"/>
              </w:rPr>
            </w:pPr>
            <w:r w:rsidRPr="00DA277B">
              <w:rPr>
                <w:b/>
                <w:color w:val="000000"/>
                <w:sz w:val="24"/>
                <w:szCs w:val="24"/>
                <w:lang w:val="en-US"/>
              </w:rPr>
              <w:t>Committee of Experts on the Transport of Dangerous Goods</w:t>
            </w:r>
            <w:r w:rsidRPr="00DA277B">
              <w:rPr>
                <w:b/>
                <w:color w:val="000000"/>
                <w:sz w:val="24"/>
                <w:szCs w:val="24"/>
                <w:lang w:val="en-US"/>
              </w:rPr>
              <w:tab/>
            </w:r>
            <w:r w:rsidRPr="00DA277B">
              <w:rPr>
                <w:b/>
                <w:color w:val="000000"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DA277B">
              <w:rPr>
                <w:b/>
                <w:color w:val="000000"/>
                <w:sz w:val="24"/>
                <w:szCs w:val="24"/>
                <w:lang w:val="en-US"/>
              </w:rPr>
              <w:br/>
              <w:t>and Labelling of Chemicals</w:t>
            </w:r>
            <w:r w:rsidRPr="00DA277B">
              <w:rPr>
                <w:b/>
                <w:color w:val="000000"/>
                <w:lang w:val="en-US"/>
              </w:rPr>
              <w:tab/>
            </w:r>
            <w:r w:rsidR="004F5B4C">
              <w:rPr>
                <w:b/>
                <w:color w:val="000000"/>
                <w:lang w:val="en-US"/>
              </w:rPr>
              <w:t>11</w:t>
            </w:r>
            <w:r w:rsidR="00C348AE" w:rsidRPr="00DA277B">
              <w:rPr>
                <w:b/>
                <w:color w:val="000000"/>
                <w:lang w:val="en-US"/>
              </w:rPr>
              <w:t xml:space="preserve"> </w:t>
            </w:r>
            <w:r w:rsidR="00F33443">
              <w:rPr>
                <w:b/>
                <w:color w:val="000000"/>
                <w:lang w:val="en-US"/>
              </w:rPr>
              <w:t xml:space="preserve">November </w:t>
            </w:r>
            <w:r w:rsidR="006C0EFA">
              <w:rPr>
                <w:b/>
                <w:color w:val="000000"/>
                <w:lang w:val="en-US"/>
              </w:rPr>
              <w:t>2016</w:t>
            </w:r>
          </w:p>
        </w:tc>
      </w:tr>
      <w:tr w:rsidR="00645A0B" w:rsidRPr="00DA277B" w14:paraId="01E92308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C638555" w14:textId="77777777" w:rsidR="00645A0B" w:rsidRPr="00DA277B" w:rsidRDefault="00645A0B" w:rsidP="00165735">
            <w:pPr>
              <w:spacing w:before="120"/>
              <w:rPr>
                <w:b/>
                <w:color w:val="000000"/>
                <w:lang w:val="en-US"/>
              </w:rPr>
            </w:pPr>
            <w:r w:rsidRPr="00DA277B">
              <w:rPr>
                <w:b/>
                <w:color w:val="000000"/>
                <w:lang w:val="en-US"/>
              </w:rPr>
              <w:t xml:space="preserve">Sub-Committee of Experts on the </w:t>
            </w:r>
            <w:r w:rsidRPr="00DA277B">
              <w:rPr>
                <w:b/>
                <w:color w:val="000000"/>
                <w:lang w:val="en-US"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FF017E" w14:textId="77777777" w:rsidR="00645A0B" w:rsidRPr="00DA277B" w:rsidRDefault="00645A0B" w:rsidP="00165735">
            <w:pPr>
              <w:spacing w:before="120"/>
              <w:rPr>
                <w:b/>
                <w:color w:val="000000"/>
                <w:lang w:val="en-US"/>
              </w:rPr>
            </w:pPr>
            <w:r w:rsidRPr="00DA277B">
              <w:rPr>
                <w:b/>
                <w:color w:val="000000"/>
                <w:lang w:val="en-US"/>
              </w:rPr>
              <w:t>Sub-Committee of Experts on the Globally Harmonized System of Classification and Labelling of Chemicals</w:t>
            </w:r>
          </w:p>
        </w:tc>
      </w:tr>
      <w:tr w:rsidR="00645A0B" w:rsidRPr="00DA277B" w14:paraId="4758D5A3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7F19EE1" w14:textId="77777777" w:rsidR="00645A0B" w:rsidRPr="00DA277B" w:rsidRDefault="006C0EFA" w:rsidP="002B63F3">
            <w:pPr>
              <w:spacing w:before="120"/>
              <w:ind w:left="34" w:hanging="34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Fiftieth</w:t>
            </w:r>
            <w:r w:rsidR="00645A0B" w:rsidRPr="00DA277B">
              <w:rPr>
                <w:b/>
                <w:color w:val="000000"/>
                <w:lang w:val="en-US"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B6907B1" w14:textId="77777777" w:rsidR="00645A0B" w:rsidRPr="00DA277B" w:rsidRDefault="006C0EFA" w:rsidP="002B63F3">
            <w:pPr>
              <w:spacing w:before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Thirty-second</w:t>
            </w:r>
            <w:r w:rsidR="00645A0B" w:rsidRPr="00DA277B">
              <w:rPr>
                <w:b/>
                <w:color w:val="000000"/>
                <w:lang w:val="en-US"/>
              </w:rPr>
              <w:t xml:space="preserve"> session</w:t>
            </w:r>
          </w:p>
        </w:tc>
      </w:tr>
      <w:tr w:rsidR="00645A0B" w:rsidRPr="00DA277B" w14:paraId="00F01CC2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6089ADE" w14:textId="551206E1" w:rsidR="00645A0B" w:rsidRPr="00DA277B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  <w:color w:val="000000"/>
                <w:lang w:val="en-US"/>
              </w:rPr>
            </w:pPr>
            <w:r w:rsidRPr="00DA277B">
              <w:rPr>
                <w:bCs/>
                <w:color w:val="000000"/>
                <w:lang w:val="en-US"/>
              </w:rPr>
              <w:t xml:space="preserve">Geneva, </w:t>
            </w:r>
            <w:r w:rsidR="00865E54">
              <w:rPr>
                <w:color w:val="000000"/>
                <w:lang w:val="en-US"/>
              </w:rPr>
              <w:t>28</w:t>
            </w:r>
            <w:r w:rsidR="00865E54" w:rsidRPr="00DA277B">
              <w:rPr>
                <w:color w:val="000000"/>
                <w:lang w:val="en-US"/>
              </w:rPr>
              <w:t xml:space="preserve"> </w:t>
            </w:r>
            <w:r w:rsidR="00F762E6">
              <w:rPr>
                <w:color w:val="000000"/>
                <w:lang w:val="en-US"/>
              </w:rPr>
              <w:t>November-</w:t>
            </w:r>
            <w:r w:rsidR="00865E54">
              <w:rPr>
                <w:color w:val="000000"/>
                <w:lang w:val="en-US"/>
              </w:rPr>
              <w:t xml:space="preserve">6 </w:t>
            </w:r>
            <w:r w:rsidR="006C0EFA">
              <w:rPr>
                <w:color w:val="000000"/>
                <w:lang w:val="en-US"/>
              </w:rPr>
              <w:t xml:space="preserve">December </w:t>
            </w:r>
            <w:r w:rsidRPr="00DA277B">
              <w:rPr>
                <w:color w:val="000000"/>
                <w:lang w:val="en-US"/>
              </w:rPr>
              <w:t>201</w:t>
            </w:r>
            <w:r w:rsidR="006C0EFA">
              <w:rPr>
                <w:color w:val="000000"/>
                <w:lang w:val="en-US"/>
              </w:rPr>
              <w:t>6</w:t>
            </w:r>
          </w:p>
          <w:p w14:paraId="032A0986" w14:textId="162A3943" w:rsidR="00645A0B" w:rsidRPr="00DA277B" w:rsidRDefault="00645A0B" w:rsidP="00EA48C4">
            <w:pPr>
              <w:spacing w:before="40"/>
              <w:ind w:left="34" w:hanging="34"/>
              <w:rPr>
                <w:color w:val="000000"/>
                <w:lang w:val="en-US"/>
              </w:rPr>
            </w:pPr>
            <w:r w:rsidRPr="00DA277B">
              <w:rPr>
                <w:color w:val="000000"/>
                <w:lang w:val="en-US"/>
              </w:rPr>
              <w:t xml:space="preserve">Item </w:t>
            </w:r>
            <w:r w:rsidR="00F102D8">
              <w:rPr>
                <w:color w:val="000000"/>
                <w:lang w:val="en-US"/>
              </w:rPr>
              <w:t>7</w:t>
            </w:r>
            <w:r w:rsidR="00F762E6">
              <w:rPr>
                <w:color w:val="000000"/>
                <w:lang w:val="en-US"/>
              </w:rPr>
              <w:t xml:space="preserve"> </w:t>
            </w:r>
            <w:r w:rsidR="00F102D8">
              <w:rPr>
                <w:color w:val="000000"/>
                <w:lang w:val="en-US"/>
              </w:rPr>
              <w:t>(h)</w:t>
            </w:r>
            <w:r w:rsidRPr="00DA277B">
              <w:rPr>
                <w:color w:val="000000"/>
                <w:lang w:val="en-US"/>
              </w:rPr>
              <w:t xml:space="preserve"> of the provisional agenda</w:t>
            </w:r>
          </w:p>
          <w:p w14:paraId="7EBC091B" w14:textId="77777777" w:rsidR="00645A0B" w:rsidRPr="00DA277B" w:rsidRDefault="002B63F3" w:rsidP="002130A3">
            <w:pPr>
              <w:spacing w:before="40" w:after="120"/>
              <w:ind w:left="34" w:hanging="34"/>
              <w:rPr>
                <w:b/>
                <w:bCs/>
                <w:color w:val="000000"/>
                <w:lang w:val="en-US"/>
              </w:rPr>
            </w:pPr>
            <w:r w:rsidRPr="00DA277B">
              <w:rPr>
                <w:b/>
                <w:color w:val="000000"/>
                <w:lang w:val="en-US"/>
              </w:rPr>
              <w:t xml:space="preserve">Issues related to the Globally Harmonized System of Classification and Labelling of Chemicals: </w:t>
            </w:r>
            <w:r w:rsidR="000143F6">
              <w:t>Review of Chapter 2.1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EB65031" w14:textId="77777777" w:rsidR="00645A0B" w:rsidRPr="00DA277B" w:rsidRDefault="00645A0B" w:rsidP="00165735">
            <w:pPr>
              <w:spacing w:before="40"/>
              <w:rPr>
                <w:color w:val="000000"/>
                <w:lang w:val="en-US"/>
              </w:rPr>
            </w:pPr>
            <w:r w:rsidRPr="00DA277B">
              <w:rPr>
                <w:color w:val="000000"/>
                <w:lang w:val="en-US"/>
              </w:rPr>
              <w:t xml:space="preserve">Geneva, </w:t>
            </w:r>
            <w:r w:rsidR="00865E54">
              <w:rPr>
                <w:color w:val="000000"/>
                <w:lang w:val="en-US"/>
              </w:rPr>
              <w:t>7-9</w:t>
            </w:r>
            <w:r w:rsidR="002B63F3" w:rsidRPr="00DA277B">
              <w:rPr>
                <w:color w:val="000000"/>
                <w:lang w:val="en-US"/>
              </w:rPr>
              <w:t xml:space="preserve"> </w:t>
            </w:r>
            <w:r w:rsidR="006C0EFA">
              <w:rPr>
                <w:color w:val="000000"/>
                <w:lang w:val="en-US"/>
              </w:rPr>
              <w:t xml:space="preserve">December </w:t>
            </w:r>
            <w:r w:rsidR="00CD0009" w:rsidRPr="00DA277B">
              <w:rPr>
                <w:color w:val="000000"/>
                <w:lang w:val="en-US"/>
              </w:rPr>
              <w:t>201</w:t>
            </w:r>
            <w:r w:rsidR="006C0EFA">
              <w:rPr>
                <w:color w:val="000000"/>
                <w:lang w:val="en-US"/>
              </w:rPr>
              <w:t>6</w:t>
            </w:r>
          </w:p>
          <w:p w14:paraId="032F2A44" w14:textId="77777777" w:rsidR="00645A0B" w:rsidRPr="00AC07EF" w:rsidRDefault="00645A0B" w:rsidP="00165735">
            <w:pPr>
              <w:spacing w:before="40"/>
              <w:rPr>
                <w:color w:val="000000"/>
                <w:lang w:val="en-US"/>
              </w:rPr>
            </w:pPr>
            <w:r w:rsidRPr="00DA277B">
              <w:rPr>
                <w:color w:val="000000"/>
                <w:lang w:val="en-US"/>
              </w:rPr>
              <w:t xml:space="preserve">Item </w:t>
            </w:r>
            <w:r w:rsidR="002B63F3" w:rsidRPr="00AC07EF">
              <w:rPr>
                <w:color w:val="000000"/>
                <w:lang w:val="en-US"/>
              </w:rPr>
              <w:t>2 (b)</w:t>
            </w:r>
            <w:r w:rsidRPr="00AC07EF">
              <w:rPr>
                <w:color w:val="000000"/>
                <w:lang w:val="en-US"/>
              </w:rPr>
              <w:t xml:space="preserve"> of the provisional agenda</w:t>
            </w:r>
          </w:p>
          <w:p w14:paraId="43752A9A" w14:textId="77777777" w:rsidR="00645A0B" w:rsidRPr="00AC07EF" w:rsidRDefault="00AC07EF" w:rsidP="00165735">
            <w:pPr>
              <w:spacing w:before="40"/>
              <w:rPr>
                <w:b/>
                <w:bCs/>
                <w:color w:val="000000"/>
                <w:lang w:val="en-US"/>
              </w:rPr>
            </w:pPr>
            <w:r w:rsidRPr="00AC07EF">
              <w:rPr>
                <w:b/>
                <w:bCs/>
              </w:rPr>
              <w:t>Classification criteria and related hazard communication:</w:t>
            </w:r>
            <w:r>
              <w:rPr>
                <w:b/>
                <w:bCs/>
              </w:rPr>
              <w:t xml:space="preserve"> </w:t>
            </w:r>
            <w:r w:rsidRPr="00AC07EF">
              <w:rPr>
                <w:b/>
                <w:bCs/>
              </w:rPr>
              <w:t>Work of the Sub-Committee of Experts on the Transport of Dangerous Goods (TDG Sub-Committee) on matters of interest to the GHS Sub-Committee</w:t>
            </w:r>
          </w:p>
        </w:tc>
      </w:tr>
    </w:tbl>
    <w:p w14:paraId="168BFB8C" w14:textId="2AF7F43A" w:rsidR="002B63F3" w:rsidRPr="004F5B4C" w:rsidRDefault="002B63F3" w:rsidP="006C0EFA">
      <w:pPr>
        <w:pStyle w:val="HChG"/>
        <w:rPr>
          <w:bCs/>
          <w:color w:val="000000" w:themeColor="text1"/>
          <w:szCs w:val="28"/>
          <w:lang w:val="fr-CH" w:eastAsia="zh-CN"/>
        </w:rPr>
      </w:pPr>
      <w:r w:rsidRPr="00DA277B">
        <w:rPr>
          <w:color w:val="000000"/>
          <w:lang w:val="en-US"/>
        </w:rPr>
        <w:tab/>
      </w:r>
      <w:r w:rsidRPr="00DA277B">
        <w:rPr>
          <w:color w:val="000000"/>
          <w:lang w:val="en-US"/>
        </w:rPr>
        <w:tab/>
      </w:r>
      <w:r w:rsidR="00B50DA3" w:rsidRPr="00AE0A54">
        <w:rPr>
          <w:color w:val="000000" w:themeColor="text1"/>
          <w:szCs w:val="28"/>
          <w:lang w:val="en-US"/>
        </w:rPr>
        <w:t xml:space="preserve">Comments on the </w:t>
      </w:r>
      <w:r w:rsidR="006C0EFA" w:rsidRPr="00AE0A54">
        <w:rPr>
          <w:bCs/>
          <w:color w:val="000000" w:themeColor="text1"/>
          <w:szCs w:val="28"/>
          <w:lang w:val="en-US" w:eastAsia="zh-CN"/>
        </w:rPr>
        <w:t xml:space="preserve">report on the work of the informal correspondence group on the revision of GHS Chapter 2.1 </w:t>
      </w:r>
      <w:r w:rsidR="004F5B4C">
        <w:rPr>
          <w:color w:val="000000" w:themeColor="text1"/>
          <w:szCs w:val="28"/>
          <w:lang w:val="en-US"/>
        </w:rPr>
        <w:t>(</w:t>
      </w:r>
      <w:r w:rsidR="00AE0A54" w:rsidRPr="00AE0A54">
        <w:rPr>
          <w:bCs/>
          <w:color w:val="000000" w:themeColor="text1"/>
          <w:spacing w:val="-4"/>
          <w:szCs w:val="28"/>
          <w:bdr w:val="none" w:sz="0" w:space="0" w:color="auto" w:frame="1"/>
        </w:rPr>
        <w:t>UN/SCEGHS/32/INF.8 - UN/SCETDG/50/INF.11</w:t>
      </w:r>
      <w:r w:rsidR="004F5B4C">
        <w:rPr>
          <w:bCs/>
          <w:color w:val="000000" w:themeColor="text1"/>
          <w:spacing w:val="-4"/>
          <w:szCs w:val="28"/>
          <w:bdr w:val="none" w:sz="0" w:space="0" w:color="auto" w:frame="1"/>
          <w:lang w:val="fr-CH"/>
        </w:rPr>
        <w:t>)</w:t>
      </w:r>
    </w:p>
    <w:p w14:paraId="133DDEC3" w14:textId="7AB20535" w:rsidR="00865E54" w:rsidRPr="00F102D8" w:rsidRDefault="00F762E6" w:rsidP="00F762E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B63F3" w:rsidRPr="00DA277B">
        <w:rPr>
          <w:lang w:val="en-US"/>
        </w:rPr>
        <w:t xml:space="preserve">Transmitted by the expert from </w:t>
      </w:r>
      <w:r w:rsidR="000D4FF5" w:rsidRPr="00DA277B">
        <w:rPr>
          <w:lang w:val="en-US"/>
        </w:rPr>
        <w:t>the United States of America</w:t>
      </w:r>
    </w:p>
    <w:p w14:paraId="1FECEB78" w14:textId="0A4D6765" w:rsidR="006C0EFA" w:rsidRPr="00F762E6" w:rsidRDefault="002B63F3" w:rsidP="00F762E6">
      <w:pPr>
        <w:pStyle w:val="HChG"/>
        <w:rPr>
          <w:color w:val="000000"/>
          <w:lang w:val="en-US"/>
        </w:rPr>
      </w:pPr>
      <w:r w:rsidRPr="00DA277B">
        <w:rPr>
          <w:color w:val="000000"/>
          <w:lang w:val="en-US"/>
        </w:rPr>
        <w:tab/>
      </w:r>
      <w:r w:rsidRPr="00DA277B">
        <w:rPr>
          <w:color w:val="000000"/>
          <w:lang w:val="en-US"/>
        </w:rPr>
        <w:tab/>
      </w:r>
      <w:r w:rsidR="000D4FF5" w:rsidRPr="00DA277B">
        <w:rPr>
          <w:color w:val="000000"/>
          <w:lang w:val="en-US"/>
        </w:rPr>
        <w:t>Introduction</w:t>
      </w:r>
    </w:p>
    <w:p w14:paraId="5F12304F" w14:textId="14495432" w:rsidR="004D69D5" w:rsidRPr="00143984" w:rsidRDefault="00157489" w:rsidP="00865E54">
      <w:pPr>
        <w:pStyle w:val="SingleTxtG"/>
        <w:rPr>
          <w:lang w:val="en-US"/>
        </w:rPr>
      </w:pPr>
      <w:r>
        <w:rPr>
          <w:lang w:val="fr-CH"/>
        </w:rPr>
        <w:t>1.</w:t>
      </w:r>
      <w:r>
        <w:rPr>
          <w:lang w:val="fr-CH"/>
        </w:rPr>
        <w:tab/>
      </w:r>
      <w:r w:rsidR="00CC5306" w:rsidRPr="00DA277B">
        <w:t xml:space="preserve">This informal paper provides comments on the report submitted by the </w:t>
      </w:r>
      <w:r w:rsidR="006C0EFA">
        <w:t>informal correspondence group (ICG)</w:t>
      </w:r>
      <w:r w:rsidR="00CC5306" w:rsidRPr="00DA277B">
        <w:t xml:space="preserve"> addressing </w:t>
      </w:r>
      <w:r w:rsidR="006C0EFA">
        <w:t>the revision of GHS Chapter 2.1</w:t>
      </w:r>
      <w:r w:rsidR="00CC5306" w:rsidRPr="00DA277B">
        <w:t xml:space="preserve"> </w:t>
      </w:r>
      <w:r w:rsidR="00CC5306" w:rsidRPr="00AE0A54">
        <w:rPr>
          <w:color w:val="000000" w:themeColor="text1"/>
        </w:rPr>
        <w:t>(</w:t>
      </w:r>
      <w:r w:rsidR="00F762E6">
        <w:rPr>
          <w:color w:val="000000" w:themeColor="text1"/>
          <w:lang w:val="fr-CH"/>
        </w:rPr>
        <w:t xml:space="preserve">informal documents </w:t>
      </w:r>
      <w:r w:rsidR="00AE0A54" w:rsidRPr="00AE0A54">
        <w:rPr>
          <w:bCs/>
          <w:color w:val="000000" w:themeColor="text1"/>
          <w:spacing w:val="-4"/>
          <w:bdr w:val="none" w:sz="0" w:space="0" w:color="auto" w:frame="1"/>
        </w:rPr>
        <w:t xml:space="preserve">INF.8 </w:t>
      </w:r>
      <w:r w:rsidR="00F762E6">
        <w:rPr>
          <w:bCs/>
          <w:color w:val="000000" w:themeColor="text1"/>
          <w:spacing w:val="-4"/>
          <w:bdr w:val="none" w:sz="0" w:space="0" w:color="auto" w:frame="1"/>
          <w:lang w:val="fr-CH"/>
        </w:rPr>
        <w:t xml:space="preserve">(32nd session, GHS) and </w:t>
      </w:r>
      <w:r w:rsidR="00AE0A54" w:rsidRPr="00AE0A54">
        <w:rPr>
          <w:bCs/>
          <w:color w:val="000000" w:themeColor="text1"/>
          <w:spacing w:val="-4"/>
          <w:bdr w:val="none" w:sz="0" w:space="0" w:color="auto" w:frame="1"/>
        </w:rPr>
        <w:t>INF.11</w:t>
      </w:r>
      <w:r w:rsidR="00F762E6">
        <w:rPr>
          <w:bCs/>
          <w:color w:val="000000" w:themeColor="text1"/>
          <w:spacing w:val="-4"/>
          <w:bdr w:val="none" w:sz="0" w:space="0" w:color="auto" w:frame="1"/>
          <w:lang w:val="fr-CH"/>
        </w:rPr>
        <w:t xml:space="preserve"> (50th session, TDG</w:t>
      </w:r>
      <w:r w:rsidR="00CC5306" w:rsidRPr="00AE0A54">
        <w:rPr>
          <w:bCs/>
          <w:color w:val="000000" w:themeColor="text1"/>
          <w:spacing w:val="-4"/>
          <w:bdr w:val="none" w:sz="0" w:space="0" w:color="auto" w:frame="1"/>
        </w:rPr>
        <w:t>).</w:t>
      </w:r>
      <w:r w:rsidR="00CC5306" w:rsidRPr="00AE0A54">
        <w:rPr>
          <w:color w:val="000000" w:themeColor="text1"/>
        </w:rPr>
        <w:t xml:space="preserve"> </w:t>
      </w:r>
      <w:r w:rsidR="004D69D5" w:rsidRPr="00EA2197">
        <w:t xml:space="preserve">The </w:t>
      </w:r>
      <w:r w:rsidRPr="00F102D8">
        <w:rPr>
          <w:color w:val="000000"/>
          <w:lang w:val="en-US"/>
        </w:rPr>
        <w:t>expert from the United States of America</w:t>
      </w:r>
      <w:r w:rsidR="004D69D5" w:rsidRPr="00F102D8">
        <w:rPr>
          <w:color w:val="000000"/>
          <w:lang w:val="en-US"/>
        </w:rPr>
        <w:t xml:space="preserve"> w</w:t>
      </w:r>
      <w:r w:rsidR="00E132EC" w:rsidRPr="00F102D8">
        <w:rPr>
          <w:color w:val="000000"/>
          <w:lang w:val="en-US"/>
        </w:rPr>
        <w:t>ould like to thank the delegate</w:t>
      </w:r>
      <w:r w:rsidR="004D69D5" w:rsidRPr="00F102D8">
        <w:rPr>
          <w:color w:val="000000"/>
          <w:lang w:val="en-US"/>
        </w:rPr>
        <w:t xml:space="preserve"> from </w:t>
      </w:r>
      <w:r w:rsidR="00E132EC" w:rsidRPr="00F102D8">
        <w:rPr>
          <w:color w:val="000000"/>
          <w:lang w:val="en-US"/>
        </w:rPr>
        <w:t>Sweden</w:t>
      </w:r>
      <w:r w:rsidR="004D69D5" w:rsidRPr="00F102D8">
        <w:rPr>
          <w:color w:val="000000"/>
          <w:lang w:val="en-US"/>
        </w:rPr>
        <w:t xml:space="preserve"> </w:t>
      </w:r>
      <w:r w:rsidR="004C352F" w:rsidRPr="00F102D8">
        <w:rPr>
          <w:color w:val="000000"/>
          <w:lang w:val="en-US"/>
        </w:rPr>
        <w:t xml:space="preserve">for </w:t>
      </w:r>
      <w:r w:rsidR="00E132EC" w:rsidRPr="00F102D8">
        <w:rPr>
          <w:color w:val="000000"/>
          <w:lang w:val="en-US"/>
        </w:rPr>
        <w:t>his</w:t>
      </w:r>
      <w:r w:rsidR="004D69D5" w:rsidRPr="00F102D8">
        <w:rPr>
          <w:color w:val="000000"/>
          <w:lang w:val="en-US"/>
        </w:rPr>
        <w:t xml:space="preserve"> continued</w:t>
      </w:r>
      <w:r w:rsidR="004D69D5" w:rsidRPr="00EA2197">
        <w:t xml:space="preserve"> work and leadership of </w:t>
      </w:r>
      <w:r w:rsidR="004E625F" w:rsidRPr="00EA2197">
        <w:t>this issue</w:t>
      </w:r>
      <w:r w:rsidR="00036ADD">
        <w:t xml:space="preserve"> and </w:t>
      </w:r>
      <w:r w:rsidR="00B2443E">
        <w:t xml:space="preserve">all the </w:t>
      </w:r>
      <w:r w:rsidR="00C836CE">
        <w:t>participants</w:t>
      </w:r>
      <w:r w:rsidR="00B2443E">
        <w:t xml:space="preserve"> for their contribution</w:t>
      </w:r>
      <w:r w:rsidR="00036ADD">
        <w:t>s.</w:t>
      </w:r>
    </w:p>
    <w:p w14:paraId="57D43F1C" w14:textId="2C8C0F6F" w:rsidR="00CC5306" w:rsidRPr="00DA277B" w:rsidRDefault="00F762E6" w:rsidP="00F762E6">
      <w:pPr>
        <w:pStyle w:val="HChG"/>
      </w:pPr>
      <w:r>
        <w:rPr>
          <w:lang w:val="fr-CH"/>
        </w:rPr>
        <w:tab/>
      </w:r>
      <w:r>
        <w:rPr>
          <w:lang w:val="fr-CH"/>
        </w:rPr>
        <w:tab/>
      </w:r>
      <w:r w:rsidR="00FD2744" w:rsidRPr="00DA277B">
        <w:t>Background</w:t>
      </w:r>
    </w:p>
    <w:p w14:paraId="0485EB0B" w14:textId="7C00F5EF" w:rsidR="003459E8" w:rsidRDefault="00762727" w:rsidP="00251F7F">
      <w:pPr>
        <w:spacing w:after="120"/>
        <w:ind w:left="1138" w:right="1138"/>
        <w:jc w:val="both"/>
        <w:rPr>
          <w:rStyle w:val="SingleTxtGChar"/>
          <w:lang w:eastAsia="zh-CN"/>
        </w:rPr>
      </w:pPr>
      <w:r>
        <w:rPr>
          <w:rStyle w:val="SingleTxtGChar"/>
        </w:rPr>
        <w:t>2</w:t>
      </w:r>
      <w:r w:rsidR="00157489" w:rsidRPr="00251F7F">
        <w:rPr>
          <w:rStyle w:val="SingleTxtGChar"/>
        </w:rPr>
        <w:t>.</w:t>
      </w:r>
      <w:r w:rsidR="00157489" w:rsidRPr="00251F7F">
        <w:rPr>
          <w:rStyle w:val="SingleTxtGChar"/>
        </w:rPr>
        <w:tab/>
      </w:r>
      <w:r w:rsidR="00731D4E">
        <w:rPr>
          <w:rStyle w:val="SingleTxtGChar"/>
        </w:rPr>
        <w:t>A</w:t>
      </w:r>
      <w:r w:rsidR="00731D4E">
        <w:rPr>
          <w:rStyle w:val="SingleTxtGChar"/>
          <w:lang w:eastAsia="zh-CN"/>
        </w:rPr>
        <w:t xml:space="preserve">t the </w:t>
      </w:r>
      <w:r w:rsidR="00F762E6">
        <w:rPr>
          <w:rStyle w:val="SingleTxtGChar"/>
          <w:lang w:eastAsia="zh-CN"/>
        </w:rPr>
        <w:t>twenty-ninth</w:t>
      </w:r>
      <w:r w:rsidR="00731D4E" w:rsidRPr="00251F7F">
        <w:rPr>
          <w:rStyle w:val="SingleTxtGChar"/>
          <w:lang w:eastAsia="zh-CN"/>
        </w:rPr>
        <w:t xml:space="preserve"> session </w:t>
      </w:r>
      <w:r w:rsidR="00F762E6">
        <w:rPr>
          <w:rStyle w:val="SingleTxtGChar"/>
          <w:lang w:eastAsia="zh-CN"/>
        </w:rPr>
        <w:t xml:space="preserve">of the </w:t>
      </w:r>
      <w:r w:rsidR="00731D4E" w:rsidRPr="00251F7F">
        <w:rPr>
          <w:rStyle w:val="SingleTxtGChar"/>
          <w:lang w:eastAsia="zh-CN"/>
        </w:rPr>
        <w:t>Sub-Committee of Experts on the Globally Harmo</w:t>
      </w:r>
      <w:r w:rsidR="00F762E6">
        <w:rPr>
          <w:rStyle w:val="SingleTxtGChar"/>
          <w:lang w:eastAsia="zh-CN"/>
        </w:rPr>
        <w:t>nized System (</w:t>
      </w:r>
      <w:r w:rsidR="00731D4E">
        <w:rPr>
          <w:rStyle w:val="SingleTxtGChar"/>
          <w:lang w:eastAsia="zh-CN"/>
        </w:rPr>
        <w:t>GHS</w:t>
      </w:r>
      <w:r w:rsidR="004F5B4C">
        <w:rPr>
          <w:rStyle w:val="SingleTxtGChar"/>
          <w:lang w:eastAsia="zh-CN"/>
        </w:rPr>
        <w:t xml:space="preserve"> Sub-Committee</w:t>
      </w:r>
      <w:r w:rsidR="00731D4E">
        <w:rPr>
          <w:rStyle w:val="SingleTxtGChar"/>
          <w:lang w:eastAsia="zh-CN"/>
        </w:rPr>
        <w:t>), t</w:t>
      </w:r>
      <w:r w:rsidR="00731D4E" w:rsidRPr="00251F7F">
        <w:rPr>
          <w:rStyle w:val="SingleTxtGChar"/>
          <w:lang w:eastAsia="zh-CN"/>
        </w:rPr>
        <w:t xml:space="preserve">he expert from Sweden </w:t>
      </w:r>
      <w:r w:rsidR="00731D4E">
        <w:rPr>
          <w:rStyle w:val="SingleTxtGChar"/>
          <w:lang w:eastAsia="zh-CN"/>
        </w:rPr>
        <w:t xml:space="preserve">agreed </w:t>
      </w:r>
      <w:r w:rsidR="00731D4E" w:rsidRPr="00251F7F">
        <w:rPr>
          <w:rStyle w:val="SingleTxtGChar"/>
          <w:lang w:eastAsia="zh-CN"/>
        </w:rPr>
        <w:t>to lead the work on the revision of GHS Chapter 2.</w:t>
      </w:r>
      <w:r w:rsidR="00F762E6">
        <w:rPr>
          <w:rStyle w:val="SingleTxtGChar"/>
          <w:lang w:eastAsia="zh-CN"/>
        </w:rPr>
        <w:t xml:space="preserve">1. </w:t>
      </w:r>
      <w:r w:rsidR="00251F7F" w:rsidRPr="00251F7F">
        <w:rPr>
          <w:rStyle w:val="SingleTxtGChar"/>
          <w:lang w:eastAsia="zh-CN"/>
        </w:rPr>
        <w:t xml:space="preserve">An ICG </w:t>
      </w:r>
      <w:proofErr w:type="gramStart"/>
      <w:r w:rsidR="00251F7F" w:rsidRPr="00251F7F">
        <w:rPr>
          <w:rStyle w:val="SingleTxtGChar"/>
          <w:lang w:eastAsia="zh-CN"/>
        </w:rPr>
        <w:t>was formed</w:t>
      </w:r>
      <w:proofErr w:type="gramEnd"/>
      <w:r w:rsidR="00251F7F" w:rsidRPr="00251F7F">
        <w:rPr>
          <w:rStyle w:val="SingleTxtGChar"/>
          <w:lang w:eastAsia="zh-CN"/>
        </w:rPr>
        <w:t xml:space="preserve"> for the task, which mainly consist</w:t>
      </w:r>
      <w:r w:rsidR="00992DE2">
        <w:rPr>
          <w:rStyle w:val="SingleTxtGChar"/>
          <w:lang w:eastAsia="zh-CN"/>
        </w:rPr>
        <w:t>s</w:t>
      </w:r>
      <w:r w:rsidR="00251F7F" w:rsidRPr="00251F7F">
        <w:rPr>
          <w:rStyle w:val="SingleTxtGChar"/>
          <w:lang w:eastAsia="zh-CN"/>
        </w:rPr>
        <w:t xml:space="preserve"> of members from the Working Group on Explosives (EWG) under the Sub-Committee of Experts on the Transport of Dangerous Goods (TDG</w:t>
      </w:r>
      <w:r w:rsidR="004F5B4C">
        <w:rPr>
          <w:rStyle w:val="SingleTxtGChar"/>
          <w:lang w:eastAsia="zh-CN"/>
        </w:rPr>
        <w:t xml:space="preserve"> Sub-Committee</w:t>
      </w:r>
      <w:r w:rsidR="00251F7F" w:rsidRPr="00251F7F">
        <w:rPr>
          <w:rStyle w:val="SingleTxtGChar"/>
          <w:lang w:eastAsia="zh-CN"/>
        </w:rPr>
        <w:t xml:space="preserve">). </w:t>
      </w:r>
    </w:p>
    <w:p w14:paraId="2096BE9E" w14:textId="77777777" w:rsidR="00700D56" w:rsidRPr="00251F7F" w:rsidRDefault="002846A0" w:rsidP="00251F7F">
      <w:pPr>
        <w:spacing w:after="120"/>
        <w:ind w:left="1138" w:right="1138"/>
        <w:jc w:val="both"/>
        <w:rPr>
          <w:rStyle w:val="SingleTxtGChar"/>
          <w:lang w:eastAsia="zh-CN"/>
        </w:rPr>
      </w:pPr>
      <w:r>
        <w:rPr>
          <w:rStyle w:val="SingleTxtGChar"/>
          <w:lang w:eastAsia="zh-CN"/>
        </w:rPr>
        <w:t>3</w:t>
      </w:r>
      <w:r w:rsidR="00700D56">
        <w:rPr>
          <w:rStyle w:val="SingleTxtGChar"/>
          <w:lang w:eastAsia="zh-CN"/>
        </w:rPr>
        <w:t>.</w:t>
      </w:r>
      <w:r w:rsidR="00700D56">
        <w:rPr>
          <w:rStyle w:val="SingleTxtGChar"/>
          <w:lang w:eastAsia="zh-CN"/>
        </w:rPr>
        <w:tab/>
        <w:t xml:space="preserve">Since the ICG was formed in September 2015, the work has moved swiftly and dealt with a number of fundamental issues, including “unstable” explosives and </w:t>
      </w:r>
      <w:r w:rsidR="00831795">
        <w:rPr>
          <w:rStyle w:val="SingleTxtGChar"/>
          <w:lang w:eastAsia="zh-CN"/>
        </w:rPr>
        <w:t>the particularit</w:t>
      </w:r>
      <w:r w:rsidR="00A33882">
        <w:rPr>
          <w:rStyle w:val="SingleTxtGChar"/>
          <w:lang w:eastAsia="zh-CN"/>
        </w:rPr>
        <w:t>ies</w:t>
      </w:r>
      <w:r w:rsidR="00831795">
        <w:rPr>
          <w:rStyle w:val="SingleTxtGChar"/>
          <w:lang w:eastAsia="zh-CN"/>
        </w:rPr>
        <w:t xml:space="preserve"> of </w:t>
      </w:r>
      <w:r w:rsidR="00083D3A">
        <w:rPr>
          <w:rStyle w:val="SingleTxtGChar"/>
          <w:lang w:eastAsia="zh-CN"/>
        </w:rPr>
        <w:t xml:space="preserve">the class of </w:t>
      </w:r>
      <w:r w:rsidR="00831795">
        <w:rPr>
          <w:rStyle w:val="SingleTxtGChar"/>
          <w:lang w:eastAsia="zh-CN"/>
        </w:rPr>
        <w:t xml:space="preserve">explosives. </w:t>
      </w:r>
      <w:r w:rsidR="004E41D3">
        <w:rPr>
          <w:rStyle w:val="SingleTxtGChar"/>
          <w:lang w:eastAsia="zh-CN"/>
        </w:rPr>
        <w:t xml:space="preserve">One of the proposals </w:t>
      </w:r>
      <w:r w:rsidR="00143984">
        <w:rPr>
          <w:rStyle w:val="SingleTxtGChar"/>
          <w:lang w:eastAsia="zh-CN"/>
        </w:rPr>
        <w:t xml:space="preserve">currently under consideration </w:t>
      </w:r>
      <w:r w:rsidR="004E41D3">
        <w:rPr>
          <w:rStyle w:val="SingleTxtGChar"/>
          <w:lang w:eastAsia="zh-CN"/>
        </w:rPr>
        <w:t>is t</w:t>
      </w:r>
      <w:r w:rsidR="00700D56">
        <w:rPr>
          <w:rStyle w:val="SingleTxtGChar"/>
          <w:lang w:eastAsia="zh-CN"/>
        </w:rPr>
        <w:t>he creation of a new</w:t>
      </w:r>
      <w:r w:rsidR="00865E54">
        <w:rPr>
          <w:rStyle w:val="SingleTxtGChar"/>
          <w:lang w:eastAsia="zh-CN"/>
        </w:rPr>
        <w:t xml:space="preserve"> </w:t>
      </w:r>
      <w:r w:rsidR="00143984">
        <w:rPr>
          <w:rStyle w:val="SingleTxtGChar"/>
          <w:lang w:eastAsia="zh-CN"/>
        </w:rPr>
        <w:t xml:space="preserve">explosives </w:t>
      </w:r>
      <w:r w:rsidR="00865E54">
        <w:rPr>
          <w:rStyle w:val="SingleTxtGChar"/>
          <w:lang w:eastAsia="zh-CN"/>
        </w:rPr>
        <w:t>classification</w:t>
      </w:r>
      <w:r w:rsidR="00700D56">
        <w:rPr>
          <w:rStyle w:val="SingleTxtGChar"/>
          <w:lang w:eastAsia="zh-CN"/>
        </w:rPr>
        <w:t xml:space="preserve"> system to </w:t>
      </w:r>
      <w:r w:rsidR="00865E54">
        <w:rPr>
          <w:rStyle w:val="SingleTxtGChar"/>
          <w:lang w:eastAsia="zh-CN"/>
        </w:rPr>
        <w:t xml:space="preserve">identify new categories </w:t>
      </w:r>
      <w:r w:rsidR="005A5955">
        <w:rPr>
          <w:rStyle w:val="SingleTxtGChar"/>
          <w:lang w:eastAsia="zh-CN"/>
        </w:rPr>
        <w:t xml:space="preserve">as a </w:t>
      </w:r>
      <w:r w:rsidR="00700D56">
        <w:rPr>
          <w:rStyle w:val="SingleTxtGChar"/>
          <w:lang w:eastAsia="zh-CN"/>
        </w:rPr>
        <w:t>replace</w:t>
      </w:r>
      <w:r w:rsidR="005A5955">
        <w:rPr>
          <w:rStyle w:val="SingleTxtGChar"/>
          <w:lang w:eastAsia="zh-CN"/>
        </w:rPr>
        <w:t>ment for</w:t>
      </w:r>
      <w:r w:rsidR="00700D56">
        <w:rPr>
          <w:rStyle w:val="SingleTxtGChar"/>
          <w:lang w:eastAsia="zh-CN"/>
        </w:rPr>
        <w:t xml:space="preserve"> the current transport division system in GHS</w:t>
      </w:r>
      <w:r w:rsidR="004E41D3">
        <w:rPr>
          <w:rStyle w:val="SingleTxtGChar"/>
          <w:lang w:eastAsia="zh-CN"/>
        </w:rPr>
        <w:t xml:space="preserve">. This </w:t>
      </w:r>
      <w:r w:rsidR="004B54C3">
        <w:rPr>
          <w:rStyle w:val="SingleTxtGChar"/>
          <w:lang w:eastAsia="zh-CN"/>
        </w:rPr>
        <w:t>represents</w:t>
      </w:r>
      <w:r w:rsidR="004E41D3">
        <w:rPr>
          <w:rStyle w:val="SingleTxtGChar"/>
          <w:lang w:eastAsia="zh-CN"/>
        </w:rPr>
        <w:t xml:space="preserve"> a significant expansion </w:t>
      </w:r>
      <w:r w:rsidR="004B54C3">
        <w:rPr>
          <w:rStyle w:val="SingleTxtGChar"/>
          <w:lang w:eastAsia="zh-CN"/>
        </w:rPr>
        <w:t>of</w:t>
      </w:r>
      <w:r w:rsidR="004E41D3">
        <w:rPr>
          <w:rStyle w:val="SingleTxtGChar"/>
          <w:lang w:eastAsia="zh-CN"/>
        </w:rPr>
        <w:t xml:space="preserve"> the original scope of </w:t>
      </w:r>
      <w:r w:rsidR="004B54C3">
        <w:rPr>
          <w:rStyle w:val="SingleTxtGChar"/>
          <w:lang w:eastAsia="zh-CN"/>
        </w:rPr>
        <w:t>modifying</w:t>
      </w:r>
      <w:r w:rsidR="004E41D3">
        <w:rPr>
          <w:rStyle w:val="SingleTxtGChar"/>
          <w:lang w:eastAsia="zh-CN"/>
        </w:rPr>
        <w:t xml:space="preserve"> hazard communication </w:t>
      </w:r>
      <w:r w:rsidR="004B54C3">
        <w:rPr>
          <w:rStyle w:val="SingleTxtGChar"/>
          <w:lang w:eastAsia="zh-CN"/>
        </w:rPr>
        <w:t>elements without changing the</w:t>
      </w:r>
      <w:r w:rsidR="004E41D3">
        <w:rPr>
          <w:rStyle w:val="SingleTxtGChar"/>
          <w:lang w:eastAsia="zh-CN"/>
        </w:rPr>
        <w:t xml:space="preserve"> existing classification system.</w:t>
      </w:r>
    </w:p>
    <w:p w14:paraId="6AF557D6" w14:textId="77777777" w:rsidR="00F762E6" w:rsidRDefault="00F762E6">
      <w:pPr>
        <w:suppressAutoHyphens w:val="0"/>
        <w:spacing w:line="240" w:lineRule="auto"/>
        <w:rPr>
          <w:lang w:val="x-none"/>
        </w:rPr>
      </w:pPr>
      <w:r>
        <w:br w:type="page"/>
      </w:r>
    </w:p>
    <w:p w14:paraId="521B8106" w14:textId="1DBEEDD0" w:rsidR="001F3EA6" w:rsidRPr="0040050A" w:rsidRDefault="00762727" w:rsidP="001F3EA6">
      <w:pPr>
        <w:pStyle w:val="SingleTxtG"/>
        <w:rPr>
          <w:lang w:val="en-US"/>
        </w:rPr>
      </w:pPr>
      <w:r>
        <w:lastRenderedPageBreak/>
        <w:t>4</w:t>
      </w:r>
      <w:r w:rsidR="001F3EA6">
        <w:t>.</w:t>
      </w:r>
      <w:r w:rsidR="001F3EA6">
        <w:tab/>
      </w:r>
      <w:r w:rsidR="0040050A">
        <w:rPr>
          <w:lang w:val="en-US"/>
        </w:rPr>
        <w:t>Representatives from s</w:t>
      </w:r>
      <w:r w:rsidR="001F3EA6" w:rsidRPr="00E75949">
        <w:t>everal U.S. agencies have been involved in the discussions on this chapter. The</w:t>
      </w:r>
      <w:r w:rsidR="0040050A">
        <w:rPr>
          <w:lang w:val="en-US"/>
        </w:rPr>
        <w:t xml:space="preserve"> U.S. Agencies</w:t>
      </w:r>
      <w:r w:rsidR="001F3EA6" w:rsidRPr="00E75949">
        <w:t xml:space="preserve"> include </w:t>
      </w:r>
      <w:r w:rsidR="00731D4E">
        <w:rPr>
          <w:lang w:val="en-US"/>
        </w:rPr>
        <w:t>the Occupational Safety and Health Administration (</w:t>
      </w:r>
      <w:r w:rsidR="001F3EA6" w:rsidRPr="00E75949">
        <w:t>OSHA</w:t>
      </w:r>
      <w:r w:rsidR="00731D4E">
        <w:rPr>
          <w:lang w:val="en-US"/>
        </w:rPr>
        <w:t>)</w:t>
      </w:r>
      <w:r w:rsidR="001F3EA6" w:rsidRPr="00E75949">
        <w:t>, th</w:t>
      </w:r>
      <w:r w:rsidR="004F5B4C">
        <w:t xml:space="preserve">e Department of Transportation </w:t>
      </w:r>
      <w:r w:rsidR="004F5B4C">
        <w:rPr>
          <w:lang w:val="fr-CH"/>
        </w:rPr>
        <w:t>(</w:t>
      </w:r>
      <w:r w:rsidR="001F3EA6" w:rsidRPr="00E75949">
        <w:t>DOT</w:t>
      </w:r>
      <w:r w:rsidR="004F5B4C">
        <w:rPr>
          <w:lang w:val="fr-CH"/>
        </w:rPr>
        <w:t>)</w:t>
      </w:r>
      <w:r w:rsidR="001F3EA6" w:rsidRPr="00E75949">
        <w:t xml:space="preserve">, the Department of </w:t>
      </w:r>
      <w:proofErr w:type="spellStart"/>
      <w:r w:rsidR="001F3EA6" w:rsidRPr="00E75949">
        <w:t>D</w:t>
      </w:r>
      <w:r w:rsidR="004F5B4C">
        <w:t>efense</w:t>
      </w:r>
      <w:proofErr w:type="spellEnd"/>
      <w:r w:rsidR="004F5B4C">
        <w:t xml:space="preserve"> Explosives Safety Board </w:t>
      </w:r>
      <w:r w:rsidR="004F5B4C">
        <w:rPr>
          <w:lang w:val="fr-CH"/>
        </w:rPr>
        <w:t>(</w:t>
      </w:r>
      <w:r w:rsidR="001F3EA6" w:rsidRPr="00E75949">
        <w:t>DDESB</w:t>
      </w:r>
      <w:r w:rsidR="004F5B4C">
        <w:rPr>
          <w:lang w:val="fr-CH"/>
        </w:rPr>
        <w:t>)</w:t>
      </w:r>
      <w:r w:rsidR="001F3EA6" w:rsidRPr="00E75949">
        <w:t>, and the Bureau of Alcohol, Tob</w:t>
      </w:r>
      <w:r w:rsidR="004F5B4C">
        <w:t xml:space="preserve">acco, Firearms, and Explosives </w:t>
      </w:r>
      <w:r w:rsidR="004F5B4C">
        <w:rPr>
          <w:lang w:val="fr-CH"/>
        </w:rPr>
        <w:t>(</w:t>
      </w:r>
      <w:r w:rsidR="001F3EA6" w:rsidRPr="00E75949">
        <w:t>ATF</w:t>
      </w:r>
      <w:r w:rsidR="004F5B4C">
        <w:rPr>
          <w:lang w:val="fr-CH"/>
        </w:rPr>
        <w:t>)</w:t>
      </w:r>
      <w:r w:rsidR="001F3EA6" w:rsidRPr="00E75949">
        <w:t>. DOT, DDESB, and ATF have all actively participated in the Explosives Working Group discussions both in this and other bienniums.</w:t>
      </w:r>
      <w:r w:rsidR="0040050A">
        <w:rPr>
          <w:lang w:val="en-US"/>
        </w:rPr>
        <w:t xml:space="preserve"> For the U.S. to develop a unified positon on explosives, it must rely on input from experts representing all of these affected agencies.</w:t>
      </w:r>
    </w:p>
    <w:p w14:paraId="0431A3EB" w14:textId="2DBC4E0A" w:rsidR="00B41DF6" w:rsidRPr="00DA277B" w:rsidRDefault="00F762E6" w:rsidP="00F762E6">
      <w:pPr>
        <w:pStyle w:val="HChG"/>
      </w:pPr>
      <w:r>
        <w:rPr>
          <w:lang w:val="fr-CH"/>
        </w:rPr>
        <w:tab/>
      </w:r>
      <w:r>
        <w:rPr>
          <w:lang w:val="fr-CH"/>
        </w:rPr>
        <w:tab/>
      </w:r>
      <w:r w:rsidR="004F5B4C">
        <w:t xml:space="preserve">Timeline for the </w:t>
      </w:r>
      <w:r w:rsidR="004F5B4C">
        <w:rPr>
          <w:lang w:val="fr-CH"/>
        </w:rPr>
        <w:t>w</w:t>
      </w:r>
      <w:proofErr w:type="spellStart"/>
      <w:r w:rsidR="00E75949">
        <w:t>ork</w:t>
      </w:r>
      <w:proofErr w:type="spellEnd"/>
      <w:r w:rsidR="00042A6B" w:rsidRPr="00DA277B">
        <w:t xml:space="preserve"> </w:t>
      </w:r>
      <w:r w:rsidR="00B41DF6" w:rsidRPr="00DA277B">
        <w:t xml:space="preserve"> </w:t>
      </w:r>
    </w:p>
    <w:p w14:paraId="7F6A0E96" w14:textId="74BA5C27" w:rsidR="008F665D" w:rsidRDefault="008F665D" w:rsidP="008F665D">
      <w:pPr>
        <w:pStyle w:val="SingleTxtG"/>
      </w:pPr>
      <w:r>
        <w:t>5</w:t>
      </w:r>
      <w:r w:rsidRPr="00F93A74">
        <w:t>.</w:t>
      </w:r>
      <w:r w:rsidRPr="00F93A74">
        <w:tab/>
      </w:r>
      <w:r>
        <w:t>As</w:t>
      </w:r>
      <w:r w:rsidRPr="00F93A74">
        <w:t xml:space="preserve"> originally conceived</w:t>
      </w:r>
      <w:r>
        <w:rPr>
          <w:lang w:val="en-US"/>
        </w:rPr>
        <w:t>,</w:t>
      </w:r>
      <w:r w:rsidRPr="00F93A74">
        <w:t xml:space="preserve"> </w:t>
      </w:r>
      <w:r w:rsidR="00731D4E">
        <w:rPr>
          <w:lang w:val="en-US"/>
        </w:rPr>
        <w:t xml:space="preserve">the </w:t>
      </w:r>
      <w:r>
        <w:t>initiative</w:t>
      </w:r>
      <w:r w:rsidRPr="00F93A74">
        <w:t xml:space="preserve"> </w:t>
      </w:r>
      <w:r w:rsidR="00731D4E">
        <w:rPr>
          <w:lang w:val="en-US"/>
        </w:rPr>
        <w:t xml:space="preserve">to update GHS </w:t>
      </w:r>
      <w:r w:rsidR="00514D36">
        <w:rPr>
          <w:lang w:val="en-US"/>
        </w:rPr>
        <w:t xml:space="preserve">Chapter </w:t>
      </w:r>
      <w:r w:rsidR="00731D4E">
        <w:rPr>
          <w:lang w:val="en-US"/>
        </w:rPr>
        <w:t xml:space="preserve">2.1, Explosives, </w:t>
      </w:r>
      <w:r w:rsidRPr="00F93A74">
        <w:t>was intended to be an iterative proc</w:t>
      </w:r>
      <w:r w:rsidR="004F5B4C">
        <w:t xml:space="preserve">ess (see paragraph 68 of the </w:t>
      </w:r>
      <w:r w:rsidRPr="00F93A74">
        <w:t xml:space="preserve">Report </w:t>
      </w:r>
      <w:r w:rsidR="004F5B4C">
        <w:rPr>
          <w:lang w:val="fr-CH"/>
        </w:rPr>
        <w:t xml:space="preserve">of the GHS </w:t>
      </w:r>
      <w:proofErr w:type="spellStart"/>
      <w:r w:rsidR="004F5B4C">
        <w:rPr>
          <w:lang w:val="fr-CH"/>
        </w:rPr>
        <w:t>Sub-Committee</w:t>
      </w:r>
      <w:proofErr w:type="spellEnd"/>
      <w:r w:rsidR="004F5B4C">
        <w:rPr>
          <w:lang w:val="fr-CH"/>
        </w:rPr>
        <w:t xml:space="preserve"> on </w:t>
      </w:r>
      <w:proofErr w:type="spellStart"/>
      <w:r w:rsidR="004F5B4C">
        <w:rPr>
          <w:lang w:val="fr-CH"/>
        </w:rPr>
        <w:t>its</w:t>
      </w:r>
      <w:proofErr w:type="spellEnd"/>
      <w:r w:rsidR="004F5B4C">
        <w:t xml:space="preserve"> 28th session </w:t>
      </w:r>
      <w:r w:rsidR="004F5B4C">
        <w:rPr>
          <w:lang w:val="fr-CH"/>
        </w:rPr>
        <w:t>(</w:t>
      </w:r>
      <w:r w:rsidRPr="00F93A74">
        <w:t>ST</w:t>
      </w:r>
      <w:r w:rsidR="004F5B4C">
        <w:rPr>
          <w:lang w:val="fr-CH"/>
        </w:rPr>
        <w:t>/</w:t>
      </w:r>
      <w:r w:rsidRPr="00F93A74">
        <w:t>SG</w:t>
      </w:r>
      <w:r w:rsidR="004F5B4C">
        <w:rPr>
          <w:lang w:val="fr-CH"/>
        </w:rPr>
        <w:t>/</w:t>
      </w:r>
      <w:r w:rsidRPr="00F93A74">
        <w:t>AC10</w:t>
      </w:r>
      <w:r w:rsidR="004F5B4C">
        <w:rPr>
          <w:lang w:val="fr-CH"/>
        </w:rPr>
        <w:t>/</w:t>
      </w:r>
      <w:r w:rsidRPr="00F93A74">
        <w:t>C4</w:t>
      </w:r>
      <w:r w:rsidR="004F5B4C">
        <w:rPr>
          <w:lang w:val="fr-CH"/>
        </w:rPr>
        <w:t>/</w:t>
      </w:r>
      <w:r w:rsidRPr="00F93A74">
        <w:t>56), and the</w:t>
      </w:r>
      <w:r>
        <w:rPr>
          <w:lang w:val="en-US"/>
        </w:rPr>
        <w:t xml:space="preserve"> </w:t>
      </w:r>
      <w:r>
        <w:t xml:space="preserve">proposed </w:t>
      </w:r>
      <w:r w:rsidRPr="00F93A74">
        <w:t>work streams included addressing any gaps in Ch</w:t>
      </w:r>
      <w:r w:rsidR="00F762E6">
        <w:t>apter 2.1 that might be found (</w:t>
      </w:r>
      <w:r w:rsidR="00F762E6">
        <w:rPr>
          <w:lang w:val="fr-CH"/>
        </w:rPr>
        <w:t xml:space="preserve">informal document </w:t>
      </w:r>
      <w:r w:rsidRPr="00B165A3">
        <w:t>INF</w:t>
      </w:r>
      <w:r w:rsidR="00F762E6">
        <w:rPr>
          <w:lang w:val="fr-CH"/>
        </w:rPr>
        <w:t>.</w:t>
      </w:r>
      <w:r w:rsidRPr="00B165A3">
        <w:t>13</w:t>
      </w:r>
      <w:r w:rsidR="00F762E6">
        <w:rPr>
          <w:lang w:val="fr-CH"/>
        </w:rPr>
        <w:t xml:space="preserve"> (29th session (GHS)</w:t>
      </w:r>
      <w:r w:rsidRPr="00B165A3">
        <w:t xml:space="preserve">). </w:t>
      </w:r>
      <w:r w:rsidR="00B41CBD">
        <w:rPr>
          <w:lang w:val="en-US"/>
        </w:rPr>
        <w:t xml:space="preserve">A </w:t>
      </w:r>
      <w:proofErr w:type="gramStart"/>
      <w:r w:rsidR="00B41CBD">
        <w:rPr>
          <w:lang w:val="en-US"/>
        </w:rPr>
        <w:t xml:space="preserve">draft </w:t>
      </w:r>
      <w:r w:rsidR="002C572C">
        <w:rPr>
          <w:lang w:val="en-US"/>
        </w:rPr>
        <w:t>revised</w:t>
      </w:r>
      <w:proofErr w:type="gramEnd"/>
      <w:r w:rsidR="002C572C">
        <w:rPr>
          <w:lang w:val="en-US"/>
        </w:rPr>
        <w:t xml:space="preserve"> </w:t>
      </w:r>
      <w:r w:rsidR="00B41CBD">
        <w:rPr>
          <w:lang w:val="en-US"/>
        </w:rPr>
        <w:t xml:space="preserve">chapter was circulated for the first time to interested parties after the </w:t>
      </w:r>
      <w:r w:rsidR="00F762E6">
        <w:rPr>
          <w:lang w:val="en-US"/>
        </w:rPr>
        <w:t xml:space="preserve">thirty-first session of the </w:t>
      </w:r>
      <w:r w:rsidR="00B41CBD">
        <w:rPr>
          <w:lang w:val="en-US"/>
        </w:rPr>
        <w:t>GHS</w:t>
      </w:r>
      <w:r w:rsidR="00B41CBD">
        <w:t xml:space="preserve">, which was </w:t>
      </w:r>
      <w:r w:rsidR="00B41CBD" w:rsidRPr="001F3EA6">
        <w:t>the first time many U</w:t>
      </w:r>
      <w:r w:rsidR="00F762E6">
        <w:rPr>
          <w:lang w:val="fr-CH"/>
        </w:rPr>
        <w:t>nited States</w:t>
      </w:r>
      <w:r w:rsidR="00B41CBD" w:rsidRPr="001F3EA6">
        <w:t xml:space="preserve"> experts </w:t>
      </w:r>
      <w:r w:rsidR="00B41CBD">
        <w:rPr>
          <w:lang w:val="en-US"/>
        </w:rPr>
        <w:t xml:space="preserve">saw </w:t>
      </w:r>
      <w:r w:rsidR="00B41CBD" w:rsidRPr="001F3EA6">
        <w:t>the full proposal</w:t>
      </w:r>
      <w:r w:rsidR="00F762E6">
        <w:rPr>
          <w:lang w:val="en-US"/>
        </w:rPr>
        <w:t xml:space="preserve">. </w:t>
      </w:r>
      <w:r w:rsidR="002C572C">
        <w:rPr>
          <w:lang w:val="en-US"/>
        </w:rPr>
        <w:t xml:space="preserve">Our </w:t>
      </w:r>
      <w:r w:rsidR="00B41CBD">
        <w:rPr>
          <w:lang w:val="en-US"/>
        </w:rPr>
        <w:t xml:space="preserve">first review suggests </w:t>
      </w:r>
      <w:r w:rsidR="00B41CBD" w:rsidRPr="001F3EA6">
        <w:t xml:space="preserve">that there are still gaps in the work </w:t>
      </w:r>
      <w:r w:rsidR="00B41CBD">
        <w:t xml:space="preserve">and unintended consequences </w:t>
      </w:r>
      <w:r w:rsidR="00B41CBD" w:rsidRPr="001F3EA6">
        <w:t xml:space="preserve">that need to be </w:t>
      </w:r>
      <w:proofErr w:type="gramStart"/>
      <w:r w:rsidR="00B41CBD">
        <w:t>identified</w:t>
      </w:r>
      <w:proofErr w:type="gramEnd"/>
      <w:r w:rsidR="00B41CBD">
        <w:t xml:space="preserve"> and </w:t>
      </w:r>
      <w:r w:rsidR="00B41CBD" w:rsidRPr="001F3EA6">
        <w:t>addressed</w:t>
      </w:r>
      <w:r w:rsidR="00B41CBD" w:rsidDel="00B326B8">
        <w:t xml:space="preserve"> </w:t>
      </w:r>
      <w:r w:rsidR="00B41CBD">
        <w:t>in the new proposed chapter</w:t>
      </w:r>
      <w:r w:rsidR="00F762E6">
        <w:t>.</w:t>
      </w:r>
      <w:r w:rsidR="00B41CBD" w:rsidRPr="001F3EA6">
        <w:t xml:space="preserve"> </w:t>
      </w:r>
      <w:r w:rsidR="00731D4E" w:rsidRPr="00B165A3">
        <w:t>As no formal paper has been introduced</w:t>
      </w:r>
      <w:r w:rsidR="00731D4E">
        <w:rPr>
          <w:lang w:val="en-US"/>
        </w:rPr>
        <w:t xml:space="preserve"> for the chapter</w:t>
      </w:r>
      <w:r w:rsidR="00731D4E" w:rsidRPr="00B165A3">
        <w:t xml:space="preserve">, the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 w:rsidR="00731D4E" w:rsidRPr="00B165A3">
        <w:t>believes that we are in the first iteration</w:t>
      </w:r>
      <w:r w:rsidR="00731D4E">
        <w:rPr>
          <w:lang w:val="en-US"/>
        </w:rPr>
        <w:t xml:space="preserve"> and </w:t>
      </w:r>
      <w:r w:rsidR="00B41CBD">
        <w:t>needs</w:t>
      </w:r>
      <w:r w:rsidR="00B41CBD" w:rsidRPr="00E75949">
        <w:t xml:space="preserve"> time </w:t>
      </w:r>
      <w:r w:rsidR="00B41CBD">
        <w:t>for internal discussions about</w:t>
      </w:r>
      <w:r w:rsidR="00B41CBD" w:rsidRPr="00E75949">
        <w:t xml:space="preserve"> how the changes would affect </w:t>
      </w:r>
      <w:r w:rsidR="00B41CBD">
        <w:t xml:space="preserve">all </w:t>
      </w:r>
      <w:r w:rsidR="006F628C">
        <w:rPr>
          <w:lang w:val="en-US"/>
        </w:rPr>
        <w:t xml:space="preserve">U.S. </w:t>
      </w:r>
      <w:r w:rsidR="00B41CBD" w:rsidRPr="00E75949">
        <w:t>agencies regulating explosives</w:t>
      </w:r>
      <w:r w:rsidR="003F4234">
        <w:rPr>
          <w:lang w:val="en-US"/>
        </w:rPr>
        <w:t>,</w:t>
      </w:r>
      <w:r w:rsidR="006F628C" w:rsidRPr="006F628C">
        <w:t xml:space="preserve"> </w:t>
      </w:r>
      <w:r w:rsidR="006F628C">
        <w:t>as well as affected</w:t>
      </w:r>
      <w:r w:rsidR="006F628C" w:rsidRPr="006F628C">
        <w:t xml:space="preserve">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 w:rsidR="006F628C" w:rsidRPr="006F628C">
        <w:t>stakeholders</w:t>
      </w:r>
      <w:r w:rsidR="00B41CBD" w:rsidRPr="00E75949">
        <w:t>. </w:t>
      </w:r>
    </w:p>
    <w:p w14:paraId="22BE94BE" w14:textId="15DD7008" w:rsidR="00D13BE5" w:rsidRPr="00C1758D" w:rsidRDefault="008F665D" w:rsidP="00853F20">
      <w:pPr>
        <w:pStyle w:val="SingleTxtG"/>
        <w:rPr>
          <w:lang w:val="en-US"/>
        </w:rPr>
      </w:pPr>
      <w:r>
        <w:t>6</w:t>
      </w:r>
      <w:r w:rsidR="00D13BE5">
        <w:t>.</w:t>
      </w:r>
      <w:r w:rsidR="00D13BE5">
        <w:tab/>
      </w:r>
      <w:r w:rsidR="00D13BE5" w:rsidRPr="001F3EA6">
        <w:t>The draft chapter</w:t>
      </w:r>
      <w:r w:rsidR="00D13BE5">
        <w:t xml:space="preserve"> </w:t>
      </w:r>
      <w:r w:rsidR="006F628C">
        <w:rPr>
          <w:lang w:val="en-US"/>
        </w:rPr>
        <w:t xml:space="preserve">that </w:t>
      </w:r>
      <w:r w:rsidR="00D13BE5">
        <w:t>has been developed</w:t>
      </w:r>
      <w:r w:rsidR="00D13BE5" w:rsidRPr="001F3EA6">
        <w:t xml:space="preserve"> proposes major modifications</w:t>
      </w:r>
      <w:r w:rsidR="00D13BE5">
        <w:t xml:space="preserve"> and a totally different approach</w:t>
      </w:r>
      <w:r w:rsidR="00D13BE5" w:rsidRPr="001F3EA6">
        <w:t xml:space="preserve"> for the classification and communication of </w:t>
      </w:r>
      <w:r w:rsidR="00874110">
        <w:rPr>
          <w:lang w:val="en-US"/>
        </w:rPr>
        <w:t>this</w:t>
      </w:r>
      <w:r w:rsidR="006F628C" w:rsidRPr="001F3EA6">
        <w:t xml:space="preserve"> </w:t>
      </w:r>
      <w:r w:rsidR="00D13BE5" w:rsidRPr="001F3EA6">
        <w:t xml:space="preserve">complex and serious </w:t>
      </w:r>
      <w:r w:rsidR="00F762E6">
        <w:t>hazard.</w:t>
      </w:r>
      <w:r w:rsidR="00F762E6">
        <w:rPr>
          <w:lang w:val="fr-CH"/>
        </w:rPr>
        <w:t xml:space="preserve"> </w:t>
      </w:r>
      <w:r w:rsidR="00731D4E">
        <w:rPr>
          <w:lang w:val="en-US"/>
        </w:rPr>
        <w:t>The U</w:t>
      </w:r>
      <w:r w:rsidR="00F762E6">
        <w:rPr>
          <w:lang w:val="en-US"/>
        </w:rPr>
        <w:t>nited States</w:t>
      </w:r>
      <w:r w:rsidR="00731D4E">
        <w:rPr>
          <w:lang w:val="en-US"/>
        </w:rPr>
        <w:t xml:space="preserve"> </w:t>
      </w:r>
      <w:r w:rsidR="00853F20">
        <w:t>believe</w:t>
      </w:r>
      <w:r w:rsidR="00731D4E">
        <w:rPr>
          <w:lang w:val="en-US"/>
        </w:rPr>
        <w:t>s</w:t>
      </w:r>
      <w:r w:rsidR="00853F20">
        <w:t xml:space="preserve"> that the scope of the original mandate </w:t>
      </w:r>
      <w:proofErr w:type="gramStart"/>
      <w:r w:rsidR="00853F20">
        <w:t>has been broaden</w:t>
      </w:r>
      <w:r w:rsidR="001C3E1D">
        <w:rPr>
          <w:lang w:val="en-US"/>
        </w:rPr>
        <w:t>ed</w:t>
      </w:r>
      <w:proofErr w:type="gramEnd"/>
      <w:r w:rsidR="00853F20">
        <w:t xml:space="preserve"> and it would be premature to</w:t>
      </w:r>
      <w:r w:rsidR="00971605">
        <w:rPr>
          <w:lang w:val="en-US"/>
        </w:rPr>
        <w:t xml:space="preserve"> move ahead with the new alternative approach </w:t>
      </w:r>
      <w:r w:rsidR="00853F20">
        <w:t>without a thorough review</w:t>
      </w:r>
      <w:r w:rsidR="00F762E6">
        <w:rPr>
          <w:lang w:val="en-US"/>
        </w:rPr>
        <w:t xml:space="preserve"> by the entire </w:t>
      </w:r>
      <w:r w:rsidR="00971605">
        <w:rPr>
          <w:lang w:val="en-US"/>
        </w:rPr>
        <w:t>GHS</w:t>
      </w:r>
      <w:r w:rsidR="00853F20">
        <w:t xml:space="preserve">. </w:t>
      </w:r>
      <w:r w:rsidR="00731D4E">
        <w:rPr>
          <w:lang w:val="en-US"/>
        </w:rPr>
        <w:t xml:space="preserve">In addition, the </w:t>
      </w:r>
      <w:r w:rsidR="00F762E6">
        <w:rPr>
          <w:lang w:val="en-US"/>
        </w:rPr>
        <w:t>United States</w:t>
      </w:r>
      <w:r w:rsidR="00731D4E">
        <w:rPr>
          <w:lang w:val="en-US"/>
        </w:rPr>
        <w:t xml:space="preserve"> </w:t>
      </w:r>
      <w:r w:rsidR="00853F20" w:rsidRPr="00E75949">
        <w:t>expect</w:t>
      </w:r>
      <w:r w:rsidR="00731D4E">
        <w:rPr>
          <w:lang w:val="en-US"/>
        </w:rPr>
        <w:t>s</w:t>
      </w:r>
      <w:r w:rsidR="00853F20" w:rsidRPr="00E75949">
        <w:t xml:space="preserve"> that the regulatory impact of the proposed changes to GHS Chapter 2.1 </w:t>
      </w:r>
      <w:r w:rsidR="00853F20">
        <w:rPr>
          <w:lang w:val="en-US"/>
        </w:rPr>
        <w:t xml:space="preserve">will </w:t>
      </w:r>
      <w:r w:rsidR="00853F20" w:rsidRPr="00E75949">
        <w:t>be significant</w:t>
      </w:r>
      <w:r w:rsidR="001C3E1D">
        <w:rPr>
          <w:lang w:val="en-US"/>
        </w:rPr>
        <w:t xml:space="preserve">.  Therefore, </w:t>
      </w:r>
      <w:r w:rsidR="00731D4E">
        <w:rPr>
          <w:lang w:val="en-US"/>
        </w:rPr>
        <w:t xml:space="preserve">the </w:t>
      </w:r>
      <w:r w:rsidR="00F762E6">
        <w:rPr>
          <w:lang w:val="en-US"/>
        </w:rPr>
        <w:t xml:space="preserve">United States </w:t>
      </w:r>
      <w:r w:rsidR="00971605">
        <w:rPr>
          <w:lang w:val="en-US"/>
        </w:rPr>
        <w:t xml:space="preserve">recommends </w:t>
      </w:r>
      <w:r w:rsidR="00853F20">
        <w:rPr>
          <w:lang w:val="en-US"/>
        </w:rPr>
        <w:t xml:space="preserve">the scope of the expanded work </w:t>
      </w:r>
      <w:proofErr w:type="gramStart"/>
      <w:r w:rsidR="00853F20">
        <w:rPr>
          <w:lang w:val="en-US"/>
        </w:rPr>
        <w:t>be redefined</w:t>
      </w:r>
      <w:proofErr w:type="gramEnd"/>
      <w:r w:rsidR="00853F20">
        <w:rPr>
          <w:lang w:val="en-US"/>
        </w:rPr>
        <w:t xml:space="preserve"> to include the purpose and application to the various sectors.</w:t>
      </w:r>
      <w:r w:rsidR="00853F20">
        <w:t xml:space="preserve"> </w:t>
      </w:r>
      <w:r w:rsidR="00731D4E">
        <w:rPr>
          <w:lang w:val="en-US"/>
        </w:rPr>
        <w:t xml:space="preserve">The </w:t>
      </w:r>
      <w:r w:rsidR="00F762E6">
        <w:rPr>
          <w:lang w:val="en-US"/>
        </w:rPr>
        <w:t>United States</w:t>
      </w:r>
      <w:r w:rsidR="00731D4E">
        <w:rPr>
          <w:lang w:val="en-US"/>
        </w:rPr>
        <w:t xml:space="preserve"> </w:t>
      </w:r>
      <w:r w:rsidR="003324B6">
        <w:rPr>
          <w:lang w:val="en-US"/>
        </w:rPr>
        <w:t xml:space="preserve">also </w:t>
      </w:r>
      <w:r w:rsidR="00971605">
        <w:rPr>
          <w:lang w:val="en-US"/>
        </w:rPr>
        <w:t xml:space="preserve">believes </w:t>
      </w:r>
      <w:r w:rsidR="0030148E">
        <w:rPr>
          <w:lang w:val="en-US"/>
        </w:rPr>
        <w:t xml:space="preserve">the </w:t>
      </w:r>
      <w:r w:rsidR="00853F20">
        <w:t xml:space="preserve">work </w:t>
      </w:r>
      <w:r w:rsidR="00874110">
        <w:rPr>
          <w:lang w:val="en-US"/>
        </w:rPr>
        <w:t>on GHS Chapter 2.1 should</w:t>
      </w:r>
      <w:r w:rsidR="00971605">
        <w:rPr>
          <w:lang w:val="en-US"/>
        </w:rPr>
        <w:t xml:space="preserve"> </w:t>
      </w:r>
      <w:r w:rsidR="00853F20">
        <w:t>continue into the next biennium.</w:t>
      </w:r>
    </w:p>
    <w:p w14:paraId="045D076E" w14:textId="0A654BB0" w:rsidR="001F3EA6" w:rsidRDefault="00F762E6" w:rsidP="00F762E6">
      <w:pPr>
        <w:pStyle w:val="HChG"/>
      </w:pPr>
      <w:r>
        <w:rPr>
          <w:lang w:val="fr-CH"/>
        </w:rPr>
        <w:tab/>
      </w:r>
      <w:r>
        <w:rPr>
          <w:lang w:val="fr-CH"/>
        </w:rPr>
        <w:tab/>
      </w:r>
      <w:r w:rsidR="004F5B4C">
        <w:t xml:space="preserve">Concerns and </w:t>
      </w:r>
      <w:r w:rsidR="004F5B4C">
        <w:rPr>
          <w:lang w:val="fr-CH"/>
        </w:rPr>
        <w:t>p</w:t>
      </w:r>
      <w:proofErr w:type="spellStart"/>
      <w:r w:rsidR="004F5B4C">
        <w:t>roposed</w:t>
      </w:r>
      <w:proofErr w:type="spellEnd"/>
      <w:r w:rsidR="004F5B4C">
        <w:t xml:space="preserve"> </w:t>
      </w:r>
      <w:r w:rsidR="004F5B4C">
        <w:rPr>
          <w:lang w:val="fr-CH"/>
        </w:rPr>
        <w:t>p</w:t>
      </w:r>
      <w:proofErr w:type="spellStart"/>
      <w:r w:rsidR="004F5B4C">
        <w:t>ath</w:t>
      </w:r>
      <w:proofErr w:type="spellEnd"/>
      <w:r w:rsidR="004F5B4C">
        <w:t xml:space="preserve"> </w:t>
      </w:r>
      <w:r w:rsidR="004F5B4C">
        <w:rPr>
          <w:lang w:val="fr-CH"/>
        </w:rPr>
        <w:t>f</w:t>
      </w:r>
      <w:proofErr w:type="spellStart"/>
      <w:r w:rsidR="00F1299E">
        <w:t>orward</w:t>
      </w:r>
      <w:proofErr w:type="spellEnd"/>
    </w:p>
    <w:p w14:paraId="7FF2C898" w14:textId="2C757242" w:rsidR="002226E3" w:rsidRDefault="008D5C4B" w:rsidP="00721EEE">
      <w:pPr>
        <w:pStyle w:val="SingleTxtG"/>
        <w:ind w:left="1138" w:right="1138"/>
        <w:rPr>
          <w:color w:val="000000" w:themeColor="text1"/>
          <w:lang w:val="en-US"/>
        </w:rPr>
      </w:pPr>
      <w:r>
        <w:t>7</w:t>
      </w:r>
      <w:r w:rsidR="001537A8" w:rsidRPr="00A96441">
        <w:t>.</w:t>
      </w:r>
      <w:r w:rsidR="001537A8" w:rsidRPr="00A96441">
        <w:tab/>
      </w:r>
      <w:r w:rsidR="00493D28">
        <w:t xml:space="preserve">The </w:t>
      </w:r>
      <w:r w:rsidR="00971605">
        <w:rPr>
          <w:lang w:val="en-US"/>
        </w:rPr>
        <w:t>draft</w:t>
      </w:r>
      <w:r w:rsidR="00493D28">
        <w:rPr>
          <w:lang w:val="en-US"/>
        </w:rPr>
        <w:t xml:space="preserve"> </w:t>
      </w:r>
      <w:r w:rsidR="0030148E">
        <w:rPr>
          <w:lang w:val="en-US"/>
        </w:rPr>
        <w:t xml:space="preserve">revised </w:t>
      </w:r>
      <w:r w:rsidR="00493D28">
        <w:rPr>
          <w:lang w:val="en-US"/>
        </w:rPr>
        <w:t xml:space="preserve">GHS Chapter 2.1 provided by </w:t>
      </w:r>
      <w:r w:rsidR="00141063">
        <w:t xml:space="preserve">the </w:t>
      </w:r>
      <w:r w:rsidR="0030148E">
        <w:rPr>
          <w:lang w:val="en-US"/>
        </w:rPr>
        <w:t>informal correspondence group</w:t>
      </w:r>
      <w:r w:rsidR="0030148E">
        <w:t xml:space="preserve"> </w:t>
      </w:r>
      <w:r w:rsidR="00141063">
        <w:t xml:space="preserve">identified a new </w:t>
      </w:r>
      <w:r w:rsidR="00493D28">
        <w:rPr>
          <w:lang w:val="en-US"/>
        </w:rPr>
        <w:t xml:space="preserve">classification and </w:t>
      </w:r>
      <w:r w:rsidR="00141063">
        <w:t>category system to replace the</w:t>
      </w:r>
      <w:r w:rsidR="00736944">
        <w:t xml:space="preserve"> existing system of transport di</w:t>
      </w:r>
      <w:r w:rsidR="00141063">
        <w:t>visions</w:t>
      </w:r>
      <w:r w:rsidR="00795E9F">
        <w:t>, which are not based on intrinsic hazards</w:t>
      </w:r>
      <w:r w:rsidR="00141063">
        <w:t>.</w:t>
      </w:r>
      <w:r w:rsidR="002226E3">
        <w:rPr>
          <w:lang w:val="en-US"/>
        </w:rPr>
        <w:t xml:space="preserve"> </w:t>
      </w:r>
      <w:r w:rsidR="00141063">
        <w:t>While we initially believe this new system ha</w:t>
      </w:r>
      <w:r w:rsidR="006D493A">
        <w:t xml:space="preserve">s significant merit, </w:t>
      </w:r>
      <w:r w:rsidR="00AC023D">
        <w:rPr>
          <w:lang w:val="en-US"/>
        </w:rPr>
        <w:t xml:space="preserve">the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 w:rsidR="00E049BD">
        <w:rPr>
          <w:lang w:val="en-US"/>
        </w:rPr>
        <w:t>believes</w:t>
      </w:r>
      <w:r w:rsidR="00E049BD">
        <w:t xml:space="preserve"> </w:t>
      </w:r>
      <w:r w:rsidR="00141063">
        <w:t>that a substantial undertaking of this nature needs to be reviewed thoroughly to ensure that intrinsic properties are prioritized, criteria for classification are properly developed</w:t>
      </w:r>
      <w:r w:rsidR="00F1299E">
        <w:rPr>
          <w:lang w:val="en-US"/>
        </w:rPr>
        <w:t>,</w:t>
      </w:r>
      <w:r w:rsidR="00141063">
        <w:t xml:space="preserve"> and</w:t>
      </w:r>
      <w:r w:rsidR="00736944">
        <w:t xml:space="preserve"> </w:t>
      </w:r>
      <w:r w:rsidR="00141063">
        <w:t>appropriate hazard communication elements are identified</w:t>
      </w:r>
      <w:r w:rsidR="00736944">
        <w:t>.</w:t>
      </w:r>
      <w:r w:rsidR="00412260">
        <w:t xml:space="preserve"> </w:t>
      </w:r>
      <w:r w:rsidR="002226E3">
        <w:rPr>
          <w:color w:val="000000" w:themeColor="text1"/>
          <w:lang w:val="en-US"/>
        </w:rPr>
        <w:t xml:space="preserve">The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 w:rsidR="002226E3">
        <w:rPr>
          <w:color w:val="000000" w:themeColor="text1"/>
          <w:lang w:val="en-US"/>
        </w:rPr>
        <w:t xml:space="preserve">notes several </w:t>
      </w:r>
      <w:r w:rsidR="005B7447" w:rsidRPr="00F1299E">
        <w:rPr>
          <w:color w:val="000000" w:themeColor="text1"/>
        </w:rPr>
        <w:t>example</w:t>
      </w:r>
      <w:r w:rsidR="002226E3">
        <w:rPr>
          <w:color w:val="000000" w:themeColor="text1"/>
          <w:lang w:val="en-US"/>
        </w:rPr>
        <w:t xml:space="preserve">s </w:t>
      </w:r>
      <w:r w:rsidR="003D70AF">
        <w:rPr>
          <w:color w:val="000000" w:themeColor="text1"/>
          <w:lang w:val="en-US"/>
        </w:rPr>
        <w:t xml:space="preserve">in the </w:t>
      </w:r>
      <w:r w:rsidR="005A5955">
        <w:rPr>
          <w:color w:val="000000" w:themeColor="text1"/>
          <w:lang w:val="en-US"/>
        </w:rPr>
        <w:t xml:space="preserve">draft </w:t>
      </w:r>
      <w:r w:rsidR="0030148E">
        <w:rPr>
          <w:color w:val="000000" w:themeColor="text1"/>
          <w:lang w:val="en-US"/>
        </w:rPr>
        <w:t xml:space="preserve">revised </w:t>
      </w:r>
      <w:r w:rsidR="00AC023D" w:rsidRPr="00E75949">
        <w:t>GHS Chapter 2.1</w:t>
      </w:r>
      <w:r w:rsidR="00AC023D">
        <w:rPr>
          <w:lang w:val="en-US"/>
        </w:rPr>
        <w:t xml:space="preserve"> </w:t>
      </w:r>
      <w:r w:rsidR="002226E3">
        <w:rPr>
          <w:color w:val="000000" w:themeColor="text1"/>
          <w:lang w:val="en-US"/>
        </w:rPr>
        <w:t xml:space="preserve">that </w:t>
      </w:r>
      <w:r w:rsidR="009329AC">
        <w:rPr>
          <w:color w:val="000000" w:themeColor="text1"/>
          <w:lang w:val="en-US"/>
        </w:rPr>
        <w:t>cause</w:t>
      </w:r>
      <w:r w:rsidR="002226E3">
        <w:rPr>
          <w:color w:val="000000" w:themeColor="text1"/>
          <w:lang w:val="en-US"/>
        </w:rPr>
        <w:t xml:space="preserve"> concern</w:t>
      </w:r>
      <w:r w:rsidR="00DC2CBE">
        <w:rPr>
          <w:color w:val="000000" w:themeColor="text1"/>
          <w:lang w:val="en-US"/>
        </w:rPr>
        <w:t xml:space="preserve"> and</w:t>
      </w:r>
      <w:r w:rsidR="003324B6">
        <w:rPr>
          <w:color w:val="000000" w:themeColor="text1"/>
          <w:lang w:val="en-US"/>
        </w:rPr>
        <w:t>, as noted above,</w:t>
      </w:r>
      <w:r w:rsidR="00213259">
        <w:rPr>
          <w:color w:val="000000" w:themeColor="text1"/>
          <w:lang w:val="en-US"/>
        </w:rPr>
        <w:t xml:space="preserve"> </w:t>
      </w:r>
      <w:r w:rsidR="005A5955">
        <w:rPr>
          <w:lang w:val="en-US"/>
        </w:rPr>
        <w:t>r</w:t>
      </w:r>
      <w:r w:rsidR="00F5736D">
        <w:rPr>
          <w:lang w:val="en-US"/>
        </w:rPr>
        <w:t>ecommends</w:t>
      </w:r>
      <w:r w:rsidR="005A5955">
        <w:rPr>
          <w:lang w:val="en-US"/>
        </w:rPr>
        <w:t xml:space="preserve"> </w:t>
      </w:r>
      <w:r w:rsidR="00DC2CBE">
        <w:rPr>
          <w:color w:val="000000" w:themeColor="text1"/>
          <w:lang w:val="en-US"/>
        </w:rPr>
        <w:t>the work continue in the next biennium</w:t>
      </w:r>
      <w:r w:rsidR="00EF53BE">
        <w:rPr>
          <w:color w:val="000000" w:themeColor="text1"/>
          <w:lang w:val="en-US"/>
        </w:rPr>
        <w:t xml:space="preserve"> </w:t>
      </w:r>
      <w:proofErr w:type="gramStart"/>
      <w:r w:rsidR="00EF53BE">
        <w:rPr>
          <w:color w:val="000000" w:themeColor="text1"/>
          <w:lang w:val="en-US"/>
        </w:rPr>
        <w:t>to further develop</w:t>
      </w:r>
      <w:proofErr w:type="gramEnd"/>
      <w:r w:rsidR="00EF53BE">
        <w:rPr>
          <w:color w:val="000000" w:themeColor="text1"/>
          <w:lang w:val="en-US"/>
        </w:rPr>
        <w:t xml:space="preserve"> </w:t>
      </w:r>
      <w:r w:rsidR="00E64D99">
        <w:rPr>
          <w:color w:val="000000" w:themeColor="text1"/>
          <w:lang w:val="en-US"/>
        </w:rPr>
        <w:t>the revised chapter</w:t>
      </w:r>
      <w:r w:rsidR="002226E3">
        <w:rPr>
          <w:color w:val="000000" w:themeColor="text1"/>
          <w:lang w:val="en-US"/>
        </w:rPr>
        <w:t>:</w:t>
      </w:r>
      <w:r w:rsidR="00242D58" w:rsidRPr="00B073DD">
        <w:rPr>
          <w:color w:val="000000" w:themeColor="text1"/>
        </w:rPr>
        <w:t xml:space="preserve"> </w:t>
      </w:r>
    </w:p>
    <w:p w14:paraId="200673EB" w14:textId="377ED71C" w:rsidR="00C33C10" w:rsidRPr="00F46A7E" w:rsidRDefault="00931151" w:rsidP="00F762E6">
      <w:pPr>
        <w:pStyle w:val="Bullet1G"/>
        <w:rPr>
          <w:lang w:val="en-US"/>
        </w:rPr>
      </w:pPr>
      <w:r w:rsidRPr="00C836CE">
        <w:rPr>
          <w:lang w:val="en-US"/>
        </w:rPr>
        <w:t xml:space="preserve">The </w:t>
      </w:r>
      <w:r w:rsidR="00F5736D">
        <w:rPr>
          <w:lang w:val="en-US"/>
        </w:rPr>
        <w:t>draft</w:t>
      </w:r>
      <w:r w:rsidR="00F5736D" w:rsidRPr="00C836CE">
        <w:rPr>
          <w:lang w:val="en-US"/>
        </w:rPr>
        <w:t xml:space="preserve"> </w:t>
      </w:r>
      <w:r w:rsidRPr="00C836CE">
        <w:rPr>
          <w:lang w:val="en-US"/>
        </w:rPr>
        <w:t>revision to GHS Chapter 2.1 introduce</w:t>
      </w:r>
      <w:r w:rsidR="00F762E6">
        <w:rPr>
          <w:lang w:val="en-US"/>
        </w:rPr>
        <w:t xml:space="preserve">s a new classification system. </w:t>
      </w:r>
      <w:r w:rsidRPr="00C836CE">
        <w:rPr>
          <w:lang w:val="en-US"/>
        </w:rPr>
        <w:t xml:space="preserve">As such, the </w:t>
      </w:r>
      <w:r w:rsidR="00F762E6" w:rsidRPr="001F3EA6">
        <w:t>U</w:t>
      </w:r>
      <w:proofErr w:type="spellStart"/>
      <w:r w:rsidR="00F762E6">
        <w:rPr>
          <w:lang w:val="fr-CH"/>
        </w:rPr>
        <w:t>nited</w:t>
      </w:r>
      <w:proofErr w:type="spellEnd"/>
      <w:r w:rsidR="00F762E6">
        <w:rPr>
          <w:lang w:val="fr-CH"/>
        </w:rPr>
        <w:t xml:space="preserve"> States</w:t>
      </w:r>
      <w:r w:rsidR="00F762E6" w:rsidRPr="001F3EA6">
        <w:t xml:space="preserve"> </w:t>
      </w:r>
      <w:r w:rsidR="00F5736D">
        <w:rPr>
          <w:lang w:val="en-US"/>
        </w:rPr>
        <w:t xml:space="preserve">recommends </w:t>
      </w:r>
      <w:r w:rsidRPr="00F46A7E">
        <w:rPr>
          <w:lang w:val="en-US"/>
        </w:rPr>
        <w:t xml:space="preserve">experts </w:t>
      </w:r>
      <w:proofErr w:type="gramStart"/>
      <w:r w:rsidRPr="00F46A7E">
        <w:rPr>
          <w:lang w:val="en-US"/>
        </w:rPr>
        <w:t>be</w:t>
      </w:r>
      <w:proofErr w:type="gramEnd"/>
      <w:r w:rsidRPr="00F46A7E">
        <w:rPr>
          <w:lang w:val="en-US"/>
        </w:rPr>
        <w:t xml:space="preserve"> given the opportunity to </w:t>
      </w:r>
      <w:r w:rsidR="003324B6" w:rsidRPr="00F46A7E">
        <w:rPr>
          <w:lang w:val="en-US"/>
        </w:rPr>
        <w:t xml:space="preserve">review and </w:t>
      </w:r>
      <w:r w:rsidR="00110622" w:rsidRPr="00F46A7E">
        <w:rPr>
          <w:lang w:val="en-US"/>
        </w:rPr>
        <w:t>update the</w:t>
      </w:r>
      <w:r w:rsidRPr="00F46A7E">
        <w:rPr>
          <w:lang w:val="en-US"/>
        </w:rPr>
        <w:t xml:space="preserve"> scope of the work</w:t>
      </w:r>
      <w:r w:rsidR="00F5736D">
        <w:rPr>
          <w:lang w:val="en-US"/>
        </w:rPr>
        <w:t xml:space="preserve"> </w:t>
      </w:r>
      <w:r w:rsidR="0030148E">
        <w:rPr>
          <w:lang w:val="en-US"/>
        </w:rPr>
        <w:t xml:space="preserve">for </w:t>
      </w:r>
      <w:r w:rsidR="00F5736D">
        <w:rPr>
          <w:lang w:val="en-US"/>
        </w:rPr>
        <w:t xml:space="preserve">the </w:t>
      </w:r>
      <w:r w:rsidR="0030148E">
        <w:rPr>
          <w:lang w:val="en-US"/>
        </w:rPr>
        <w:t>informal correspondence group</w:t>
      </w:r>
      <w:r w:rsidR="003324B6" w:rsidRPr="00F46A7E">
        <w:rPr>
          <w:lang w:val="en-US"/>
        </w:rPr>
        <w:t>, as needed</w:t>
      </w:r>
      <w:r w:rsidRPr="00F46A7E">
        <w:rPr>
          <w:lang w:val="en-US"/>
        </w:rPr>
        <w:t xml:space="preserve">. Some suggested scope topics include identifying the purpose of the work on the chapter and how the application of a new </w:t>
      </w:r>
      <w:r w:rsidR="008F4597" w:rsidRPr="00F46A7E">
        <w:rPr>
          <w:lang w:val="en-US"/>
        </w:rPr>
        <w:t>classification</w:t>
      </w:r>
      <w:r w:rsidRPr="00F46A7E">
        <w:rPr>
          <w:lang w:val="en-US"/>
        </w:rPr>
        <w:t xml:space="preserve"> system may impact various sectors, including </w:t>
      </w:r>
      <w:r w:rsidR="003324B6" w:rsidRPr="00F46A7E">
        <w:rPr>
          <w:lang w:val="en-US"/>
        </w:rPr>
        <w:t xml:space="preserve">impacts to </w:t>
      </w:r>
      <w:r w:rsidRPr="00F46A7E">
        <w:rPr>
          <w:lang w:val="en-US"/>
        </w:rPr>
        <w:t xml:space="preserve">manufacturing, </w:t>
      </w:r>
      <w:r w:rsidR="00DA6CBB">
        <w:rPr>
          <w:lang w:val="en-US"/>
        </w:rPr>
        <w:t xml:space="preserve">storage, sale and </w:t>
      </w:r>
      <w:r w:rsidRPr="00F46A7E">
        <w:rPr>
          <w:lang w:val="en-US"/>
        </w:rPr>
        <w:t>use</w:t>
      </w:r>
      <w:r w:rsidR="008F4597" w:rsidRPr="00F46A7E">
        <w:rPr>
          <w:lang w:val="en-US"/>
        </w:rPr>
        <w:t xml:space="preserve">. </w:t>
      </w:r>
      <w:r w:rsidR="00F46A7E" w:rsidRPr="00F46A7E">
        <w:rPr>
          <w:lang w:val="en-US"/>
        </w:rPr>
        <w:t xml:space="preserve"> </w:t>
      </w:r>
      <w:r w:rsidR="008F4597" w:rsidRPr="00F46A7E">
        <w:rPr>
          <w:lang w:val="en-US"/>
        </w:rPr>
        <w:t>In</w:t>
      </w:r>
      <w:r w:rsidR="0018038E" w:rsidRPr="00F46A7E">
        <w:rPr>
          <w:lang w:val="en-US"/>
        </w:rPr>
        <w:t xml:space="preserve"> particular, t</w:t>
      </w:r>
      <w:r w:rsidR="004709ED" w:rsidRPr="00F46A7E">
        <w:rPr>
          <w:lang w:val="en-US"/>
        </w:rPr>
        <w:t xml:space="preserve">he number of </w:t>
      </w:r>
      <w:r w:rsidR="0018038E" w:rsidRPr="00F46A7E">
        <w:rPr>
          <w:lang w:val="en-US"/>
        </w:rPr>
        <w:t xml:space="preserve">classification </w:t>
      </w:r>
      <w:r w:rsidR="004709ED" w:rsidRPr="00F46A7E">
        <w:rPr>
          <w:lang w:val="en-US"/>
        </w:rPr>
        <w:t xml:space="preserve">categories and their criteria </w:t>
      </w:r>
      <w:proofErr w:type="gramStart"/>
      <w:r w:rsidR="004709ED" w:rsidRPr="00F46A7E">
        <w:rPr>
          <w:lang w:val="en-US"/>
        </w:rPr>
        <w:t>should be developed</w:t>
      </w:r>
      <w:proofErr w:type="gramEnd"/>
      <w:r w:rsidR="004709ED" w:rsidRPr="00F46A7E">
        <w:rPr>
          <w:lang w:val="en-US"/>
        </w:rPr>
        <w:t xml:space="preserve"> with </w:t>
      </w:r>
      <w:r w:rsidR="004709ED" w:rsidRPr="00F46A7E">
        <w:rPr>
          <w:lang w:val="en-US"/>
        </w:rPr>
        <w:lastRenderedPageBreak/>
        <w:t>forethought to their use.</w:t>
      </w:r>
      <w:r w:rsidR="007637EE" w:rsidRPr="00F46A7E">
        <w:rPr>
          <w:lang w:val="en-US"/>
        </w:rPr>
        <w:t xml:space="preserve"> The </w:t>
      </w:r>
      <w:r w:rsidR="00F762E6" w:rsidRPr="001F3EA6">
        <w:t>U</w:t>
      </w:r>
      <w:proofErr w:type="spellStart"/>
      <w:r w:rsidR="00F762E6">
        <w:rPr>
          <w:lang w:val="fr-CH"/>
        </w:rPr>
        <w:t>nited</w:t>
      </w:r>
      <w:proofErr w:type="spellEnd"/>
      <w:r w:rsidR="00F762E6">
        <w:rPr>
          <w:lang w:val="fr-CH"/>
        </w:rPr>
        <w:t xml:space="preserve"> States</w:t>
      </w:r>
      <w:r w:rsidR="00F762E6" w:rsidRPr="001F3EA6">
        <w:t xml:space="preserve"> </w:t>
      </w:r>
      <w:r w:rsidR="00B15B87">
        <w:rPr>
          <w:lang w:val="en-US"/>
        </w:rPr>
        <w:t xml:space="preserve">recommends </w:t>
      </w:r>
      <w:r w:rsidR="0018038E" w:rsidRPr="00F46A7E">
        <w:rPr>
          <w:lang w:val="en-US"/>
        </w:rPr>
        <w:t xml:space="preserve">that the </w:t>
      </w:r>
      <w:r w:rsidR="007637EE" w:rsidRPr="00F46A7E">
        <w:rPr>
          <w:lang w:val="en-US"/>
        </w:rPr>
        <w:t xml:space="preserve">categories </w:t>
      </w:r>
      <w:r w:rsidR="0018038E" w:rsidRPr="00F46A7E">
        <w:rPr>
          <w:lang w:val="en-US"/>
        </w:rPr>
        <w:t xml:space="preserve">developed </w:t>
      </w:r>
      <w:r w:rsidR="007637EE" w:rsidRPr="00F46A7E">
        <w:rPr>
          <w:lang w:val="en-US"/>
        </w:rPr>
        <w:t xml:space="preserve">take into account </w:t>
      </w:r>
      <w:r w:rsidR="00B15B87">
        <w:rPr>
          <w:lang w:val="en-US"/>
        </w:rPr>
        <w:t>potential</w:t>
      </w:r>
      <w:r w:rsidR="007637EE" w:rsidRPr="00F46A7E">
        <w:rPr>
          <w:lang w:val="en-US"/>
        </w:rPr>
        <w:t xml:space="preserve"> packaging dependen</w:t>
      </w:r>
      <w:r w:rsidR="00B15B87">
        <w:rPr>
          <w:lang w:val="en-US"/>
        </w:rPr>
        <w:t>cies</w:t>
      </w:r>
      <w:r w:rsidR="007637EE" w:rsidRPr="00F46A7E">
        <w:rPr>
          <w:lang w:val="en-US"/>
        </w:rPr>
        <w:t xml:space="preserve">, and </w:t>
      </w:r>
      <w:r w:rsidR="0018038E" w:rsidRPr="00F46A7E">
        <w:rPr>
          <w:lang w:val="en-US"/>
        </w:rPr>
        <w:t xml:space="preserve">address </w:t>
      </w:r>
      <w:r w:rsidR="007637EE" w:rsidRPr="00F46A7E">
        <w:rPr>
          <w:lang w:val="en-US"/>
        </w:rPr>
        <w:t>the</w:t>
      </w:r>
      <w:r w:rsidR="00B15B87">
        <w:rPr>
          <w:lang w:val="en-US"/>
        </w:rPr>
        <w:t>ir</w:t>
      </w:r>
      <w:r w:rsidR="007637EE" w:rsidRPr="00F46A7E">
        <w:rPr>
          <w:lang w:val="en-US"/>
        </w:rPr>
        <w:t xml:space="preserve"> link</w:t>
      </w:r>
      <w:r w:rsidR="00100FA0">
        <w:rPr>
          <w:lang w:val="en-US"/>
        </w:rPr>
        <w:t>(s)</w:t>
      </w:r>
      <w:r w:rsidR="00B15B87">
        <w:rPr>
          <w:lang w:val="en-US"/>
        </w:rPr>
        <w:t>, if any,</w:t>
      </w:r>
      <w:r w:rsidR="007637EE" w:rsidRPr="00F46A7E">
        <w:rPr>
          <w:lang w:val="en-US"/>
        </w:rPr>
        <w:t xml:space="preserve"> to transport classifications</w:t>
      </w:r>
      <w:r w:rsidR="0018038E" w:rsidRPr="00F46A7E">
        <w:rPr>
          <w:lang w:val="en-US"/>
        </w:rPr>
        <w:t>,</w:t>
      </w:r>
      <w:r w:rsidR="007637EE" w:rsidRPr="00F46A7E">
        <w:rPr>
          <w:lang w:val="en-US"/>
        </w:rPr>
        <w:t xml:space="preserve"> which are often only valid in the </w:t>
      </w:r>
      <w:r w:rsidR="0018038E" w:rsidRPr="00F46A7E">
        <w:rPr>
          <w:lang w:val="en-US"/>
        </w:rPr>
        <w:t xml:space="preserve">transport </w:t>
      </w:r>
      <w:r w:rsidR="007637EE" w:rsidRPr="00F46A7E">
        <w:rPr>
          <w:lang w:val="en-US"/>
        </w:rPr>
        <w:t xml:space="preserve">configuration in which they </w:t>
      </w:r>
      <w:proofErr w:type="gramStart"/>
      <w:r w:rsidR="007637EE" w:rsidRPr="00F46A7E">
        <w:rPr>
          <w:lang w:val="en-US"/>
        </w:rPr>
        <w:t>were evaluated</w:t>
      </w:r>
      <w:proofErr w:type="gramEnd"/>
      <w:r w:rsidR="007637EE" w:rsidRPr="00F46A7E">
        <w:rPr>
          <w:lang w:val="en-US"/>
        </w:rPr>
        <w:t>.</w:t>
      </w:r>
    </w:p>
    <w:p w14:paraId="3299CC39" w14:textId="2CA0B889" w:rsidR="004709ED" w:rsidRPr="00372538" w:rsidRDefault="0018038E" w:rsidP="00F762E6">
      <w:pPr>
        <w:pStyle w:val="Bullet1G"/>
        <w:rPr>
          <w:lang w:val="en-US"/>
        </w:rPr>
      </w:pPr>
      <w:r>
        <w:rPr>
          <w:lang w:val="en-US"/>
        </w:rPr>
        <w:t>The i</w:t>
      </w:r>
      <w:r w:rsidR="00853F20">
        <w:rPr>
          <w:lang w:val="en-US"/>
        </w:rPr>
        <w:t>mpact on a variety of regulations</w:t>
      </w:r>
      <w:r>
        <w:rPr>
          <w:lang w:val="en-US"/>
        </w:rPr>
        <w:t xml:space="preserve"> and consensus standards</w:t>
      </w:r>
      <w:r w:rsidR="00853F20">
        <w:rPr>
          <w:lang w:val="en-US"/>
        </w:rPr>
        <w:t xml:space="preserve"> that different agencies administer to control all life cycle stages of explosives </w:t>
      </w:r>
      <w:proofErr w:type="gramStart"/>
      <w:r w:rsidR="00853F20">
        <w:rPr>
          <w:lang w:val="en-US"/>
        </w:rPr>
        <w:t xml:space="preserve">should be anticipated once new classifications appear in the </w:t>
      </w:r>
      <w:r w:rsidR="0055794B">
        <w:rPr>
          <w:lang w:val="en-US"/>
        </w:rPr>
        <w:t>safety data sheet (</w:t>
      </w:r>
      <w:r w:rsidR="00853F20">
        <w:rPr>
          <w:lang w:val="en-US"/>
        </w:rPr>
        <w:t>SDS</w:t>
      </w:r>
      <w:r w:rsidR="0055794B">
        <w:rPr>
          <w:lang w:val="en-US"/>
        </w:rPr>
        <w:t>)</w:t>
      </w:r>
      <w:r w:rsidR="0021191B">
        <w:rPr>
          <w:lang w:val="en-US"/>
        </w:rPr>
        <w:t xml:space="preserve"> and address</w:t>
      </w:r>
      <w:r w:rsidR="00AB110A">
        <w:rPr>
          <w:lang w:val="en-US"/>
        </w:rPr>
        <w:t>ed</w:t>
      </w:r>
      <w:proofErr w:type="gramEnd"/>
      <w:r w:rsidR="00853F20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853F20">
        <w:rPr>
          <w:lang w:val="en-US"/>
        </w:rPr>
        <w:t>For example, d</w:t>
      </w:r>
      <w:r w:rsidR="00853F20" w:rsidRPr="002A638E">
        <w:rPr>
          <w:lang w:val="en-US"/>
        </w:rPr>
        <w:t xml:space="preserve">ownstream impacts to local building and fire code authorities having jurisdiction over occupied </w:t>
      </w:r>
      <w:r w:rsidR="00853F20">
        <w:rPr>
          <w:lang w:val="en-US"/>
        </w:rPr>
        <w:t xml:space="preserve">structures are expected </w:t>
      </w:r>
      <w:r w:rsidR="00853F20" w:rsidRPr="002A638E">
        <w:rPr>
          <w:lang w:val="en-US"/>
        </w:rPr>
        <w:t xml:space="preserve">and </w:t>
      </w:r>
      <w:r w:rsidR="00853F20">
        <w:rPr>
          <w:lang w:val="en-US"/>
        </w:rPr>
        <w:t xml:space="preserve">should </w:t>
      </w:r>
      <w:r w:rsidR="00853F20" w:rsidRPr="002A638E">
        <w:rPr>
          <w:lang w:val="en-US"/>
        </w:rPr>
        <w:t xml:space="preserve">carefully </w:t>
      </w:r>
      <w:r w:rsidR="00853F20">
        <w:rPr>
          <w:lang w:val="en-US"/>
        </w:rPr>
        <w:t xml:space="preserve">be </w:t>
      </w:r>
      <w:r w:rsidR="00853F20" w:rsidRPr="002A638E">
        <w:rPr>
          <w:lang w:val="en-US"/>
        </w:rPr>
        <w:t xml:space="preserve">assessed. </w:t>
      </w:r>
      <w:r w:rsidR="00853F20">
        <w:rPr>
          <w:lang w:val="en-US"/>
        </w:rPr>
        <w:t>Local</w:t>
      </w:r>
      <w:r w:rsidR="00853F20" w:rsidRPr="002A638E">
        <w:rPr>
          <w:lang w:val="en-US"/>
        </w:rPr>
        <w:t xml:space="preserve"> authorities normally do not have expertise to classify explosives, and </w:t>
      </w:r>
      <w:r w:rsidR="00853F20">
        <w:rPr>
          <w:lang w:val="en-US"/>
        </w:rPr>
        <w:t xml:space="preserve">currently </w:t>
      </w:r>
      <w:r w:rsidR="00853F20" w:rsidRPr="002A638E">
        <w:rPr>
          <w:lang w:val="en-US"/>
        </w:rPr>
        <w:t xml:space="preserve">rely on </w:t>
      </w:r>
      <w:r w:rsidR="00853F20">
        <w:rPr>
          <w:lang w:val="en-US"/>
        </w:rPr>
        <w:t xml:space="preserve">transport </w:t>
      </w:r>
      <w:r w:rsidR="00853F20" w:rsidRPr="002A638E">
        <w:rPr>
          <w:lang w:val="en-US"/>
        </w:rPr>
        <w:t>classification</w:t>
      </w:r>
      <w:r w:rsidR="00853F20">
        <w:rPr>
          <w:lang w:val="en-US"/>
        </w:rPr>
        <w:t xml:space="preserve"> information</w:t>
      </w:r>
      <w:r w:rsidR="00853F20" w:rsidRPr="002A638E">
        <w:rPr>
          <w:lang w:val="en-US"/>
        </w:rPr>
        <w:t xml:space="preserve"> </w:t>
      </w:r>
      <w:r w:rsidR="00853F20">
        <w:rPr>
          <w:lang w:val="en-US"/>
        </w:rPr>
        <w:t>provided on the S</w:t>
      </w:r>
      <w:r w:rsidR="004F5B4C">
        <w:rPr>
          <w:lang w:val="en-US"/>
        </w:rPr>
        <w:t>afety Data Sheet</w:t>
      </w:r>
      <w:r w:rsidR="00853F20">
        <w:rPr>
          <w:lang w:val="en-US"/>
        </w:rPr>
        <w:t xml:space="preserve"> </w:t>
      </w:r>
      <w:r w:rsidR="00853F20" w:rsidRPr="002A638E">
        <w:rPr>
          <w:lang w:val="en-US"/>
        </w:rPr>
        <w:t>to trigger storage prohibitions or quantity limits.</w:t>
      </w:r>
      <w:r w:rsidR="00853F20">
        <w:rPr>
          <w:lang w:val="en-US"/>
        </w:rPr>
        <w:t xml:space="preserve"> </w:t>
      </w:r>
    </w:p>
    <w:p w14:paraId="513C75FB" w14:textId="295D4036" w:rsidR="00853F20" w:rsidRPr="00C1758D" w:rsidRDefault="002226E3" w:rsidP="00F762E6">
      <w:pPr>
        <w:pStyle w:val="Bullet1G"/>
        <w:rPr>
          <w:lang w:val="en-US"/>
        </w:rPr>
      </w:pPr>
      <w:r w:rsidRPr="00853F20">
        <w:rPr>
          <w:lang w:val="en-US"/>
        </w:rPr>
        <w:t>T</w:t>
      </w:r>
      <w:r w:rsidR="00F1299E" w:rsidRPr="00853F20">
        <w:rPr>
          <w:lang w:val="en-US"/>
        </w:rPr>
        <w:t xml:space="preserve">he classification </w:t>
      </w:r>
      <w:r w:rsidR="006421B5" w:rsidRPr="00853F20">
        <w:t xml:space="preserve">criteria </w:t>
      </w:r>
      <w:r w:rsidRPr="00853F20">
        <w:rPr>
          <w:lang w:val="en-US"/>
        </w:rPr>
        <w:t>proposed for hazard categor</w:t>
      </w:r>
      <w:r w:rsidR="00DC2CBE" w:rsidRPr="00853F20">
        <w:rPr>
          <w:lang w:val="en-US"/>
        </w:rPr>
        <w:t>ies</w:t>
      </w:r>
      <w:r w:rsidRPr="00853F20">
        <w:rPr>
          <w:lang w:val="en-US"/>
        </w:rPr>
        <w:t xml:space="preserve"> </w:t>
      </w:r>
      <w:proofErr w:type="gramStart"/>
      <w:r w:rsidR="00F1299E" w:rsidRPr="00853F20">
        <w:rPr>
          <w:lang w:val="en-US"/>
        </w:rPr>
        <w:t xml:space="preserve">should be </w:t>
      </w:r>
      <w:r w:rsidRPr="00853F20">
        <w:rPr>
          <w:lang w:val="en-US"/>
        </w:rPr>
        <w:t>clearly defined</w:t>
      </w:r>
      <w:proofErr w:type="gramEnd"/>
      <w:r w:rsidR="00F42E63" w:rsidRPr="00853F20">
        <w:rPr>
          <w:lang w:val="en-US"/>
        </w:rPr>
        <w:t xml:space="preserve">. </w:t>
      </w:r>
      <w:r w:rsidR="00853F20">
        <w:rPr>
          <w:lang w:val="en-US"/>
        </w:rPr>
        <w:t>In rela</w:t>
      </w:r>
      <w:r w:rsidR="004F5B4C">
        <w:rPr>
          <w:lang w:val="en-US"/>
        </w:rPr>
        <w:t>tion to the currently proposed c</w:t>
      </w:r>
      <w:r w:rsidR="00853F20">
        <w:rPr>
          <w:lang w:val="en-US"/>
        </w:rPr>
        <w:t xml:space="preserve">ategory 2B, some concerns </w:t>
      </w:r>
      <w:proofErr w:type="gramStart"/>
      <w:r w:rsidR="00853F20">
        <w:rPr>
          <w:lang w:val="en-US"/>
        </w:rPr>
        <w:t>have been raised</w:t>
      </w:r>
      <w:proofErr w:type="gramEnd"/>
      <w:r w:rsidR="00853F20">
        <w:rPr>
          <w:lang w:val="en-US"/>
        </w:rPr>
        <w:t xml:space="preserve"> with relying on </w:t>
      </w:r>
      <w:r w:rsidR="00853F20" w:rsidRPr="00B073DD">
        <w:t>a list-based approach</w:t>
      </w:r>
      <w:r w:rsidR="00853F20">
        <w:rPr>
          <w:lang w:val="en-US"/>
        </w:rPr>
        <w:t xml:space="preserve"> to identify specific hazard categories. While </w:t>
      </w:r>
      <w:r w:rsidR="00853F20">
        <w:t xml:space="preserve">UN numbers allow capture of risk and what </w:t>
      </w:r>
      <w:proofErr w:type="gramStart"/>
      <w:r w:rsidR="00853F20">
        <w:t>is accepted</w:t>
      </w:r>
      <w:proofErr w:type="gramEnd"/>
      <w:r w:rsidR="00853F20">
        <w:t xml:space="preserve"> in </w:t>
      </w:r>
      <w:r w:rsidR="00BB124E">
        <w:t>other sectors</w:t>
      </w:r>
      <w:r w:rsidR="00853F20">
        <w:t>, the GHS does not normally use lists to classify</w:t>
      </w:r>
      <w:r w:rsidR="00980B8F">
        <w:rPr>
          <w:lang w:val="en-US"/>
        </w:rPr>
        <w:t xml:space="preserve"> hazards</w:t>
      </w:r>
      <w:r w:rsidR="00853F20">
        <w:t>.</w:t>
      </w:r>
      <w:r w:rsidR="00E54010">
        <w:rPr>
          <w:lang w:val="en-US"/>
        </w:rPr>
        <w:t xml:space="preserve">The </w:t>
      </w:r>
      <w:r w:rsidR="00F762E6" w:rsidRPr="001F3EA6">
        <w:t>U</w:t>
      </w:r>
      <w:proofErr w:type="spellStart"/>
      <w:r w:rsidR="00F762E6">
        <w:rPr>
          <w:lang w:val="fr-CH"/>
        </w:rPr>
        <w:t>nited</w:t>
      </w:r>
      <w:proofErr w:type="spellEnd"/>
      <w:r w:rsidR="00F762E6">
        <w:rPr>
          <w:lang w:val="fr-CH"/>
        </w:rPr>
        <w:t xml:space="preserve"> States</w:t>
      </w:r>
      <w:r w:rsidR="00F762E6" w:rsidRPr="001F3EA6">
        <w:t xml:space="preserve"> </w:t>
      </w:r>
      <w:r w:rsidR="00E54010">
        <w:rPr>
          <w:lang w:val="en-US"/>
        </w:rPr>
        <w:t>supports a crite</w:t>
      </w:r>
      <w:r w:rsidR="004F5B4C">
        <w:rPr>
          <w:lang w:val="en-US"/>
        </w:rPr>
        <w:t>ria-based approach to defining c</w:t>
      </w:r>
      <w:r w:rsidR="00E54010">
        <w:rPr>
          <w:lang w:val="en-US"/>
        </w:rPr>
        <w:t>ategory 2B, along with guidance that certain UN numbers, in certain circumstances, might meet such criteria.  In any event</w:t>
      </w:r>
      <w:proofErr w:type="gramStart"/>
      <w:r w:rsidR="00E54010">
        <w:rPr>
          <w:lang w:val="en-US"/>
        </w:rPr>
        <w:t xml:space="preserve">, </w:t>
      </w:r>
      <w:r w:rsidR="00853F20">
        <w:rPr>
          <w:lang w:val="en-US"/>
        </w:rPr>
        <w:t xml:space="preserve"> </w:t>
      </w:r>
      <w:r w:rsidR="00E54010">
        <w:rPr>
          <w:lang w:val="en-US"/>
        </w:rPr>
        <w:t>a</w:t>
      </w:r>
      <w:proofErr w:type="gramEnd"/>
      <w:r w:rsidR="00853F20">
        <w:rPr>
          <w:lang w:val="en-US"/>
        </w:rPr>
        <w:t xml:space="preserve"> number of elements should be considered</w:t>
      </w:r>
      <w:r w:rsidR="00E54010">
        <w:rPr>
          <w:lang w:val="en-US"/>
        </w:rPr>
        <w:t>, including the fact that</w:t>
      </w:r>
      <w:r w:rsidR="00853F20">
        <w:rPr>
          <w:lang w:val="en-US"/>
        </w:rPr>
        <w:t xml:space="preserve"> s</w:t>
      </w:r>
      <w:r w:rsidR="00853F20">
        <w:t xml:space="preserve">ome </w:t>
      </w:r>
      <w:r w:rsidR="00853F20" w:rsidRPr="00B073DD">
        <w:t>UN numbers contain</w:t>
      </w:r>
      <w:r w:rsidR="00853F20">
        <w:t>ing</w:t>
      </w:r>
      <w:r w:rsidR="00853F20" w:rsidRPr="00B073DD">
        <w:t xml:space="preserve"> broad variation</w:t>
      </w:r>
      <w:r w:rsidR="00853F20">
        <w:t>s</w:t>
      </w:r>
      <w:r w:rsidR="00853F20" w:rsidRPr="00B073DD">
        <w:t xml:space="preserve"> </w:t>
      </w:r>
      <w:r w:rsidR="00853F20">
        <w:t>of</w:t>
      </w:r>
      <w:r w:rsidR="00853F20" w:rsidRPr="00B073DD">
        <w:t xml:space="preserve"> hazard levels</w:t>
      </w:r>
      <w:r w:rsidR="00853F20">
        <w:t>, transport classifications depend on the exact packaging configuration to mitigate</w:t>
      </w:r>
      <w:r w:rsidR="00853F20">
        <w:rPr>
          <w:lang w:val="en-US"/>
        </w:rPr>
        <w:t xml:space="preserve"> hazard</w:t>
      </w:r>
      <w:r w:rsidR="0021191B">
        <w:rPr>
          <w:lang w:val="en-US"/>
        </w:rPr>
        <w:t>s</w:t>
      </w:r>
      <w:r w:rsidR="00853F20">
        <w:rPr>
          <w:lang w:val="en-US"/>
        </w:rPr>
        <w:t xml:space="preserve">, and </w:t>
      </w:r>
      <w:r w:rsidR="00BB124E">
        <w:rPr>
          <w:lang w:val="en-US"/>
        </w:rPr>
        <w:t>that</w:t>
      </w:r>
      <w:r w:rsidR="00E54010">
        <w:rPr>
          <w:lang w:val="en-US"/>
        </w:rPr>
        <w:t xml:space="preserve"> </w:t>
      </w:r>
      <w:r w:rsidR="00853F20">
        <w:rPr>
          <w:lang w:val="en-US"/>
        </w:rPr>
        <w:t>fire codes</w:t>
      </w:r>
      <w:r w:rsidR="00BB124E">
        <w:rPr>
          <w:lang w:val="en-US"/>
        </w:rPr>
        <w:t xml:space="preserve"> may regulate</w:t>
      </w:r>
      <w:r w:rsidR="00853F20">
        <w:rPr>
          <w:lang w:val="en-US"/>
        </w:rPr>
        <w:t xml:space="preserve"> products by name</w:t>
      </w:r>
      <w:r w:rsidR="00BB124E">
        <w:rPr>
          <w:lang w:val="en-US"/>
        </w:rPr>
        <w:t xml:space="preserve"> </w:t>
      </w:r>
      <w:r w:rsidR="000E1D0F">
        <w:rPr>
          <w:lang w:val="en-US"/>
        </w:rPr>
        <w:t xml:space="preserve">and </w:t>
      </w:r>
      <w:r w:rsidR="00BB124E">
        <w:rPr>
          <w:lang w:val="en-US"/>
        </w:rPr>
        <w:t xml:space="preserve">not </w:t>
      </w:r>
      <w:r w:rsidR="000E1D0F">
        <w:rPr>
          <w:lang w:val="en-US"/>
        </w:rPr>
        <w:t xml:space="preserve">by </w:t>
      </w:r>
      <w:r w:rsidR="00BB124E">
        <w:rPr>
          <w:lang w:val="en-US"/>
        </w:rPr>
        <w:t>UN</w:t>
      </w:r>
      <w:r w:rsidR="000E1D0F">
        <w:rPr>
          <w:lang w:val="en-US"/>
        </w:rPr>
        <w:t xml:space="preserve"> number </w:t>
      </w:r>
      <w:r w:rsidR="00BB124E">
        <w:rPr>
          <w:lang w:val="en-US"/>
        </w:rPr>
        <w:t xml:space="preserve">or </w:t>
      </w:r>
      <w:r w:rsidR="000E1D0F">
        <w:rPr>
          <w:lang w:val="en-US"/>
        </w:rPr>
        <w:t xml:space="preserve">a </w:t>
      </w:r>
      <w:r w:rsidR="00BB124E">
        <w:rPr>
          <w:lang w:val="en-US"/>
        </w:rPr>
        <w:t>list</w:t>
      </w:r>
      <w:r w:rsidR="00853F20">
        <w:rPr>
          <w:lang w:val="en-US"/>
        </w:rPr>
        <w:t xml:space="preserve">. </w:t>
      </w:r>
    </w:p>
    <w:p w14:paraId="1786FEC5" w14:textId="67D8AC39" w:rsidR="00F42E63" w:rsidRDefault="002226E3" w:rsidP="00F762E6">
      <w:pPr>
        <w:pStyle w:val="Bullet1G"/>
        <w:rPr>
          <w:lang w:val="en-US"/>
        </w:rPr>
      </w:pPr>
      <w:r w:rsidRPr="00B073DD">
        <w:t xml:space="preserve">The </w:t>
      </w:r>
      <w:r w:rsidR="00972F61" w:rsidRPr="00B073DD">
        <w:t xml:space="preserve">proposed </w:t>
      </w:r>
      <w:r w:rsidR="006421B5" w:rsidRPr="00B073DD">
        <w:t xml:space="preserve">definition of category </w:t>
      </w:r>
      <w:r w:rsidR="006421B5" w:rsidRPr="00AF4889">
        <w:t>2A appears to provide</w:t>
      </w:r>
      <w:r w:rsidR="006421B5">
        <w:t xml:space="preserve"> classification criteria </w:t>
      </w:r>
      <w:r w:rsidR="006421B5" w:rsidRPr="002A638E">
        <w:rPr>
          <w:lang w:val="en-US"/>
        </w:rPr>
        <w:t xml:space="preserve">that first requires </w:t>
      </w:r>
      <w:r w:rsidR="00493D28" w:rsidRPr="002A638E">
        <w:rPr>
          <w:lang w:val="en-US"/>
        </w:rPr>
        <w:t xml:space="preserve">the classifier to </w:t>
      </w:r>
      <w:r w:rsidR="006421B5" w:rsidRPr="002A638E">
        <w:rPr>
          <w:lang w:val="en-US"/>
        </w:rPr>
        <w:t>determin</w:t>
      </w:r>
      <w:r w:rsidR="00493D28" w:rsidRPr="002A638E">
        <w:rPr>
          <w:lang w:val="en-US"/>
        </w:rPr>
        <w:t>e whether the substance</w:t>
      </w:r>
      <w:r w:rsidR="00DC2CBE">
        <w:rPr>
          <w:lang w:val="en-US"/>
        </w:rPr>
        <w:t xml:space="preserve"> or article</w:t>
      </w:r>
      <w:r w:rsidR="00493D28" w:rsidRPr="002A638E">
        <w:rPr>
          <w:lang w:val="en-US"/>
        </w:rPr>
        <w:t xml:space="preserve"> is eligible for classification in </w:t>
      </w:r>
      <w:r w:rsidR="006421B5" w:rsidRPr="002A638E">
        <w:rPr>
          <w:lang w:val="en-US"/>
        </w:rPr>
        <w:t>category 2B</w:t>
      </w:r>
      <w:r w:rsidR="004F5B4C">
        <w:rPr>
          <w:lang w:val="en-US"/>
        </w:rPr>
        <w:t xml:space="preserve"> (</w:t>
      </w:r>
      <w:r w:rsidR="007656AF">
        <w:rPr>
          <w:lang w:val="en-US"/>
        </w:rPr>
        <w:t>since mixtures are treated the same as substanc</w:t>
      </w:r>
      <w:r w:rsidR="004F5B4C">
        <w:rPr>
          <w:lang w:val="en-US"/>
        </w:rPr>
        <w:t>es when dealing with explosives)</w:t>
      </w:r>
      <w:r w:rsidR="006421B5" w:rsidRPr="002A638E">
        <w:rPr>
          <w:lang w:val="en-US"/>
        </w:rPr>
        <w:t xml:space="preserve">. </w:t>
      </w:r>
      <w:r w:rsidR="007656AF">
        <w:rPr>
          <w:lang w:val="en-US"/>
        </w:rPr>
        <w:t>This appears to be contrary to the approach used when establishing classification criteria.</w:t>
      </w:r>
      <w:r w:rsidR="00F42E63">
        <w:rPr>
          <w:lang w:val="en-US"/>
        </w:rPr>
        <w:t xml:space="preserve"> </w:t>
      </w:r>
      <w:r w:rsidR="00110622">
        <w:rPr>
          <w:lang w:val="en-US"/>
        </w:rPr>
        <w:t>In addition</w:t>
      </w:r>
      <w:r w:rsidR="00F42E63">
        <w:rPr>
          <w:lang w:val="en-US"/>
        </w:rPr>
        <w:t xml:space="preserve">, the </w:t>
      </w:r>
      <w:r w:rsidR="00F42E63" w:rsidRPr="002A638E">
        <w:rPr>
          <w:lang w:val="en-US"/>
        </w:rPr>
        <w:t xml:space="preserve">draft chapter currently provides some of the classification criteria in a footnote, </w:t>
      </w:r>
      <w:r w:rsidR="00980B8F">
        <w:rPr>
          <w:lang w:val="en-US"/>
        </w:rPr>
        <w:t xml:space="preserve">which </w:t>
      </w:r>
      <w:r w:rsidR="00257784">
        <w:rPr>
          <w:lang w:val="en-US"/>
        </w:rPr>
        <w:t xml:space="preserve">should be elevated into the main </w:t>
      </w:r>
      <w:r w:rsidR="00F42E63" w:rsidRPr="002A638E">
        <w:rPr>
          <w:lang w:val="en-US"/>
        </w:rPr>
        <w:t xml:space="preserve">text. </w:t>
      </w:r>
    </w:p>
    <w:p w14:paraId="30E88437" w14:textId="626940ED" w:rsidR="009E6D09" w:rsidRPr="00C836CE" w:rsidRDefault="00100FA0" w:rsidP="00F762E6">
      <w:pPr>
        <w:pStyle w:val="Bullet1G"/>
        <w:rPr>
          <w:strike/>
          <w:lang w:val="en-US"/>
        </w:rPr>
      </w:pPr>
      <w:r>
        <w:rPr>
          <w:lang w:val="en-US"/>
        </w:rPr>
        <w:t>In the U.S., t</w:t>
      </w:r>
      <w:r w:rsidR="0055794B" w:rsidRPr="00980B8F">
        <w:rPr>
          <w:lang w:val="en-US"/>
        </w:rPr>
        <w:t>ransport authorities</w:t>
      </w:r>
      <w:r>
        <w:rPr>
          <w:lang w:val="en-US"/>
        </w:rPr>
        <w:t xml:space="preserve">, including the military, </w:t>
      </w:r>
      <w:r w:rsidR="0055794B" w:rsidRPr="00980B8F">
        <w:rPr>
          <w:lang w:val="en-US"/>
        </w:rPr>
        <w:t>may class</w:t>
      </w:r>
      <w:r w:rsidR="00F46A7E">
        <w:rPr>
          <w:lang w:val="en-US"/>
        </w:rPr>
        <w:t>ify</w:t>
      </w:r>
      <w:r w:rsidR="0055794B" w:rsidRPr="00980B8F">
        <w:rPr>
          <w:lang w:val="en-US"/>
        </w:rPr>
        <w:t xml:space="preserve"> complex articles containing explosives plus other hazardous materials</w:t>
      </w:r>
      <w:r w:rsidR="009E6D09">
        <w:rPr>
          <w:lang w:val="en-US"/>
        </w:rPr>
        <w:t xml:space="preserve"> </w:t>
      </w:r>
      <w:r w:rsidR="0055794B" w:rsidRPr="00980B8F">
        <w:rPr>
          <w:lang w:val="en-US"/>
        </w:rPr>
        <w:t>outside the class of explosives</w:t>
      </w:r>
      <w:r w:rsidR="009E6D09">
        <w:rPr>
          <w:lang w:val="en-US"/>
        </w:rPr>
        <w:t>, even though an explosive hazard may still exist in excess of the allowance</w:t>
      </w:r>
      <w:r w:rsidR="00367D84">
        <w:rPr>
          <w:lang w:val="en-US"/>
        </w:rPr>
        <w:t xml:space="preserve">s </w:t>
      </w:r>
      <w:r w:rsidR="009E6D09">
        <w:rPr>
          <w:lang w:val="en-US"/>
        </w:rPr>
        <w:t xml:space="preserve">in </w:t>
      </w:r>
      <w:r w:rsidR="00213259">
        <w:rPr>
          <w:lang w:val="en-US"/>
        </w:rPr>
        <w:t xml:space="preserve">the UN </w:t>
      </w:r>
      <w:r w:rsidR="00213259" w:rsidRPr="00980B8F">
        <w:rPr>
          <w:lang w:val="en-US"/>
        </w:rPr>
        <w:t xml:space="preserve">Model Regulations </w:t>
      </w:r>
      <w:r w:rsidR="00213259">
        <w:rPr>
          <w:lang w:val="en-US"/>
        </w:rPr>
        <w:t>(</w:t>
      </w:r>
      <w:r w:rsidR="00367D84">
        <w:rPr>
          <w:lang w:val="en-US"/>
        </w:rPr>
        <w:t>UNMR</w:t>
      </w:r>
      <w:r w:rsidR="00213259">
        <w:rPr>
          <w:lang w:val="en-US"/>
        </w:rPr>
        <w:t>)</w:t>
      </w:r>
      <w:r w:rsidR="00367D84">
        <w:rPr>
          <w:lang w:val="en-US"/>
        </w:rPr>
        <w:t xml:space="preserve"> </w:t>
      </w:r>
      <w:r w:rsidR="00213259">
        <w:rPr>
          <w:lang w:val="en-US"/>
        </w:rPr>
        <w:t xml:space="preserve">Chapter </w:t>
      </w:r>
      <w:r w:rsidR="004F5B4C">
        <w:rPr>
          <w:lang w:val="en-US"/>
        </w:rPr>
        <w:t xml:space="preserve">2.1, paragraph </w:t>
      </w:r>
      <w:r w:rsidR="00367D84">
        <w:rPr>
          <w:lang w:val="en-US"/>
        </w:rPr>
        <w:t xml:space="preserve">2.1.3.6 and </w:t>
      </w:r>
      <w:r w:rsidR="00711AE5">
        <w:rPr>
          <w:lang w:val="en-US"/>
        </w:rPr>
        <w:t xml:space="preserve">the corresponding </w:t>
      </w:r>
      <w:r w:rsidR="009E6D09">
        <w:rPr>
          <w:lang w:val="en-US"/>
        </w:rPr>
        <w:t>GHS</w:t>
      </w:r>
      <w:r w:rsidR="00213259">
        <w:rPr>
          <w:lang w:val="en-US"/>
        </w:rPr>
        <w:t xml:space="preserve"> Chapter </w:t>
      </w:r>
      <w:r w:rsidR="009E6D09">
        <w:rPr>
          <w:lang w:val="en-US"/>
        </w:rPr>
        <w:t xml:space="preserve"> </w:t>
      </w:r>
      <w:r w:rsidR="009E6D09" w:rsidRPr="00980B8F">
        <w:rPr>
          <w:lang w:val="en-US"/>
        </w:rPr>
        <w:t>2.1.1.2(b)</w:t>
      </w:r>
      <w:r w:rsidR="00F762E6">
        <w:rPr>
          <w:lang w:val="en-US"/>
        </w:rPr>
        <w:t xml:space="preserve">. </w:t>
      </w:r>
      <w:r w:rsidR="0055794B" w:rsidRPr="00980B8F">
        <w:rPr>
          <w:lang w:val="en-US"/>
        </w:rPr>
        <w:t>We believe such assignments are correct and prop</w:t>
      </w:r>
      <w:r w:rsidR="00F762E6">
        <w:rPr>
          <w:lang w:val="en-US"/>
        </w:rPr>
        <w:t xml:space="preserve">erly executed classifications. </w:t>
      </w:r>
      <w:r w:rsidR="00980B8F">
        <w:rPr>
          <w:lang w:val="en-US"/>
        </w:rPr>
        <w:t>In t</w:t>
      </w:r>
      <w:r w:rsidR="0055794B" w:rsidRPr="00980B8F">
        <w:rPr>
          <w:lang w:val="en-US"/>
        </w:rPr>
        <w:t>he GHS</w:t>
      </w:r>
      <w:r w:rsidR="00980B8F">
        <w:rPr>
          <w:lang w:val="en-US"/>
        </w:rPr>
        <w:t>,</w:t>
      </w:r>
      <w:r w:rsidR="0055794B" w:rsidRPr="00980B8F">
        <w:rPr>
          <w:lang w:val="en-US"/>
        </w:rPr>
        <w:t xml:space="preserve"> </w:t>
      </w:r>
      <w:r w:rsidR="00E96A3A">
        <w:rPr>
          <w:lang w:val="en-US"/>
        </w:rPr>
        <w:t xml:space="preserve">the general prohibition of any hazardous effect in </w:t>
      </w:r>
      <w:r w:rsidR="004F5B4C">
        <w:rPr>
          <w:lang w:val="en-US"/>
        </w:rPr>
        <w:t xml:space="preserve">2.1, paragraph </w:t>
      </w:r>
      <w:r w:rsidR="0055794B" w:rsidRPr="00980B8F">
        <w:rPr>
          <w:lang w:val="en-US"/>
        </w:rPr>
        <w:t xml:space="preserve">2.1.1.2(b) </w:t>
      </w:r>
      <w:r w:rsidR="009E6D09">
        <w:rPr>
          <w:lang w:val="en-US"/>
        </w:rPr>
        <w:t xml:space="preserve">is unintentionally </w:t>
      </w:r>
      <w:r w:rsidR="00213259">
        <w:rPr>
          <w:lang w:val="en-US"/>
        </w:rPr>
        <w:t>stricter</w:t>
      </w:r>
      <w:r w:rsidR="009E6D09">
        <w:rPr>
          <w:lang w:val="en-US"/>
        </w:rPr>
        <w:t xml:space="preserve"> than the </w:t>
      </w:r>
      <w:r w:rsidR="00E96A3A">
        <w:rPr>
          <w:lang w:val="en-US"/>
        </w:rPr>
        <w:t xml:space="preserve">quantitative </w:t>
      </w:r>
      <w:r w:rsidR="009E6D09">
        <w:rPr>
          <w:lang w:val="en-US"/>
        </w:rPr>
        <w:t xml:space="preserve">criteria it </w:t>
      </w:r>
      <w:proofErr w:type="gramStart"/>
      <w:r w:rsidR="009E6D09">
        <w:rPr>
          <w:lang w:val="en-US"/>
        </w:rPr>
        <w:t>was based</w:t>
      </w:r>
      <w:proofErr w:type="gramEnd"/>
      <w:r w:rsidR="009E6D09">
        <w:rPr>
          <w:lang w:val="en-US"/>
        </w:rPr>
        <w:t xml:space="preserve"> on UNMR 2.1.3.6. These parallel texts </w:t>
      </w:r>
      <w:proofErr w:type="gramStart"/>
      <w:r w:rsidR="00980B8F">
        <w:rPr>
          <w:lang w:val="en-US"/>
        </w:rPr>
        <w:t xml:space="preserve">should </w:t>
      </w:r>
      <w:r w:rsidR="009E6D09">
        <w:rPr>
          <w:lang w:val="en-US"/>
        </w:rPr>
        <w:t xml:space="preserve">be </w:t>
      </w:r>
      <w:r w:rsidR="00980B8F">
        <w:rPr>
          <w:lang w:val="en-US"/>
        </w:rPr>
        <w:t>revised</w:t>
      </w:r>
      <w:proofErr w:type="gramEnd"/>
      <w:r w:rsidR="009E6D09">
        <w:rPr>
          <w:lang w:val="en-US"/>
        </w:rPr>
        <w:t xml:space="preserve"> </w:t>
      </w:r>
      <w:r w:rsidR="0055794B" w:rsidRPr="00980B8F">
        <w:rPr>
          <w:lang w:val="en-US"/>
        </w:rPr>
        <w:t xml:space="preserve">concurrently to provide </w:t>
      </w:r>
      <w:r w:rsidR="009E6D09">
        <w:rPr>
          <w:lang w:val="en-US"/>
        </w:rPr>
        <w:t xml:space="preserve">additional </w:t>
      </w:r>
      <w:r w:rsidR="00F762E6">
        <w:rPr>
          <w:lang w:val="en-US"/>
        </w:rPr>
        <w:t xml:space="preserve">clarity. </w:t>
      </w:r>
      <w:r w:rsidR="00980B8F">
        <w:rPr>
          <w:lang w:val="en-US"/>
        </w:rPr>
        <w:t xml:space="preserve">Before this review </w:t>
      </w:r>
      <w:r w:rsidR="004F5B4C">
        <w:rPr>
          <w:lang w:val="en-US"/>
        </w:rPr>
        <w:t xml:space="preserve">occurs, the U.S. suggests the </w:t>
      </w:r>
      <w:r w:rsidR="0055794B" w:rsidRPr="00980B8F">
        <w:rPr>
          <w:lang w:val="en-US"/>
        </w:rPr>
        <w:t xml:space="preserve">GHS </w:t>
      </w:r>
      <w:r w:rsidR="004F5B4C">
        <w:rPr>
          <w:lang w:val="en-US"/>
        </w:rPr>
        <w:t xml:space="preserve">Sub-Committee </w:t>
      </w:r>
      <w:r w:rsidR="0055794B" w:rsidRPr="00980B8F">
        <w:rPr>
          <w:lang w:val="en-US"/>
        </w:rPr>
        <w:t xml:space="preserve">decide if or how an intrinsic explosive hazard posed by an explosive-containing </w:t>
      </w:r>
      <w:r w:rsidR="00980B8F">
        <w:rPr>
          <w:lang w:val="en-US"/>
        </w:rPr>
        <w:t xml:space="preserve">article not classified </w:t>
      </w:r>
      <w:r w:rsidR="0055794B" w:rsidRPr="00980B8F">
        <w:rPr>
          <w:lang w:val="en-US"/>
        </w:rPr>
        <w:t xml:space="preserve">as explosive </w:t>
      </w:r>
      <w:proofErr w:type="gramStart"/>
      <w:r w:rsidR="0055794B" w:rsidRPr="00980B8F">
        <w:rPr>
          <w:lang w:val="en-US"/>
        </w:rPr>
        <w:t>should be treated</w:t>
      </w:r>
      <w:proofErr w:type="gramEnd"/>
      <w:r w:rsidR="0055794B" w:rsidRPr="00980B8F">
        <w:rPr>
          <w:lang w:val="en-US"/>
        </w:rPr>
        <w:t xml:space="preserve"> from a hazard communication perspective in sectors other than transport.  </w:t>
      </w:r>
      <w:r w:rsidR="001F7461">
        <w:rPr>
          <w:lang w:val="en-US"/>
        </w:rPr>
        <w:t>For example, s</w:t>
      </w:r>
      <w:r w:rsidR="0055794B" w:rsidRPr="00980B8F">
        <w:rPr>
          <w:lang w:val="en-US"/>
        </w:rPr>
        <w:t xml:space="preserve">hould </w:t>
      </w:r>
      <w:r w:rsidR="001F7461">
        <w:rPr>
          <w:lang w:val="en-US"/>
        </w:rPr>
        <w:t>the label</w:t>
      </w:r>
      <w:r w:rsidR="0055794B" w:rsidRPr="00980B8F">
        <w:rPr>
          <w:lang w:val="en-US"/>
        </w:rPr>
        <w:t xml:space="preserve"> or SDS convey to downstream entities that an explosive hazard</w:t>
      </w:r>
      <w:r w:rsidR="001F7461">
        <w:rPr>
          <w:lang w:val="en-US"/>
        </w:rPr>
        <w:t xml:space="preserve"> </w:t>
      </w:r>
      <w:r w:rsidR="001F7461" w:rsidRPr="00980B8F">
        <w:rPr>
          <w:lang w:val="en-US"/>
        </w:rPr>
        <w:t>is indeed present</w:t>
      </w:r>
      <w:r w:rsidR="0055794B" w:rsidRPr="00980B8F">
        <w:rPr>
          <w:lang w:val="en-US"/>
        </w:rPr>
        <w:t xml:space="preserve">, </w:t>
      </w:r>
      <w:r w:rsidR="001F7461">
        <w:rPr>
          <w:lang w:val="en-US"/>
        </w:rPr>
        <w:t xml:space="preserve">even </w:t>
      </w:r>
      <w:r w:rsidR="0055794B" w:rsidRPr="00980B8F">
        <w:rPr>
          <w:lang w:val="en-US"/>
        </w:rPr>
        <w:t xml:space="preserve">though </w:t>
      </w:r>
      <w:r w:rsidR="001F7461">
        <w:rPr>
          <w:lang w:val="en-US"/>
        </w:rPr>
        <w:t xml:space="preserve">the explosive hazard is </w:t>
      </w:r>
      <w:r w:rsidR="0055794B" w:rsidRPr="00980B8F">
        <w:rPr>
          <w:lang w:val="en-US"/>
        </w:rPr>
        <w:t>not the predominant</w:t>
      </w:r>
      <w:r w:rsidR="001F7461">
        <w:rPr>
          <w:lang w:val="en-US"/>
        </w:rPr>
        <w:t xml:space="preserve"> hazard</w:t>
      </w:r>
      <w:r w:rsidR="0055794B" w:rsidRPr="00980B8F">
        <w:rPr>
          <w:lang w:val="en-US"/>
        </w:rPr>
        <w:t>?</w:t>
      </w:r>
      <w:r w:rsidR="001F7461">
        <w:rPr>
          <w:lang w:val="en-US"/>
        </w:rPr>
        <w:t xml:space="preserve"> </w:t>
      </w:r>
    </w:p>
    <w:p w14:paraId="6324F1BE" w14:textId="317F3123" w:rsidR="00BF2A16" w:rsidRPr="00980B8F" w:rsidRDefault="009E6D09" w:rsidP="00F762E6">
      <w:pPr>
        <w:pStyle w:val="Bullet1G"/>
        <w:rPr>
          <w:lang w:val="en-US"/>
        </w:rPr>
      </w:pPr>
      <w:r>
        <w:rPr>
          <w:lang w:val="en-US"/>
        </w:rPr>
        <w:t xml:space="preserve">Similar to the above point, </w:t>
      </w:r>
      <w:r w:rsidR="00DB4A08">
        <w:t xml:space="preserve">some products </w:t>
      </w:r>
      <w:proofErr w:type="gramStart"/>
      <w:r w:rsidR="00DB4A08">
        <w:t>are not classified</w:t>
      </w:r>
      <w:proofErr w:type="gramEnd"/>
      <w:r w:rsidR="00DB4A08">
        <w:t xml:space="preserve"> as an </w:t>
      </w:r>
      <w:r w:rsidR="00F53EC7">
        <w:t>explosive</w:t>
      </w:r>
      <w:r w:rsidR="00900DE7">
        <w:rPr>
          <w:lang w:val="en-US"/>
        </w:rPr>
        <w:t>,</w:t>
      </w:r>
      <w:r w:rsidR="00F53EC7">
        <w:t xml:space="preserve"> even</w:t>
      </w:r>
      <w:r w:rsidR="00DB4A08">
        <w:t xml:space="preserve"> though they may contain an explosive item.</w:t>
      </w:r>
      <w:r w:rsidR="00F762E6">
        <w:rPr>
          <w:lang w:val="en-US"/>
        </w:rPr>
        <w:t xml:space="preserve"> </w:t>
      </w:r>
      <w:r w:rsidR="00F46A7E">
        <w:rPr>
          <w:lang w:val="en-US"/>
        </w:rPr>
        <w:t xml:space="preserve">For example, </w:t>
      </w:r>
      <w:r>
        <w:rPr>
          <w:lang w:val="en-US"/>
        </w:rPr>
        <w:t xml:space="preserve">automotive </w:t>
      </w:r>
      <w:r w:rsidR="00F46A7E">
        <w:rPr>
          <w:lang w:val="en-US"/>
        </w:rPr>
        <w:t xml:space="preserve">airbags contain an explosive element; however, regulations and standards that govern them are less restrictive or an alternative regulatory approach </w:t>
      </w:r>
      <w:proofErr w:type="gramStart"/>
      <w:r w:rsidR="00F46A7E">
        <w:rPr>
          <w:lang w:val="en-US"/>
        </w:rPr>
        <w:t>is used</w:t>
      </w:r>
      <w:proofErr w:type="gramEnd"/>
      <w:r w:rsidR="00F46A7E">
        <w:rPr>
          <w:lang w:val="en-US"/>
        </w:rPr>
        <w:t xml:space="preserve"> so that airbags may be used as designed, since the public depends on them for safety reasons</w:t>
      </w:r>
      <w:r>
        <w:rPr>
          <w:lang w:val="en-US"/>
        </w:rPr>
        <w:t>.</w:t>
      </w:r>
      <w:r w:rsidR="00711AE5">
        <w:rPr>
          <w:lang w:val="en-US"/>
        </w:rPr>
        <w:t xml:space="preserve"> </w:t>
      </w:r>
      <w:r w:rsidR="00DA6CBB">
        <w:rPr>
          <w:lang w:val="en-US"/>
        </w:rPr>
        <w:t xml:space="preserve">Other examples include </w:t>
      </w:r>
      <w:r w:rsidR="00F53EC7">
        <w:rPr>
          <w:lang w:val="en-US"/>
        </w:rPr>
        <w:t xml:space="preserve">hobby </w:t>
      </w:r>
      <w:r w:rsidR="00DA6CBB">
        <w:rPr>
          <w:lang w:val="en-US"/>
        </w:rPr>
        <w:t>rocket motors</w:t>
      </w:r>
      <w:r w:rsidR="00F53EC7">
        <w:rPr>
          <w:lang w:val="en-US"/>
        </w:rPr>
        <w:t xml:space="preserve">, consumer </w:t>
      </w:r>
      <w:r w:rsidR="00DA6CBB">
        <w:rPr>
          <w:lang w:val="en-US"/>
        </w:rPr>
        <w:t>fireworks</w:t>
      </w:r>
      <w:r w:rsidR="00100FA0">
        <w:rPr>
          <w:lang w:val="en-US"/>
        </w:rPr>
        <w:t>,</w:t>
      </w:r>
      <w:r w:rsidR="00DA6CBB">
        <w:rPr>
          <w:lang w:val="en-US"/>
        </w:rPr>
        <w:t xml:space="preserve"> indoor pyrotechnic </w:t>
      </w:r>
      <w:r w:rsidR="00DA6CBB">
        <w:rPr>
          <w:lang w:val="en-US"/>
        </w:rPr>
        <w:lastRenderedPageBreak/>
        <w:t>articles</w:t>
      </w:r>
      <w:r w:rsidR="00100FA0">
        <w:rPr>
          <w:lang w:val="en-US"/>
        </w:rPr>
        <w:t>,</w:t>
      </w:r>
      <w:r w:rsidR="00DA6CBB">
        <w:rPr>
          <w:lang w:val="en-US"/>
        </w:rPr>
        <w:t xml:space="preserve"> and road fusees. We recommend that these exceptions </w:t>
      </w:r>
      <w:proofErr w:type="gramStart"/>
      <w:r w:rsidR="00DA6CBB">
        <w:rPr>
          <w:lang w:val="en-US"/>
        </w:rPr>
        <w:t>be</w:t>
      </w:r>
      <w:r w:rsidR="00711AE5">
        <w:rPr>
          <w:lang w:val="en-US"/>
        </w:rPr>
        <w:t xml:space="preserve"> addressed</w:t>
      </w:r>
      <w:proofErr w:type="gramEnd"/>
      <w:r w:rsidR="00DA6CBB">
        <w:rPr>
          <w:lang w:val="en-US"/>
        </w:rPr>
        <w:t xml:space="preserve"> as a whole</w:t>
      </w:r>
      <w:r w:rsidR="00711AE5">
        <w:rPr>
          <w:lang w:val="en-US"/>
        </w:rPr>
        <w:t>.</w:t>
      </w:r>
    </w:p>
    <w:p w14:paraId="1B5AF5F8" w14:textId="73E4C388" w:rsidR="007656AF" w:rsidRDefault="00896E6A" w:rsidP="00F762E6">
      <w:pPr>
        <w:pStyle w:val="Bullet1G"/>
        <w:rPr>
          <w:lang w:val="en-US"/>
        </w:rPr>
      </w:pPr>
      <w:r>
        <w:rPr>
          <w:lang w:val="en-US"/>
        </w:rPr>
        <w:t>A</w:t>
      </w:r>
      <w:r w:rsidR="00493D28" w:rsidRPr="00F2303D">
        <w:rPr>
          <w:lang w:val="en-US"/>
        </w:rPr>
        <w:t xml:space="preserve"> note in proposed </w:t>
      </w:r>
      <w:r w:rsidR="007656AF" w:rsidRPr="00F2303D">
        <w:rPr>
          <w:lang w:val="en-US"/>
        </w:rPr>
        <w:t xml:space="preserve">paragraph </w:t>
      </w:r>
      <w:r w:rsidR="00493D28" w:rsidRPr="00F2303D">
        <w:rPr>
          <w:lang w:val="en-US"/>
        </w:rPr>
        <w:t xml:space="preserve">2.1.4.2.2 </w:t>
      </w:r>
      <w:r w:rsidR="007656AF" w:rsidRPr="00F2303D">
        <w:rPr>
          <w:lang w:val="en-US"/>
        </w:rPr>
        <w:t xml:space="preserve">in Chapter 2.1 </w:t>
      </w:r>
      <w:proofErr w:type="gramStart"/>
      <w:r w:rsidR="00493D28" w:rsidRPr="00F2303D">
        <w:rPr>
          <w:lang w:val="en-US"/>
        </w:rPr>
        <w:t>has been identified</w:t>
      </w:r>
      <w:proofErr w:type="gramEnd"/>
      <w:r w:rsidR="00493D28" w:rsidRPr="00F2303D">
        <w:rPr>
          <w:lang w:val="en-US"/>
        </w:rPr>
        <w:t xml:space="preserve"> as a placeholder</w:t>
      </w:r>
      <w:r w:rsidR="00493D28" w:rsidRPr="00F2303D">
        <w:t xml:space="preserve"> for a </w:t>
      </w:r>
      <w:r w:rsidR="00F762E6">
        <w:t xml:space="preserve">discussion on risk assessment. </w:t>
      </w:r>
      <w:r w:rsidR="00493D28" w:rsidRPr="00F2303D">
        <w:t xml:space="preserve">The </w:t>
      </w:r>
      <w:r w:rsidR="00F762E6" w:rsidRPr="001F3EA6">
        <w:t>U</w:t>
      </w:r>
      <w:proofErr w:type="spellStart"/>
      <w:r w:rsidR="00F762E6">
        <w:rPr>
          <w:lang w:val="fr-CH"/>
        </w:rPr>
        <w:t>nited</w:t>
      </w:r>
      <w:proofErr w:type="spellEnd"/>
      <w:r w:rsidR="00F762E6">
        <w:rPr>
          <w:lang w:val="fr-CH"/>
        </w:rPr>
        <w:t xml:space="preserve"> States</w:t>
      </w:r>
      <w:r w:rsidR="00493D28" w:rsidRPr="00F2303D">
        <w:t xml:space="preserve"> </w:t>
      </w:r>
      <w:r w:rsidR="001F7461">
        <w:t>agree</w:t>
      </w:r>
      <w:r w:rsidR="00213259">
        <w:t>s</w:t>
      </w:r>
      <w:r w:rsidR="001F7461">
        <w:t xml:space="preserve"> </w:t>
      </w:r>
      <w:r w:rsidR="00493D28" w:rsidRPr="00F2303D">
        <w:t xml:space="preserve">that further guidance on risk assessment </w:t>
      </w:r>
      <w:proofErr w:type="gramStart"/>
      <w:r w:rsidR="00493D28" w:rsidRPr="00F2303D">
        <w:t>is needed</w:t>
      </w:r>
      <w:proofErr w:type="gramEnd"/>
      <w:r w:rsidR="00493D28" w:rsidRPr="00F2303D">
        <w:t xml:space="preserve">, especially as to how it applies to explosives </w:t>
      </w:r>
      <w:r w:rsidR="004132CB">
        <w:t xml:space="preserve">outside </w:t>
      </w:r>
      <w:r w:rsidR="00493D28" w:rsidRPr="00F2303D">
        <w:t>GHS Chapter 2.1</w:t>
      </w:r>
      <w:r w:rsidR="007656AF" w:rsidRPr="00150486">
        <w:t xml:space="preserve"> and suggests this be further developed and expanded</w:t>
      </w:r>
      <w:r w:rsidR="00493D28" w:rsidRPr="00150486">
        <w:t>.</w:t>
      </w:r>
      <w:r w:rsidR="00DC2CBE" w:rsidRPr="00150486">
        <w:rPr>
          <w:lang w:val="en-US"/>
        </w:rPr>
        <w:t xml:space="preserve"> </w:t>
      </w:r>
    </w:p>
    <w:p w14:paraId="0B9AECCF" w14:textId="77777777" w:rsidR="00DA5F41" w:rsidRDefault="008D5C4B" w:rsidP="00F762E6">
      <w:pPr>
        <w:pStyle w:val="SingleTxtG"/>
        <w:ind w:left="1124" w:right="1138" w:firstLine="14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8</w:t>
      </w:r>
      <w:r w:rsidR="00DA5F41">
        <w:rPr>
          <w:color w:val="000000" w:themeColor="text1"/>
          <w:lang w:val="en-GB"/>
        </w:rPr>
        <w:t>.</w:t>
      </w:r>
      <w:r w:rsidR="00DA5F41">
        <w:rPr>
          <w:color w:val="000000" w:themeColor="text1"/>
          <w:lang w:val="en-GB"/>
        </w:rPr>
        <w:tab/>
      </w:r>
      <w:r w:rsidR="00896E6A">
        <w:rPr>
          <w:color w:val="000000" w:themeColor="text1"/>
          <w:lang w:val="en-GB"/>
        </w:rPr>
        <w:t>Finally, the U</w:t>
      </w:r>
      <w:r w:rsidR="00934DD1">
        <w:rPr>
          <w:color w:val="000000" w:themeColor="text1"/>
          <w:lang w:val="en-GB"/>
        </w:rPr>
        <w:t>.</w:t>
      </w:r>
      <w:r w:rsidR="00896E6A">
        <w:rPr>
          <w:color w:val="000000" w:themeColor="text1"/>
          <w:lang w:val="en-GB"/>
        </w:rPr>
        <w:t>S</w:t>
      </w:r>
      <w:r w:rsidR="00934DD1">
        <w:rPr>
          <w:color w:val="000000" w:themeColor="text1"/>
          <w:lang w:val="en-GB"/>
        </w:rPr>
        <w:t>.</w:t>
      </w:r>
      <w:r w:rsidR="00896E6A">
        <w:rPr>
          <w:color w:val="000000" w:themeColor="text1"/>
          <w:lang w:val="en-GB"/>
        </w:rPr>
        <w:t xml:space="preserve"> believes that</w:t>
      </w:r>
      <w:r w:rsidR="00DA5F41">
        <w:rPr>
          <w:color w:val="000000" w:themeColor="text1"/>
          <w:lang w:val="en-GB"/>
        </w:rPr>
        <w:t xml:space="preserve"> </w:t>
      </w:r>
      <w:r w:rsidR="00896E6A">
        <w:rPr>
          <w:color w:val="000000" w:themeColor="text1"/>
          <w:lang w:val="en-GB"/>
        </w:rPr>
        <w:t xml:space="preserve">the </w:t>
      </w:r>
      <w:r w:rsidR="00DA5F41">
        <w:rPr>
          <w:color w:val="000000" w:themeColor="text1"/>
          <w:lang w:val="en-GB"/>
        </w:rPr>
        <w:t xml:space="preserve">peculiarities of explosives </w:t>
      </w:r>
      <w:proofErr w:type="gramStart"/>
      <w:r w:rsidR="00DA5F41">
        <w:rPr>
          <w:color w:val="000000" w:themeColor="text1"/>
          <w:lang w:val="en-GB"/>
        </w:rPr>
        <w:t xml:space="preserve">should be </w:t>
      </w:r>
      <w:r w:rsidR="00934DD1">
        <w:rPr>
          <w:color w:val="000000" w:themeColor="text1"/>
          <w:lang w:val="en-GB"/>
        </w:rPr>
        <w:t>kept</w:t>
      </w:r>
      <w:proofErr w:type="gramEnd"/>
      <w:r w:rsidR="00934DD1">
        <w:rPr>
          <w:color w:val="000000" w:themeColor="text1"/>
          <w:lang w:val="en-GB"/>
        </w:rPr>
        <w:t xml:space="preserve"> </w:t>
      </w:r>
      <w:r w:rsidR="00444EBB">
        <w:rPr>
          <w:color w:val="000000" w:themeColor="text1"/>
          <w:lang w:val="en-GB"/>
        </w:rPr>
        <w:t>in mind during this work:</w:t>
      </w:r>
    </w:p>
    <w:p w14:paraId="517B8023" w14:textId="77777777" w:rsidR="0052154B" w:rsidRPr="00C1758D" w:rsidRDefault="00934DD1" w:rsidP="00F762E6">
      <w:pPr>
        <w:pStyle w:val="Bullet1G"/>
        <w:rPr>
          <w:lang w:val="en-US"/>
        </w:rPr>
      </w:pPr>
      <w:r>
        <w:rPr>
          <w:lang w:val="en-US"/>
        </w:rPr>
        <w:t xml:space="preserve">The </w:t>
      </w:r>
      <w:r w:rsidR="00355790" w:rsidRPr="00C1758D">
        <w:rPr>
          <w:lang w:val="en-US"/>
        </w:rPr>
        <w:t xml:space="preserve">GHS is based on intrinsic hazards. Explosives classification is only intrinsic for entering the class, while </w:t>
      </w:r>
      <w:r w:rsidR="009C1F95">
        <w:rPr>
          <w:lang w:val="en-US"/>
        </w:rPr>
        <w:t xml:space="preserve">the </w:t>
      </w:r>
      <w:r w:rsidR="003A5E77">
        <w:rPr>
          <w:lang w:val="en-US"/>
        </w:rPr>
        <w:t xml:space="preserve">transport </w:t>
      </w:r>
      <w:r w:rsidR="00355790" w:rsidRPr="00C1758D">
        <w:rPr>
          <w:lang w:val="en-US"/>
        </w:rPr>
        <w:t xml:space="preserve">divisions </w:t>
      </w:r>
      <w:r w:rsidR="009C1F95">
        <w:rPr>
          <w:lang w:val="en-US"/>
        </w:rPr>
        <w:t xml:space="preserve">currently used by GHS </w:t>
      </w:r>
      <w:r w:rsidR="00355790" w:rsidRPr="00C1758D">
        <w:rPr>
          <w:lang w:val="en-US"/>
        </w:rPr>
        <w:t>are not intrinsic, but based on (1) the degree of hazard as controlled by quantity, form and packaging, and (2) the probability of initiation, i.e.</w:t>
      </w:r>
      <w:r>
        <w:rPr>
          <w:lang w:val="en-US"/>
        </w:rPr>
        <w:t>,</w:t>
      </w:r>
      <w:r w:rsidR="00355790" w:rsidRPr="00C1758D">
        <w:rPr>
          <w:lang w:val="en-US"/>
        </w:rPr>
        <w:t xml:space="preserve"> risk. Additional packaging can mitigate </w:t>
      </w:r>
      <w:r>
        <w:rPr>
          <w:lang w:val="en-US"/>
        </w:rPr>
        <w:t xml:space="preserve">the </w:t>
      </w:r>
      <w:r w:rsidR="00355790" w:rsidRPr="00C1758D">
        <w:rPr>
          <w:lang w:val="en-US"/>
        </w:rPr>
        <w:t xml:space="preserve">hazard, and </w:t>
      </w:r>
      <w:r w:rsidR="009C1F95">
        <w:rPr>
          <w:lang w:val="en-US"/>
        </w:rPr>
        <w:t>in transport</w:t>
      </w:r>
      <w:r w:rsidR="008C1425">
        <w:rPr>
          <w:lang w:val="en-US"/>
        </w:rPr>
        <w:t xml:space="preserve"> Division 1.4 and </w:t>
      </w:r>
      <w:proofErr w:type="gramStart"/>
      <w:r w:rsidR="008C1425">
        <w:rPr>
          <w:lang w:val="en-US"/>
        </w:rPr>
        <w:t>1.4S</w:t>
      </w:r>
      <w:proofErr w:type="gramEnd"/>
      <w:r w:rsidR="009C1F95">
        <w:rPr>
          <w:lang w:val="en-US"/>
        </w:rPr>
        <w:t xml:space="preserve"> </w:t>
      </w:r>
      <w:r w:rsidR="008C1425">
        <w:rPr>
          <w:lang w:val="en-US"/>
        </w:rPr>
        <w:t xml:space="preserve">the hazard mitigation achieved by using </w:t>
      </w:r>
      <w:r w:rsidR="009C1F95">
        <w:rPr>
          <w:lang w:val="en-US"/>
        </w:rPr>
        <w:t xml:space="preserve">additional packaging </w:t>
      </w:r>
      <w:r w:rsidR="00355790" w:rsidRPr="00C1758D">
        <w:rPr>
          <w:lang w:val="en-US"/>
        </w:rPr>
        <w:t xml:space="preserve">is </w:t>
      </w:r>
      <w:r w:rsidR="008C1425">
        <w:rPr>
          <w:lang w:val="en-US"/>
        </w:rPr>
        <w:t>accompanied</w:t>
      </w:r>
      <w:r w:rsidR="00355790" w:rsidRPr="00C1758D">
        <w:rPr>
          <w:lang w:val="en-US"/>
        </w:rPr>
        <w:t xml:space="preserve"> by less stringent controls.</w:t>
      </w:r>
    </w:p>
    <w:p w14:paraId="09EFAEBC" w14:textId="53B17B18" w:rsidR="0052154B" w:rsidRPr="00C1758D" w:rsidRDefault="00934DD1" w:rsidP="00F762E6">
      <w:pPr>
        <w:pStyle w:val="Bullet1G"/>
        <w:rPr>
          <w:lang w:val="en-US"/>
        </w:rPr>
      </w:pPr>
      <w:r>
        <w:rPr>
          <w:lang w:val="en-US"/>
        </w:rPr>
        <w:t xml:space="preserve">The </w:t>
      </w:r>
      <w:r w:rsidR="00355790" w:rsidRPr="00C1758D">
        <w:rPr>
          <w:lang w:val="en-US"/>
        </w:rPr>
        <w:t xml:space="preserve">GHS assumes self-classification. </w:t>
      </w:r>
      <w:r w:rsidR="00874110" w:rsidRPr="00EB3080">
        <w:rPr>
          <w:lang w:val="en-US"/>
        </w:rPr>
        <w:t>Under the current criteria,</w:t>
      </w:r>
      <w:r w:rsidR="00874110">
        <w:rPr>
          <w:lang w:val="en-US"/>
        </w:rPr>
        <w:t xml:space="preserve"> </w:t>
      </w:r>
      <w:proofErr w:type="gramStart"/>
      <w:r w:rsidR="00355790" w:rsidRPr="00C1758D">
        <w:rPr>
          <w:lang w:val="en-US"/>
        </w:rPr>
        <w:t>explosives are only classified by competent authorities</w:t>
      </w:r>
      <w:proofErr w:type="gramEnd"/>
      <w:r w:rsidR="00355790" w:rsidRPr="00C1758D">
        <w:rPr>
          <w:lang w:val="en-US"/>
        </w:rPr>
        <w:t xml:space="preserve">, </w:t>
      </w:r>
      <w:r w:rsidR="00C04811">
        <w:rPr>
          <w:lang w:val="en-US"/>
        </w:rPr>
        <w:t xml:space="preserve">case by case, using the </w:t>
      </w:r>
      <w:r w:rsidR="00900DE7">
        <w:rPr>
          <w:lang w:val="en-US"/>
        </w:rPr>
        <w:t>UN Manual of Tests and Criteria (</w:t>
      </w:r>
      <w:r w:rsidR="00C04811">
        <w:rPr>
          <w:lang w:val="en-US"/>
        </w:rPr>
        <w:t>UNMTC</w:t>
      </w:r>
      <w:r w:rsidR="00900DE7">
        <w:rPr>
          <w:lang w:val="en-US"/>
        </w:rPr>
        <w:t>)</w:t>
      </w:r>
      <w:r w:rsidR="00C04811">
        <w:rPr>
          <w:lang w:val="en-US"/>
        </w:rPr>
        <w:t>. Parts of t</w:t>
      </w:r>
      <w:r w:rsidR="00355790" w:rsidRPr="00C1758D">
        <w:rPr>
          <w:lang w:val="en-US"/>
        </w:rPr>
        <w:t xml:space="preserve">he UNMTC </w:t>
      </w:r>
      <w:proofErr w:type="gramStart"/>
      <w:r w:rsidR="00C04811">
        <w:rPr>
          <w:lang w:val="en-US"/>
        </w:rPr>
        <w:t>are</w:t>
      </w:r>
      <w:r w:rsidR="00355790" w:rsidRPr="00C1758D">
        <w:rPr>
          <w:lang w:val="en-US"/>
        </w:rPr>
        <w:t xml:space="preserve"> written</w:t>
      </w:r>
      <w:proofErr w:type="gramEnd"/>
      <w:r w:rsidR="00355790" w:rsidRPr="00C1758D">
        <w:rPr>
          <w:lang w:val="en-US"/>
        </w:rPr>
        <w:t xml:space="preserve"> </w:t>
      </w:r>
      <w:r w:rsidR="00C04811">
        <w:rPr>
          <w:lang w:val="en-US"/>
        </w:rPr>
        <w:t xml:space="preserve">only for use by competent authorities with explosives expertise, and other use in the current form could </w:t>
      </w:r>
      <w:r w:rsidR="00355790" w:rsidRPr="00C1758D">
        <w:rPr>
          <w:lang w:val="en-US"/>
        </w:rPr>
        <w:t>result in inconsistent classifications.</w:t>
      </w:r>
    </w:p>
    <w:p w14:paraId="4B0F2AFA" w14:textId="46D4B1BC" w:rsidR="0052154B" w:rsidRPr="00260D80" w:rsidRDefault="009638EA" w:rsidP="00F762E6">
      <w:pPr>
        <w:pStyle w:val="Bullet1G"/>
        <w:rPr>
          <w:lang w:val="en-US"/>
        </w:rPr>
      </w:pPr>
      <w:r>
        <w:rPr>
          <w:lang w:val="en-US"/>
        </w:rPr>
        <w:t>Although the</w:t>
      </w:r>
      <w:r w:rsidR="00934DD1">
        <w:rPr>
          <w:lang w:val="en-US"/>
        </w:rPr>
        <w:t xml:space="preserve"> </w:t>
      </w:r>
      <w:r w:rsidR="00355790" w:rsidRPr="00C1758D">
        <w:rPr>
          <w:lang w:val="en-US"/>
        </w:rPr>
        <w:t xml:space="preserve">GHS </w:t>
      </w:r>
      <w:r w:rsidR="00D70000">
        <w:rPr>
          <w:lang w:val="en-US"/>
        </w:rPr>
        <w:t>does not</w:t>
      </w:r>
      <w:r w:rsidR="00355790" w:rsidRPr="00C1758D">
        <w:rPr>
          <w:lang w:val="en-US"/>
        </w:rPr>
        <w:t xml:space="preserve"> require testing</w:t>
      </w:r>
      <w:r w:rsidR="00402261">
        <w:rPr>
          <w:lang w:val="en-US"/>
        </w:rPr>
        <w:t>,</w:t>
      </w:r>
      <w:r w:rsidR="00355790" w:rsidRPr="00C1758D">
        <w:rPr>
          <w:lang w:val="en-US"/>
        </w:rPr>
        <w:t xml:space="preserve"> testing </w:t>
      </w:r>
      <w:r w:rsidR="00F53EC7">
        <w:rPr>
          <w:lang w:val="en-US"/>
        </w:rPr>
        <w:t>is</w:t>
      </w:r>
      <w:r w:rsidR="00F53EC7" w:rsidRPr="00C1758D">
        <w:rPr>
          <w:lang w:val="en-US"/>
        </w:rPr>
        <w:t xml:space="preserve"> </w:t>
      </w:r>
      <w:r w:rsidR="00355790" w:rsidRPr="00C1758D">
        <w:rPr>
          <w:lang w:val="en-US"/>
        </w:rPr>
        <w:t xml:space="preserve">rigorously required for explosives. Explosives </w:t>
      </w:r>
      <w:proofErr w:type="gramStart"/>
      <w:r w:rsidR="00355790" w:rsidRPr="00C1758D">
        <w:rPr>
          <w:lang w:val="en-US"/>
        </w:rPr>
        <w:t>must be tested</w:t>
      </w:r>
      <w:proofErr w:type="gramEnd"/>
      <w:r w:rsidR="00355790" w:rsidRPr="00C1758D">
        <w:rPr>
          <w:lang w:val="en-US"/>
        </w:rPr>
        <w:t xml:space="preserve"> </w:t>
      </w:r>
      <w:r w:rsidR="00934DD1" w:rsidRPr="00260D80">
        <w:rPr>
          <w:lang w:val="en-US"/>
        </w:rPr>
        <w:t xml:space="preserve">both </w:t>
      </w:r>
      <w:r w:rsidR="00355790" w:rsidRPr="00C1758D">
        <w:rPr>
          <w:lang w:val="en-US"/>
        </w:rPr>
        <w:t>small-scale, and full-scale empirically</w:t>
      </w:r>
      <w:r w:rsidR="00F762E6">
        <w:rPr>
          <w:lang w:val="en-US"/>
        </w:rPr>
        <w:t xml:space="preserve"> in their transport packaging. </w:t>
      </w:r>
      <w:proofErr w:type="gramStart"/>
      <w:r w:rsidR="00355790" w:rsidRPr="00C1758D">
        <w:rPr>
          <w:lang w:val="en-US"/>
        </w:rPr>
        <w:t xml:space="preserve">New testing is </w:t>
      </w:r>
      <w:r w:rsidR="00260D80" w:rsidRPr="00260D80">
        <w:rPr>
          <w:lang w:val="en-US"/>
        </w:rPr>
        <w:t>often</w:t>
      </w:r>
      <w:r w:rsidR="00355790" w:rsidRPr="00C1758D">
        <w:rPr>
          <w:lang w:val="en-US"/>
        </w:rPr>
        <w:t xml:space="preserve"> required </w:t>
      </w:r>
      <w:r w:rsidR="00260D80" w:rsidRPr="00260D80">
        <w:rPr>
          <w:lang w:val="en-US"/>
        </w:rPr>
        <w:t xml:space="preserve">by the competent authority </w:t>
      </w:r>
      <w:r w:rsidR="00355790" w:rsidRPr="00C1758D">
        <w:rPr>
          <w:lang w:val="en-US"/>
        </w:rPr>
        <w:t xml:space="preserve">for packaging or quantity changes of a </w:t>
      </w:r>
      <w:r w:rsidR="00260D80" w:rsidRPr="00260D80">
        <w:rPr>
          <w:lang w:val="en-US"/>
        </w:rPr>
        <w:t xml:space="preserve">previously </w:t>
      </w:r>
      <w:r w:rsidR="00355790" w:rsidRPr="00C1758D">
        <w:rPr>
          <w:lang w:val="en-US"/>
        </w:rPr>
        <w:t>classified product</w:t>
      </w:r>
      <w:proofErr w:type="gramEnd"/>
      <w:r w:rsidR="00355790" w:rsidRPr="00C1758D">
        <w:rPr>
          <w:lang w:val="en-US"/>
        </w:rPr>
        <w:t xml:space="preserve">. The number of tests </w:t>
      </w:r>
      <w:r w:rsidR="00260D80" w:rsidRPr="00260D80">
        <w:rPr>
          <w:lang w:val="en-US"/>
        </w:rPr>
        <w:t>are required</w:t>
      </w:r>
      <w:r w:rsidR="00355790" w:rsidRPr="00C1758D">
        <w:rPr>
          <w:lang w:val="en-US"/>
        </w:rPr>
        <w:t xml:space="preserve">, and controlled by a </w:t>
      </w:r>
      <w:r w:rsidR="00260D80" w:rsidRPr="00260D80">
        <w:rPr>
          <w:lang w:val="en-US"/>
        </w:rPr>
        <w:t>guide</w:t>
      </w:r>
      <w:r w:rsidR="00355790" w:rsidRPr="00C1758D">
        <w:rPr>
          <w:lang w:val="en-US"/>
        </w:rPr>
        <w:t xml:space="preserve"> - the UNMTC. </w:t>
      </w:r>
      <w:r w:rsidR="00934DD1" w:rsidRPr="00260D80">
        <w:rPr>
          <w:lang w:val="en-US"/>
        </w:rPr>
        <w:t xml:space="preserve">Therefore, we </w:t>
      </w:r>
      <w:r w:rsidR="00D7480B">
        <w:rPr>
          <w:lang w:val="en-US"/>
        </w:rPr>
        <w:t>recommend</w:t>
      </w:r>
      <w:r w:rsidR="00D7480B" w:rsidRPr="00260D80">
        <w:rPr>
          <w:lang w:val="en-US"/>
        </w:rPr>
        <w:t xml:space="preserve"> </w:t>
      </w:r>
      <w:r w:rsidR="00934DD1" w:rsidRPr="00260D80">
        <w:rPr>
          <w:lang w:val="en-US"/>
        </w:rPr>
        <w:t xml:space="preserve">the </w:t>
      </w:r>
      <w:r w:rsidR="0088717F">
        <w:rPr>
          <w:lang w:val="en-US"/>
        </w:rPr>
        <w:t>informal correspondence group</w:t>
      </w:r>
      <w:r w:rsidR="00D7480B">
        <w:rPr>
          <w:lang w:val="en-US"/>
        </w:rPr>
        <w:t xml:space="preserve">’s </w:t>
      </w:r>
      <w:r w:rsidR="00934DD1" w:rsidRPr="00260D80">
        <w:rPr>
          <w:lang w:val="en-US"/>
        </w:rPr>
        <w:t>work a</w:t>
      </w:r>
      <w:r w:rsidR="00355790" w:rsidRPr="00C1758D">
        <w:rPr>
          <w:lang w:val="en-US"/>
        </w:rPr>
        <w:t xml:space="preserve">void </w:t>
      </w:r>
      <w:r w:rsidR="00934DD1" w:rsidRPr="00260D80">
        <w:rPr>
          <w:lang w:val="en-US"/>
        </w:rPr>
        <w:t>introdu</w:t>
      </w:r>
      <w:r w:rsidR="00934DD1" w:rsidRPr="00C1758D">
        <w:rPr>
          <w:lang w:val="en-US"/>
        </w:rPr>
        <w:t xml:space="preserve">cing </w:t>
      </w:r>
      <w:r w:rsidR="00355790" w:rsidRPr="00C1758D">
        <w:rPr>
          <w:lang w:val="en-US"/>
        </w:rPr>
        <w:t xml:space="preserve">even more testing for </w:t>
      </w:r>
      <w:r w:rsidR="00D70000" w:rsidRPr="00260D80">
        <w:rPr>
          <w:lang w:val="en-US"/>
        </w:rPr>
        <w:t>explosives</w:t>
      </w:r>
      <w:r w:rsidR="001F7461">
        <w:rPr>
          <w:lang w:val="en-US"/>
        </w:rPr>
        <w:t>.</w:t>
      </w:r>
    </w:p>
    <w:p w14:paraId="1FF09A01" w14:textId="77777777" w:rsidR="00A74949" w:rsidRPr="00C1758D" w:rsidRDefault="00934DD1" w:rsidP="00F762E6">
      <w:pPr>
        <w:pStyle w:val="Bullet1G"/>
        <w:rPr>
          <w:lang w:val="en-US"/>
        </w:rPr>
      </w:pPr>
      <w:r>
        <w:rPr>
          <w:lang w:val="en-US"/>
        </w:rPr>
        <w:t xml:space="preserve">The </w:t>
      </w:r>
      <w:r w:rsidR="00A74949" w:rsidRPr="0081334E">
        <w:rPr>
          <w:lang w:val="en-US"/>
        </w:rPr>
        <w:t>GHS places controls on untested mixtures to prevent dilution as an escape from a class, with ingredient thresholds of 0.1% to 1.0</w:t>
      </w:r>
      <w:r>
        <w:rPr>
          <w:lang w:val="en-US"/>
        </w:rPr>
        <w:t xml:space="preserve">% </w:t>
      </w:r>
      <w:r w:rsidR="00A74949" w:rsidRPr="0081334E">
        <w:rPr>
          <w:lang w:val="en-US"/>
        </w:rPr>
        <w:t xml:space="preserve">for many classes. </w:t>
      </w:r>
      <w:r w:rsidR="00A74949">
        <w:rPr>
          <w:lang w:val="en-US"/>
        </w:rPr>
        <w:t xml:space="preserve">In contrast, </w:t>
      </w:r>
      <w:r w:rsidR="00A74949" w:rsidRPr="0081334E">
        <w:rPr>
          <w:lang w:val="en-US"/>
        </w:rPr>
        <w:t xml:space="preserve">explosives mixtures </w:t>
      </w:r>
      <w:proofErr w:type="gramStart"/>
      <w:r w:rsidR="00A74949" w:rsidRPr="0081334E">
        <w:rPr>
          <w:lang w:val="en-US"/>
        </w:rPr>
        <w:t xml:space="preserve">are </w:t>
      </w:r>
      <w:r w:rsidR="00A74949">
        <w:rPr>
          <w:lang w:val="en-US"/>
        </w:rPr>
        <w:t>evaluated</w:t>
      </w:r>
      <w:proofErr w:type="gramEnd"/>
      <w:r w:rsidR="00A74949">
        <w:rPr>
          <w:lang w:val="en-US"/>
        </w:rPr>
        <w:t xml:space="preserve"> for classification with the same rigor as a substance</w:t>
      </w:r>
      <w:r w:rsidR="00A74949" w:rsidRPr="0081334E">
        <w:rPr>
          <w:lang w:val="en-US"/>
        </w:rPr>
        <w:t xml:space="preserve">. Small percentage changes </w:t>
      </w:r>
      <w:r w:rsidR="00A74949">
        <w:rPr>
          <w:lang w:val="en-US"/>
        </w:rPr>
        <w:t xml:space="preserve">that may not alter a health classification </w:t>
      </w:r>
      <w:r w:rsidR="00A74949" w:rsidRPr="0081334E">
        <w:rPr>
          <w:lang w:val="en-US"/>
        </w:rPr>
        <w:t>can greatly</w:t>
      </w:r>
      <w:r w:rsidR="00D70000">
        <w:rPr>
          <w:lang w:val="en-US"/>
        </w:rPr>
        <w:t xml:space="preserve"> reduce t</w:t>
      </w:r>
      <w:r w:rsidR="00A74949">
        <w:rPr>
          <w:lang w:val="en-US"/>
        </w:rPr>
        <w:t>he explosives hazard</w:t>
      </w:r>
      <w:r w:rsidR="00A74949" w:rsidRPr="0081334E">
        <w:rPr>
          <w:lang w:val="en-US"/>
        </w:rPr>
        <w:t>.</w:t>
      </w:r>
    </w:p>
    <w:p w14:paraId="6C50E264" w14:textId="68B34C77" w:rsidR="00DA5F41" w:rsidRPr="00C1758D" w:rsidRDefault="00355790" w:rsidP="00F762E6">
      <w:pPr>
        <w:pStyle w:val="Bullet1G"/>
        <w:rPr>
          <w:lang w:val="en-US"/>
        </w:rPr>
      </w:pPr>
      <w:r w:rsidRPr="00C1758D">
        <w:rPr>
          <w:lang w:val="en-US"/>
        </w:rPr>
        <w:t>Most countries have dedicated explosives legislation, with</w:t>
      </w:r>
      <w:r w:rsidR="0075296E">
        <w:rPr>
          <w:lang w:val="en-US"/>
        </w:rPr>
        <w:t xml:space="preserve"> strict regulatory</w:t>
      </w:r>
      <w:r w:rsidRPr="00C1758D">
        <w:rPr>
          <w:lang w:val="en-US"/>
        </w:rPr>
        <w:t xml:space="preserve"> controls, whereas health hazards </w:t>
      </w:r>
      <w:proofErr w:type="gramStart"/>
      <w:r w:rsidRPr="00C1758D">
        <w:rPr>
          <w:lang w:val="en-US"/>
        </w:rPr>
        <w:t xml:space="preserve">are </w:t>
      </w:r>
      <w:r w:rsidR="00B33BAF">
        <w:rPr>
          <w:lang w:val="en-US"/>
        </w:rPr>
        <w:t>treated</w:t>
      </w:r>
      <w:proofErr w:type="gramEnd"/>
      <w:r w:rsidR="00B33BAF">
        <w:rPr>
          <w:lang w:val="en-US"/>
        </w:rPr>
        <w:t xml:space="preserve"> differently. For example, </w:t>
      </w:r>
      <w:r w:rsidR="002365E5" w:rsidRPr="00C1758D">
        <w:rPr>
          <w:lang w:val="en-US"/>
        </w:rPr>
        <w:t xml:space="preserve">building codes do not </w:t>
      </w:r>
      <w:r w:rsidR="0087775F">
        <w:rPr>
          <w:lang w:val="en-US"/>
        </w:rPr>
        <w:t>limit</w:t>
      </w:r>
      <w:r w:rsidR="0087775F" w:rsidRPr="00C1758D">
        <w:rPr>
          <w:lang w:val="en-US"/>
        </w:rPr>
        <w:t xml:space="preserve"> </w:t>
      </w:r>
      <w:r w:rsidR="002365E5" w:rsidRPr="00C1758D">
        <w:rPr>
          <w:lang w:val="en-US"/>
        </w:rPr>
        <w:t xml:space="preserve">the presence of carcinogens, but </w:t>
      </w:r>
      <w:r w:rsidR="00BD47FA">
        <w:rPr>
          <w:lang w:val="en-US"/>
        </w:rPr>
        <w:t xml:space="preserve">do </w:t>
      </w:r>
      <w:r w:rsidR="0087775F">
        <w:rPr>
          <w:lang w:val="en-US"/>
        </w:rPr>
        <w:t xml:space="preserve">place quantity </w:t>
      </w:r>
      <w:r w:rsidR="002365E5" w:rsidRPr="00C1758D">
        <w:rPr>
          <w:lang w:val="en-US"/>
        </w:rPr>
        <w:t>limit</w:t>
      </w:r>
      <w:r w:rsidR="0087775F">
        <w:rPr>
          <w:lang w:val="en-US"/>
        </w:rPr>
        <w:t>s</w:t>
      </w:r>
      <w:r w:rsidR="002365E5" w:rsidRPr="00C1758D">
        <w:rPr>
          <w:lang w:val="en-US"/>
        </w:rPr>
        <w:t xml:space="preserve"> or prohibit</w:t>
      </w:r>
      <w:r w:rsidR="0087775F">
        <w:rPr>
          <w:lang w:val="en-US"/>
        </w:rPr>
        <w:t>ions</w:t>
      </w:r>
      <w:r w:rsidR="002365E5" w:rsidRPr="00C1758D">
        <w:rPr>
          <w:lang w:val="en-US"/>
        </w:rPr>
        <w:t xml:space="preserve"> </w:t>
      </w:r>
      <w:r w:rsidR="0087775F">
        <w:rPr>
          <w:lang w:val="en-US"/>
        </w:rPr>
        <w:t xml:space="preserve">on </w:t>
      </w:r>
      <w:r w:rsidR="002365E5" w:rsidRPr="00C1758D">
        <w:rPr>
          <w:lang w:val="en-US"/>
        </w:rPr>
        <w:t xml:space="preserve">explosives </w:t>
      </w:r>
      <w:r w:rsidR="00DF19D6">
        <w:rPr>
          <w:lang w:val="en-US"/>
        </w:rPr>
        <w:t>in a structure</w:t>
      </w:r>
      <w:r w:rsidR="0087775F">
        <w:rPr>
          <w:lang w:val="en-US"/>
        </w:rPr>
        <w:t>,</w:t>
      </w:r>
      <w:r w:rsidR="00DF19D6">
        <w:rPr>
          <w:lang w:val="en-US"/>
        </w:rPr>
        <w:t xml:space="preserve"> </w:t>
      </w:r>
      <w:r w:rsidR="0087775F">
        <w:rPr>
          <w:lang w:val="en-US"/>
        </w:rPr>
        <w:t>commensurate with</w:t>
      </w:r>
      <w:r w:rsidR="00DF19D6">
        <w:rPr>
          <w:lang w:val="en-US"/>
        </w:rPr>
        <w:t xml:space="preserve"> their classificati</w:t>
      </w:r>
      <w:r w:rsidR="002365E5" w:rsidRPr="00C1758D">
        <w:rPr>
          <w:lang w:val="en-US"/>
        </w:rPr>
        <w:t>on</w:t>
      </w:r>
      <w:r w:rsidRPr="00C1758D">
        <w:rPr>
          <w:lang w:val="en-US"/>
        </w:rPr>
        <w:t>.</w:t>
      </w:r>
    </w:p>
    <w:p w14:paraId="760A01D9" w14:textId="7969C9B5" w:rsidR="00150486" w:rsidRPr="00C1758D" w:rsidRDefault="008D5C4B" w:rsidP="00900DE7">
      <w:pPr>
        <w:pStyle w:val="SingleTxtG"/>
        <w:ind w:right="1138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9</w:t>
      </w:r>
      <w:r w:rsidR="00150486">
        <w:rPr>
          <w:color w:val="000000" w:themeColor="text1"/>
          <w:lang w:val="en-GB"/>
        </w:rPr>
        <w:t>.</w:t>
      </w:r>
      <w:r w:rsidR="00150486">
        <w:rPr>
          <w:color w:val="000000" w:themeColor="text1"/>
          <w:lang w:val="en-GB"/>
        </w:rPr>
        <w:tab/>
        <w:t xml:space="preserve">In addition, the U.S. </w:t>
      </w:r>
      <w:r w:rsidR="00150486" w:rsidRPr="00B073DD">
        <w:rPr>
          <w:color w:val="000000" w:themeColor="text1"/>
          <w:lang w:val="en-GB"/>
        </w:rPr>
        <w:t>believe</w:t>
      </w:r>
      <w:r w:rsidR="00150486">
        <w:rPr>
          <w:color w:val="000000" w:themeColor="text1"/>
          <w:lang w:val="en-GB"/>
        </w:rPr>
        <w:t>s</w:t>
      </w:r>
      <w:r w:rsidR="00150486" w:rsidRPr="00B073DD">
        <w:rPr>
          <w:color w:val="000000" w:themeColor="text1"/>
          <w:lang w:val="en-GB"/>
        </w:rPr>
        <w:t xml:space="preserve"> that </w:t>
      </w:r>
      <w:r w:rsidR="00150486">
        <w:rPr>
          <w:color w:val="000000" w:themeColor="text1"/>
          <w:lang w:val="en-GB"/>
        </w:rPr>
        <w:t>to</w:t>
      </w:r>
      <w:r w:rsidR="00150486" w:rsidRPr="00B073DD">
        <w:rPr>
          <w:color w:val="000000" w:themeColor="text1"/>
          <w:lang w:val="en-GB"/>
        </w:rPr>
        <w:t xml:space="preserve"> support</w:t>
      </w:r>
      <w:r w:rsidR="00150486">
        <w:rPr>
          <w:color w:val="000000" w:themeColor="text1"/>
          <w:lang w:val="en-GB"/>
        </w:rPr>
        <w:t xml:space="preserve"> </w:t>
      </w:r>
      <w:r w:rsidR="00150486" w:rsidRPr="00B073DD">
        <w:rPr>
          <w:color w:val="000000" w:themeColor="text1"/>
          <w:lang w:val="en-GB"/>
        </w:rPr>
        <w:t>this new proposed system</w:t>
      </w:r>
      <w:r w:rsidR="00150486">
        <w:rPr>
          <w:color w:val="000000" w:themeColor="text1"/>
          <w:lang w:val="en-GB"/>
        </w:rPr>
        <w:t xml:space="preserve"> for identifying explosive hazards</w:t>
      </w:r>
      <w:r w:rsidR="00150486" w:rsidRPr="00B073DD">
        <w:rPr>
          <w:color w:val="000000" w:themeColor="text1"/>
          <w:lang w:val="en-GB"/>
        </w:rPr>
        <w:t xml:space="preserve">, classification criteria </w:t>
      </w:r>
      <w:proofErr w:type="gramStart"/>
      <w:r w:rsidR="00150486" w:rsidRPr="00B073DD">
        <w:rPr>
          <w:color w:val="000000" w:themeColor="text1"/>
          <w:lang w:val="en-GB"/>
        </w:rPr>
        <w:t>should be properly assigned</w:t>
      </w:r>
      <w:proofErr w:type="gramEnd"/>
      <w:r w:rsidR="00150486" w:rsidRPr="00B073DD">
        <w:rPr>
          <w:color w:val="000000" w:themeColor="text1"/>
          <w:lang w:val="en-GB"/>
        </w:rPr>
        <w:t xml:space="preserve"> and the procedure for their determination should be included in the UNMTC. </w:t>
      </w:r>
      <w:r w:rsidR="00150486">
        <w:rPr>
          <w:color w:val="000000" w:themeColor="text1"/>
          <w:lang w:val="en-GB"/>
        </w:rPr>
        <w:t xml:space="preserve"> </w:t>
      </w:r>
      <w:r w:rsidR="00150486" w:rsidRPr="00B073DD">
        <w:rPr>
          <w:color w:val="000000" w:themeColor="text1"/>
          <w:lang w:val="en-GB"/>
        </w:rPr>
        <w:t>As such, the U</w:t>
      </w:r>
      <w:r w:rsidR="00150486">
        <w:rPr>
          <w:color w:val="000000" w:themeColor="text1"/>
          <w:lang w:val="en-GB"/>
        </w:rPr>
        <w:t>.</w:t>
      </w:r>
      <w:r w:rsidR="00150486" w:rsidRPr="00B073DD">
        <w:rPr>
          <w:color w:val="000000" w:themeColor="text1"/>
          <w:lang w:val="en-GB"/>
        </w:rPr>
        <w:t>S</w:t>
      </w:r>
      <w:r w:rsidR="00150486">
        <w:rPr>
          <w:color w:val="000000" w:themeColor="text1"/>
          <w:lang w:val="en-GB"/>
        </w:rPr>
        <w:t>.</w:t>
      </w:r>
      <w:r w:rsidR="00150486" w:rsidRPr="00B073DD">
        <w:rPr>
          <w:color w:val="000000" w:themeColor="text1"/>
          <w:lang w:val="en-GB"/>
        </w:rPr>
        <w:t xml:space="preserve"> </w:t>
      </w:r>
      <w:r w:rsidR="00E049BD">
        <w:rPr>
          <w:color w:val="000000" w:themeColor="text1"/>
          <w:lang w:val="en-GB"/>
        </w:rPr>
        <w:t>recommends</w:t>
      </w:r>
      <w:r w:rsidR="00E049BD" w:rsidRPr="00B073DD">
        <w:rPr>
          <w:color w:val="000000" w:themeColor="text1"/>
          <w:lang w:val="en-GB"/>
        </w:rPr>
        <w:t xml:space="preserve"> </w:t>
      </w:r>
      <w:r w:rsidR="00150486" w:rsidRPr="00B073DD">
        <w:rPr>
          <w:color w:val="000000" w:themeColor="text1"/>
          <w:lang w:val="en-GB"/>
        </w:rPr>
        <w:t xml:space="preserve">that the work on the UNMTC should also be deferred </w:t>
      </w:r>
      <w:r w:rsidR="00150486">
        <w:rPr>
          <w:color w:val="000000" w:themeColor="text1"/>
          <w:lang w:val="en-GB"/>
        </w:rPr>
        <w:t>until after the work on GHS Chapter 2.1 is complete.  This will allow</w:t>
      </w:r>
      <w:r w:rsidR="00150486" w:rsidRPr="00B073DD">
        <w:rPr>
          <w:color w:val="000000" w:themeColor="text1"/>
          <w:lang w:val="en-GB"/>
        </w:rPr>
        <w:t xml:space="preserve"> </w:t>
      </w:r>
      <w:r w:rsidR="00150486">
        <w:rPr>
          <w:color w:val="000000" w:themeColor="text1"/>
          <w:lang w:val="en-GB"/>
        </w:rPr>
        <w:t xml:space="preserve">time for </w:t>
      </w:r>
      <w:r w:rsidR="00150486" w:rsidRPr="00B073DD">
        <w:rPr>
          <w:color w:val="000000" w:themeColor="text1"/>
          <w:lang w:val="en-GB"/>
        </w:rPr>
        <w:t xml:space="preserve">the scope and criteria </w:t>
      </w:r>
      <w:r w:rsidR="00150486">
        <w:rPr>
          <w:color w:val="000000" w:themeColor="text1"/>
          <w:lang w:val="en-GB"/>
        </w:rPr>
        <w:t xml:space="preserve">to be </w:t>
      </w:r>
      <w:r w:rsidR="00150486" w:rsidRPr="00B073DD">
        <w:rPr>
          <w:color w:val="000000" w:themeColor="text1"/>
          <w:lang w:val="en-GB"/>
        </w:rPr>
        <w:t xml:space="preserve">properly established before the tests are assigned, and that other major issues, such as the proposed explanation for articles in the GHS, </w:t>
      </w:r>
      <w:r w:rsidR="00150486">
        <w:rPr>
          <w:color w:val="000000" w:themeColor="text1"/>
          <w:lang w:val="en-GB"/>
        </w:rPr>
        <w:t xml:space="preserve">to be </w:t>
      </w:r>
      <w:r w:rsidR="00150486" w:rsidRPr="00B073DD">
        <w:rPr>
          <w:color w:val="000000" w:themeColor="text1"/>
          <w:lang w:val="en-GB"/>
        </w:rPr>
        <w:t xml:space="preserve">thoroughly compared to GHS parameters before any final decisions are made and consensually approved. </w:t>
      </w:r>
      <w:r w:rsidR="00150486">
        <w:rPr>
          <w:color w:val="000000" w:themeColor="text1"/>
          <w:lang w:val="en-GB"/>
        </w:rPr>
        <w:t xml:space="preserve"> The U.S. has </w:t>
      </w:r>
      <w:r w:rsidR="00150486" w:rsidRPr="00C1758D">
        <w:rPr>
          <w:color w:val="000000" w:themeColor="text1"/>
          <w:lang w:val="en-GB"/>
        </w:rPr>
        <w:t xml:space="preserve">provided a companion paper about the UNMTC to discuss this in more depth </w:t>
      </w:r>
      <w:r w:rsidR="004F5B4C" w:rsidRPr="004F5B4C">
        <w:rPr>
          <w:color w:val="000000" w:themeColor="text1"/>
          <w:lang w:val="en-GB"/>
        </w:rPr>
        <w:t>(</w:t>
      </w:r>
      <w:r w:rsidR="00900DE7" w:rsidRPr="004F5B4C">
        <w:rPr>
          <w:color w:val="000000" w:themeColor="text1"/>
          <w:lang w:val="en-GB"/>
        </w:rPr>
        <w:t>See UN/SCEGHS/32/</w:t>
      </w:r>
      <w:r w:rsidR="004F5B4C">
        <w:rPr>
          <w:color w:val="000000" w:themeColor="text1"/>
          <w:lang w:val="en-GB"/>
        </w:rPr>
        <w:t>INF.14; UN/SCETDG/50/INF.17</w:t>
      </w:r>
      <w:bookmarkStart w:id="0" w:name="_GoBack"/>
      <w:bookmarkEnd w:id="0"/>
      <w:r w:rsidR="004F5B4C">
        <w:rPr>
          <w:color w:val="000000" w:themeColor="text1"/>
          <w:lang w:val="en-GB"/>
        </w:rPr>
        <w:t>)</w:t>
      </w:r>
      <w:r w:rsidR="00150486" w:rsidRPr="00C1758D">
        <w:rPr>
          <w:color w:val="000000" w:themeColor="text1"/>
          <w:lang w:val="en-GB"/>
        </w:rPr>
        <w:t>.</w:t>
      </w:r>
    </w:p>
    <w:p w14:paraId="78F5D4D8" w14:textId="35EB7901" w:rsidR="002365E5" w:rsidRPr="0081334E" w:rsidRDefault="002365E5" w:rsidP="00900DE7">
      <w:pPr>
        <w:pStyle w:val="SingleTxtG"/>
        <w:ind w:right="1138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1</w:t>
      </w:r>
      <w:r w:rsidR="008D5C4B">
        <w:rPr>
          <w:color w:val="000000" w:themeColor="text1"/>
          <w:lang w:val="en-GB"/>
        </w:rPr>
        <w:t>0</w:t>
      </w:r>
      <w:r w:rsidRPr="0081334E">
        <w:rPr>
          <w:color w:val="000000" w:themeColor="text1"/>
          <w:lang w:val="en-GB"/>
        </w:rPr>
        <w:t>.</w:t>
      </w:r>
      <w:r w:rsidRPr="0081334E" w:rsidDel="009B4D11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ab/>
      </w:r>
      <w:r w:rsidRPr="0081334E">
        <w:rPr>
          <w:color w:val="000000" w:themeColor="text1"/>
          <w:lang w:val="en-GB"/>
        </w:rPr>
        <w:t xml:space="preserve">At the </w:t>
      </w:r>
      <w:r w:rsidR="00F762E6">
        <w:rPr>
          <w:color w:val="000000" w:themeColor="text1"/>
          <w:lang w:val="en-GB"/>
        </w:rPr>
        <w:t>thirty-first</w:t>
      </w:r>
      <w:r w:rsidRPr="0081334E">
        <w:rPr>
          <w:color w:val="000000" w:themeColor="text1"/>
          <w:lang w:val="en-GB"/>
        </w:rPr>
        <w:t xml:space="preserve"> session</w:t>
      </w:r>
      <w:r w:rsidR="00402261">
        <w:rPr>
          <w:color w:val="000000" w:themeColor="text1"/>
          <w:lang w:val="en-GB"/>
        </w:rPr>
        <w:t>,</w:t>
      </w:r>
      <w:r w:rsidRPr="0081334E">
        <w:rPr>
          <w:color w:val="000000" w:themeColor="text1"/>
          <w:lang w:val="en-GB"/>
        </w:rPr>
        <w:t xml:space="preserve"> a working group of the GHS </w:t>
      </w:r>
      <w:proofErr w:type="gramStart"/>
      <w:r w:rsidRPr="0081334E">
        <w:rPr>
          <w:color w:val="000000" w:themeColor="text1"/>
          <w:lang w:val="en-GB"/>
        </w:rPr>
        <w:t>was held</w:t>
      </w:r>
      <w:proofErr w:type="gramEnd"/>
      <w:r w:rsidRPr="0081334E">
        <w:rPr>
          <w:color w:val="000000" w:themeColor="text1"/>
          <w:lang w:val="en-GB"/>
        </w:rPr>
        <w:t xml:space="preserve"> on this work for the first time. </w:t>
      </w:r>
      <w:r w:rsidR="00733F3A">
        <w:rPr>
          <w:color w:val="000000" w:themeColor="text1"/>
          <w:lang w:val="en-GB"/>
        </w:rPr>
        <w:t xml:space="preserve">The U.S. </w:t>
      </w:r>
      <w:r w:rsidRPr="0081334E">
        <w:rPr>
          <w:color w:val="000000" w:themeColor="text1"/>
          <w:lang w:val="en-GB"/>
        </w:rPr>
        <w:t>believe</w:t>
      </w:r>
      <w:r w:rsidR="00733F3A">
        <w:rPr>
          <w:color w:val="000000" w:themeColor="text1"/>
          <w:lang w:val="en-GB"/>
        </w:rPr>
        <w:t>s</w:t>
      </w:r>
      <w:r w:rsidRPr="0081334E">
        <w:rPr>
          <w:color w:val="000000" w:themeColor="text1"/>
          <w:lang w:val="en-GB"/>
        </w:rPr>
        <w:t xml:space="preserve"> that this GHS working group should conti</w:t>
      </w:r>
      <w:r w:rsidR="00F762E6">
        <w:rPr>
          <w:color w:val="000000" w:themeColor="text1"/>
          <w:lang w:val="en-GB"/>
        </w:rPr>
        <w:t xml:space="preserve">nue at each meeting of the </w:t>
      </w:r>
      <w:r w:rsidRPr="0081334E">
        <w:rPr>
          <w:color w:val="000000" w:themeColor="text1"/>
          <w:lang w:val="en-GB"/>
        </w:rPr>
        <w:t xml:space="preserve">GHS during this project, and that the ICG led by the expert from Sweden </w:t>
      </w:r>
      <w:proofErr w:type="gramStart"/>
      <w:r w:rsidRPr="0081334E">
        <w:rPr>
          <w:color w:val="000000" w:themeColor="text1"/>
          <w:lang w:val="en-GB"/>
        </w:rPr>
        <w:t xml:space="preserve">should be </w:t>
      </w:r>
      <w:r w:rsidRPr="0081334E">
        <w:rPr>
          <w:color w:val="000000" w:themeColor="text1"/>
          <w:lang w:val="en-GB"/>
        </w:rPr>
        <w:lastRenderedPageBreak/>
        <w:t>expanded</w:t>
      </w:r>
      <w:proofErr w:type="gramEnd"/>
      <w:r w:rsidRPr="0081334E">
        <w:rPr>
          <w:color w:val="000000" w:themeColor="text1"/>
          <w:lang w:val="en-GB"/>
        </w:rPr>
        <w:t xml:space="preserve"> to include those GHS experts who attend the working g</w:t>
      </w:r>
      <w:r w:rsidR="00F762E6">
        <w:rPr>
          <w:color w:val="000000" w:themeColor="text1"/>
          <w:lang w:val="en-GB"/>
        </w:rPr>
        <w:t xml:space="preserve">roup. This will enable the </w:t>
      </w:r>
      <w:r w:rsidRPr="0081334E">
        <w:rPr>
          <w:color w:val="000000" w:themeColor="text1"/>
          <w:lang w:val="en-GB"/>
        </w:rPr>
        <w:t>GHS to carefully assess the work and ensure that GHS principles are applied</w:t>
      </w:r>
      <w:r w:rsidRPr="0081334E" w:rsidDel="009B4D11">
        <w:rPr>
          <w:color w:val="000000" w:themeColor="text1"/>
          <w:lang w:val="en-GB"/>
        </w:rPr>
        <w:t xml:space="preserve"> </w:t>
      </w:r>
      <w:r w:rsidRPr="0081334E">
        <w:rPr>
          <w:color w:val="000000" w:themeColor="text1"/>
          <w:lang w:val="en-GB"/>
        </w:rPr>
        <w:t xml:space="preserve">and that any modifications of principle for this unique class </w:t>
      </w:r>
      <w:proofErr w:type="gramStart"/>
      <w:r w:rsidRPr="0081334E">
        <w:rPr>
          <w:color w:val="000000" w:themeColor="text1"/>
          <w:lang w:val="en-GB"/>
        </w:rPr>
        <w:t>are developed</w:t>
      </w:r>
      <w:proofErr w:type="gramEnd"/>
      <w:r w:rsidRPr="0081334E">
        <w:rPr>
          <w:color w:val="000000" w:themeColor="text1"/>
          <w:lang w:val="en-GB"/>
        </w:rPr>
        <w:t xml:space="preserve"> appropriately.</w:t>
      </w:r>
    </w:p>
    <w:p w14:paraId="5814BE21" w14:textId="4EA3647D" w:rsidR="00F2303D" w:rsidRPr="00150486" w:rsidRDefault="00F762E6" w:rsidP="00F762E6">
      <w:pPr>
        <w:pStyle w:val="HChG"/>
      </w:pPr>
      <w:r>
        <w:rPr>
          <w:lang w:val="fr-CH"/>
        </w:rPr>
        <w:tab/>
      </w:r>
      <w:r>
        <w:rPr>
          <w:lang w:val="fr-CH"/>
        </w:rPr>
        <w:tab/>
      </w:r>
      <w:r w:rsidR="00F2303D" w:rsidRPr="00150486">
        <w:t>Conclusion</w:t>
      </w:r>
      <w:r w:rsidR="00150486">
        <w:t>s</w:t>
      </w:r>
    </w:p>
    <w:p w14:paraId="2ECED3DA" w14:textId="7138C6F2" w:rsidR="0088717F" w:rsidRDefault="00C50A06" w:rsidP="009329AC">
      <w:pPr>
        <w:pStyle w:val="SingleTxtG"/>
        <w:rPr>
          <w:lang w:val="en-US"/>
        </w:rPr>
      </w:pPr>
      <w:r>
        <w:rPr>
          <w:lang w:val="en-US"/>
        </w:rPr>
        <w:t>1</w:t>
      </w:r>
      <w:r w:rsidR="008D5C4B">
        <w:rPr>
          <w:lang w:val="en-US"/>
        </w:rPr>
        <w:t>1</w:t>
      </w:r>
      <w:r w:rsidR="00493D28">
        <w:rPr>
          <w:lang w:val="en-US"/>
        </w:rPr>
        <w:t>.</w:t>
      </w:r>
      <w:r w:rsidR="00493D28">
        <w:rPr>
          <w:lang w:val="en-US"/>
        </w:rPr>
        <w:tab/>
      </w:r>
      <w:r w:rsidR="00671536" w:rsidRPr="00EB3080">
        <w:rPr>
          <w:lang w:val="en-US"/>
        </w:rPr>
        <w:t>T</w:t>
      </w:r>
      <w:r w:rsidR="003D70AF" w:rsidRPr="00EB3080">
        <w:rPr>
          <w:lang w:val="en-US"/>
        </w:rPr>
        <w:t xml:space="preserve">he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 w:rsidR="0088717F" w:rsidRPr="00EB3080">
        <w:rPr>
          <w:lang w:val="en-US"/>
        </w:rPr>
        <w:t xml:space="preserve">recommends </w:t>
      </w:r>
      <w:r w:rsidR="00671536" w:rsidRPr="00EB3080">
        <w:rPr>
          <w:lang w:val="en-US"/>
        </w:rPr>
        <w:t xml:space="preserve">the program of work for GHS Chapter 2.1, Explosives, be reviewed and updated, as needed, and </w:t>
      </w:r>
      <w:proofErr w:type="gramStart"/>
      <w:r w:rsidR="00671536" w:rsidRPr="00EB3080">
        <w:rPr>
          <w:lang w:val="en-US"/>
        </w:rPr>
        <w:t>include</w:t>
      </w:r>
      <w:proofErr w:type="gramEnd"/>
      <w:r w:rsidR="00671536" w:rsidRPr="00EB3080">
        <w:rPr>
          <w:lang w:val="en-US"/>
        </w:rPr>
        <w:t xml:space="preserve"> </w:t>
      </w:r>
      <w:r w:rsidR="003D70AF" w:rsidRPr="00EB3080">
        <w:t>a stepwise approach to establish proper criteria for classification, before addressing hazard communication elements</w:t>
      </w:r>
      <w:r w:rsidR="003D70AF" w:rsidRPr="00EB3080">
        <w:rPr>
          <w:lang w:val="en-US"/>
        </w:rPr>
        <w:t>.</w:t>
      </w:r>
      <w:r w:rsidR="00F762E6">
        <w:rPr>
          <w:lang w:val="en-US"/>
        </w:rPr>
        <w:t xml:space="preserve"> </w:t>
      </w:r>
      <w:r w:rsidR="00972F61">
        <w:t>A</w:t>
      </w:r>
      <w:r w:rsidR="003D70AF">
        <w:rPr>
          <w:lang w:val="en-US"/>
        </w:rPr>
        <w:t>s part of this approach, a</w:t>
      </w:r>
      <w:r w:rsidR="00972F61">
        <w:t xml:space="preserve"> thorough review by all </w:t>
      </w:r>
      <w:r w:rsidR="00F47BE7">
        <w:t xml:space="preserve">experts </w:t>
      </w:r>
      <w:r w:rsidR="00733F3A">
        <w:rPr>
          <w:lang w:val="en-US"/>
        </w:rPr>
        <w:t xml:space="preserve">should be provided to </w:t>
      </w:r>
      <w:r w:rsidR="00F47BE7">
        <w:t xml:space="preserve">ensure that optimal </w:t>
      </w:r>
      <w:r w:rsidR="00972F61">
        <w:t>criteria are developed, and t</w:t>
      </w:r>
      <w:r w:rsidR="00F47BE7">
        <w:t xml:space="preserve">he appropriate </w:t>
      </w:r>
      <w:r w:rsidR="00972F61">
        <w:t>number of categories</w:t>
      </w:r>
      <w:r w:rsidR="00F47BE7">
        <w:t xml:space="preserve"> and boundaries are established</w:t>
      </w:r>
      <w:r w:rsidR="00972F61">
        <w:t>.</w:t>
      </w:r>
      <w:r w:rsidR="00F762E6">
        <w:rPr>
          <w:lang w:val="en-US"/>
        </w:rPr>
        <w:t xml:space="preserve"> </w:t>
      </w:r>
      <w:r w:rsidR="00150486">
        <w:rPr>
          <w:lang w:val="en-US"/>
        </w:rPr>
        <w:t xml:space="preserve">The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 w:rsidR="0088717F">
        <w:rPr>
          <w:lang w:val="en-US"/>
        </w:rPr>
        <w:t xml:space="preserve">also </w:t>
      </w:r>
      <w:r w:rsidR="00E049BD" w:rsidRPr="00E049BD">
        <w:rPr>
          <w:lang w:val="en-US"/>
        </w:rPr>
        <w:t xml:space="preserve">recommends </w:t>
      </w:r>
      <w:r w:rsidR="00150486">
        <w:rPr>
          <w:lang w:val="en-US"/>
        </w:rPr>
        <w:t>continuing the work on Chapter 2.1 into the next biennium.</w:t>
      </w:r>
      <w:r w:rsidR="00D30057">
        <w:rPr>
          <w:lang w:val="en-US"/>
        </w:rPr>
        <w:t xml:space="preserve"> </w:t>
      </w:r>
    </w:p>
    <w:p w14:paraId="4FA22032" w14:textId="55D91A55" w:rsidR="006421B5" w:rsidRPr="00150486" w:rsidRDefault="0088717F" w:rsidP="009329AC">
      <w:pPr>
        <w:pStyle w:val="SingleTxtG"/>
        <w:rPr>
          <w:lang w:val="en-US"/>
        </w:rPr>
      </w:pPr>
      <w:r>
        <w:rPr>
          <w:lang w:val="en-US"/>
        </w:rPr>
        <w:t xml:space="preserve">12.  </w:t>
      </w:r>
      <w:r w:rsidR="00EB487F">
        <w:rPr>
          <w:lang w:val="en-US"/>
        </w:rPr>
        <w:t xml:space="preserve">Since the UNMTC will describe the </w:t>
      </w:r>
      <w:r w:rsidR="004E41D3">
        <w:rPr>
          <w:lang w:val="en-US"/>
        </w:rPr>
        <w:t>tests used</w:t>
      </w:r>
      <w:r w:rsidR="00EB487F">
        <w:rPr>
          <w:lang w:val="en-US"/>
        </w:rPr>
        <w:t xml:space="preserve"> to assign the </w:t>
      </w:r>
      <w:r w:rsidR="004E41D3">
        <w:rPr>
          <w:lang w:val="en-US"/>
        </w:rPr>
        <w:t xml:space="preserve">new </w:t>
      </w:r>
      <w:r w:rsidR="00EB487F">
        <w:rPr>
          <w:lang w:val="en-US"/>
        </w:rPr>
        <w:t xml:space="preserve">classifications still under development in </w:t>
      </w:r>
      <w:r>
        <w:rPr>
          <w:lang w:val="en-US"/>
        </w:rPr>
        <w:t xml:space="preserve">the draft revised </w:t>
      </w:r>
      <w:r w:rsidR="00EB487F">
        <w:rPr>
          <w:lang w:val="en-US"/>
        </w:rPr>
        <w:t xml:space="preserve">Chapter 2.1, </w:t>
      </w:r>
      <w:r>
        <w:rPr>
          <w:lang w:val="en-US"/>
        </w:rPr>
        <w:t xml:space="preserve">the </w:t>
      </w:r>
      <w:r w:rsidR="00F762E6" w:rsidRPr="001F3EA6">
        <w:t>U</w:t>
      </w:r>
      <w:r w:rsidR="00F762E6">
        <w:rPr>
          <w:lang w:val="fr-CH"/>
        </w:rPr>
        <w:t>nited States</w:t>
      </w:r>
      <w:r w:rsidR="00F762E6" w:rsidRPr="001F3EA6">
        <w:t xml:space="preserve"> </w:t>
      </w:r>
      <w:r>
        <w:rPr>
          <w:lang w:val="en-US"/>
        </w:rPr>
        <w:t xml:space="preserve">also recommends that </w:t>
      </w:r>
      <w:r w:rsidR="00EB487F">
        <w:rPr>
          <w:lang w:val="en-US"/>
        </w:rPr>
        <w:t>the work on th</w:t>
      </w:r>
      <w:r w:rsidR="004E41D3">
        <w:rPr>
          <w:lang w:val="en-US"/>
        </w:rPr>
        <w:t>e UNMTC</w:t>
      </w:r>
      <w:r w:rsidR="00EB487F">
        <w:rPr>
          <w:lang w:val="en-US"/>
        </w:rPr>
        <w:t xml:space="preserve"> </w:t>
      </w:r>
      <w:proofErr w:type="gramStart"/>
      <w:r w:rsidR="002A2A93">
        <w:rPr>
          <w:lang w:val="en-US"/>
        </w:rPr>
        <w:t>be deferred</w:t>
      </w:r>
      <w:proofErr w:type="gramEnd"/>
      <w:r w:rsidR="002A2A93">
        <w:rPr>
          <w:lang w:val="en-US"/>
        </w:rPr>
        <w:t xml:space="preserve"> and continue in</w:t>
      </w:r>
      <w:r>
        <w:rPr>
          <w:lang w:val="en-US"/>
        </w:rPr>
        <w:t>to the next biennium.</w:t>
      </w:r>
    </w:p>
    <w:p w14:paraId="19B9FB61" w14:textId="496CA49B" w:rsidR="00C61702" w:rsidRPr="00F762E6" w:rsidRDefault="00F762E6" w:rsidP="00F762E6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61702" w:rsidRPr="00F762E6" w:rsidSect="00497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109F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66C6" w14:textId="77777777" w:rsidR="00BC0A07" w:rsidRDefault="00BC0A07"/>
  </w:endnote>
  <w:endnote w:type="continuationSeparator" w:id="0">
    <w:p w14:paraId="126098E2" w14:textId="77777777" w:rsidR="00BC0A07" w:rsidRDefault="00BC0A07"/>
  </w:endnote>
  <w:endnote w:type="continuationNotice" w:id="1">
    <w:p w14:paraId="0B4F7CAE" w14:textId="77777777" w:rsidR="00BC0A07" w:rsidRDefault="00BC0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ED029" w14:textId="2FD69D2A" w:rsidR="009A7577" w:rsidRPr="000216CC" w:rsidRDefault="009A7577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4F5B4C">
      <w:rPr>
        <w:b/>
        <w:noProof/>
        <w:sz w:val="18"/>
      </w:rPr>
      <w:t>4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B330" w14:textId="278703E2" w:rsidR="009A7577" w:rsidRPr="000216CC" w:rsidRDefault="009A7577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4F5B4C">
      <w:rPr>
        <w:b/>
        <w:noProof/>
        <w:sz w:val="18"/>
      </w:rPr>
      <w:t>5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D50C" w14:textId="77777777" w:rsidR="009A7577" w:rsidRPr="000216CC" w:rsidRDefault="00831BB9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7863948F" wp14:editId="1F472544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F4AA" w14:textId="77777777" w:rsidR="00BC0A07" w:rsidRPr="000B175B" w:rsidRDefault="00BC0A0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B4FBCF" w14:textId="77777777" w:rsidR="00BC0A07" w:rsidRPr="00FC68B7" w:rsidRDefault="00BC0A0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58D728" w14:textId="77777777" w:rsidR="00BC0A07" w:rsidRDefault="00BC0A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CD93" w14:textId="29FFF684" w:rsidR="009A7577" w:rsidRPr="0092708C" w:rsidRDefault="009A7577">
    <w:pPr>
      <w:pStyle w:val="Header"/>
      <w:rPr>
        <w:lang w:val="nl-NL"/>
      </w:rPr>
    </w:pPr>
    <w:r w:rsidRPr="0092708C">
      <w:rPr>
        <w:lang w:val="nl-NL"/>
      </w:rPr>
      <w:t>UN/SCETDG/</w:t>
    </w:r>
    <w:r w:rsidR="004D383A">
      <w:rPr>
        <w:lang w:val="nl-NL"/>
      </w:rPr>
      <w:t>50</w:t>
    </w:r>
    <w:r w:rsidRPr="0092708C">
      <w:rPr>
        <w:lang w:val="nl-NL"/>
      </w:rPr>
      <w:t>/INF.</w:t>
    </w:r>
    <w:r w:rsidR="00F762E6">
      <w:rPr>
        <w:lang w:val="nl-NL"/>
      </w:rPr>
      <w:t>18</w:t>
    </w:r>
  </w:p>
  <w:p w14:paraId="2C1B4C9B" w14:textId="45D61638" w:rsidR="009A7577" w:rsidRPr="00B5392B" w:rsidRDefault="009A7577">
    <w:pPr>
      <w:pStyle w:val="Header"/>
      <w:rPr>
        <w:lang w:val="nl-NL"/>
      </w:rPr>
    </w:pPr>
    <w:r w:rsidRPr="0092708C">
      <w:rPr>
        <w:lang w:val="nl-NL"/>
      </w:rPr>
      <w:t>UN/SCEGHS/</w:t>
    </w:r>
    <w:r w:rsidR="004D383A">
      <w:rPr>
        <w:lang w:val="nl-NL"/>
      </w:rPr>
      <w:t>32</w:t>
    </w:r>
    <w:r w:rsidRPr="0092708C">
      <w:rPr>
        <w:lang w:val="nl-NL"/>
      </w:rPr>
      <w:t>/INF.</w:t>
    </w:r>
    <w:r w:rsidR="00F762E6">
      <w:rPr>
        <w:lang w:val="nl-NL"/>
      </w:rPr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E574" w14:textId="2710E4F9" w:rsidR="009A7577" w:rsidRPr="00CD314C" w:rsidRDefault="009A7577" w:rsidP="000216CC">
    <w:pPr>
      <w:pStyle w:val="Header"/>
      <w:jc w:val="right"/>
      <w:rPr>
        <w:lang w:val="fr-FR"/>
      </w:rPr>
    </w:pPr>
    <w:r w:rsidRPr="00CD314C">
      <w:rPr>
        <w:lang w:val="fr-FR"/>
      </w:rPr>
      <w:t>UN/SCETDG/</w:t>
    </w:r>
    <w:r w:rsidR="004D383A">
      <w:rPr>
        <w:lang w:val="fr-FR"/>
      </w:rPr>
      <w:t>50</w:t>
    </w:r>
    <w:r w:rsidRPr="00CD314C">
      <w:rPr>
        <w:lang w:val="fr-FR"/>
      </w:rPr>
      <w:t>/INF.</w:t>
    </w:r>
    <w:r w:rsidR="00F762E6">
      <w:rPr>
        <w:lang w:val="fr-FR"/>
      </w:rPr>
      <w:t>18</w:t>
    </w:r>
    <w:r w:rsidRPr="00CD314C">
      <w:rPr>
        <w:lang w:val="fr-FR"/>
      </w:rPr>
      <w:br/>
      <w:t>UN/SCEGHS/</w:t>
    </w:r>
    <w:r w:rsidR="004D383A">
      <w:rPr>
        <w:lang w:val="fr-FR"/>
      </w:rPr>
      <w:t>32</w:t>
    </w:r>
    <w:r w:rsidRPr="00CD314C">
      <w:rPr>
        <w:lang w:val="fr-FR"/>
      </w:rPr>
      <w:t>/INF.</w:t>
    </w:r>
    <w:r w:rsidR="00F762E6">
      <w:rPr>
        <w:lang w:val="fr-FR"/>
      </w:rPr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72B9" w14:textId="359DC51F" w:rsidR="009A7577" w:rsidRDefault="009A7577" w:rsidP="00796F36">
    <w:pPr>
      <w:pStyle w:val="Header"/>
      <w:pBdr>
        <w:bottom w:val="none" w:sz="0" w:space="0" w:color="auto"/>
      </w:pBdr>
    </w:pPr>
  </w:p>
  <w:p w14:paraId="487BE48B" w14:textId="77777777" w:rsidR="009A7577" w:rsidRDefault="009A75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2C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E5A72"/>
    <w:multiLevelType w:val="hybridMultilevel"/>
    <w:tmpl w:val="6B16AF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DC5417"/>
    <w:multiLevelType w:val="hybridMultilevel"/>
    <w:tmpl w:val="768E9706"/>
    <w:lvl w:ilvl="0" w:tplc="40DE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4B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0D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8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E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A2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AC2988"/>
    <w:multiLevelType w:val="multilevel"/>
    <w:tmpl w:val="253C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F0373"/>
    <w:multiLevelType w:val="hybridMultilevel"/>
    <w:tmpl w:val="FA869D10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>
    <w:nsid w:val="4A5A1D2A"/>
    <w:multiLevelType w:val="hybridMultilevel"/>
    <w:tmpl w:val="FEDCF398"/>
    <w:lvl w:ilvl="0" w:tplc="0409000F">
      <w:start w:val="1"/>
      <w:numFmt w:val="decimal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23438"/>
    <w:multiLevelType w:val="hybridMultilevel"/>
    <w:tmpl w:val="1DD4D71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731FC"/>
    <w:multiLevelType w:val="hybridMultilevel"/>
    <w:tmpl w:val="8688A22E"/>
    <w:lvl w:ilvl="0" w:tplc="6CE29124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22"/>
  </w:num>
  <w:num w:numId="18">
    <w:abstractNumId w:val="16"/>
  </w:num>
  <w:num w:numId="19">
    <w:abstractNumId w:val="0"/>
  </w:num>
  <w:num w:numId="20">
    <w:abstractNumId w:val="15"/>
  </w:num>
  <w:num w:numId="21">
    <w:abstractNumId w:val="20"/>
  </w:num>
  <w:num w:numId="22">
    <w:abstractNumId w:val="11"/>
  </w:num>
  <w:num w:numId="23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'Lena, Michael J.">
    <w15:presenceInfo w15:providerId="AD" w15:userId="S-1-5-21-14295905-750727735-1330272300-2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6FAE"/>
    <w:rsid w:val="000133C5"/>
    <w:rsid w:val="000143F6"/>
    <w:rsid w:val="00017D24"/>
    <w:rsid w:val="000216CC"/>
    <w:rsid w:val="00031E85"/>
    <w:rsid w:val="00036ADD"/>
    <w:rsid w:val="00042A6B"/>
    <w:rsid w:val="00043180"/>
    <w:rsid w:val="00044C90"/>
    <w:rsid w:val="00045D66"/>
    <w:rsid w:val="0004620D"/>
    <w:rsid w:val="000504CE"/>
    <w:rsid w:val="00050922"/>
    <w:rsid w:val="00050F6B"/>
    <w:rsid w:val="00053093"/>
    <w:rsid w:val="00053492"/>
    <w:rsid w:val="0005710C"/>
    <w:rsid w:val="00064402"/>
    <w:rsid w:val="00067E6D"/>
    <w:rsid w:val="00072C8C"/>
    <w:rsid w:val="00073129"/>
    <w:rsid w:val="00075F99"/>
    <w:rsid w:val="00076A0A"/>
    <w:rsid w:val="0008018E"/>
    <w:rsid w:val="00082CE1"/>
    <w:rsid w:val="00083598"/>
    <w:rsid w:val="00083D3A"/>
    <w:rsid w:val="00084632"/>
    <w:rsid w:val="000847CD"/>
    <w:rsid w:val="00084994"/>
    <w:rsid w:val="00085BDC"/>
    <w:rsid w:val="00091046"/>
    <w:rsid w:val="00091419"/>
    <w:rsid w:val="00091CB3"/>
    <w:rsid w:val="000931C0"/>
    <w:rsid w:val="00096182"/>
    <w:rsid w:val="000A2236"/>
    <w:rsid w:val="000A35F2"/>
    <w:rsid w:val="000A3A48"/>
    <w:rsid w:val="000A4C38"/>
    <w:rsid w:val="000B175B"/>
    <w:rsid w:val="000B3A0F"/>
    <w:rsid w:val="000B3B3A"/>
    <w:rsid w:val="000B4919"/>
    <w:rsid w:val="000B7AF2"/>
    <w:rsid w:val="000C169F"/>
    <w:rsid w:val="000C1ED8"/>
    <w:rsid w:val="000C2803"/>
    <w:rsid w:val="000C3C99"/>
    <w:rsid w:val="000C4E5D"/>
    <w:rsid w:val="000C5D4B"/>
    <w:rsid w:val="000C717F"/>
    <w:rsid w:val="000D0B8F"/>
    <w:rsid w:val="000D481F"/>
    <w:rsid w:val="000D4FF5"/>
    <w:rsid w:val="000D6D97"/>
    <w:rsid w:val="000D7830"/>
    <w:rsid w:val="000E0415"/>
    <w:rsid w:val="000E1D0F"/>
    <w:rsid w:val="000F52D6"/>
    <w:rsid w:val="000F6A20"/>
    <w:rsid w:val="00100B67"/>
    <w:rsid w:val="00100FA0"/>
    <w:rsid w:val="0010461A"/>
    <w:rsid w:val="00110622"/>
    <w:rsid w:val="00115303"/>
    <w:rsid w:val="00117787"/>
    <w:rsid w:val="00117D0D"/>
    <w:rsid w:val="00121EB7"/>
    <w:rsid w:val="00131B10"/>
    <w:rsid w:val="00131D42"/>
    <w:rsid w:val="00133C50"/>
    <w:rsid w:val="001406F4"/>
    <w:rsid w:val="00141063"/>
    <w:rsid w:val="00143984"/>
    <w:rsid w:val="00144339"/>
    <w:rsid w:val="00147DCC"/>
    <w:rsid w:val="00150486"/>
    <w:rsid w:val="001537A8"/>
    <w:rsid w:val="00154B59"/>
    <w:rsid w:val="00157489"/>
    <w:rsid w:val="0016069E"/>
    <w:rsid w:val="001633FB"/>
    <w:rsid w:val="00163A1B"/>
    <w:rsid w:val="001643FA"/>
    <w:rsid w:val="00165735"/>
    <w:rsid w:val="001667E6"/>
    <w:rsid w:val="00167786"/>
    <w:rsid w:val="0018038E"/>
    <w:rsid w:val="00181019"/>
    <w:rsid w:val="001835BF"/>
    <w:rsid w:val="00184B86"/>
    <w:rsid w:val="00196365"/>
    <w:rsid w:val="001A46C8"/>
    <w:rsid w:val="001B1744"/>
    <w:rsid w:val="001B35EE"/>
    <w:rsid w:val="001B4B04"/>
    <w:rsid w:val="001B6B72"/>
    <w:rsid w:val="001C0B1D"/>
    <w:rsid w:val="001C3E1D"/>
    <w:rsid w:val="001C429D"/>
    <w:rsid w:val="001C6663"/>
    <w:rsid w:val="001C7895"/>
    <w:rsid w:val="001C7FCE"/>
    <w:rsid w:val="001D1D05"/>
    <w:rsid w:val="001D26DF"/>
    <w:rsid w:val="001D2FDC"/>
    <w:rsid w:val="001D3123"/>
    <w:rsid w:val="001D3A88"/>
    <w:rsid w:val="001D4B2D"/>
    <w:rsid w:val="001D4E70"/>
    <w:rsid w:val="001E03C8"/>
    <w:rsid w:val="001E797C"/>
    <w:rsid w:val="001F3EA6"/>
    <w:rsid w:val="001F7461"/>
    <w:rsid w:val="00202EB7"/>
    <w:rsid w:val="0021191B"/>
    <w:rsid w:val="00211B12"/>
    <w:rsid w:val="00211E0B"/>
    <w:rsid w:val="00212853"/>
    <w:rsid w:val="002130A3"/>
    <w:rsid w:val="00213259"/>
    <w:rsid w:val="0021481D"/>
    <w:rsid w:val="00221589"/>
    <w:rsid w:val="00221AC2"/>
    <w:rsid w:val="002226E3"/>
    <w:rsid w:val="0022404A"/>
    <w:rsid w:val="00224CD9"/>
    <w:rsid w:val="002309A7"/>
    <w:rsid w:val="0023481E"/>
    <w:rsid w:val="00235381"/>
    <w:rsid w:val="002365E5"/>
    <w:rsid w:val="002370B9"/>
    <w:rsid w:val="00237785"/>
    <w:rsid w:val="00241178"/>
    <w:rsid w:val="00241466"/>
    <w:rsid w:val="00242D58"/>
    <w:rsid w:val="002440E7"/>
    <w:rsid w:val="0024477E"/>
    <w:rsid w:val="0024574D"/>
    <w:rsid w:val="00247570"/>
    <w:rsid w:val="00251F7F"/>
    <w:rsid w:val="00253AB8"/>
    <w:rsid w:val="00257784"/>
    <w:rsid w:val="00257C1E"/>
    <w:rsid w:val="00260D80"/>
    <w:rsid w:val="00261B71"/>
    <w:rsid w:val="002621F5"/>
    <w:rsid w:val="002708B5"/>
    <w:rsid w:val="002709F8"/>
    <w:rsid w:val="002725CA"/>
    <w:rsid w:val="00273A92"/>
    <w:rsid w:val="0027724F"/>
    <w:rsid w:val="00277896"/>
    <w:rsid w:val="00280EB7"/>
    <w:rsid w:val="002846A0"/>
    <w:rsid w:val="00291D8C"/>
    <w:rsid w:val="00294360"/>
    <w:rsid w:val="002976CF"/>
    <w:rsid w:val="002A0BD2"/>
    <w:rsid w:val="002A2A93"/>
    <w:rsid w:val="002A5B17"/>
    <w:rsid w:val="002A638E"/>
    <w:rsid w:val="002B067A"/>
    <w:rsid w:val="002B1514"/>
    <w:rsid w:val="002B1CDA"/>
    <w:rsid w:val="002B581B"/>
    <w:rsid w:val="002B63F3"/>
    <w:rsid w:val="002C3DE3"/>
    <w:rsid w:val="002C572C"/>
    <w:rsid w:val="002C5E7B"/>
    <w:rsid w:val="002C6237"/>
    <w:rsid w:val="002C7F25"/>
    <w:rsid w:val="002D0067"/>
    <w:rsid w:val="002D5A85"/>
    <w:rsid w:val="002D5C7D"/>
    <w:rsid w:val="002D765D"/>
    <w:rsid w:val="002E0CDB"/>
    <w:rsid w:val="002E35BB"/>
    <w:rsid w:val="002F2766"/>
    <w:rsid w:val="002F5018"/>
    <w:rsid w:val="002F68FD"/>
    <w:rsid w:val="00300711"/>
    <w:rsid w:val="0030148E"/>
    <w:rsid w:val="003107FA"/>
    <w:rsid w:val="00315D73"/>
    <w:rsid w:val="00316FF9"/>
    <w:rsid w:val="00317DA8"/>
    <w:rsid w:val="00321716"/>
    <w:rsid w:val="003229D8"/>
    <w:rsid w:val="00327D0A"/>
    <w:rsid w:val="003324B6"/>
    <w:rsid w:val="003459E8"/>
    <w:rsid w:val="003517C3"/>
    <w:rsid w:val="00355502"/>
    <w:rsid w:val="00355790"/>
    <w:rsid w:val="00356BC7"/>
    <w:rsid w:val="00357A20"/>
    <w:rsid w:val="00367D84"/>
    <w:rsid w:val="00372538"/>
    <w:rsid w:val="00372F06"/>
    <w:rsid w:val="003801D6"/>
    <w:rsid w:val="00391647"/>
    <w:rsid w:val="0039277A"/>
    <w:rsid w:val="00396F6A"/>
    <w:rsid w:val="003972E0"/>
    <w:rsid w:val="003A1EC2"/>
    <w:rsid w:val="003A2466"/>
    <w:rsid w:val="003A4158"/>
    <w:rsid w:val="003A52D7"/>
    <w:rsid w:val="003A5A16"/>
    <w:rsid w:val="003A5E77"/>
    <w:rsid w:val="003C0657"/>
    <w:rsid w:val="003C18C9"/>
    <w:rsid w:val="003C2CC4"/>
    <w:rsid w:val="003C655D"/>
    <w:rsid w:val="003D034F"/>
    <w:rsid w:val="003D4B23"/>
    <w:rsid w:val="003D70AF"/>
    <w:rsid w:val="003F06F7"/>
    <w:rsid w:val="003F23A4"/>
    <w:rsid w:val="003F4234"/>
    <w:rsid w:val="003F5B52"/>
    <w:rsid w:val="0040050A"/>
    <w:rsid w:val="00402261"/>
    <w:rsid w:val="004035E4"/>
    <w:rsid w:val="00403EC6"/>
    <w:rsid w:val="00406CD4"/>
    <w:rsid w:val="00412260"/>
    <w:rsid w:val="004132CB"/>
    <w:rsid w:val="00417CE1"/>
    <w:rsid w:val="0042006F"/>
    <w:rsid w:val="004213FA"/>
    <w:rsid w:val="00430086"/>
    <w:rsid w:val="00430918"/>
    <w:rsid w:val="004325CB"/>
    <w:rsid w:val="00435AAE"/>
    <w:rsid w:val="00437F3F"/>
    <w:rsid w:val="00440873"/>
    <w:rsid w:val="00444EBB"/>
    <w:rsid w:val="00446DE4"/>
    <w:rsid w:val="00451429"/>
    <w:rsid w:val="00452591"/>
    <w:rsid w:val="00452D10"/>
    <w:rsid w:val="00454036"/>
    <w:rsid w:val="004562AA"/>
    <w:rsid w:val="0046443A"/>
    <w:rsid w:val="00464D32"/>
    <w:rsid w:val="004653B3"/>
    <w:rsid w:val="004654C4"/>
    <w:rsid w:val="0046668F"/>
    <w:rsid w:val="0046773D"/>
    <w:rsid w:val="0046788D"/>
    <w:rsid w:val="00470348"/>
    <w:rsid w:val="004709ED"/>
    <w:rsid w:val="00472D88"/>
    <w:rsid w:val="004749BB"/>
    <w:rsid w:val="0048304D"/>
    <w:rsid w:val="00484A9B"/>
    <w:rsid w:val="004870D2"/>
    <w:rsid w:val="00492AF9"/>
    <w:rsid w:val="00493C79"/>
    <w:rsid w:val="00493D28"/>
    <w:rsid w:val="00494C77"/>
    <w:rsid w:val="00496FD6"/>
    <w:rsid w:val="00497711"/>
    <w:rsid w:val="004A137C"/>
    <w:rsid w:val="004A7BCC"/>
    <w:rsid w:val="004B006F"/>
    <w:rsid w:val="004B2C9D"/>
    <w:rsid w:val="004B54C3"/>
    <w:rsid w:val="004B5939"/>
    <w:rsid w:val="004B73D6"/>
    <w:rsid w:val="004C352F"/>
    <w:rsid w:val="004C39D0"/>
    <w:rsid w:val="004C4F1A"/>
    <w:rsid w:val="004C6D6D"/>
    <w:rsid w:val="004D383A"/>
    <w:rsid w:val="004D69D5"/>
    <w:rsid w:val="004E0C5D"/>
    <w:rsid w:val="004E41D3"/>
    <w:rsid w:val="004E625F"/>
    <w:rsid w:val="004F4240"/>
    <w:rsid w:val="004F509F"/>
    <w:rsid w:val="004F5B4C"/>
    <w:rsid w:val="004F77CD"/>
    <w:rsid w:val="00507CF1"/>
    <w:rsid w:val="00510B03"/>
    <w:rsid w:val="005124BA"/>
    <w:rsid w:val="00513237"/>
    <w:rsid w:val="0051354B"/>
    <w:rsid w:val="00514D36"/>
    <w:rsid w:val="00520C18"/>
    <w:rsid w:val="0052154B"/>
    <w:rsid w:val="00522177"/>
    <w:rsid w:val="00527910"/>
    <w:rsid w:val="005420F2"/>
    <w:rsid w:val="00542505"/>
    <w:rsid w:val="005468F4"/>
    <w:rsid w:val="005475D4"/>
    <w:rsid w:val="00555CDB"/>
    <w:rsid w:val="0055794B"/>
    <w:rsid w:val="00561650"/>
    <w:rsid w:val="00561B6D"/>
    <w:rsid w:val="00562D45"/>
    <w:rsid w:val="0056615B"/>
    <w:rsid w:val="00567DFB"/>
    <w:rsid w:val="00571DAA"/>
    <w:rsid w:val="00572578"/>
    <w:rsid w:val="0057529F"/>
    <w:rsid w:val="0058129D"/>
    <w:rsid w:val="00582515"/>
    <w:rsid w:val="00584A5C"/>
    <w:rsid w:val="00590144"/>
    <w:rsid w:val="0059682C"/>
    <w:rsid w:val="005A1E4B"/>
    <w:rsid w:val="005A5955"/>
    <w:rsid w:val="005A64DD"/>
    <w:rsid w:val="005B08DC"/>
    <w:rsid w:val="005B09F0"/>
    <w:rsid w:val="005B0CED"/>
    <w:rsid w:val="005B3DB3"/>
    <w:rsid w:val="005B528A"/>
    <w:rsid w:val="005B7447"/>
    <w:rsid w:val="005C4CB5"/>
    <w:rsid w:val="005D0C6C"/>
    <w:rsid w:val="005E2A3F"/>
    <w:rsid w:val="005E5946"/>
    <w:rsid w:val="005F3A39"/>
    <w:rsid w:val="005F5C2F"/>
    <w:rsid w:val="005F7BB1"/>
    <w:rsid w:val="00602490"/>
    <w:rsid w:val="00603A2B"/>
    <w:rsid w:val="00603E3C"/>
    <w:rsid w:val="00611FC4"/>
    <w:rsid w:val="006176FB"/>
    <w:rsid w:val="00617CF9"/>
    <w:rsid w:val="00626330"/>
    <w:rsid w:val="00626B06"/>
    <w:rsid w:val="00627614"/>
    <w:rsid w:val="006279AC"/>
    <w:rsid w:val="00633BEA"/>
    <w:rsid w:val="0063419C"/>
    <w:rsid w:val="00635381"/>
    <w:rsid w:val="00636986"/>
    <w:rsid w:val="00637542"/>
    <w:rsid w:val="0063773A"/>
    <w:rsid w:val="00640B26"/>
    <w:rsid w:val="00641194"/>
    <w:rsid w:val="006421B5"/>
    <w:rsid w:val="00645A0B"/>
    <w:rsid w:val="00646B21"/>
    <w:rsid w:val="006477E8"/>
    <w:rsid w:val="00647D1A"/>
    <w:rsid w:val="006500BA"/>
    <w:rsid w:val="006506DB"/>
    <w:rsid w:val="00662121"/>
    <w:rsid w:val="00662E09"/>
    <w:rsid w:val="00670CF0"/>
    <w:rsid w:val="00671536"/>
    <w:rsid w:val="0067381A"/>
    <w:rsid w:val="00675F87"/>
    <w:rsid w:val="00676B5A"/>
    <w:rsid w:val="00690CD6"/>
    <w:rsid w:val="00692D2F"/>
    <w:rsid w:val="006A30E2"/>
    <w:rsid w:val="006A3932"/>
    <w:rsid w:val="006A4AC9"/>
    <w:rsid w:val="006A63E3"/>
    <w:rsid w:val="006A7392"/>
    <w:rsid w:val="006B1C55"/>
    <w:rsid w:val="006B5A62"/>
    <w:rsid w:val="006C0D34"/>
    <w:rsid w:val="006C0EFA"/>
    <w:rsid w:val="006C251B"/>
    <w:rsid w:val="006C2F7E"/>
    <w:rsid w:val="006D0BC7"/>
    <w:rsid w:val="006D3560"/>
    <w:rsid w:val="006D493A"/>
    <w:rsid w:val="006E3B65"/>
    <w:rsid w:val="006E564B"/>
    <w:rsid w:val="006F0A76"/>
    <w:rsid w:val="006F5474"/>
    <w:rsid w:val="006F628C"/>
    <w:rsid w:val="00700D56"/>
    <w:rsid w:val="007025C0"/>
    <w:rsid w:val="00707F04"/>
    <w:rsid w:val="00711637"/>
    <w:rsid w:val="00711AE5"/>
    <w:rsid w:val="00711E4E"/>
    <w:rsid w:val="00714F4F"/>
    <w:rsid w:val="007206DF"/>
    <w:rsid w:val="00721EEE"/>
    <w:rsid w:val="00723A99"/>
    <w:rsid w:val="0072632A"/>
    <w:rsid w:val="0072790B"/>
    <w:rsid w:val="00731125"/>
    <w:rsid w:val="00731D4E"/>
    <w:rsid w:val="00733F3A"/>
    <w:rsid w:val="00736944"/>
    <w:rsid w:val="00736E6A"/>
    <w:rsid w:val="00741F59"/>
    <w:rsid w:val="007453DD"/>
    <w:rsid w:val="0074697D"/>
    <w:rsid w:val="007518A8"/>
    <w:rsid w:val="0075296E"/>
    <w:rsid w:val="00755EBE"/>
    <w:rsid w:val="00761619"/>
    <w:rsid w:val="0076177C"/>
    <w:rsid w:val="00761CFF"/>
    <w:rsid w:val="00762727"/>
    <w:rsid w:val="007637EE"/>
    <w:rsid w:val="00763C33"/>
    <w:rsid w:val="007656AF"/>
    <w:rsid w:val="00766322"/>
    <w:rsid w:val="007700E3"/>
    <w:rsid w:val="00770BCD"/>
    <w:rsid w:val="00771904"/>
    <w:rsid w:val="00773353"/>
    <w:rsid w:val="00774129"/>
    <w:rsid w:val="00774E8F"/>
    <w:rsid w:val="00774EAA"/>
    <w:rsid w:val="00776D23"/>
    <w:rsid w:val="0078123B"/>
    <w:rsid w:val="00786434"/>
    <w:rsid w:val="00790791"/>
    <w:rsid w:val="00792D92"/>
    <w:rsid w:val="00795E9F"/>
    <w:rsid w:val="00796F36"/>
    <w:rsid w:val="007A05BC"/>
    <w:rsid w:val="007A2CDB"/>
    <w:rsid w:val="007A62EC"/>
    <w:rsid w:val="007B1758"/>
    <w:rsid w:val="007B1A7E"/>
    <w:rsid w:val="007B2BA8"/>
    <w:rsid w:val="007B6BA5"/>
    <w:rsid w:val="007B73E7"/>
    <w:rsid w:val="007C2C0D"/>
    <w:rsid w:val="007C3162"/>
    <w:rsid w:val="007C3390"/>
    <w:rsid w:val="007C4F4B"/>
    <w:rsid w:val="007C644D"/>
    <w:rsid w:val="007D1EDD"/>
    <w:rsid w:val="007D7BC6"/>
    <w:rsid w:val="007E4BBA"/>
    <w:rsid w:val="007E4BD3"/>
    <w:rsid w:val="007E5D7C"/>
    <w:rsid w:val="007F2A54"/>
    <w:rsid w:val="007F4CD3"/>
    <w:rsid w:val="007F5104"/>
    <w:rsid w:val="007F6611"/>
    <w:rsid w:val="007F7856"/>
    <w:rsid w:val="00800024"/>
    <w:rsid w:val="00800323"/>
    <w:rsid w:val="008037A2"/>
    <w:rsid w:val="008160DE"/>
    <w:rsid w:val="00816582"/>
    <w:rsid w:val="008175E9"/>
    <w:rsid w:val="00820A2D"/>
    <w:rsid w:val="00821F97"/>
    <w:rsid w:val="0082222B"/>
    <w:rsid w:val="008242D7"/>
    <w:rsid w:val="00826C09"/>
    <w:rsid w:val="0083043E"/>
    <w:rsid w:val="0083069A"/>
    <w:rsid w:val="00831795"/>
    <w:rsid w:val="00831BB9"/>
    <w:rsid w:val="00832A1D"/>
    <w:rsid w:val="00834479"/>
    <w:rsid w:val="00835AA0"/>
    <w:rsid w:val="00841871"/>
    <w:rsid w:val="0084399B"/>
    <w:rsid w:val="00846809"/>
    <w:rsid w:val="00853F20"/>
    <w:rsid w:val="0086107D"/>
    <w:rsid w:val="00864251"/>
    <w:rsid w:val="00865B2C"/>
    <w:rsid w:val="00865E54"/>
    <w:rsid w:val="0086699A"/>
    <w:rsid w:val="00871FD5"/>
    <w:rsid w:val="00874110"/>
    <w:rsid w:val="0087775F"/>
    <w:rsid w:val="00881213"/>
    <w:rsid w:val="00884692"/>
    <w:rsid w:val="0088717F"/>
    <w:rsid w:val="008910D9"/>
    <w:rsid w:val="00893083"/>
    <w:rsid w:val="00896E6A"/>
    <w:rsid w:val="008979B1"/>
    <w:rsid w:val="008A0AA2"/>
    <w:rsid w:val="008A0B75"/>
    <w:rsid w:val="008A1542"/>
    <w:rsid w:val="008A6B25"/>
    <w:rsid w:val="008A6C4F"/>
    <w:rsid w:val="008A7679"/>
    <w:rsid w:val="008A7AB3"/>
    <w:rsid w:val="008B65FB"/>
    <w:rsid w:val="008C1425"/>
    <w:rsid w:val="008C3B3C"/>
    <w:rsid w:val="008C4283"/>
    <w:rsid w:val="008C74C3"/>
    <w:rsid w:val="008C7BF7"/>
    <w:rsid w:val="008D134F"/>
    <w:rsid w:val="008D3C75"/>
    <w:rsid w:val="008D5054"/>
    <w:rsid w:val="008D5C4B"/>
    <w:rsid w:val="008D6942"/>
    <w:rsid w:val="008E0E46"/>
    <w:rsid w:val="008E1DAE"/>
    <w:rsid w:val="008E295A"/>
    <w:rsid w:val="008E7303"/>
    <w:rsid w:val="008E75B9"/>
    <w:rsid w:val="008F0AEF"/>
    <w:rsid w:val="008F2D9A"/>
    <w:rsid w:val="008F44B8"/>
    <w:rsid w:val="008F4597"/>
    <w:rsid w:val="008F504A"/>
    <w:rsid w:val="008F5EF0"/>
    <w:rsid w:val="008F665D"/>
    <w:rsid w:val="00900DE7"/>
    <w:rsid w:val="00923019"/>
    <w:rsid w:val="009246F3"/>
    <w:rsid w:val="00924B63"/>
    <w:rsid w:val="0092708C"/>
    <w:rsid w:val="00931151"/>
    <w:rsid w:val="009329AC"/>
    <w:rsid w:val="00934DD1"/>
    <w:rsid w:val="009363B6"/>
    <w:rsid w:val="00940F46"/>
    <w:rsid w:val="00941ECC"/>
    <w:rsid w:val="00945A5D"/>
    <w:rsid w:val="00946A0D"/>
    <w:rsid w:val="0095015F"/>
    <w:rsid w:val="009520A6"/>
    <w:rsid w:val="00955109"/>
    <w:rsid w:val="009638EA"/>
    <w:rsid w:val="00963B67"/>
    <w:rsid w:val="00963CBA"/>
    <w:rsid w:val="009701ED"/>
    <w:rsid w:val="00971605"/>
    <w:rsid w:val="00972F61"/>
    <w:rsid w:val="00980B8F"/>
    <w:rsid w:val="00982F9E"/>
    <w:rsid w:val="00984471"/>
    <w:rsid w:val="00985F37"/>
    <w:rsid w:val="009879EA"/>
    <w:rsid w:val="009908A5"/>
    <w:rsid w:val="0099124E"/>
    <w:rsid w:val="00991261"/>
    <w:rsid w:val="00992DE2"/>
    <w:rsid w:val="009953D5"/>
    <w:rsid w:val="009A1D29"/>
    <w:rsid w:val="009A56D4"/>
    <w:rsid w:val="009A7577"/>
    <w:rsid w:val="009B4D11"/>
    <w:rsid w:val="009B59E7"/>
    <w:rsid w:val="009B6AAD"/>
    <w:rsid w:val="009C1F95"/>
    <w:rsid w:val="009C6394"/>
    <w:rsid w:val="009C6618"/>
    <w:rsid w:val="009C7A52"/>
    <w:rsid w:val="009D0E2A"/>
    <w:rsid w:val="009D0F0E"/>
    <w:rsid w:val="009D1AAE"/>
    <w:rsid w:val="009D1C57"/>
    <w:rsid w:val="009D634E"/>
    <w:rsid w:val="009E1560"/>
    <w:rsid w:val="009E2443"/>
    <w:rsid w:val="009E5056"/>
    <w:rsid w:val="009E6D09"/>
    <w:rsid w:val="009F0F06"/>
    <w:rsid w:val="009F4FC5"/>
    <w:rsid w:val="00A056BE"/>
    <w:rsid w:val="00A06736"/>
    <w:rsid w:val="00A074A5"/>
    <w:rsid w:val="00A07CDC"/>
    <w:rsid w:val="00A104DD"/>
    <w:rsid w:val="00A1427D"/>
    <w:rsid w:val="00A235F1"/>
    <w:rsid w:val="00A249F7"/>
    <w:rsid w:val="00A33882"/>
    <w:rsid w:val="00A34B00"/>
    <w:rsid w:val="00A357D2"/>
    <w:rsid w:val="00A3640F"/>
    <w:rsid w:val="00A3777A"/>
    <w:rsid w:val="00A428B8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949"/>
    <w:rsid w:val="00A74A46"/>
    <w:rsid w:val="00A75EC9"/>
    <w:rsid w:val="00A80D2C"/>
    <w:rsid w:val="00A810D4"/>
    <w:rsid w:val="00A83538"/>
    <w:rsid w:val="00A8523D"/>
    <w:rsid w:val="00A87796"/>
    <w:rsid w:val="00A879A4"/>
    <w:rsid w:val="00A91F42"/>
    <w:rsid w:val="00A92113"/>
    <w:rsid w:val="00A96441"/>
    <w:rsid w:val="00AA1BED"/>
    <w:rsid w:val="00AA1D9A"/>
    <w:rsid w:val="00AA32EB"/>
    <w:rsid w:val="00AB110A"/>
    <w:rsid w:val="00AB382F"/>
    <w:rsid w:val="00AB4CF1"/>
    <w:rsid w:val="00AB79BB"/>
    <w:rsid w:val="00AC023D"/>
    <w:rsid w:val="00AC07EF"/>
    <w:rsid w:val="00AC260A"/>
    <w:rsid w:val="00AD53B0"/>
    <w:rsid w:val="00AD6A00"/>
    <w:rsid w:val="00AD7C88"/>
    <w:rsid w:val="00AE0A54"/>
    <w:rsid w:val="00AE45DE"/>
    <w:rsid w:val="00AE5096"/>
    <w:rsid w:val="00AF0878"/>
    <w:rsid w:val="00AF2F9D"/>
    <w:rsid w:val="00AF4889"/>
    <w:rsid w:val="00AF535C"/>
    <w:rsid w:val="00AF6710"/>
    <w:rsid w:val="00B013E6"/>
    <w:rsid w:val="00B017BA"/>
    <w:rsid w:val="00B039F8"/>
    <w:rsid w:val="00B04D66"/>
    <w:rsid w:val="00B073DD"/>
    <w:rsid w:val="00B10C19"/>
    <w:rsid w:val="00B1157C"/>
    <w:rsid w:val="00B1501F"/>
    <w:rsid w:val="00B15B87"/>
    <w:rsid w:val="00B165A3"/>
    <w:rsid w:val="00B22169"/>
    <w:rsid w:val="00B2443E"/>
    <w:rsid w:val="00B26710"/>
    <w:rsid w:val="00B26B3C"/>
    <w:rsid w:val="00B30179"/>
    <w:rsid w:val="00B326B8"/>
    <w:rsid w:val="00B3317B"/>
    <w:rsid w:val="00B33569"/>
    <w:rsid w:val="00B33BAF"/>
    <w:rsid w:val="00B41384"/>
    <w:rsid w:val="00B41CBD"/>
    <w:rsid w:val="00B41DF6"/>
    <w:rsid w:val="00B4398E"/>
    <w:rsid w:val="00B4412A"/>
    <w:rsid w:val="00B50DA3"/>
    <w:rsid w:val="00B5392B"/>
    <w:rsid w:val="00B55523"/>
    <w:rsid w:val="00B656BF"/>
    <w:rsid w:val="00B67164"/>
    <w:rsid w:val="00B67CF5"/>
    <w:rsid w:val="00B71E2B"/>
    <w:rsid w:val="00B73DA8"/>
    <w:rsid w:val="00B747D0"/>
    <w:rsid w:val="00B74F7C"/>
    <w:rsid w:val="00B75E05"/>
    <w:rsid w:val="00B81E12"/>
    <w:rsid w:val="00B84AAC"/>
    <w:rsid w:val="00B90F54"/>
    <w:rsid w:val="00B91CC3"/>
    <w:rsid w:val="00B92A0C"/>
    <w:rsid w:val="00B93068"/>
    <w:rsid w:val="00BA6A16"/>
    <w:rsid w:val="00BA7A23"/>
    <w:rsid w:val="00BB05CD"/>
    <w:rsid w:val="00BB124E"/>
    <w:rsid w:val="00BB176D"/>
    <w:rsid w:val="00BB3B28"/>
    <w:rsid w:val="00BC0A07"/>
    <w:rsid w:val="00BC74E9"/>
    <w:rsid w:val="00BD47FA"/>
    <w:rsid w:val="00BE00A1"/>
    <w:rsid w:val="00BE1FF8"/>
    <w:rsid w:val="00BE50CA"/>
    <w:rsid w:val="00BE618E"/>
    <w:rsid w:val="00BF2A16"/>
    <w:rsid w:val="00BF53E5"/>
    <w:rsid w:val="00BF5898"/>
    <w:rsid w:val="00BF7852"/>
    <w:rsid w:val="00C0263F"/>
    <w:rsid w:val="00C03B44"/>
    <w:rsid w:val="00C04811"/>
    <w:rsid w:val="00C06E4E"/>
    <w:rsid w:val="00C13A85"/>
    <w:rsid w:val="00C1758D"/>
    <w:rsid w:val="00C218A4"/>
    <w:rsid w:val="00C23139"/>
    <w:rsid w:val="00C33C10"/>
    <w:rsid w:val="00C348AE"/>
    <w:rsid w:val="00C36D37"/>
    <w:rsid w:val="00C463DD"/>
    <w:rsid w:val="00C46D5B"/>
    <w:rsid w:val="00C50A06"/>
    <w:rsid w:val="00C52680"/>
    <w:rsid w:val="00C537D5"/>
    <w:rsid w:val="00C61702"/>
    <w:rsid w:val="00C62018"/>
    <w:rsid w:val="00C62F76"/>
    <w:rsid w:val="00C66D78"/>
    <w:rsid w:val="00C72498"/>
    <w:rsid w:val="00C745C3"/>
    <w:rsid w:val="00C76105"/>
    <w:rsid w:val="00C80292"/>
    <w:rsid w:val="00C81212"/>
    <w:rsid w:val="00C83166"/>
    <w:rsid w:val="00C836CE"/>
    <w:rsid w:val="00C84FF1"/>
    <w:rsid w:val="00C8587D"/>
    <w:rsid w:val="00C91180"/>
    <w:rsid w:val="00C93C11"/>
    <w:rsid w:val="00C971F6"/>
    <w:rsid w:val="00CA049C"/>
    <w:rsid w:val="00CA381C"/>
    <w:rsid w:val="00CA74D3"/>
    <w:rsid w:val="00CB2158"/>
    <w:rsid w:val="00CB413E"/>
    <w:rsid w:val="00CB6380"/>
    <w:rsid w:val="00CC1DA0"/>
    <w:rsid w:val="00CC4CA6"/>
    <w:rsid w:val="00CC5306"/>
    <w:rsid w:val="00CD0009"/>
    <w:rsid w:val="00CD30EE"/>
    <w:rsid w:val="00CD314C"/>
    <w:rsid w:val="00CD3225"/>
    <w:rsid w:val="00CD39EE"/>
    <w:rsid w:val="00CE4083"/>
    <w:rsid w:val="00CE46BA"/>
    <w:rsid w:val="00CE4A8F"/>
    <w:rsid w:val="00CE525F"/>
    <w:rsid w:val="00CE575E"/>
    <w:rsid w:val="00CF07E5"/>
    <w:rsid w:val="00CF1AEA"/>
    <w:rsid w:val="00CF30E1"/>
    <w:rsid w:val="00CF3F95"/>
    <w:rsid w:val="00CF6F32"/>
    <w:rsid w:val="00CF778D"/>
    <w:rsid w:val="00D0631B"/>
    <w:rsid w:val="00D06C3A"/>
    <w:rsid w:val="00D13BE5"/>
    <w:rsid w:val="00D164BA"/>
    <w:rsid w:val="00D2031B"/>
    <w:rsid w:val="00D25E8C"/>
    <w:rsid w:val="00D25FE2"/>
    <w:rsid w:val="00D27E89"/>
    <w:rsid w:val="00D30057"/>
    <w:rsid w:val="00D37E80"/>
    <w:rsid w:val="00D43252"/>
    <w:rsid w:val="00D44FB6"/>
    <w:rsid w:val="00D46231"/>
    <w:rsid w:val="00D46D54"/>
    <w:rsid w:val="00D4758F"/>
    <w:rsid w:val="00D5409C"/>
    <w:rsid w:val="00D57C13"/>
    <w:rsid w:val="00D57FD9"/>
    <w:rsid w:val="00D610C1"/>
    <w:rsid w:val="00D63117"/>
    <w:rsid w:val="00D64864"/>
    <w:rsid w:val="00D658FA"/>
    <w:rsid w:val="00D70000"/>
    <w:rsid w:val="00D70893"/>
    <w:rsid w:val="00D730E3"/>
    <w:rsid w:val="00D73E06"/>
    <w:rsid w:val="00D7480B"/>
    <w:rsid w:val="00D753D8"/>
    <w:rsid w:val="00D83175"/>
    <w:rsid w:val="00D921EB"/>
    <w:rsid w:val="00D96248"/>
    <w:rsid w:val="00D96CC5"/>
    <w:rsid w:val="00D978C6"/>
    <w:rsid w:val="00D97B77"/>
    <w:rsid w:val="00DA277B"/>
    <w:rsid w:val="00DA5F41"/>
    <w:rsid w:val="00DA6620"/>
    <w:rsid w:val="00DA67AD"/>
    <w:rsid w:val="00DA6CBB"/>
    <w:rsid w:val="00DB4A08"/>
    <w:rsid w:val="00DB5221"/>
    <w:rsid w:val="00DB54C6"/>
    <w:rsid w:val="00DC2243"/>
    <w:rsid w:val="00DC2CBE"/>
    <w:rsid w:val="00DC2FFF"/>
    <w:rsid w:val="00DC6B13"/>
    <w:rsid w:val="00DC6C30"/>
    <w:rsid w:val="00DD42A0"/>
    <w:rsid w:val="00DD5EB1"/>
    <w:rsid w:val="00DE236F"/>
    <w:rsid w:val="00DE3ECB"/>
    <w:rsid w:val="00DE4785"/>
    <w:rsid w:val="00DE52ED"/>
    <w:rsid w:val="00DE71F2"/>
    <w:rsid w:val="00DE7267"/>
    <w:rsid w:val="00DF0A4D"/>
    <w:rsid w:val="00DF19D6"/>
    <w:rsid w:val="00DF3039"/>
    <w:rsid w:val="00DF3A04"/>
    <w:rsid w:val="00DF4518"/>
    <w:rsid w:val="00E049BD"/>
    <w:rsid w:val="00E05C77"/>
    <w:rsid w:val="00E130AB"/>
    <w:rsid w:val="00E132EC"/>
    <w:rsid w:val="00E153D8"/>
    <w:rsid w:val="00E1679E"/>
    <w:rsid w:val="00E239A0"/>
    <w:rsid w:val="00E25730"/>
    <w:rsid w:val="00E34E58"/>
    <w:rsid w:val="00E36838"/>
    <w:rsid w:val="00E36C10"/>
    <w:rsid w:val="00E37FE5"/>
    <w:rsid w:val="00E40B76"/>
    <w:rsid w:val="00E42461"/>
    <w:rsid w:val="00E43A5B"/>
    <w:rsid w:val="00E43D06"/>
    <w:rsid w:val="00E4443D"/>
    <w:rsid w:val="00E5227F"/>
    <w:rsid w:val="00E52EB0"/>
    <w:rsid w:val="00E54010"/>
    <w:rsid w:val="00E54352"/>
    <w:rsid w:val="00E552A5"/>
    <w:rsid w:val="00E5644E"/>
    <w:rsid w:val="00E5691C"/>
    <w:rsid w:val="00E631BA"/>
    <w:rsid w:val="00E64D99"/>
    <w:rsid w:val="00E6613A"/>
    <w:rsid w:val="00E66728"/>
    <w:rsid w:val="00E7260F"/>
    <w:rsid w:val="00E730D8"/>
    <w:rsid w:val="00E75949"/>
    <w:rsid w:val="00E76CA4"/>
    <w:rsid w:val="00E81230"/>
    <w:rsid w:val="00E8535A"/>
    <w:rsid w:val="00E85E09"/>
    <w:rsid w:val="00E864BE"/>
    <w:rsid w:val="00E90647"/>
    <w:rsid w:val="00E96630"/>
    <w:rsid w:val="00E96A3A"/>
    <w:rsid w:val="00EA0364"/>
    <w:rsid w:val="00EA0FB3"/>
    <w:rsid w:val="00EA2197"/>
    <w:rsid w:val="00EA48C4"/>
    <w:rsid w:val="00EA5B22"/>
    <w:rsid w:val="00EA5D46"/>
    <w:rsid w:val="00EA772F"/>
    <w:rsid w:val="00EB2AE3"/>
    <w:rsid w:val="00EB3080"/>
    <w:rsid w:val="00EB487F"/>
    <w:rsid w:val="00EB4C06"/>
    <w:rsid w:val="00EB51D5"/>
    <w:rsid w:val="00EB6083"/>
    <w:rsid w:val="00EB65EF"/>
    <w:rsid w:val="00EB6832"/>
    <w:rsid w:val="00EB71BA"/>
    <w:rsid w:val="00EB798F"/>
    <w:rsid w:val="00EC14E9"/>
    <w:rsid w:val="00EC271A"/>
    <w:rsid w:val="00EC701B"/>
    <w:rsid w:val="00EC755A"/>
    <w:rsid w:val="00ED3508"/>
    <w:rsid w:val="00ED3F6F"/>
    <w:rsid w:val="00ED7A2A"/>
    <w:rsid w:val="00EE2A87"/>
    <w:rsid w:val="00EE4D59"/>
    <w:rsid w:val="00EE4E9D"/>
    <w:rsid w:val="00EE7358"/>
    <w:rsid w:val="00EE73C3"/>
    <w:rsid w:val="00EF1D7F"/>
    <w:rsid w:val="00EF4AAC"/>
    <w:rsid w:val="00EF53BE"/>
    <w:rsid w:val="00EF660F"/>
    <w:rsid w:val="00F01C57"/>
    <w:rsid w:val="00F03FA2"/>
    <w:rsid w:val="00F05283"/>
    <w:rsid w:val="00F07537"/>
    <w:rsid w:val="00F07E12"/>
    <w:rsid w:val="00F102D8"/>
    <w:rsid w:val="00F1200D"/>
    <w:rsid w:val="00F1299E"/>
    <w:rsid w:val="00F14F2A"/>
    <w:rsid w:val="00F227D2"/>
    <w:rsid w:val="00F2303D"/>
    <w:rsid w:val="00F2593D"/>
    <w:rsid w:val="00F30A8A"/>
    <w:rsid w:val="00F33443"/>
    <w:rsid w:val="00F34267"/>
    <w:rsid w:val="00F3574D"/>
    <w:rsid w:val="00F40295"/>
    <w:rsid w:val="00F40E75"/>
    <w:rsid w:val="00F412D3"/>
    <w:rsid w:val="00F42E63"/>
    <w:rsid w:val="00F444E3"/>
    <w:rsid w:val="00F46A7E"/>
    <w:rsid w:val="00F47BE7"/>
    <w:rsid w:val="00F5087E"/>
    <w:rsid w:val="00F51BAB"/>
    <w:rsid w:val="00F535BE"/>
    <w:rsid w:val="00F53EC7"/>
    <w:rsid w:val="00F54674"/>
    <w:rsid w:val="00F54E28"/>
    <w:rsid w:val="00F5736D"/>
    <w:rsid w:val="00F677F7"/>
    <w:rsid w:val="00F7209C"/>
    <w:rsid w:val="00F75E96"/>
    <w:rsid w:val="00F762E6"/>
    <w:rsid w:val="00F93A74"/>
    <w:rsid w:val="00FA00A0"/>
    <w:rsid w:val="00FA3FB7"/>
    <w:rsid w:val="00FB2462"/>
    <w:rsid w:val="00FB580E"/>
    <w:rsid w:val="00FB5A37"/>
    <w:rsid w:val="00FB7793"/>
    <w:rsid w:val="00FC18AA"/>
    <w:rsid w:val="00FC215C"/>
    <w:rsid w:val="00FC243C"/>
    <w:rsid w:val="00FC3E7E"/>
    <w:rsid w:val="00FC68B7"/>
    <w:rsid w:val="00FC770F"/>
    <w:rsid w:val="00FD1F11"/>
    <w:rsid w:val="00FD2744"/>
    <w:rsid w:val="00FD3C5D"/>
    <w:rsid w:val="00FD3E70"/>
    <w:rsid w:val="00FD6B2B"/>
    <w:rsid w:val="00FD7235"/>
    <w:rsid w:val="00FE26BE"/>
    <w:rsid w:val="00FE3EEA"/>
    <w:rsid w:val="00FE407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EC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uiPriority w:val="99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styleId="Revision">
    <w:name w:val="Revision"/>
    <w:hidden/>
    <w:uiPriority w:val="99"/>
    <w:semiHidden/>
    <w:rsid w:val="002A63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uiPriority w:val="99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styleId="Revision">
    <w:name w:val="Revision"/>
    <w:hidden/>
    <w:uiPriority w:val="99"/>
    <w:semiHidden/>
    <w:rsid w:val="002A63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9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7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8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14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7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A959-2336-49F1-BFBD-09FA854A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18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2016-11-10T14:48:00Z</cp:lastPrinted>
  <dcterms:created xsi:type="dcterms:W3CDTF">2016-11-10T14:37:00Z</dcterms:created>
  <dcterms:modified xsi:type="dcterms:W3CDTF">2016-11-11T10:22:00Z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