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6A" w:rsidRPr="00C25471" w:rsidRDefault="000D4E6A" w:rsidP="000D4E6A">
      <w:pPr>
        <w:spacing w:line="60" w:lineRule="exact"/>
        <w:rPr>
          <w:color w:val="010000"/>
          <w:sz w:val="6"/>
        </w:rPr>
        <w:sectPr w:rsidR="000D4E6A" w:rsidRPr="00C25471" w:rsidSect="000D4E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C25471">
        <w:rPr>
          <w:rStyle w:val="CommentReference"/>
        </w:rPr>
        <w:commentReference w:id="0"/>
      </w:r>
      <w:bookmarkStart w:id="1" w:name="_GoBack"/>
      <w:bookmarkEnd w:id="1"/>
    </w:p>
    <w:p w:rsidR="00C25471" w:rsidRPr="00756E8D" w:rsidRDefault="00C25471" w:rsidP="00FA1F9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FA1F95">
        <w:rPr>
          <w:sz w:val="28"/>
          <w:szCs w:val="28"/>
        </w:rPr>
        <w:lastRenderedPageBreak/>
        <w:t>Европейская экономическая комиссия</w:t>
      </w:r>
    </w:p>
    <w:p w:rsidR="00FA1F95" w:rsidRPr="00756E8D" w:rsidRDefault="00FA1F95" w:rsidP="00FA1F95">
      <w:pPr>
        <w:spacing w:line="120" w:lineRule="exact"/>
        <w:rPr>
          <w:sz w:val="10"/>
        </w:rPr>
      </w:pPr>
    </w:p>
    <w:p w:rsidR="00C25471" w:rsidRPr="00756E8D" w:rsidRDefault="00C25471" w:rsidP="00FA1F9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FA1F95">
        <w:rPr>
          <w:b w:val="0"/>
          <w:sz w:val="28"/>
          <w:szCs w:val="28"/>
        </w:rPr>
        <w:t>Комитет по внутреннему транспорту</w:t>
      </w:r>
    </w:p>
    <w:p w:rsidR="00FA1F95" w:rsidRPr="00756E8D" w:rsidRDefault="00FA1F95" w:rsidP="00FA1F95">
      <w:pPr>
        <w:spacing w:line="120" w:lineRule="exact"/>
        <w:rPr>
          <w:sz w:val="10"/>
        </w:rPr>
      </w:pPr>
    </w:p>
    <w:p w:rsidR="00C25471" w:rsidRPr="00756E8D" w:rsidRDefault="00C25471" w:rsidP="00FA1F9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Всемирный форум для согласования </w:t>
      </w:r>
      <w:r w:rsidR="00FA1F95" w:rsidRPr="00FA1F95">
        <w:br/>
      </w:r>
      <w:r w:rsidR="00FA1F95">
        <w:t xml:space="preserve">правил </w:t>
      </w:r>
      <w:r>
        <w:t>в области транспортных средств</w:t>
      </w:r>
    </w:p>
    <w:p w:rsidR="00FA1F95" w:rsidRPr="00756E8D" w:rsidRDefault="00FA1F95" w:rsidP="00FA1F95">
      <w:pPr>
        <w:spacing w:line="120" w:lineRule="exact"/>
        <w:rPr>
          <w:sz w:val="10"/>
        </w:rPr>
      </w:pPr>
    </w:p>
    <w:p w:rsidR="00C25471" w:rsidRPr="00756E8D" w:rsidRDefault="00C25471" w:rsidP="00FA1F9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пассивной безопасности</w:t>
      </w:r>
    </w:p>
    <w:p w:rsidR="00FA1F95" w:rsidRPr="00756E8D" w:rsidRDefault="00FA1F95" w:rsidP="00FA1F95">
      <w:pPr>
        <w:spacing w:line="120" w:lineRule="exact"/>
        <w:rPr>
          <w:sz w:val="10"/>
        </w:rPr>
      </w:pPr>
    </w:p>
    <w:p w:rsidR="00C25471" w:rsidRDefault="00C25471" w:rsidP="00FA1F9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Пятьдесят седьмая сессия</w:t>
      </w:r>
    </w:p>
    <w:p w:rsidR="00C25471" w:rsidRPr="00756E8D" w:rsidRDefault="00C25471" w:rsidP="00FA1F9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Женева, 18–22 мая 2015 года</w:t>
      </w:r>
    </w:p>
    <w:p w:rsidR="00FA1F95" w:rsidRPr="00756E8D" w:rsidRDefault="00FA1F95" w:rsidP="00FA1F9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A1F95" w:rsidRPr="00756E8D" w:rsidRDefault="00FA1F95" w:rsidP="00FA1F9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A1F95" w:rsidRPr="00756E8D" w:rsidRDefault="00FA1F95" w:rsidP="00FA1F9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C25471" w:rsidRPr="00756E8D" w:rsidRDefault="00FA1F95" w:rsidP="00FA1F9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56E8D">
        <w:tab/>
      </w:r>
      <w:r w:rsidRPr="00756E8D">
        <w:tab/>
      </w:r>
      <w:r w:rsidR="00C25471">
        <w:t>Доклад Рабочей групп</w:t>
      </w:r>
      <w:r>
        <w:t>ы по пассивной безопасности о</w:t>
      </w:r>
      <w:r>
        <w:rPr>
          <w:lang w:val="en-US"/>
        </w:rPr>
        <w:t> </w:t>
      </w:r>
      <w:r w:rsidR="00C25471">
        <w:t>работе ее пятьдесят седьмой сессии</w:t>
      </w:r>
    </w:p>
    <w:p w:rsidR="00FA1F95" w:rsidRPr="00756E8D" w:rsidRDefault="00FA1F95" w:rsidP="00FA1F95">
      <w:pPr>
        <w:pStyle w:val="SingleTxt"/>
        <w:spacing w:after="0" w:line="120" w:lineRule="exact"/>
        <w:rPr>
          <w:sz w:val="10"/>
        </w:rPr>
      </w:pPr>
    </w:p>
    <w:p w:rsidR="00FA1F95" w:rsidRPr="00756E8D" w:rsidRDefault="00FA1F95" w:rsidP="00FA1F95">
      <w:pPr>
        <w:pStyle w:val="SingleTxt"/>
        <w:spacing w:after="0" w:line="120" w:lineRule="exact"/>
        <w:rPr>
          <w:sz w:val="10"/>
        </w:rPr>
      </w:pPr>
    </w:p>
    <w:p w:rsidR="00FA1F95" w:rsidRPr="00756E8D" w:rsidRDefault="00FA1F95" w:rsidP="00FA1F95">
      <w:pPr>
        <w:pStyle w:val="SingleTxt"/>
        <w:spacing w:after="0" w:line="120" w:lineRule="exact"/>
        <w:rPr>
          <w:sz w:val="10"/>
        </w:rPr>
      </w:pPr>
    </w:p>
    <w:p w:rsidR="00C25471" w:rsidRPr="00951A45" w:rsidRDefault="00C25471" w:rsidP="00C25471">
      <w:pPr>
        <w:pStyle w:val="HCh"/>
        <w:spacing w:after="120"/>
        <w:rPr>
          <w:b w:val="0"/>
        </w:rPr>
      </w:pPr>
      <w:r>
        <w:rPr>
          <w:b w:val="0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C25471" w:rsidRPr="00951A45" w:rsidTr="00C25471">
        <w:tc>
          <w:tcPr>
            <w:tcW w:w="1060" w:type="dxa"/>
            <w:shd w:val="clear" w:color="auto" w:fill="auto"/>
          </w:tcPr>
          <w:p w:rsidR="00C25471" w:rsidRPr="00951A45" w:rsidRDefault="00C25471" w:rsidP="00C25471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C25471" w:rsidRPr="00951A45" w:rsidRDefault="00C25471" w:rsidP="00C25471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C25471" w:rsidRPr="00951A45" w:rsidRDefault="00C25471" w:rsidP="00C25471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Пункты</w:t>
            </w:r>
          </w:p>
        </w:tc>
        <w:tc>
          <w:tcPr>
            <w:tcW w:w="720" w:type="dxa"/>
            <w:shd w:val="clear" w:color="auto" w:fill="auto"/>
          </w:tcPr>
          <w:p w:rsidR="00C25471" w:rsidRPr="00951A45" w:rsidRDefault="00C25471" w:rsidP="00C25471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C25471" w:rsidP="00C2547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>
              <w:tab/>
              <w:t>Участники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Pr="00951A45" w:rsidRDefault="00C25471" w:rsidP="00C25471">
            <w:pPr>
              <w:spacing w:after="120"/>
              <w:ind w:right="40"/>
              <w:jc w:val="right"/>
            </w:pPr>
            <w:r>
              <w:t>1–2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Default="00C25471" w:rsidP="00C2547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>
              <w:tab/>
              <w:t>Утверждение повестки дня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Default="00C25471" w:rsidP="00C2547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951A45">
              <w:t xml:space="preserve">Глобальные технические правила № 7 (подголовники) </w:t>
            </w:r>
            <w:r>
              <w:br/>
            </w:r>
            <w:r w:rsidRPr="00951A45">
              <w:t>(пункт 2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4–5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4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Default="00C25471" w:rsidP="00C2547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951A45">
              <w:t xml:space="preserve">Глобальные технические правила № 9 (безопасность пешеходов) </w:t>
            </w:r>
            <w:r>
              <w:br/>
            </w:r>
            <w:r w:rsidRPr="00951A45">
              <w:t>(пункт 3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6–9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C25471" w:rsidP="00C25471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 w:rsidRPr="00951A45">
              <w:t xml:space="preserve">Предложение по этапу 2 разработки </w:t>
            </w:r>
            <w:r w:rsidR="009021B2" w:rsidRPr="00951A45">
              <w:t xml:space="preserve">Глобальных </w:t>
            </w:r>
            <w:r w:rsidRPr="00951A45">
              <w:t xml:space="preserve">технических </w:t>
            </w:r>
            <w:r>
              <w:br/>
            </w:r>
            <w:r w:rsidRPr="00951A45">
              <w:t>правил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6–8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5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021B2" w:rsidP="009021B2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 w:rsidRPr="009021B2">
              <w:t>Предложение по поправке 2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021B2" w:rsidP="009021B2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9021B2">
              <w:t>Согласование манекенов, предназначенных для испытания на боковой удар (пункт 4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021B2" w:rsidP="001E0148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1E0148" w:rsidRPr="001E0148">
              <w:t xml:space="preserve">Глобальные технические правила, касающиеся электромобилей </w:t>
            </w:r>
            <w:r w:rsidR="001E0148">
              <w:br/>
            </w:r>
            <w:r w:rsidR="001E0148" w:rsidRPr="001E0148">
              <w:t>(пункт 5 повестки дня)</w:t>
            </w:r>
            <w:r w:rsidR="001E0148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021B2" w:rsidP="00910F29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1E0148" w:rsidRPr="001E0148">
              <w:t xml:space="preserve">Правила № 14 (крепления ремней безопасности) </w:t>
            </w:r>
            <w:r w:rsidR="00910F29">
              <w:br/>
            </w:r>
            <w:r w:rsidR="001E0148" w:rsidRPr="001E0148">
              <w:t>(пункт 6 повестки дня)</w:t>
            </w:r>
            <w:r w:rsidR="00910F29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021B2" w:rsidP="00910F29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910F29" w:rsidRPr="00910F29">
              <w:t>Правила № 16 (ремни безопасности) (пункт 7 повестки дня)</w:t>
            </w:r>
            <w:r w:rsidR="00910F29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13–18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021B2" w:rsidP="003C516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3C5161" w:rsidRPr="003C5161">
              <w:t>Правила № 17 (прочность сидений) (пункт 8 повестки дня)</w:t>
            </w:r>
            <w:r w:rsidR="003C5161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19–21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021B2" w:rsidP="003C516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3C5161" w:rsidRPr="003C5161">
              <w:t>Правила № 22 (защитные шлемы) (пункт 9 повестки дня)</w:t>
            </w:r>
            <w:r w:rsidR="003C5161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22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021B2" w:rsidP="00795176">
            <w:pPr>
              <w:pageBreakBefore/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>
              <w:lastRenderedPageBreak/>
              <w:tab/>
            </w:r>
            <w:r w:rsidR="00795176" w:rsidRPr="00795176">
              <w:t xml:space="preserve">Правила № 44 (детские удерживающие системы) </w:t>
            </w:r>
            <w:r w:rsidR="00795176">
              <w:br/>
            </w:r>
            <w:r w:rsidR="00795176" w:rsidRPr="00795176">
              <w:t>(пункт 10 повестки дня)</w:t>
            </w:r>
            <w:r w:rsidR="00795176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795176">
            <w:pPr>
              <w:pageBreakBefore/>
              <w:spacing w:after="120"/>
              <w:ind w:right="40"/>
              <w:jc w:val="right"/>
            </w:pPr>
            <w:r>
              <w:t>23–24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795176">
            <w:pPr>
              <w:pageBreakBefore/>
              <w:spacing w:after="120"/>
              <w:ind w:right="40"/>
              <w:jc w:val="right"/>
            </w:pPr>
            <w:r>
              <w:t>11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021B2" w:rsidP="00795176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795176" w:rsidRPr="00795176">
              <w:t>Правила № 80 (п</w:t>
            </w:r>
            <w:r w:rsidR="007A5ECF">
              <w:t>рочность сидений и их креплений</w:t>
            </w:r>
            <w:r w:rsidR="00795176" w:rsidRPr="00795176">
              <w:t xml:space="preserve"> (автобусы)) </w:t>
            </w:r>
            <w:r w:rsidR="00795176">
              <w:br/>
            </w:r>
            <w:r w:rsidR="00795176" w:rsidRPr="00795176">
              <w:t>(пункт 11 повестки дня)</w:t>
            </w:r>
            <w:r w:rsidR="00795176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021B2" w:rsidP="0005313A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05313A" w:rsidRPr="0005313A">
              <w:t>Правила № 94 (лобовое столкновение) (пункт 12 повестки дня)</w:t>
            </w:r>
            <w:r w:rsidR="0005313A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26–27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021B2" w:rsidP="00144E56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144E56" w:rsidRPr="00144E56">
              <w:t>Правила № 127 (безопасность пешеходов) (пункт 13 повестки дня)</w:t>
            </w:r>
            <w:r w:rsidR="00144E56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28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021B2" w:rsidP="00144E56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144E56" w:rsidRPr="00144E56">
              <w:t>Правила № 129 (усовершенствованные детские удерживающие системы) (пункт 14 повестки дня)</w:t>
            </w:r>
            <w:r w:rsidR="00144E56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29–32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021B2" w:rsidP="009D03D3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9D03D3" w:rsidRPr="009D03D3">
              <w:t xml:space="preserve">Предложение по новым правилам, касающимся лобового удара </w:t>
            </w:r>
            <w:r w:rsidR="009D03D3">
              <w:br/>
            </w:r>
            <w:r w:rsidR="009D03D3" w:rsidRPr="009D03D3">
              <w:t>(пункт 15 повестки дня)</w:t>
            </w:r>
            <w:r w:rsidR="009D03D3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33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021B2" w:rsidP="00E02BFE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E02BFE" w:rsidRPr="00E02BFE">
              <w:t>Общие поправки к правилам № 14 и 16 (пункт 16 повестки дня)</w:t>
            </w:r>
            <w:r w:rsidR="00E02BFE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34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14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021B2" w:rsidP="00E02BFE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E02BFE" w:rsidRPr="00E02BFE">
              <w:t>Прочие вопросы (пункт 17 повестки дня)</w:t>
            </w:r>
            <w:r w:rsidR="00E02BFE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35–44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14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E02BFE" w:rsidP="00E02BFE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 w:rsidRPr="00E02BFE">
              <w:t>Обмен информацией о национальных и международных требованиях по пассивной безопасности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35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14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C5E7B" w:rsidP="009C5E7B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 w:rsidRPr="009C5E7B">
              <w:t xml:space="preserve">Определение и акронимы в правилах, относящихся к ведению </w:t>
            </w:r>
            <w:r>
              <w:br/>
            </w:r>
            <w:r w:rsidRPr="009C5E7B">
              <w:t>GRSP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36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C5E7B" w:rsidP="009C5E7B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 w:rsidRPr="009C5E7B">
              <w:t>Разработка международной системы официального утверждения типа комплектного транспортного средства (МОУТКТС) и участие рабочих групп (РГ)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C5E7B" w:rsidP="009C5E7B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194"/>
              </w:tabs>
              <w:suppressAutoHyphens/>
              <w:spacing w:after="120"/>
            </w:pPr>
            <w:r w:rsidRPr="009C5E7B">
              <w:t>Основные вопросы, рассмотренные на сессии WP.29 в марте 2015</w:t>
            </w:r>
            <w:r>
              <w:t> г</w:t>
            </w:r>
            <w:r w:rsidRPr="009C5E7B">
              <w:t>ода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38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C5E7B" w:rsidP="009C5E7B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 w:rsidRPr="009C5E7B">
              <w:t>Объемный механизм определения точки H</w:t>
            </w:r>
            <w:r>
              <w:rPr>
                <w:spacing w:val="60"/>
                <w:sz w:val="17"/>
              </w:rPr>
              <w:tab/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C5E7B" w:rsidP="009C5E7B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 w:rsidRPr="009C5E7B">
              <w:t>Интеллектуальные транспортные системы (ИТС)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6A7328" w:rsidP="003A036E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 w:rsidRPr="006A7328">
              <w:t>Общие поправки к правилам № 12, 94, 95, 100, проекту правил, касающихся электромобилей категории L (ECE/TRANS/WP.29/</w:t>
            </w:r>
            <w:r>
              <w:br/>
            </w:r>
            <w:r w:rsidRPr="006A7328">
              <w:t>2015/69), и проекту правил по единообразным предписаниям, касающимся официального утв</w:t>
            </w:r>
            <w:r>
              <w:t>ерждения легковых автомобилей в </w:t>
            </w:r>
            <w:r w:rsidRPr="006A7328">
              <w:t>случае лобового столкновения с уделением особого внимания удерживающим системам</w:t>
            </w:r>
            <w:r w:rsidR="003A036E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41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756E8D" w:rsidP="00756E8D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 w:rsidRPr="00756E8D">
              <w:t>Правила № 11 (дверные замки и петли)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42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756E8D" w:rsidP="00756E8D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 w:rsidRPr="00756E8D">
              <w:t>Общие поправки к правилам № 16, 44, 94 и 129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1A31DF" w:rsidP="001A31DF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 w:rsidRPr="001A31DF">
              <w:t>Правила, касающиеся бокового удара о столб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44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C25471" w:rsidRPr="00951A45" w:rsidTr="00C25471">
        <w:tc>
          <w:tcPr>
            <w:tcW w:w="8116" w:type="dxa"/>
            <w:gridSpan w:val="2"/>
            <w:shd w:val="clear" w:color="auto" w:fill="auto"/>
          </w:tcPr>
          <w:p w:rsidR="00C25471" w:rsidRPr="00951A45" w:rsidRDefault="009021B2" w:rsidP="001A31DF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="001A31DF" w:rsidRPr="001A31DF">
              <w:t xml:space="preserve">Предварительная повестка дня следующей сессии </w:t>
            </w:r>
            <w:r w:rsidR="001A31DF">
              <w:br/>
            </w:r>
            <w:r w:rsidR="001A31DF" w:rsidRPr="001A31DF">
              <w:t>(пункт 24 повестки дня)</w:t>
            </w:r>
            <w:r w:rsidR="001A31DF">
              <w:rPr>
                <w:spacing w:val="60"/>
                <w:sz w:val="17"/>
              </w:rPr>
              <w:tab/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25471" w:rsidRDefault="00C25471" w:rsidP="00C25471">
            <w:pPr>
              <w:spacing w:after="120"/>
              <w:ind w:right="40"/>
              <w:jc w:val="right"/>
            </w:pPr>
            <w:r>
              <w:t>45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C25471" w:rsidRPr="00951A45" w:rsidTr="00C25471">
        <w:tc>
          <w:tcPr>
            <w:tcW w:w="9110" w:type="dxa"/>
            <w:gridSpan w:val="3"/>
            <w:shd w:val="clear" w:color="auto" w:fill="auto"/>
          </w:tcPr>
          <w:p w:rsidR="00C25471" w:rsidRPr="00FA6ACE" w:rsidRDefault="00FA6ACE" w:rsidP="00FA6ACE">
            <w:pPr>
              <w:tabs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115"/>
              </w:tabs>
              <w:suppressAutoHyphens/>
              <w:spacing w:after="120"/>
            </w:pPr>
            <w:r>
              <w:t>Приложения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C25471" w:rsidP="00C25471">
            <w:pPr>
              <w:spacing w:after="120"/>
              <w:ind w:right="40"/>
              <w:jc w:val="right"/>
            </w:pPr>
          </w:p>
        </w:tc>
      </w:tr>
      <w:tr w:rsidR="00C25471" w:rsidRPr="00951A45" w:rsidTr="00C25471">
        <w:tc>
          <w:tcPr>
            <w:tcW w:w="9110" w:type="dxa"/>
            <w:gridSpan w:val="3"/>
            <w:shd w:val="clear" w:color="auto" w:fill="auto"/>
          </w:tcPr>
          <w:p w:rsidR="00C25471" w:rsidRDefault="009021B2" w:rsidP="003A036E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FA6ACE" w:rsidRPr="00FA6ACE">
              <w:t>Перечень неофициальны</w:t>
            </w:r>
            <w:r w:rsidR="003A036E">
              <w:t>х</w:t>
            </w:r>
            <w:r w:rsidR="00FA6ACE" w:rsidRPr="00FA6ACE">
              <w:t xml:space="preserve"> документов (GRSP-57-…), распространенных в ходе сессии без официального условного обозначения</w:t>
            </w:r>
            <w:r w:rsidR="00FA6ACE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C25471" w:rsidRPr="00951A45" w:rsidTr="00C25471">
        <w:tc>
          <w:tcPr>
            <w:tcW w:w="9110" w:type="dxa"/>
            <w:gridSpan w:val="3"/>
            <w:shd w:val="clear" w:color="auto" w:fill="auto"/>
          </w:tcPr>
          <w:p w:rsidR="00C25471" w:rsidRDefault="009021B2" w:rsidP="00A556CA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A556CA" w:rsidRPr="00A556CA">
              <w:t>Проект поправок к Правилам № 16 (ремни безопасности)</w:t>
            </w:r>
            <w:r w:rsidR="00A556CA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23</w:t>
            </w:r>
          </w:p>
        </w:tc>
      </w:tr>
      <w:tr w:rsidR="00C25471" w:rsidRPr="00951A45" w:rsidTr="00C25471">
        <w:tc>
          <w:tcPr>
            <w:tcW w:w="9110" w:type="dxa"/>
            <w:gridSpan w:val="3"/>
            <w:shd w:val="clear" w:color="auto" w:fill="auto"/>
          </w:tcPr>
          <w:p w:rsidR="00C25471" w:rsidRDefault="009021B2" w:rsidP="008332E2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8332E2">
              <w:t>Проект поправок к Правилам № 94 (лобовое столкновение)</w:t>
            </w:r>
            <w:r w:rsidR="008332E2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24</w:t>
            </w:r>
          </w:p>
        </w:tc>
      </w:tr>
      <w:tr w:rsidR="00C25471" w:rsidRPr="00951A45" w:rsidTr="00C25471">
        <w:tc>
          <w:tcPr>
            <w:tcW w:w="9110" w:type="dxa"/>
            <w:gridSpan w:val="3"/>
            <w:shd w:val="clear" w:color="auto" w:fill="auto"/>
          </w:tcPr>
          <w:p w:rsidR="00C25471" w:rsidRDefault="009021B2" w:rsidP="0079568D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79568D" w:rsidRPr="0079568D">
              <w:t>Проект поправок к Правилам № 127 (безопасность пешеходов)</w:t>
            </w:r>
            <w:r w:rsidR="0079568D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25</w:t>
            </w:r>
          </w:p>
        </w:tc>
      </w:tr>
      <w:tr w:rsidR="00C25471" w:rsidRPr="00951A45" w:rsidTr="00C25471">
        <w:tc>
          <w:tcPr>
            <w:tcW w:w="9110" w:type="dxa"/>
            <w:gridSpan w:val="3"/>
            <w:shd w:val="clear" w:color="auto" w:fill="auto"/>
          </w:tcPr>
          <w:p w:rsidR="00C25471" w:rsidRDefault="009021B2" w:rsidP="00B9760B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B9760B" w:rsidRPr="00B9760B">
              <w:t>Проект поправок к проекту правил, касающихся лобового удара, с уделением особого внимания удерживающей системе</w:t>
            </w:r>
            <w:r w:rsidR="00B9760B">
              <w:rPr>
                <w:spacing w:val="60"/>
                <w:sz w:val="17"/>
              </w:rPr>
              <w:tab/>
            </w:r>
            <w:r w:rsidR="00B9760B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27</w:t>
            </w:r>
          </w:p>
        </w:tc>
      </w:tr>
      <w:tr w:rsidR="00C25471" w:rsidRPr="00951A45" w:rsidTr="00C25471">
        <w:tc>
          <w:tcPr>
            <w:tcW w:w="9110" w:type="dxa"/>
            <w:gridSpan w:val="3"/>
            <w:shd w:val="clear" w:color="auto" w:fill="auto"/>
          </w:tcPr>
          <w:p w:rsidR="00C25471" w:rsidRDefault="009021B2" w:rsidP="008020D1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lastRenderedPageBreak/>
              <w:tab/>
            </w:r>
            <w:r w:rsidR="008020D1" w:rsidRPr="008020D1">
              <w:t>Общие поправки к правилам № 12, 94, 95, 100, проекту правил, касающихся электромобилей категории L, и проекту правил по единообразным предписаниям, касающимся официального утверждения легковых автомобилей в случае лобового столкновения с уделением особого внимания удерживающей системе (ECE/TRANS/WP.29/2015/69)</w:t>
            </w:r>
            <w:r w:rsidR="008020D1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33</w:t>
            </w:r>
          </w:p>
        </w:tc>
      </w:tr>
      <w:tr w:rsidR="00C25471" w:rsidRPr="00951A45" w:rsidTr="00C25471">
        <w:tc>
          <w:tcPr>
            <w:tcW w:w="9110" w:type="dxa"/>
            <w:gridSpan w:val="3"/>
            <w:shd w:val="clear" w:color="auto" w:fill="auto"/>
          </w:tcPr>
          <w:p w:rsidR="00C25471" w:rsidRDefault="009021B2" w:rsidP="00454BAC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454BAC" w:rsidRPr="00454BAC">
              <w:t>Перечень неофициальных рабочих групп GRSP</w:t>
            </w:r>
            <w:r w:rsidR="00454BAC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25471" w:rsidRPr="00951A45" w:rsidRDefault="003A036E" w:rsidP="00C25471">
            <w:pPr>
              <w:spacing w:after="120"/>
              <w:ind w:right="40"/>
              <w:jc w:val="right"/>
            </w:pPr>
            <w:r>
              <w:t>35</w:t>
            </w:r>
          </w:p>
        </w:tc>
      </w:tr>
    </w:tbl>
    <w:p w:rsidR="00C25471" w:rsidRPr="006A7328" w:rsidRDefault="00C25471" w:rsidP="00FA1F9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00E32">
        <w:br w:type="page"/>
      </w:r>
      <w:r w:rsidR="00FA1F95" w:rsidRPr="00FA1F95">
        <w:lastRenderedPageBreak/>
        <w:tab/>
      </w:r>
      <w:r w:rsidRPr="00800E32">
        <w:t>I.</w:t>
      </w:r>
      <w:r w:rsidRPr="00800E32">
        <w:tab/>
        <w:t>Участники</w:t>
      </w:r>
    </w:p>
    <w:p w:rsidR="00FA1F95" w:rsidRPr="006A7328" w:rsidRDefault="00FA1F95" w:rsidP="00FA1F95">
      <w:pPr>
        <w:pStyle w:val="SingleTxt"/>
        <w:spacing w:after="0" w:line="120" w:lineRule="exact"/>
        <w:rPr>
          <w:sz w:val="10"/>
        </w:rPr>
      </w:pPr>
    </w:p>
    <w:p w:rsidR="00FA1F95" w:rsidRPr="006A7328" w:rsidRDefault="00FA1F95" w:rsidP="00FA1F95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1.</w:t>
      </w:r>
      <w:r w:rsidRPr="00FA1F95">
        <w:rPr>
          <w:szCs w:val="20"/>
        </w:rPr>
        <w:tab/>
        <w:t xml:space="preserve">Рабочая группа по пассивной безопасности (GRSP) провела свою пятьдесят седьмую сессию в Женеве 18–22 мая 2015 года под председательством г-на Нха Нгуена (Соединенные Штаты Америки). В соответствии с </w:t>
      </w:r>
      <w:r w:rsidR="00FA1F95">
        <w:rPr>
          <w:szCs w:val="20"/>
        </w:rPr>
        <w:t>п</w:t>
      </w:r>
      <w:r w:rsidRPr="00FA1F95">
        <w:rPr>
          <w:szCs w:val="20"/>
        </w:rPr>
        <w:t xml:space="preserve">равилом 1 а) </w:t>
      </w:r>
      <w:r w:rsidR="00FA1F95" w:rsidRPr="00FA1F95">
        <w:rPr>
          <w:szCs w:val="20"/>
        </w:rPr>
        <w:t xml:space="preserve">Правил </w:t>
      </w:r>
      <w:r w:rsidRPr="00FA1F95">
        <w:rPr>
          <w:szCs w:val="20"/>
        </w:rPr>
        <w:t>процедуры Всемирного форума для согласования правил в области транспортных средств (WP.29) (TRANS/</w:t>
      </w:r>
      <w:r w:rsidR="00FA1F95">
        <w:rPr>
          <w:szCs w:val="20"/>
        </w:rPr>
        <w:t>WP.29/690, Amend.1 и</w:t>
      </w:r>
      <w:r w:rsidRPr="00FA1F95">
        <w:rPr>
          <w:szCs w:val="20"/>
        </w:rPr>
        <w:t xml:space="preserve"> Amend.2) в ее работе участвовали эксперты от следующих стран: Австралии, Бельгии, Бразилии, Венгрии, Герм</w:t>
      </w:r>
      <w:r w:rsidRPr="00FA1F95">
        <w:rPr>
          <w:szCs w:val="20"/>
        </w:rPr>
        <w:t>а</w:t>
      </w:r>
      <w:r w:rsidRPr="00FA1F95">
        <w:rPr>
          <w:szCs w:val="20"/>
        </w:rPr>
        <w:t>нии, Дании, Индии, Испании, Италии, Канады, Китая, Нидерландов, Норвегии, Республики Корея, Российской Федерации, Румынии, Соединенных Штатов Америки, Таиланда, Чешской Республики, Франции, Швейцарии, Швеции и Японии. В работе сессии приняли участие эксперт от Европейской комиссии (ЕК), а также эксперты от следующих неправительственных организаций: Ме</w:t>
      </w:r>
      <w:r w:rsidRPr="00FA1F95">
        <w:rPr>
          <w:szCs w:val="20"/>
        </w:rPr>
        <w:t>ж</w:t>
      </w:r>
      <w:r w:rsidRPr="00FA1F95">
        <w:rPr>
          <w:szCs w:val="20"/>
        </w:rPr>
        <w:t>дународной организации потребительских союзов (МОПС), Европейской ассоц</w:t>
      </w:r>
      <w:r w:rsidRPr="00FA1F95">
        <w:rPr>
          <w:szCs w:val="20"/>
        </w:rPr>
        <w:t>и</w:t>
      </w:r>
      <w:r w:rsidRPr="00FA1F95">
        <w:rPr>
          <w:szCs w:val="20"/>
        </w:rPr>
        <w:t>ации поставщиков автомобильных деталей (КСАОД), Международной ассоци</w:t>
      </w:r>
      <w:r w:rsidRPr="00FA1F95">
        <w:rPr>
          <w:szCs w:val="20"/>
        </w:rPr>
        <w:t>а</w:t>
      </w:r>
      <w:r w:rsidRPr="00FA1F95">
        <w:rPr>
          <w:szCs w:val="20"/>
        </w:rPr>
        <w:t>ции заводов-изготовителей мотоциклов (МАЗМ), Фонда «Автомобиль и общ</w:t>
      </w:r>
      <w:r w:rsidRPr="00FA1F95">
        <w:rPr>
          <w:szCs w:val="20"/>
        </w:rPr>
        <w:t>е</w:t>
      </w:r>
      <w:r w:rsidRPr="00FA1F95">
        <w:rPr>
          <w:szCs w:val="20"/>
        </w:rPr>
        <w:t>ство» (Фонда ФИА), Глобальной программы оценки новых автомобилей (Гл</w:t>
      </w:r>
      <w:r w:rsidRPr="00FA1F95">
        <w:rPr>
          <w:szCs w:val="20"/>
        </w:rPr>
        <w:t>о</w:t>
      </w:r>
      <w:r w:rsidRPr="00FA1F95">
        <w:rPr>
          <w:szCs w:val="20"/>
        </w:rPr>
        <w:t xml:space="preserve">бальной программы </w:t>
      </w:r>
      <w:r w:rsidR="00FA1F95">
        <w:rPr>
          <w:szCs w:val="20"/>
        </w:rPr>
        <w:t>НКАП</w:t>
      </w:r>
      <w:r w:rsidRPr="00FA1F95">
        <w:rPr>
          <w:szCs w:val="20"/>
        </w:rPr>
        <w:t>) и Международной организации предприятий авт</w:t>
      </w:r>
      <w:r w:rsidRPr="00FA1F95">
        <w:rPr>
          <w:szCs w:val="20"/>
        </w:rPr>
        <w:t>о</w:t>
      </w:r>
      <w:r w:rsidRPr="00FA1F95">
        <w:rPr>
          <w:szCs w:val="20"/>
        </w:rPr>
        <w:t>мобильной промышленности (МОПАП). По особому приглашению секретариата на сессии присутствовал также эксперт от Ассоциации европейских производ</w:t>
      </w:r>
      <w:r w:rsidRPr="00FA1F95">
        <w:rPr>
          <w:szCs w:val="20"/>
        </w:rPr>
        <w:t>и</w:t>
      </w:r>
      <w:r w:rsidRPr="00FA1F95">
        <w:rPr>
          <w:szCs w:val="20"/>
        </w:rPr>
        <w:t>телей велосипедов (АЕПВ).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2.</w:t>
      </w:r>
      <w:r w:rsidRPr="00FA1F95">
        <w:rPr>
          <w:szCs w:val="20"/>
        </w:rPr>
        <w:tab/>
        <w:t>Неофициальные документы, распространенные в ходе сессии, перечислены в приложении I к настоящему докладу.</w:t>
      </w:r>
    </w:p>
    <w:p w:rsidR="00FA1F95" w:rsidRPr="00FA1F95" w:rsidRDefault="00FA1F95" w:rsidP="00FA1F95">
      <w:pPr>
        <w:pStyle w:val="SingleTxt"/>
        <w:spacing w:after="0" w:line="120" w:lineRule="exact"/>
        <w:rPr>
          <w:sz w:val="10"/>
          <w:szCs w:val="20"/>
        </w:rPr>
      </w:pPr>
    </w:p>
    <w:p w:rsidR="00FA1F95" w:rsidRPr="00FA1F95" w:rsidRDefault="00FA1F95" w:rsidP="00FA1F95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FA1F95" w:rsidP="00FA1F9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25471" w:rsidRPr="00FA1F95">
        <w:t>II.</w:t>
      </w:r>
      <w:r w:rsidR="00C25471" w:rsidRPr="00FA1F95">
        <w:tab/>
        <w:t>Утверждение повестки дня</w:t>
      </w:r>
    </w:p>
    <w:p w:rsidR="00FA1F95" w:rsidRPr="00FA1F95" w:rsidRDefault="00FA1F95" w:rsidP="00FA1F95">
      <w:pPr>
        <w:pStyle w:val="SingleTxt"/>
        <w:spacing w:after="0" w:line="120" w:lineRule="exact"/>
        <w:rPr>
          <w:sz w:val="10"/>
        </w:rPr>
      </w:pPr>
    </w:p>
    <w:p w:rsidR="00FA1F95" w:rsidRPr="00FA1F95" w:rsidRDefault="00FA1F95" w:rsidP="00FA1F95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25003E">
      <w:pPr>
        <w:pStyle w:val="SingleTxt"/>
        <w:ind w:left="3182" w:hanging="1915"/>
        <w:jc w:val="left"/>
        <w:rPr>
          <w:szCs w:val="20"/>
        </w:rPr>
      </w:pPr>
      <w:r w:rsidRPr="00FA1F95">
        <w:rPr>
          <w:i/>
          <w:szCs w:val="20"/>
        </w:rPr>
        <w:t>Документация:</w:t>
      </w:r>
      <w:r w:rsidRPr="00FA1F95">
        <w:rPr>
          <w:szCs w:val="20"/>
        </w:rPr>
        <w:tab/>
      </w:r>
      <w:r w:rsidRPr="00FA1F95">
        <w:rPr>
          <w:szCs w:val="20"/>
        </w:rPr>
        <w:tab/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/2014/14 и </w:t>
      </w:r>
      <w:r w:rsidRPr="00FA1F95">
        <w:rPr>
          <w:szCs w:val="20"/>
          <w:lang w:val="en-US"/>
        </w:rPr>
        <w:t>Add</w:t>
      </w:r>
      <w:r w:rsidRPr="00FA1F95">
        <w:rPr>
          <w:szCs w:val="20"/>
        </w:rPr>
        <w:t>.1</w:t>
      </w:r>
      <w:r w:rsidR="0025003E">
        <w:rPr>
          <w:szCs w:val="20"/>
        </w:rPr>
        <w:t>,</w:t>
      </w:r>
      <w:r w:rsidRPr="00FA1F95">
        <w:rPr>
          <w:szCs w:val="20"/>
        </w:rPr>
        <w:br/>
        <w:t>неофициальный документ</w:t>
      </w:r>
      <w:r w:rsidR="000C2EF6">
        <w:rPr>
          <w:szCs w:val="20"/>
        </w:rPr>
        <w:t xml:space="preserve">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>-57-10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3.</w:t>
      </w:r>
      <w:r w:rsidRPr="00FA1F95">
        <w:rPr>
          <w:szCs w:val="20"/>
        </w:rPr>
        <w:tab/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рассмотрела и утвердила повестку дня (</w:t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>/</w:t>
      </w:r>
      <w:r w:rsidR="0025003E">
        <w:rPr>
          <w:szCs w:val="20"/>
        </w:rPr>
        <w:br/>
      </w:r>
      <w:r w:rsidRPr="00FA1F95">
        <w:rPr>
          <w:szCs w:val="20"/>
        </w:rPr>
        <w:t xml:space="preserve">2015/1 и </w:t>
      </w:r>
      <w:r w:rsidRPr="00FA1F95">
        <w:rPr>
          <w:szCs w:val="20"/>
          <w:lang w:val="en-US"/>
        </w:rPr>
        <w:t>Add</w:t>
      </w:r>
      <w:r w:rsidRPr="00FA1F95">
        <w:rPr>
          <w:szCs w:val="20"/>
        </w:rPr>
        <w:t>.1), предложенную для пятьдесят седьмой сессии, включив в нее н</w:t>
      </w:r>
      <w:r w:rsidRPr="00FA1F95">
        <w:rPr>
          <w:szCs w:val="20"/>
        </w:rPr>
        <w:t>о</w:t>
      </w:r>
      <w:r w:rsidRPr="00FA1F95">
        <w:rPr>
          <w:szCs w:val="20"/>
        </w:rPr>
        <w:t xml:space="preserve">вые пункты 17 </w:t>
      </w:r>
      <w:r w:rsidRPr="00FA1F95">
        <w:rPr>
          <w:szCs w:val="20"/>
          <w:lang w:val="en-US"/>
        </w:rPr>
        <w:t>g</w:t>
      </w:r>
      <w:r w:rsidRPr="00FA1F95">
        <w:rPr>
          <w:szCs w:val="20"/>
        </w:rPr>
        <w:t xml:space="preserve">)–17 </w:t>
      </w:r>
      <w:r w:rsidRPr="00FA1F95">
        <w:rPr>
          <w:szCs w:val="20"/>
          <w:lang w:val="en-US"/>
        </w:rPr>
        <w:t>j</w:t>
      </w:r>
      <w:r w:rsidRPr="00FA1F95">
        <w:rPr>
          <w:szCs w:val="20"/>
        </w:rPr>
        <w:t>) и 18, а также порядок рассмотрения пунктов повестки дня (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-57-10). Перечень неофициальных рабочих групп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содержится в пр</w:t>
      </w:r>
      <w:r w:rsidRPr="00FA1F95">
        <w:rPr>
          <w:szCs w:val="20"/>
        </w:rPr>
        <w:t>и</w:t>
      </w:r>
      <w:r w:rsidRPr="00FA1F95">
        <w:rPr>
          <w:szCs w:val="20"/>
        </w:rPr>
        <w:t xml:space="preserve">ложении </w:t>
      </w:r>
      <w:r w:rsidRPr="00FA1F95">
        <w:rPr>
          <w:szCs w:val="20"/>
          <w:lang w:val="en-US"/>
        </w:rPr>
        <w:t>VII</w:t>
      </w:r>
      <w:r w:rsidRPr="00FA1F95">
        <w:rPr>
          <w:szCs w:val="20"/>
        </w:rPr>
        <w:t xml:space="preserve"> к настоящему докладу.</w:t>
      </w:r>
    </w:p>
    <w:p w:rsidR="0025003E" w:rsidRPr="0025003E" w:rsidRDefault="0025003E" w:rsidP="0025003E">
      <w:pPr>
        <w:pStyle w:val="SingleTxt"/>
        <w:spacing w:after="0" w:line="120" w:lineRule="exact"/>
        <w:rPr>
          <w:sz w:val="10"/>
          <w:szCs w:val="20"/>
        </w:rPr>
      </w:pPr>
    </w:p>
    <w:p w:rsidR="0025003E" w:rsidRPr="0025003E" w:rsidRDefault="0025003E" w:rsidP="0025003E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25003E" w:rsidP="0025003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25471" w:rsidRPr="00FA1F95">
        <w:rPr>
          <w:lang w:val="en-GB"/>
        </w:rPr>
        <w:t>III</w:t>
      </w:r>
      <w:r w:rsidR="00C25471" w:rsidRPr="00FA1F95">
        <w:t>.</w:t>
      </w:r>
      <w:r w:rsidR="00C25471" w:rsidRPr="00FA1F95">
        <w:tab/>
        <w:t>Глобальные технические правила № 7 (подголовники) (пункт 2 повестки дня)</w:t>
      </w:r>
    </w:p>
    <w:p w:rsidR="0025003E" w:rsidRPr="0025003E" w:rsidRDefault="0025003E" w:rsidP="0025003E">
      <w:pPr>
        <w:pStyle w:val="SingleTxt"/>
        <w:spacing w:after="0" w:line="120" w:lineRule="exact"/>
        <w:rPr>
          <w:sz w:val="10"/>
        </w:rPr>
      </w:pPr>
    </w:p>
    <w:p w:rsidR="0025003E" w:rsidRPr="0025003E" w:rsidRDefault="0025003E" w:rsidP="0025003E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795176">
      <w:pPr>
        <w:pStyle w:val="SingleTxt"/>
        <w:ind w:left="3182" w:hanging="1915"/>
        <w:jc w:val="left"/>
        <w:rPr>
          <w:szCs w:val="20"/>
        </w:rPr>
      </w:pPr>
      <w:r w:rsidRPr="00FA1F95">
        <w:rPr>
          <w:i/>
          <w:szCs w:val="20"/>
        </w:rPr>
        <w:t>Документация</w:t>
      </w:r>
      <w:r w:rsidRPr="0025003E">
        <w:rPr>
          <w:i/>
          <w:szCs w:val="20"/>
        </w:rPr>
        <w:t>:</w:t>
      </w:r>
      <w:r w:rsidRPr="00FA1F95">
        <w:rPr>
          <w:szCs w:val="20"/>
        </w:rPr>
        <w:tab/>
      </w:r>
      <w:r w:rsidRPr="00FA1F95">
        <w:rPr>
          <w:szCs w:val="20"/>
        </w:rPr>
        <w:tab/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/2013/17</w:t>
      </w:r>
      <w:r w:rsidR="0025003E">
        <w:rPr>
          <w:szCs w:val="20"/>
        </w:rPr>
        <w:t>,</w:t>
      </w:r>
      <w:r w:rsidRPr="00FA1F95">
        <w:rPr>
          <w:szCs w:val="20"/>
        </w:rPr>
        <w:br/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/2013/24</w:t>
      </w:r>
    </w:p>
    <w:p w:rsidR="00C25471" w:rsidRPr="00FA1F95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4.</w:t>
      </w:r>
      <w:r w:rsidRPr="00FA1F95">
        <w:rPr>
          <w:szCs w:val="20"/>
        </w:rPr>
        <w:tab/>
        <w:t xml:space="preserve">Эксперт от Германии от имени Председателя неофициальной </w:t>
      </w:r>
      <w:r w:rsidR="0025003E">
        <w:rPr>
          <w:szCs w:val="20"/>
        </w:rPr>
        <w:t>р</w:t>
      </w:r>
      <w:r w:rsidRPr="00FA1F95">
        <w:rPr>
          <w:szCs w:val="20"/>
        </w:rPr>
        <w:t>абочей гру</w:t>
      </w:r>
      <w:r w:rsidRPr="00FA1F95">
        <w:rPr>
          <w:szCs w:val="20"/>
        </w:rPr>
        <w:t>п</w:t>
      </w:r>
      <w:r w:rsidRPr="00FA1F95">
        <w:rPr>
          <w:szCs w:val="20"/>
        </w:rPr>
        <w:t xml:space="preserve">пы (НРГ) по этапу 2 разработки </w:t>
      </w:r>
      <w:r w:rsidR="0025003E" w:rsidRPr="00FA1F95">
        <w:rPr>
          <w:szCs w:val="20"/>
        </w:rPr>
        <w:t xml:space="preserve">Глобальных </w:t>
      </w:r>
      <w:r w:rsidR="0025003E">
        <w:rPr>
          <w:szCs w:val="20"/>
        </w:rPr>
        <w:t>технических правил № 7 ООН (ГТП </w:t>
      </w:r>
      <w:r w:rsidRPr="00FA1F95">
        <w:rPr>
          <w:szCs w:val="20"/>
        </w:rPr>
        <w:t>ООН) проинформировал GRSP о ходе работы этой НРГ. Он уточнил, что НРГ достигла прогресса в разработке процедур сертификации манекена для ус</w:t>
      </w:r>
      <w:r w:rsidRPr="00FA1F95">
        <w:rPr>
          <w:szCs w:val="20"/>
        </w:rPr>
        <w:t>о</w:t>
      </w:r>
      <w:r w:rsidRPr="00FA1F95">
        <w:rPr>
          <w:szCs w:val="20"/>
        </w:rPr>
        <w:t>вершенствования контроля в контексте разброса показаний, зафиксированного в небольшо</w:t>
      </w:r>
      <w:r w:rsidR="0025003E">
        <w:rPr>
          <w:szCs w:val="20"/>
        </w:rPr>
        <w:t>м</w:t>
      </w:r>
      <w:r w:rsidRPr="00FA1F95">
        <w:rPr>
          <w:szCs w:val="20"/>
        </w:rPr>
        <w:t xml:space="preserve"> числе каналов данных в ходе предыдущей деятельности. Он пояснил, что </w:t>
      </w:r>
      <w:r w:rsidR="0025003E">
        <w:rPr>
          <w:szCs w:val="20"/>
        </w:rPr>
        <w:t>эта</w:t>
      </w:r>
      <w:r w:rsidRPr="00FA1F95">
        <w:rPr>
          <w:szCs w:val="20"/>
        </w:rPr>
        <w:t xml:space="preserve"> работа продолжается с использованием усовершенствованных манекенов для </w:t>
      </w:r>
      <w:r w:rsidR="0025003E">
        <w:rPr>
          <w:szCs w:val="20"/>
        </w:rPr>
        <w:t>установления корреляции между</w:t>
      </w:r>
      <w:r w:rsidRPr="00FA1F95">
        <w:rPr>
          <w:szCs w:val="20"/>
        </w:rPr>
        <w:t xml:space="preserve"> труп</w:t>
      </w:r>
      <w:r w:rsidR="0025003E">
        <w:rPr>
          <w:szCs w:val="20"/>
        </w:rPr>
        <w:t>ом</w:t>
      </w:r>
      <w:r w:rsidRPr="00FA1F95">
        <w:rPr>
          <w:szCs w:val="20"/>
        </w:rPr>
        <w:t xml:space="preserve"> человека </w:t>
      </w:r>
      <w:r w:rsidR="0025003E">
        <w:rPr>
          <w:szCs w:val="20"/>
        </w:rPr>
        <w:t>(</w:t>
      </w:r>
      <w:r w:rsidR="0025003E">
        <w:rPr>
          <w:szCs w:val="20"/>
          <w:lang w:val="en-US"/>
        </w:rPr>
        <w:t>PMHS</w:t>
      </w:r>
      <w:r w:rsidR="0025003E">
        <w:rPr>
          <w:szCs w:val="20"/>
        </w:rPr>
        <w:t xml:space="preserve">) </w:t>
      </w:r>
      <w:r w:rsidRPr="00FA1F95">
        <w:rPr>
          <w:szCs w:val="20"/>
        </w:rPr>
        <w:t>и манекен</w:t>
      </w:r>
      <w:r w:rsidR="0025003E">
        <w:rPr>
          <w:szCs w:val="20"/>
        </w:rPr>
        <w:t>ом</w:t>
      </w:r>
      <w:r w:rsidRPr="00FA1F95">
        <w:rPr>
          <w:szCs w:val="20"/>
        </w:rPr>
        <w:t xml:space="preserve"> с д</w:t>
      </w:r>
      <w:r w:rsidRPr="00FA1F95">
        <w:rPr>
          <w:szCs w:val="20"/>
        </w:rPr>
        <w:t>о</w:t>
      </w:r>
      <w:r w:rsidRPr="00FA1F95">
        <w:rPr>
          <w:szCs w:val="20"/>
        </w:rPr>
        <w:t>стоверными биофизическими характеристиками, предназначенн</w:t>
      </w:r>
      <w:r w:rsidR="0025003E">
        <w:rPr>
          <w:szCs w:val="20"/>
        </w:rPr>
        <w:t>ым</w:t>
      </w:r>
      <w:r w:rsidRPr="00FA1F95">
        <w:rPr>
          <w:szCs w:val="20"/>
        </w:rPr>
        <w:t xml:space="preserve"> для испыт</w:t>
      </w:r>
      <w:r w:rsidRPr="00FA1F95">
        <w:rPr>
          <w:szCs w:val="20"/>
        </w:rPr>
        <w:t>а</w:t>
      </w:r>
      <w:r w:rsidRPr="00FA1F95">
        <w:rPr>
          <w:szCs w:val="20"/>
        </w:rPr>
        <w:t>ния на удар сзади (BioRID)</w:t>
      </w:r>
      <w:r w:rsidR="0025003E">
        <w:rPr>
          <w:szCs w:val="20"/>
        </w:rPr>
        <w:t>,</w:t>
      </w:r>
      <w:r w:rsidRPr="00FA1F95">
        <w:rPr>
          <w:szCs w:val="20"/>
        </w:rPr>
        <w:t xml:space="preserve"> </w:t>
      </w:r>
      <w:r w:rsidR="0025003E">
        <w:rPr>
          <w:szCs w:val="20"/>
        </w:rPr>
        <w:t>на</w:t>
      </w:r>
      <w:r w:rsidRPr="00FA1F95">
        <w:rPr>
          <w:szCs w:val="20"/>
        </w:rPr>
        <w:t xml:space="preserve"> сиденьях </w:t>
      </w:r>
      <w:r w:rsidR="0025003E">
        <w:rPr>
          <w:szCs w:val="20"/>
        </w:rPr>
        <w:t>серийного</w:t>
      </w:r>
      <w:r w:rsidRPr="00FA1F95">
        <w:rPr>
          <w:szCs w:val="20"/>
        </w:rPr>
        <w:t xml:space="preserve"> производства. Он отметил, что НРГ надеется получить </w:t>
      </w:r>
      <w:r w:rsidR="0025003E">
        <w:rPr>
          <w:szCs w:val="20"/>
        </w:rPr>
        <w:t>конкретные</w:t>
      </w:r>
      <w:r w:rsidRPr="00FA1F95">
        <w:rPr>
          <w:szCs w:val="20"/>
        </w:rPr>
        <w:t xml:space="preserve"> результаты </w:t>
      </w:r>
      <w:r w:rsidR="0025003E">
        <w:rPr>
          <w:szCs w:val="20"/>
        </w:rPr>
        <w:t xml:space="preserve">этой </w:t>
      </w:r>
      <w:r w:rsidRPr="00FA1F95">
        <w:rPr>
          <w:szCs w:val="20"/>
        </w:rPr>
        <w:t>деятельности до летнего перерыва. Кроме того, он заявил, что изготовитель направляет НРГ чертежи м</w:t>
      </w:r>
      <w:r w:rsidRPr="00FA1F95">
        <w:rPr>
          <w:szCs w:val="20"/>
        </w:rPr>
        <w:t>а</w:t>
      </w:r>
      <w:r w:rsidRPr="00FA1F95">
        <w:rPr>
          <w:szCs w:val="20"/>
        </w:rPr>
        <w:lastRenderedPageBreak/>
        <w:t xml:space="preserve">некена для включения в добавление 1 к Общей резолюции № 1 (ОР.1) и что, как </w:t>
      </w:r>
      <w:r w:rsidR="0025003E">
        <w:rPr>
          <w:szCs w:val="20"/>
        </w:rPr>
        <w:t>предполагает</w:t>
      </w:r>
      <w:r w:rsidRPr="00FA1F95">
        <w:rPr>
          <w:szCs w:val="20"/>
        </w:rPr>
        <w:t xml:space="preserve"> НРГ, проект предложения будет представлен параллельно с прое</w:t>
      </w:r>
      <w:r w:rsidRPr="00FA1F95">
        <w:rPr>
          <w:szCs w:val="20"/>
        </w:rPr>
        <w:t>к</w:t>
      </w:r>
      <w:r w:rsidRPr="00FA1F95">
        <w:rPr>
          <w:szCs w:val="20"/>
        </w:rPr>
        <w:t xml:space="preserve">том поправки к ГТП № 7 ООН, по всей видимости, на сессии GRSP в декабре 2015 года.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решила обратиться к 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</w:t>
      </w:r>
      <w:r w:rsidR="0025003E">
        <w:rPr>
          <w:szCs w:val="20"/>
        </w:rPr>
        <w:t xml:space="preserve"> и</w:t>
      </w:r>
      <w:r w:rsidRPr="00FA1F95">
        <w:rPr>
          <w:szCs w:val="20"/>
        </w:rPr>
        <w:t xml:space="preserve"> его Исполнительному комитету Соглашения 1998 года (АС.3) </w:t>
      </w:r>
      <w:r w:rsidR="0025003E" w:rsidRPr="00FA1F95">
        <w:rPr>
          <w:szCs w:val="20"/>
        </w:rPr>
        <w:t>на их сесси</w:t>
      </w:r>
      <w:r w:rsidR="0025003E">
        <w:rPr>
          <w:szCs w:val="20"/>
        </w:rPr>
        <w:t>ях</w:t>
      </w:r>
      <w:r w:rsidR="0025003E" w:rsidRPr="00FA1F95">
        <w:rPr>
          <w:szCs w:val="20"/>
        </w:rPr>
        <w:t xml:space="preserve"> в июне 2015 года </w:t>
      </w:r>
      <w:r w:rsidR="0025003E">
        <w:rPr>
          <w:szCs w:val="20"/>
        </w:rPr>
        <w:t>с просьбой</w:t>
      </w:r>
      <w:r w:rsidRPr="00FA1F95">
        <w:rPr>
          <w:szCs w:val="20"/>
        </w:rPr>
        <w:t xml:space="preserve"> одо</w:t>
      </w:r>
      <w:r w:rsidRPr="00FA1F95">
        <w:rPr>
          <w:szCs w:val="20"/>
        </w:rPr>
        <w:t>б</w:t>
      </w:r>
      <w:r w:rsidRPr="00FA1F95">
        <w:rPr>
          <w:szCs w:val="20"/>
        </w:rPr>
        <w:t>р</w:t>
      </w:r>
      <w:r w:rsidR="0025003E">
        <w:rPr>
          <w:szCs w:val="20"/>
        </w:rPr>
        <w:t>ить</w:t>
      </w:r>
      <w:r w:rsidRPr="00FA1F95">
        <w:rPr>
          <w:szCs w:val="20"/>
        </w:rPr>
        <w:t xml:space="preserve"> про</w:t>
      </w:r>
      <w:r w:rsidR="0025003E">
        <w:rPr>
          <w:szCs w:val="20"/>
        </w:rPr>
        <w:t>дление</w:t>
      </w:r>
      <w:r w:rsidRPr="00FA1F95">
        <w:rPr>
          <w:szCs w:val="20"/>
        </w:rPr>
        <w:t xml:space="preserve"> мандата НРГ до декабря 2016 года.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5.</w:t>
      </w:r>
      <w:r w:rsidRPr="00FA1F95">
        <w:rPr>
          <w:szCs w:val="20"/>
        </w:rPr>
        <w:tab/>
        <w:t>И наконец, GRSP решила возобновить обсуждение это</w:t>
      </w:r>
      <w:r w:rsidR="0025003E">
        <w:rPr>
          <w:szCs w:val="20"/>
        </w:rPr>
        <w:t>й</w:t>
      </w:r>
      <w:r w:rsidRPr="00FA1F95">
        <w:rPr>
          <w:szCs w:val="20"/>
        </w:rPr>
        <w:t xml:space="preserve"> </w:t>
      </w:r>
      <w:r w:rsidR="0025003E">
        <w:rPr>
          <w:szCs w:val="20"/>
        </w:rPr>
        <w:t>темы</w:t>
      </w:r>
      <w:r w:rsidRPr="00FA1F95">
        <w:rPr>
          <w:szCs w:val="20"/>
        </w:rPr>
        <w:t xml:space="preserve"> на своей се</w:t>
      </w:r>
      <w:r w:rsidRPr="00FA1F95">
        <w:rPr>
          <w:szCs w:val="20"/>
        </w:rPr>
        <w:t>с</w:t>
      </w:r>
      <w:r w:rsidRPr="00FA1F95">
        <w:rPr>
          <w:szCs w:val="20"/>
        </w:rPr>
        <w:t>сии в декабре 2015 года на основе итогов работы НРГ.</w:t>
      </w:r>
    </w:p>
    <w:p w:rsidR="0025003E" w:rsidRPr="0025003E" w:rsidRDefault="0025003E" w:rsidP="0025003E">
      <w:pPr>
        <w:pStyle w:val="SingleTxt"/>
        <w:spacing w:after="0" w:line="120" w:lineRule="exact"/>
        <w:rPr>
          <w:sz w:val="10"/>
          <w:szCs w:val="20"/>
        </w:rPr>
      </w:pPr>
    </w:p>
    <w:p w:rsidR="0025003E" w:rsidRPr="0025003E" w:rsidRDefault="0025003E" w:rsidP="0025003E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25003E" w:rsidP="0025003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25471" w:rsidRPr="00FA1F95">
        <w:rPr>
          <w:lang w:val="en-GB"/>
        </w:rPr>
        <w:t>IV</w:t>
      </w:r>
      <w:r w:rsidR="00C25471" w:rsidRPr="00FA1F95">
        <w:t>.</w:t>
      </w:r>
      <w:r w:rsidR="00C25471" w:rsidRPr="00FA1F95">
        <w:tab/>
        <w:t>Глобальные технические правила № 9 (безопасность пешеходов) (пункт 3 повестки дня)</w:t>
      </w:r>
    </w:p>
    <w:p w:rsidR="0025003E" w:rsidRPr="0025003E" w:rsidRDefault="0025003E" w:rsidP="0025003E">
      <w:pPr>
        <w:pStyle w:val="SingleTxt"/>
        <w:spacing w:after="0" w:line="120" w:lineRule="exact"/>
        <w:rPr>
          <w:sz w:val="10"/>
        </w:rPr>
      </w:pPr>
    </w:p>
    <w:p w:rsidR="0025003E" w:rsidRPr="0025003E" w:rsidRDefault="0025003E" w:rsidP="0025003E">
      <w:pPr>
        <w:pStyle w:val="SingleTxt"/>
        <w:spacing w:after="0" w:line="120" w:lineRule="exact"/>
        <w:rPr>
          <w:sz w:val="10"/>
        </w:rPr>
      </w:pPr>
    </w:p>
    <w:p w:rsidR="00C25471" w:rsidRDefault="0025003E" w:rsidP="0025003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25471" w:rsidRPr="00FA1F95">
        <w:rPr>
          <w:lang w:val="en-GB"/>
        </w:rPr>
        <w:t>A</w:t>
      </w:r>
      <w:r w:rsidR="00C25471" w:rsidRPr="00FA1F95">
        <w:t>.</w:t>
      </w:r>
      <w:r w:rsidR="00C25471" w:rsidRPr="00FA1F95">
        <w:tab/>
        <w:t xml:space="preserve">Предложение по этапу 2 разработки </w:t>
      </w:r>
      <w:r w:rsidRPr="00FA1F95">
        <w:t xml:space="preserve">Глобальных </w:t>
      </w:r>
      <w:r w:rsidR="00C25471" w:rsidRPr="00FA1F95">
        <w:t>технических правил</w:t>
      </w:r>
    </w:p>
    <w:p w:rsidR="0025003E" w:rsidRPr="0025003E" w:rsidRDefault="0025003E" w:rsidP="0025003E">
      <w:pPr>
        <w:pStyle w:val="SingleTxt"/>
        <w:spacing w:after="0" w:line="120" w:lineRule="exact"/>
        <w:rPr>
          <w:sz w:val="10"/>
        </w:rPr>
      </w:pPr>
    </w:p>
    <w:p w:rsidR="0025003E" w:rsidRPr="0025003E" w:rsidRDefault="0025003E" w:rsidP="0025003E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795176">
      <w:pPr>
        <w:pStyle w:val="SingleTxt"/>
        <w:ind w:left="3182" w:hanging="1915"/>
        <w:jc w:val="left"/>
        <w:rPr>
          <w:szCs w:val="20"/>
        </w:rPr>
      </w:pPr>
      <w:r w:rsidRPr="00FA1F95">
        <w:rPr>
          <w:i/>
          <w:szCs w:val="20"/>
        </w:rPr>
        <w:t>Документация</w:t>
      </w:r>
      <w:r w:rsidRPr="0025003E">
        <w:rPr>
          <w:i/>
          <w:szCs w:val="20"/>
        </w:rPr>
        <w:t>:</w:t>
      </w:r>
      <w:r w:rsidRPr="0025003E">
        <w:rPr>
          <w:i/>
          <w:szCs w:val="20"/>
        </w:rPr>
        <w:tab/>
      </w:r>
      <w:r w:rsidRPr="00FA1F95">
        <w:rPr>
          <w:szCs w:val="20"/>
        </w:rPr>
        <w:tab/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/2014/15</w:t>
      </w:r>
      <w:r w:rsidR="0025003E">
        <w:rPr>
          <w:szCs w:val="20"/>
        </w:rPr>
        <w:t>,</w:t>
      </w:r>
      <w:r w:rsidRPr="00FA1F95">
        <w:rPr>
          <w:szCs w:val="20"/>
        </w:rPr>
        <w:br/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/2014/16</w:t>
      </w:r>
      <w:r w:rsidR="0025003E">
        <w:rPr>
          <w:szCs w:val="20"/>
        </w:rPr>
        <w:t>,</w:t>
      </w:r>
      <w:r w:rsidRPr="00FA1F95">
        <w:rPr>
          <w:szCs w:val="20"/>
        </w:rPr>
        <w:br/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/2015/2</w:t>
      </w:r>
      <w:r w:rsidR="0025003E">
        <w:rPr>
          <w:szCs w:val="20"/>
        </w:rPr>
        <w:t>,</w:t>
      </w:r>
      <w:r w:rsidRPr="00FA1F95">
        <w:rPr>
          <w:szCs w:val="20"/>
        </w:rPr>
        <w:br/>
        <w:t xml:space="preserve">неофициальные документы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-57-12 и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-57-15-</w:t>
      </w:r>
      <w:r w:rsidRPr="00FA1F95">
        <w:rPr>
          <w:szCs w:val="20"/>
          <w:lang w:val="en-GB"/>
        </w:rPr>
        <w:t>Rev</w:t>
      </w:r>
      <w:r w:rsidRPr="00FA1F95">
        <w:rPr>
          <w:szCs w:val="20"/>
        </w:rPr>
        <w:t>.1</w:t>
      </w:r>
    </w:p>
    <w:p w:rsidR="00C25471" w:rsidRPr="00FA1F95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6.</w:t>
      </w:r>
      <w:r w:rsidRPr="00FA1F95">
        <w:rPr>
          <w:szCs w:val="20"/>
        </w:rPr>
        <w:tab/>
        <w:t xml:space="preserve">Эксперт от ЕК представил документ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-57-15-</w:t>
      </w:r>
      <w:r w:rsidRPr="00FA1F95">
        <w:rPr>
          <w:szCs w:val="20"/>
          <w:lang w:val="en-GB"/>
        </w:rPr>
        <w:t>Rev</w:t>
      </w:r>
      <w:r w:rsidRPr="00FA1F95">
        <w:rPr>
          <w:szCs w:val="20"/>
        </w:rPr>
        <w:t xml:space="preserve">.1, заменяющий собой документ </w:t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/2015/2 и содержащий предложение о введ</w:t>
      </w:r>
      <w:r w:rsidRPr="00FA1F95">
        <w:rPr>
          <w:szCs w:val="20"/>
        </w:rPr>
        <w:t>е</w:t>
      </w:r>
      <w:r w:rsidRPr="00FA1F95">
        <w:rPr>
          <w:szCs w:val="20"/>
        </w:rPr>
        <w:t xml:space="preserve">нии определения жесткого бамперного бруса в </w:t>
      </w:r>
      <w:r w:rsidR="0025003E" w:rsidRPr="00FA1F95">
        <w:rPr>
          <w:szCs w:val="20"/>
        </w:rPr>
        <w:t xml:space="preserve">зоне </w:t>
      </w:r>
      <w:r w:rsidRPr="00FA1F95">
        <w:rPr>
          <w:szCs w:val="20"/>
        </w:rPr>
        <w:t>испыта</w:t>
      </w:r>
      <w:r w:rsidR="0025003E">
        <w:rPr>
          <w:szCs w:val="20"/>
        </w:rPr>
        <w:t>ния</w:t>
      </w:r>
      <w:r w:rsidRPr="00FA1F95">
        <w:rPr>
          <w:szCs w:val="20"/>
        </w:rPr>
        <w:t xml:space="preserve"> в дополнение к предлагаемому методу испытания бампера с использованием ударного элемента в виде гибкой модели ноги пешехода (</w:t>
      </w:r>
      <w:r w:rsidRPr="00FA1F95">
        <w:rPr>
          <w:szCs w:val="20"/>
          <w:lang w:val="en-GB"/>
        </w:rPr>
        <w:t>FlexPLI</w:t>
      </w:r>
      <w:r w:rsidRPr="00FA1F95">
        <w:rPr>
          <w:szCs w:val="20"/>
        </w:rPr>
        <w:t xml:space="preserve">). Эксперт от МОПАП представил документ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-57-12, разъяснив, что новое определение </w:t>
      </w:r>
      <w:r w:rsidR="0025003E" w:rsidRPr="00FA1F95">
        <w:rPr>
          <w:szCs w:val="20"/>
        </w:rPr>
        <w:t xml:space="preserve">зоны </w:t>
      </w:r>
      <w:r w:rsidRPr="00FA1F95">
        <w:rPr>
          <w:szCs w:val="20"/>
        </w:rPr>
        <w:t>испыта</w:t>
      </w:r>
      <w:r w:rsidR="0025003E">
        <w:rPr>
          <w:szCs w:val="20"/>
        </w:rPr>
        <w:t>ния</w:t>
      </w:r>
      <w:r w:rsidRPr="00FA1F95">
        <w:rPr>
          <w:szCs w:val="20"/>
        </w:rPr>
        <w:t xml:space="preserve"> об</w:t>
      </w:r>
      <w:r w:rsidRPr="00FA1F95">
        <w:rPr>
          <w:szCs w:val="20"/>
        </w:rPr>
        <w:t>у</w:t>
      </w:r>
      <w:r w:rsidRPr="00FA1F95">
        <w:rPr>
          <w:szCs w:val="20"/>
        </w:rPr>
        <w:t>словливает использование испытательных поверхностей бампера под углом, пр</w:t>
      </w:r>
      <w:r w:rsidRPr="00FA1F95">
        <w:rPr>
          <w:szCs w:val="20"/>
        </w:rPr>
        <w:t>е</w:t>
      </w:r>
      <w:r w:rsidRPr="00FA1F95">
        <w:rPr>
          <w:szCs w:val="20"/>
        </w:rPr>
        <w:t>вышающим обоснованный угол в 30°. Он отметил, что это может повлечь за с</w:t>
      </w:r>
      <w:r w:rsidRPr="00FA1F95">
        <w:rPr>
          <w:szCs w:val="20"/>
        </w:rPr>
        <w:t>о</w:t>
      </w:r>
      <w:r w:rsidRPr="00FA1F95">
        <w:rPr>
          <w:szCs w:val="20"/>
        </w:rPr>
        <w:t xml:space="preserve">бой </w:t>
      </w:r>
      <w:r w:rsidR="0025003E">
        <w:rPr>
          <w:szCs w:val="20"/>
        </w:rPr>
        <w:t xml:space="preserve">как </w:t>
      </w:r>
      <w:r w:rsidRPr="00FA1F95">
        <w:rPr>
          <w:szCs w:val="20"/>
        </w:rPr>
        <w:t>абсолютное</w:t>
      </w:r>
      <w:r w:rsidR="0025003E">
        <w:rPr>
          <w:szCs w:val="20"/>
        </w:rPr>
        <w:t>, так</w:t>
      </w:r>
      <w:r w:rsidRPr="00FA1F95">
        <w:rPr>
          <w:szCs w:val="20"/>
        </w:rPr>
        <w:t xml:space="preserve"> и относительное вращение ноги, </w:t>
      </w:r>
      <w:r w:rsidR="0025003E">
        <w:rPr>
          <w:szCs w:val="20"/>
        </w:rPr>
        <w:t xml:space="preserve">а также </w:t>
      </w:r>
      <w:r w:rsidRPr="00FA1F95">
        <w:rPr>
          <w:szCs w:val="20"/>
        </w:rPr>
        <w:t xml:space="preserve">ее скольжение по поверхности и </w:t>
      </w:r>
      <w:r w:rsidR="0025003E">
        <w:rPr>
          <w:szCs w:val="20"/>
        </w:rPr>
        <w:t>приведет к невоспроизводимости</w:t>
      </w:r>
      <w:r w:rsidRPr="00FA1F95">
        <w:rPr>
          <w:szCs w:val="20"/>
        </w:rPr>
        <w:t xml:space="preserve"> данных. Эксперт от Соед</w:t>
      </w:r>
      <w:r w:rsidRPr="00FA1F95">
        <w:rPr>
          <w:szCs w:val="20"/>
        </w:rPr>
        <w:t>и</w:t>
      </w:r>
      <w:r w:rsidRPr="00FA1F95">
        <w:rPr>
          <w:szCs w:val="20"/>
        </w:rPr>
        <w:t>ненных Штатов Америки сделал</w:t>
      </w:r>
      <w:r w:rsidR="0025003E">
        <w:rPr>
          <w:szCs w:val="20"/>
        </w:rPr>
        <w:t>а</w:t>
      </w:r>
      <w:r w:rsidRPr="00FA1F95">
        <w:rPr>
          <w:szCs w:val="20"/>
        </w:rPr>
        <w:t xml:space="preserve"> оговорку в отношении необходимости изуч</w:t>
      </w:r>
      <w:r w:rsidRPr="00FA1F95">
        <w:rPr>
          <w:szCs w:val="20"/>
        </w:rPr>
        <w:t>е</w:t>
      </w:r>
      <w:r w:rsidRPr="00FA1F95">
        <w:rPr>
          <w:szCs w:val="20"/>
        </w:rPr>
        <w:t>ния этого предложения с учетом изложенных выше опасений относительно во</w:t>
      </w:r>
      <w:r w:rsidRPr="00FA1F95">
        <w:rPr>
          <w:szCs w:val="20"/>
        </w:rPr>
        <w:t>с</w:t>
      </w:r>
      <w:r w:rsidRPr="00FA1F95">
        <w:rPr>
          <w:szCs w:val="20"/>
        </w:rPr>
        <w:t xml:space="preserve">производимости результатов </w:t>
      </w:r>
      <w:r w:rsidR="009021B2">
        <w:rPr>
          <w:szCs w:val="20"/>
        </w:rPr>
        <w:t>в случае использования</w:t>
      </w:r>
      <w:r w:rsidRPr="00FA1F95">
        <w:rPr>
          <w:szCs w:val="20"/>
        </w:rPr>
        <w:t xml:space="preserve"> испытательного механизма при ударе под углом 30</w:t>
      </w:r>
      <w:r w:rsidR="009021B2" w:rsidRPr="00FA1F95">
        <w:rPr>
          <w:szCs w:val="20"/>
        </w:rPr>
        <w:t>°</w:t>
      </w:r>
      <w:r w:rsidR="009021B2">
        <w:rPr>
          <w:szCs w:val="20"/>
        </w:rPr>
        <w:t xml:space="preserve"> или более</w:t>
      </w:r>
      <w:r w:rsidRPr="00FA1F95">
        <w:rPr>
          <w:szCs w:val="20"/>
        </w:rPr>
        <w:t>. Она сообщила, что результаты этого исслед</w:t>
      </w:r>
      <w:r w:rsidRPr="00FA1F95">
        <w:rPr>
          <w:szCs w:val="20"/>
        </w:rPr>
        <w:t>о</w:t>
      </w:r>
      <w:r w:rsidRPr="00FA1F95">
        <w:rPr>
          <w:szCs w:val="20"/>
        </w:rPr>
        <w:t xml:space="preserve">вания </w:t>
      </w:r>
      <w:r w:rsidR="009021B2">
        <w:rPr>
          <w:szCs w:val="20"/>
        </w:rPr>
        <w:t>поступят</w:t>
      </w:r>
      <w:r w:rsidRPr="00FA1F95">
        <w:rPr>
          <w:szCs w:val="20"/>
        </w:rPr>
        <w:t xml:space="preserve"> к сессии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, которая состоится в декабре 2015 года. Эксперт от Японии предложил поделиться данными, которыми располагает его страна, для их учета в анализе эффективности затрат.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 решила возобновить обсу</w:t>
      </w:r>
      <w:r w:rsidRPr="00FA1F95">
        <w:rPr>
          <w:szCs w:val="20"/>
        </w:rPr>
        <w:t>ж</w:t>
      </w:r>
      <w:r w:rsidRPr="00FA1F95">
        <w:rPr>
          <w:szCs w:val="20"/>
        </w:rPr>
        <w:t>дение это</w:t>
      </w:r>
      <w:r w:rsidR="009021B2">
        <w:rPr>
          <w:szCs w:val="20"/>
        </w:rPr>
        <w:t>й темы</w:t>
      </w:r>
      <w:r w:rsidRPr="00FA1F95">
        <w:rPr>
          <w:szCs w:val="20"/>
        </w:rPr>
        <w:t>, а также нерешенных вопросов в контексте предложения о п</w:t>
      </w:r>
      <w:r w:rsidRPr="00FA1F95">
        <w:rPr>
          <w:szCs w:val="20"/>
        </w:rPr>
        <w:t>о</w:t>
      </w:r>
      <w:r w:rsidRPr="00FA1F95">
        <w:rPr>
          <w:szCs w:val="20"/>
        </w:rPr>
        <w:t>правках к ГТП ООН (</w:t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/2014/15, </w:t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="009021B2">
        <w:rPr>
          <w:szCs w:val="20"/>
        </w:rPr>
        <w:br/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/2014/16 и </w:t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/2015/2) на ее сес</w:t>
      </w:r>
      <w:r w:rsidR="009021B2">
        <w:rPr>
          <w:szCs w:val="20"/>
        </w:rPr>
        <w:t>сии в декабре 2015 </w:t>
      </w:r>
      <w:r w:rsidRPr="00FA1F95">
        <w:rPr>
          <w:szCs w:val="20"/>
        </w:rPr>
        <w:t>года.</w:t>
      </w:r>
    </w:p>
    <w:p w:rsidR="00C25471" w:rsidRPr="00FA1F95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7.</w:t>
      </w:r>
      <w:r w:rsidRPr="00FA1F95">
        <w:rPr>
          <w:szCs w:val="20"/>
        </w:rPr>
        <w:tab/>
        <w:t>Сославшись на материалы, представленные им (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-56-21) в ходе сессии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, состоявшейся в декабре 2014 года, эксперт от Республики Корея вновь о</w:t>
      </w:r>
      <w:r w:rsidRPr="00FA1F95">
        <w:rPr>
          <w:szCs w:val="20"/>
        </w:rPr>
        <w:t>т</w:t>
      </w:r>
      <w:r w:rsidRPr="00FA1F95">
        <w:rPr>
          <w:szCs w:val="20"/>
        </w:rPr>
        <w:t>метил отсутствие положений, касающихся испытания активных устройств в ц</w:t>
      </w:r>
      <w:r w:rsidRPr="00FA1F95">
        <w:rPr>
          <w:szCs w:val="20"/>
        </w:rPr>
        <w:t>е</w:t>
      </w:r>
      <w:r w:rsidRPr="00FA1F95">
        <w:rPr>
          <w:szCs w:val="20"/>
        </w:rPr>
        <w:t xml:space="preserve">лях дальнейшего совершенствования технических характеристик транспортных средств. Эксперт от МОПАП сообщил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, что рекомендации и руководящие указания для технических служб в отношении испытания капотов, относящихся к системе активной безопасности, содерж</w:t>
      </w:r>
      <w:r w:rsidR="009021B2">
        <w:rPr>
          <w:szCs w:val="20"/>
        </w:rPr>
        <w:t>а</w:t>
      </w:r>
      <w:r w:rsidRPr="00FA1F95">
        <w:rPr>
          <w:szCs w:val="20"/>
        </w:rPr>
        <w:t>тся в документе (</w:t>
      </w:r>
      <w:r w:rsidRPr="00FA1F95">
        <w:rPr>
          <w:szCs w:val="20"/>
          <w:lang w:val="en-GB"/>
        </w:rPr>
        <w:t>INF</w:t>
      </w:r>
      <w:r w:rsidRPr="00FA1F95">
        <w:rPr>
          <w:szCs w:val="20"/>
        </w:rPr>
        <w:t xml:space="preserve"> </w:t>
      </w:r>
      <w:r w:rsidRPr="00FA1F95">
        <w:rPr>
          <w:szCs w:val="20"/>
          <w:lang w:val="en-GB"/>
        </w:rPr>
        <w:t>GR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PS</w:t>
      </w:r>
      <w:r w:rsidRPr="00FA1F95">
        <w:rPr>
          <w:szCs w:val="20"/>
        </w:rPr>
        <w:t xml:space="preserve">/141 </w:t>
      </w:r>
      <w:r w:rsidRPr="00FA1F95">
        <w:rPr>
          <w:szCs w:val="20"/>
          <w:lang w:val="en-GB"/>
        </w:rPr>
        <w:t>Rev</w:t>
      </w:r>
      <w:r w:rsidRPr="00FA1F95">
        <w:rPr>
          <w:szCs w:val="20"/>
        </w:rPr>
        <w:t>.1) прежней НРГ, с которым можно ознакомиться по следующему адресу в Интерн</w:t>
      </w:r>
      <w:r w:rsidRPr="00FA1F95">
        <w:rPr>
          <w:szCs w:val="20"/>
        </w:rPr>
        <w:t>е</w:t>
      </w:r>
      <w:r w:rsidRPr="00FA1F95">
        <w:rPr>
          <w:szCs w:val="20"/>
        </w:rPr>
        <w:t>те:</w:t>
      </w:r>
      <w:r w:rsidR="009021B2">
        <w:rPr>
          <w:szCs w:val="20"/>
        </w:rPr>
        <w:t xml:space="preserve"> </w:t>
      </w:r>
      <w:hyperlink r:id="rId16" w:history="1">
        <w:r w:rsidRPr="00FA1F95">
          <w:rPr>
            <w:szCs w:val="20"/>
          </w:rPr>
          <w:t>www.unece.org/trans/main/wp29/wp29wgs/wp29grsp/pedestrian_8.html</w:t>
        </w:r>
      </w:hyperlink>
      <w:r w:rsidRPr="00FA1F95">
        <w:rPr>
          <w:szCs w:val="20"/>
        </w:rPr>
        <w:t>.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8.</w:t>
      </w:r>
      <w:r w:rsidRPr="00FA1F95">
        <w:rPr>
          <w:szCs w:val="20"/>
        </w:rPr>
        <w:tab/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решила возобновить рассмотрение этой темы на своей сессии в д</w:t>
      </w:r>
      <w:r w:rsidRPr="00FA1F95">
        <w:rPr>
          <w:szCs w:val="20"/>
        </w:rPr>
        <w:t>е</w:t>
      </w:r>
      <w:r w:rsidRPr="00FA1F95">
        <w:rPr>
          <w:szCs w:val="20"/>
        </w:rPr>
        <w:t xml:space="preserve">кабре 2015 года и просила экспертов от Кореи и МОПАП продолжить обмен </w:t>
      </w:r>
      <w:r w:rsidRPr="00FA1F95">
        <w:rPr>
          <w:szCs w:val="20"/>
        </w:rPr>
        <w:lastRenderedPageBreak/>
        <w:t xml:space="preserve">мнениями по возможному проекту поправки к ГТП ООН и по проекту запроса о предоставлении АС.3 разрешения на ее разработку. И наконец,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решила о</w:t>
      </w:r>
      <w:r w:rsidRPr="00FA1F95">
        <w:rPr>
          <w:szCs w:val="20"/>
        </w:rPr>
        <w:t>б</w:t>
      </w:r>
      <w:r w:rsidRPr="00FA1F95">
        <w:rPr>
          <w:szCs w:val="20"/>
        </w:rPr>
        <w:t xml:space="preserve">ратиться к 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 и к АС.3 на их сессиях в июне 2015 года с просьбой о</w:t>
      </w:r>
      <w:r w:rsidR="009021B2">
        <w:rPr>
          <w:szCs w:val="20"/>
        </w:rPr>
        <w:t>добрить</w:t>
      </w:r>
      <w:r w:rsidRPr="00FA1F95">
        <w:rPr>
          <w:szCs w:val="20"/>
        </w:rPr>
        <w:t xml:space="preserve"> продлени</w:t>
      </w:r>
      <w:r w:rsidR="009021B2">
        <w:rPr>
          <w:szCs w:val="20"/>
        </w:rPr>
        <w:t>е</w:t>
      </w:r>
      <w:r w:rsidRPr="00FA1F95">
        <w:rPr>
          <w:szCs w:val="20"/>
        </w:rPr>
        <w:t xml:space="preserve"> мандата НРГ до декабря 2016 года.</w:t>
      </w:r>
    </w:p>
    <w:p w:rsidR="009021B2" w:rsidRPr="009021B2" w:rsidRDefault="009021B2" w:rsidP="009021B2">
      <w:pPr>
        <w:pStyle w:val="SingleTxt"/>
        <w:spacing w:after="0" w:line="120" w:lineRule="exact"/>
        <w:rPr>
          <w:sz w:val="10"/>
          <w:szCs w:val="20"/>
        </w:rPr>
      </w:pPr>
    </w:p>
    <w:p w:rsidR="009021B2" w:rsidRPr="009021B2" w:rsidRDefault="009021B2" w:rsidP="009021B2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C25471" w:rsidP="009021B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021B2">
        <w:tab/>
      </w:r>
      <w:r w:rsidRPr="00FA1F95">
        <w:rPr>
          <w:lang w:val="en-US"/>
        </w:rPr>
        <w:t>B</w:t>
      </w:r>
      <w:r w:rsidRPr="00756E8D">
        <w:t>.</w:t>
      </w:r>
      <w:r w:rsidRPr="00756E8D">
        <w:tab/>
      </w:r>
      <w:r w:rsidRPr="00FA1F95">
        <w:t>Предложение</w:t>
      </w:r>
      <w:r w:rsidRPr="00756E8D">
        <w:t xml:space="preserve"> </w:t>
      </w:r>
      <w:r w:rsidRPr="00FA1F95">
        <w:t>по</w:t>
      </w:r>
      <w:r w:rsidRPr="00756E8D">
        <w:t xml:space="preserve"> </w:t>
      </w:r>
      <w:r w:rsidRPr="00FA1F95">
        <w:t>поправке</w:t>
      </w:r>
      <w:r w:rsidRPr="00756E8D">
        <w:t xml:space="preserve"> 2</w:t>
      </w:r>
    </w:p>
    <w:p w:rsidR="009021B2" w:rsidRPr="009021B2" w:rsidRDefault="009021B2" w:rsidP="009021B2">
      <w:pPr>
        <w:pStyle w:val="SingleTxt"/>
        <w:spacing w:after="0" w:line="120" w:lineRule="exact"/>
        <w:rPr>
          <w:sz w:val="10"/>
        </w:rPr>
      </w:pPr>
    </w:p>
    <w:p w:rsidR="009021B2" w:rsidRPr="009021B2" w:rsidRDefault="009021B2" w:rsidP="009021B2">
      <w:pPr>
        <w:pStyle w:val="SingleTxt"/>
        <w:spacing w:after="0" w:line="120" w:lineRule="exact"/>
        <w:rPr>
          <w:sz w:val="10"/>
        </w:rPr>
      </w:pPr>
    </w:p>
    <w:p w:rsidR="00C25471" w:rsidRPr="009021B2" w:rsidRDefault="00C25471" w:rsidP="00795176">
      <w:pPr>
        <w:pStyle w:val="SingleTxt"/>
        <w:jc w:val="left"/>
        <w:rPr>
          <w:szCs w:val="20"/>
        </w:rPr>
      </w:pPr>
      <w:r w:rsidRPr="00FA1F95">
        <w:rPr>
          <w:i/>
          <w:iCs/>
          <w:szCs w:val="20"/>
        </w:rPr>
        <w:t>Документация</w:t>
      </w:r>
      <w:r w:rsidRPr="009021B2">
        <w:rPr>
          <w:i/>
          <w:iCs/>
          <w:szCs w:val="20"/>
        </w:rPr>
        <w:t>:</w:t>
      </w:r>
      <w:r w:rsidRPr="009021B2">
        <w:rPr>
          <w:i/>
          <w:iCs/>
          <w:szCs w:val="20"/>
        </w:rPr>
        <w:tab/>
      </w:r>
      <w:r w:rsidR="009021B2">
        <w:rPr>
          <w:i/>
          <w:iCs/>
          <w:szCs w:val="20"/>
        </w:rPr>
        <w:tab/>
      </w:r>
      <w:r w:rsidRPr="00FA1F95">
        <w:rPr>
          <w:szCs w:val="20"/>
          <w:lang w:val="en-GB"/>
        </w:rPr>
        <w:t>ECE</w:t>
      </w:r>
      <w:r w:rsidRPr="009021B2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9021B2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9021B2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9021B2">
        <w:rPr>
          <w:szCs w:val="20"/>
        </w:rPr>
        <w:t>/2012/2,</w:t>
      </w:r>
      <w:r w:rsidRPr="009021B2">
        <w:rPr>
          <w:szCs w:val="20"/>
        </w:rPr>
        <w:br/>
      </w:r>
      <w:r w:rsidRPr="009021B2">
        <w:rPr>
          <w:szCs w:val="20"/>
        </w:rPr>
        <w:tab/>
      </w:r>
      <w:r w:rsidRPr="009021B2">
        <w:rPr>
          <w:szCs w:val="20"/>
        </w:rPr>
        <w:tab/>
      </w:r>
      <w:r w:rsidRPr="009021B2">
        <w:rPr>
          <w:szCs w:val="20"/>
        </w:rPr>
        <w:tab/>
      </w:r>
      <w:r w:rsidRPr="009021B2">
        <w:rPr>
          <w:szCs w:val="20"/>
        </w:rPr>
        <w:tab/>
      </w:r>
      <w:r w:rsidRPr="00FA1F95">
        <w:rPr>
          <w:szCs w:val="20"/>
          <w:lang w:val="en-GB"/>
        </w:rPr>
        <w:t>ECE</w:t>
      </w:r>
      <w:r w:rsidRPr="009021B2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9021B2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9021B2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9021B2">
        <w:rPr>
          <w:szCs w:val="20"/>
        </w:rPr>
        <w:t>/2014/2,</w:t>
      </w:r>
      <w:r w:rsidRPr="009021B2">
        <w:rPr>
          <w:szCs w:val="20"/>
        </w:rPr>
        <w:br/>
      </w:r>
      <w:r w:rsidRPr="009021B2">
        <w:rPr>
          <w:szCs w:val="20"/>
        </w:rPr>
        <w:tab/>
      </w:r>
      <w:r w:rsidRPr="009021B2">
        <w:rPr>
          <w:szCs w:val="20"/>
        </w:rPr>
        <w:tab/>
      </w:r>
      <w:r w:rsidRPr="009021B2">
        <w:rPr>
          <w:szCs w:val="20"/>
        </w:rPr>
        <w:tab/>
      </w:r>
      <w:r w:rsidRPr="009021B2">
        <w:rPr>
          <w:szCs w:val="20"/>
        </w:rPr>
        <w:tab/>
      </w:r>
      <w:r w:rsidRPr="00FA1F95">
        <w:rPr>
          <w:szCs w:val="20"/>
          <w:lang w:val="en-GB"/>
        </w:rPr>
        <w:t>ECE</w:t>
      </w:r>
      <w:r w:rsidRPr="009021B2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9021B2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9021B2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9021B2">
        <w:rPr>
          <w:szCs w:val="20"/>
        </w:rPr>
        <w:t>/2014/5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9.</w:t>
      </w:r>
      <w:r w:rsidRPr="00FA1F95">
        <w:rPr>
          <w:szCs w:val="20"/>
        </w:rPr>
        <w:tab/>
        <w:t xml:space="preserve">GRSP решила отложить обсуждение этого пункта повестки дня до своих следующих сессий </w:t>
      </w:r>
      <w:r w:rsidR="009021B2">
        <w:rPr>
          <w:szCs w:val="20"/>
        </w:rPr>
        <w:t>в ожидании итогов</w:t>
      </w:r>
      <w:r w:rsidRPr="00FA1F95">
        <w:rPr>
          <w:szCs w:val="20"/>
        </w:rPr>
        <w:t xml:space="preserve"> анализа затрат и выгод</w:t>
      </w:r>
      <w:r w:rsidR="009021B2">
        <w:rPr>
          <w:szCs w:val="20"/>
        </w:rPr>
        <w:t>, а также</w:t>
      </w:r>
      <w:r w:rsidRPr="00FA1F95">
        <w:rPr>
          <w:szCs w:val="20"/>
        </w:rPr>
        <w:t xml:space="preserve"> трансп</w:t>
      </w:r>
      <w:r w:rsidRPr="00FA1F95">
        <w:rPr>
          <w:szCs w:val="20"/>
        </w:rPr>
        <w:t>о</w:t>
      </w:r>
      <w:r w:rsidRPr="00FA1F95">
        <w:rPr>
          <w:szCs w:val="20"/>
        </w:rPr>
        <w:t>нирования результатов работы на этап</w:t>
      </w:r>
      <w:r w:rsidR="009021B2">
        <w:rPr>
          <w:szCs w:val="20"/>
        </w:rPr>
        <w:t xml:space="preserve">е </w:t>
      </w:r>
      <w:r w:rsidR="009021B2" w:rsidRPr="00FA1F95">
        <w:rPr>
          <w:szCs w:val="20"/>
        </w:rPr>
        <w:t>1</w:t>
      </w:r>
      <w:r w:rsidR="009021B2">
        <w:rPr>
          <w:szCs w:val="20"/>
        </w:rPr>
        <w:t xml:space="preserve"> разработки</w:t>
      </w:r>
      <w:r w:rsidRPr="00FA1F95">
        <w:rPr>
          <w:szCs w:val="20"/>
        </w:rPr>
        <w:t xml:space="preserve"> ГТП ООН в законодател</w:t>
      </w:r>
      <w:r w:rsidRPr="00FA1F95">
        <w:rPr>
          <w:szCs w:val="20"/>
        </w:rPr>
        <w:t>ь</w:t>
      </w:r>
      <w:r w:rsidRPr="00FA1F95">
        <w:rPr>
          <w:szCs w:val="20"/>
        </w:rPr>
        <w:t xml:space="preserve">ство Соединенных Штатов Америки. </w:t>
      </w:r>
    </w:p>
    <w:p w:rsidR="009021B2" w:rsidRPr="009021B2" w:rsidRDefault="009021B2" w:rsidP="009021B2">
      <w:pPr>
        <w:pStyle w:val="SingleTxt"/>
        <w:spacing w:after="0" w:line="120" w:lineRule="exact"/>
        <w:rPr>
          <w:sz w:val="10"/>
          <w:szCs w:val="20"/>
        </w:rPr>
      </w:pPr>
    </w:p>
    <w:p w:rsidR="009021B2" w:rsidRPr="009021B2" w:rsidRDefault="009021B2" w:rsidP="009021B2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C25471" w:rsidP="009021B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1F95">
        <w:tab/>
      </w:r>
      <w:r w:rsidRPr="00FA1F95">
        <w:rPr>
          <w:lang w:val="en-US"/>
        </w:rPr>
        <w:t>V</w:t>
      </w:r>
      <w:r w:rsidRPr="00FA1F95">
        <w:t>.</w:t>
      </w:r>
      <w:r w:rsidRPr="00FA1F95">
        <w:tab/>
        <w:t>Согласование манекенов</w:t>
      </w:r>
      <w:r w:rsidR="009021B2">
        <w:t>, предназначенных</w:t>
      </w:r>
      <w:r w:rsidRPr="00FA1F95">
        <w:t xml:space="preserve"> для испытания на боковой удар (пункт 4 повестки дня)</w:t>
      </w:r>
    </w:p>
    <w:p w:rsidR="009021B2" w:rsidRPr="009021B2" w:rsidRDefault="009021B2" w:rsidP="009021B2">
      <w:pPr>
        <w:pStyle w:val="SingleTxt"/>
        <w:spacing w:after="0" w:line="120" w:lineRule="exact"/>
        <w:rPr>
          <w:sz w:val="10"/>
        </w:rPr>
      </w:pPr>
    </w:p>
    <w:p w:rsidR="009021B2" w:rsidRPr="009021B2" w:rsidRDefault="009021B2" w:rsidP="009021B2">
      <w:pPr>
        <w:pStyle w:val="SingleTxt"/>
        <w:spacing w:after="0" w:line="120" w:lineRule="exact"/>
        <w:rPr>
          <w:sz w:val="10"/>
        </w:rPr>
      </w:pP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10.</w:t>
      </w:r>
      <w:r w:rsidRPr="00FA1F95">
        <w:rPr>
          <w:szCs w:val="20"/>
        </w:rPr>
        <w:tab/>
        <w:t>Эксперт от Соединенных Штатов Америки, являющ</w:t>
      </w:r>
      <w:r w:rsidR="009021B2">
        <w:rPr>
          <w:szCs w:val="20"/>
        </w:rPr>
        <w:t>ая</w:t>
      </w:r>
      <w:r w:rsidRPr="00FA1F95">
        <w:rPr>
          <w:szCs w:val="20"/>
        </w:rPr>
        <w:t xml:space="preserve">ся </w:t>
      </w:r>
      <w:r w:rsidR="009021B2" w:rsidRPr="00FA1F95">
        <w:rPr>
          <w:szCs w:val="20"/>
        </w:rPr>
        <w:t xml:space="preserve">Председателем </w:t>
      </w:r>
      <w:r w:rsidRPr="00FA1F95">
        <w:rPr>
          <w:szCs w:val="20"/>
        </w:rPr>
        <w:t>НРГ по согласованию манекенов</w:t>
      </w:r>
      <w:r w:rsidR="009021B2">
        <w:rPr>
          <w:szCs w:val="20"/>
        </w:rPr>
        <w:t>, предназначенных</w:t>
      </w:r>
      <w:r w:rsidRPr="00FA1F95">
        <w:rPr>
          <w:szCs w:val="20"/>
        </w:rPr>
        <w:t xml:space="preserve"> для испытания на боковой удар, сообщил</w:t>
      </w:r>
      <w:r w:rsidR="009021B2">
        <w:rPr>
          <w:szCs w:val="20"/>
        </w:rPr>
        <w:t>а</w:t>
      </w:r>
      <w:r w:rsidRPr="00FA1F95">
        <w:rPr>
          <w:szCs w:val="20"/>
        </w:rPr>
        <w:t xml:space="preserve"> GRSP о ходе работы этой группы. Она уточнила, что НРГ соср</w:t>
      </w:r>
      <w:r w:rsidRPr="00FA1F95">
        <w:rPr>
          <w:szCs w:val="20"/>
        </w:rPr>
        <w:t>е</w:t>
      </w:r>
      <w:r w:rsidRPr="00FA1F95">
        <w:rPr>
          <w:szCs w:val="20"/>
        </w:rPr>
        <w:t xml:space="preserve">доточена на разработке добавления 2 к ОР.1 и на </w:t>
      </w:r>
      <w:r w:rsidR="001E0148">
        <w:rPr>
          <w:szCs w:val="20"/>
        </w:rPr>
        <w:t>решении задач</w:t>
      </w:r>
      <w:r w:rsidRPr="00FA1F95">
        <w:rPr>
          <w:szCs w:val="20"/>
        </w:rPr>
        <w:t>, связанных с включением в это добавление положений о мужском манекене 50</w:t>
      </w:r>
      <w:r w:rsidR="001E0148">
        <w:rPr>
          <w:szCs w:val="20"/>
        </w:rPr>
        <w:t>-го</w:t>
      </w:r>
      <w:r w:rsidRPr="00FA1F95">
        <w:rPr>
          <w:szCs w:val="20"/>
        </w:rPr>
        <w:t xml:space="preserve"> процентиля самого последнего сборочного уровня, предназначенном для испытания на бок</w:t>
      </w:r>
      <w:r w:rsidRPr="00FA1F95">
        <w:rPr>
          <w:szCs w:val="20"/>
        </w:rPr>
        <w:t>о</w:t>
      </w:r>
      <w:r w:rsidRPr="00FA1F95">
        <w:rPr>
          <w:szCs w:val="20"/>
        </w:rPr>
        <w:t>вой удар (WorldSID). Она отметила, что технические требования к этому манек</w:t>
      </w:r>
      <w:r w:rsidRPr="00FA1F95">
        <w:rPr>
          <w:szCs w:val="20"/>
        </w:rPr>
        <w:t>е</w:t>
      </w:r>
      <w:r w:rsidRPr="00FA1F95">
        <w:rPr>
          <w:szCs w:val="20"/>
        </w:rPr>
        <w:t>ну были опубликованы в стандарте ISO 15830:2013 и что ИСО согласна разр</w:t>
      </w:r>
      <w:r w:rsidRPr="00FA1F95">
        <w:rPr>
          <w:szCs w:val="20"/>
        </w:rPr>
        <w:t>е</w:t>
      </w:r>
      <w:r w:rsidRPr="00FA1F95">
        <w:rPr>
          <w:szCs w:val="20"/>
        </w:rPr>
        <w:t xml:space="preserve">шить воспроизвести в </w:t>
      </w:r>
      <w:r w:rsidR="001E0148">
        <w:rPr>
          <w:szCs w:val="20"/>
        </w:rPr>
        <w:t>этом добавлении</w:t>
      </w:r>
      <w:r w:rsidRPr="00FA1F95">
        <w:rPr>
          <w:szCs w:val="20"/>
        </w:rPr>
        <w:t xml:space="preserve"> некоторые элементы данного стандарта и включить </w:t>
      </w:r>
      <w:r w:rsidR="001E0148">
        <w:rPr>
          <w:szCs w:val="20"/>
        </w:rPr>
        <w:t xml:space="preserve">в него другие </w:t>
      </w:r>
      <w:r w:rsidRPr="00FA1F95">
        <w:rPr>
          <w:szCs w:val="20"/>
        </w:rPr>
        <w:t>элементы посредством ссылки. Вместе с тем она указала, что сборочный уровень мужского манекена в стандарте ИСО не является самым последним и что ИСО завершает разработку дополнения к стандарту ISO 15830 «</w:t>
      </w:r>
      <w:r w:rsidR="001E0148">
        <w:rPr>
          <w:szCs w:val="20"/>
        </w:rPr>
        <w:t xml:space="preserve">Технические требования к </w:t>
      </w:r>
      <w:r w:rsidRPr="00FA1F95">
        <w:rPr>
          <w:szCs w:val="20"/>
        </w:rPr>
        <w:t xml:space="preserve">WorldSID </w:t>
      </w:r>
      <w:r w:rsidR="001E0148">
        <w:rPr>
          <w:szCs w:val="20"/>
        </w:rPr>
        <w:t>ИСО</w:t>
      </w:r>
      <w:r w:rsidRPr="00FA1F95">
        <w:rPr>
          <w:szCs w:val="20"/>
        </w:rPr>
        <w:t>», в котором отражен</w:t>
      </w:r>
      <w:r w:rsidR="001E0148">
        <w:rPr>
          <w:szCs w:val="20"/>
        </w:rPr>
        <w:t>ы</w:t>
      </w:r>
      <w:r w:rsidRPr="00FA1F95">
        <w:rPr>
          <w:szCs w:val="20"/>
        </w:rPr>
        <w:t xml:space="preserve"> самые после</w:t>
      </w:r>
      <w:r w:rsidRPr="00FA1F95">
        <w:rPr>
          <w:szCs w:val="20"/>
        </w:rPr>
        <w:t>д</w:t>
      </w:r>
      <w:r w:rsidRPr="00FA1F95">
        <w:rPr>
          <w:szCs w:val="20"/>
        </w:rPr>
        <w:t>ние достижения в области разработки манекенов.</w:t>
      </w:r>
      <w:r w:rsidR="001E0148">
        <w:rPr>
          <w:szCs w:val="20"/>
        </w:rPr>
        <w:t xml:space="preserve"> </w:t>
      </w:r>
      <w:r w:rsidR="007A5ECF" w:rsidRPr="00FA1F95">
        <w:rPr>
          <w:szCs w:val="20"/>
        </w:rPr>
        <w:t xml:space="preserve">И наконец, </w:t>
      </w:r>
      <w:r w:rsidRPr="00FA1F95">
        <w:rPr>
          <w:szCs w:val="20"/>
        </w:rPr>
        <w:t>она заявила, что НРГ продолжит дискуссию с ИСО для отражения достижений в области разр</w:t>
      </w:r>
      <w:r w:rsidRPr="00FA1F95">
        <w:rPr>
          <w:szCs w:val="20"/>
        </w:rPr>
        <w:t>а</w:t>
      </w:r>
      <w:r w:rsidRPr="00FA1F95">
        <w:rPr>
          <w:szCs w:val="20"/>
        </w:rPr>
        <w:t>ботки манекенов, указанных в вышеупомянутом обновленном стандарте ИС</w:t>
      </w:r>
      <w:r w:rsidR="007A5ECF">
        <w:rPr>
          <w:szCs w:val="20"/>
        </w:rPr>
        <w:t>О, в</w:t>
      </w:r>
      <w:r w:rsidR="007A5ECF">
        <w:rPr>
          <w:szCs w:val="20"/>
          <w:lang w:val="en-US"/>
        </w:rPr>
        <w:t> </w:t>
      </w:r>
      <w:r w:rsidRPr="00FA1F95">
        <w:rPr>
          <w:szCs w:val="20"/>
        </w:rPr>
        <w:t xml:space="preserve">проекте добавления 2. </w:t>
      </w:r>
      <w:r w:rsidR="007A5ECF">
        <w:rPr>
          <w:szCs w:val="20"/>
        </w:rPr>
        <w:t>В конечном счете</w:t>
      </w:r>
      <w:r w:rsidR="007A5ECF" w:rsidRPr="00FA1F95">
        <w:rPr>
          <w:szCs w:val="20"/>
        </w:rPr>
        <w:t xml:space="preserve"> </w:t>
      </w:r>
      <w:r w:rsidRPr="00FA1F95">
        <w:rPr>
          <w:szCs w:val="20"/>
        </w:rPr>
        <w:t xml:space="preserve">GRSP решила обратиться к 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 xml:space="preserve">.29 и </w:t>
      </w:r>
      <w:r w:rsidRPr="00FA1F95">
        <w:rPr>
          <w:szCs w:val="20"/>
          <w:lang w:val="en-US"/>
        </w:rPr>
        <w:t>AC</w:t>
      </w:r>
      <w:r w:rsidRPr="00FA1F95">
        <w:rPr>
          <w:szCs w:val="20"/>
        </w:rPr>
        <w:t xml:space="preserve">.3 на их сессиях в июне 2015 года с просьбой </w:t>
      </w:r>
      <w:r w:rsidR="001E0148">
        <w:rPr>
          <w:szCs w:val="20"/>
        </w:rPr>
        <w:t>одобрить продление</w:t>
      </w:r>
      <w:r w:rsidRPr="00FA1F95">
        <w:rPr>
          <w:szCs w:val="20"/>
        </w:rPr>
        <w:t xml:space="preserve"> мандат</w:t>
      </w:r>
      <w:r w:rsidR="001E0148">
        <w:rPr>
          <w:szCs w:val="20"/>
        </w:rPr>
        <w:t>а</w:t>
      </w:r>
      <w:r w:rsidRPr="00FA1F95">
        <w:rPr>
          <w:szCs w:val="20"/>
        </w:rPr>
        <w:t xml:space="preserve"> НРГ до декабря 2016 года. </w:t>
      </w:r>
    </w:p>
    <w:p w:rsidR="001E0148" w:rsidRPr="001E0148" w:rsidRDefault="001E0148" w:rsidP="001E0148">
      <w:pPr>
        <w:pStyle w:val="SingleTxt"/>
        <w:spacing w:after="0" w:line="120" w:lineRule="exact"/>
        <w:rPr>
          <w:sz w:val="10"/>
          <w:szCs w:val="20"/>
        </w:rPr>
      </w:pPr>
    </w:p>
    <w:p w:rsidR="001E0148" w:rsidRPr="001E0148" w:rsidRDefault="001E0148" w:rsidP="001E0148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C25471" w:rsidP="001E014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1F95">
        <w:tab/>
      </w:r>
      <w:r w:rsidRPr="00FA1F95">
        <w:rPr>
          <w:lang w:val="en-US"/>
        </w:rPr>
        <w:t>VI</w:t>
      </w:r>
      <w:r w:rsidRPr="00FA1F95">
        <w:t>.</w:t>
      </w:r>
      <w:r w:rsidRPr="00FA1F95">
        <w:tab/>
        <w:t>Глобальные технические правила, касающиеся электромобилей (пункт 5 повестки дня)</w:t>
      </w:r>
    </w:p>
    <w:p w:rsidR="001E0148" w:rsidRPr="001E0148" w:rsidRDefault="001E0148" w:rsidP="001E0148">
      <w:pPr>
        <w:pStyle w:val="SingleTxt"/>
        <w:spacing w:after="0" w:line="120" w:lineRule="exact"/>
        <w:rPr>
          <w:sz w:val="10"/>
        </w:rPr>
      </w:pPr>
    </w:p>
    <w:p w:rsidR="001E0148" w:rsidRPr="001E0148" w:rsidRDefault="001E0148" w:rsidP="001E0148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795176">
      <w:pPr>
        <w:pStyle w:val="SingleTxt"/>
        <w:jc w:val="left"/>
        <w:rPr>
          <w:szCs w:val="20"/>
        </w:rPr>
      </w:pPr>
      <w:r w:rsidRPr="00FA1F95">
        <w:rPr>
          <w:i/>
          <w:iCs/>
          <w:szCs w:val="20"/>
        </w:rPr>
        <w:t>Документация:</w:t>
      </w:r>
      <w:r w:rsidRPr="00FA1F95">
        <w:rPr>
          <w:i/>
          <w:iCs/>
          <w:szCs w:val="20"/>
        </w:rPr>
        <w:tab/>
      </w:r>
      <w:r w:rsidR="001E0148">
        <w:rPr>
          <w:i/>
          <w:iCs/>
          <w:szCs w:val="20"/>
        </w:rPr>
        <w:tab/>
      </w:r>
      <w:r w:rsidRPr="00FA1F95">
        <w:rPr>
          <w:szCs w:val="20"/>
        </w:rPr>
        <w:t xml:space="preserve">неофициальный документ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>-57-19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11.</w:t>
      </w:r>
      <w:r w:rsidRPr="00FA1F95">
        <w:rPr>
          <w:szCs w:val="20"/>
        </w:rPr>
        <w:tab/>
        <w:t>Председатель GRSP, являющийся сопредседателем НРГ по безопасности электромобилей (БЭМ)</w:t>
      </w:r>
      <w:r w:rsidR="001E0148">
        <w:rPr>
          <w:szCs w:val="20"/>
        </w:rPr>
        <w:t>,</w:t>
      </w:r>
      <w:r w:rsidRPr="00FA1F95">
        <w:rPr>
          <w:szCs w:val="20"/>
        </w:rPr>
        <w:t xml:space="preserve"> сообщил о ходе работы </w:t>
      </w:r>
      <w:r w:rsidR="001E0148">
        <w:rPr>
          <w:szCs w:val="20"/>
        </w:rPr>
        <w:t xml:space="preserve">этой </w:t>
      </w:r>
      <w:r w:rsidRPr="00FA1F95">
        <w:rPr>
          <w:szCs w:val="20"/>
        </w:rPr>
        <w:t>НРГ (GRSP-57-19). Он пр</w:t>
      </w:r>
      <w:r w:rsidRPr="00FA1F95">
        <w:rPr>
          <w:szCs w:val="20"/>
        </w:rPr>
        <w:t>о</w:t>
      </w:r>
      <w:r w:rsidRPr="00FA1F95">
        <w:rPr>
          <w:szCs w:val="20"/>
        </w:rPr>
        <w:t>информировал GRSP о том, что последнее совещание НРГ состоялось в Париже в марте 2015 года. Он отметил, что</w:t>
      </w:r>
      <w:r w:rsidR="001E0148">
        <w:rPr>
          <w:szCs w:val="20"/>
        </w:rPr>
        <w:t>,</w:t>
      </w:r>
      <w:r w:rsidRPr="00FA1F95">
        <w:rPr>
          <w:szCs w:val="20"/>
        </w:rPr>
        <w:t xml:space="preserve"> несмотря на заметный прогресс, достигнутый девятью целевыми группами, эксперт от Соединенных Штатов Америки, учас</w:t>
      </w:r>
      <w:r w:rsidRPr="00FA1F95">
        <w:rPr>
          <w:szCs w:val="20"/>
        </w:rPr>
        <w:t>т</w:t>
      </w:r>
      <w:r w:rsidRPr="00FA1F95">
        <w:rPr>
          <w:szCs w:val="20"/>
        </w:rPr>
        <w:t>вующ</w:t>
      </w:r>
      <w:r w:rsidR="001E0148">
        <w:rPr>
          <w:szCs w:val="20"/>
        </w:rPr>
        <w:t>ая</w:t>
      </w:r>
      <w:r w:rsidRPr="00FA1F95">
        <w:rPr>
          <w:szCs w:val="20"/>
        </w:rPr>
        <w:t xml:space="preserve"> в работе НРГ, </w:t>
      </w:r>
      <w:r w:rsidR="001E0148">
        <w:rPr>
          <w:szCs w:val="20"/>
        </w:rPr>
        <w:t>сочла</w:t>
      </w:r>
      <w:r w:rsidRPr="00FA1F95">
        <w:rPr>
          <w:szCs w:val="20"/>
        </w:rPr>
        <w:t xml:space="preserve">, что все еще </w:t>
      </w:r>
      <w:r w:rsidR="001E0148">
        <w:rPr>
          <w:szCs w:val="20"/>
        </w:rPr>
        <w:t xml:space="preserve">требуется более значительный </w:t>
      </w:r>
      <w:r w:rsidRPr="00FA1F95">
        <w:rPr>
          <w:szCs w:val="20"/>
        </w:rPr>
        <w:t xml:space="preserve">объем данных и что </w:t>
      </w:r>
      <w:r w:rsidR="001E0148">
        <w:rPr>
          <w:szCs w:val="20"/>
        </w:rPr>
        <w:t xml:space="preserve">предельный </w:t>
      </w:r>
      <w:r w:rsidRPr="00FA1F95">
        <w:rPr>
          <w:szCs w:val="20"/>
        </w:rPr>
        <w:t xml:space="preserve">срок </w:t>
      </w:r>
      <w:r w:rsidR="001E0148">
        <w:rPr>
          <w:szCs w:val="20"/>
        </w:rPr>
        <w:t xml:space="preserve">действия </w:t>
      </w:r>
      <w:r w:rsidRPr="00FA1F95">
        <w:rPr>
          <w:szCs w:val="20"/>
        </w:rPr>
        <w:t xml:space="preserve">мандата НРГ (декабрь 2015 года) имеет второстепенное значение для подготовки полноценных ГТП ООН, которые были бы приемлемы для всех </w:t>
      </w:r>
      <w:r w:rsidR="001E0148" w:rsidRPr="00FA1F95">
        <w:rPr>
          <w:szCs w:val="20"/>
        </w:rPr>
        <w:t xml:space="preserve">Договаривающихся </w:t>
      </w:r>
      <w:r w:rsidRPr="00FA1F95">
        <w:rPr>
          <w:szCs w:val="20"/>
        </w:rPr>
        <w:t>сторон. Эксперт от Японии насто</w:t>
      </w:r>
      <w:r w:rsidRPr="00FA1F95">
        <w:rPr>
          <w:szCs w:val="20"/>
        </w:rPr>
        <w:t>я</w:t>
      </w:r>
      <w:r w:rsidRPr="00FA1F95">
        <w:rPr>
          <w:szCs w:val="20"/>
        </w:rPr>
        <w:lastRenderedPageBreak/>
        <w:t xml:space="preserve">тельно рекомендовал </w:t>
      </w:r>
      <w:r w:rsidR="001E0148">
        <w:rPr>
          <w:szCs w:val="20"/>
        </w:rPr>
        <w:t>соблюсти</w:t>
      </w:r>
      <w:r w:rsidRPr="00FA1F95">
        <w:rPr>
          <w:szCs w:val="20"/>
        </w:rPr>
        <w:t xml:space="preserve"> предельные сроки и представить проект ГТП ООН на сессии GRSP в декабре 2015 года. Эксперт от Германии сделал анал</w:t>
      </w:r>
      <w:r w:rsidRPr="00FA1F95">
        <w:rPr>
          <w:szCs w:val="20"/>
        </w:rPr>
        <w:t>о</w:t>
      </w:r>
      <w:r w:rsidRPr="00FA1F95">
        <w:rPr>
          <w:szCs w:val="20"/>
        </w:rPr>
        <w:t>гичное заявление. Сопредседатель НРГ заявил об открытости в контексте во</w:t>
      </w:r>
      <w:r w:rsidRPr="00FA1F95">
        <w:rPr>
          <w:szCs w:val="20"/>
        </w:rPr>
        <w:t>з</w:t>
      </w:r>
      <w:r w:rsidRPr="00FA1F95">
        <w:rPr>
          <w:szCs w:val="20"/>
        </w:rPr>
        <w:t>можного двухэтапного подхода с учетом продления мандата</w:t>
      </w:r>
      <w:r w:rsidR="001E0148">
        <w:rPr>
          <w:szCs w:val="20"/>
        </w:rPr>
        <w:t xml:space="preserve"> на один год</w:t>
      </w:r>
      <w:r w:rsidRPr="00FA1F95">
        <w:rPr>
          <w:szCs w:val="20"/>
        </w:rPr>
        <w:t xml:space="preserve">, с тем чтобы: </w:t>
      </w:r>
      <w:r w:rsidRPr="00FA1F95">
        <w:rPr>
          <w:szCs w:val="20"/>
          <w:lang w:val="en-US"/>
        </w:rPr>
        <w:t>i</w:t>
      </w:r>
      <w:r w:rsidRPr="00FA1F95">
        <w:rPr>
          <w:szCs w:val="20"/>
        </w:rPr>
        <w:t>)</w:t>
      </w:r>
      <w:r w:rsidRPr="00FA1F95">
        <w:rPr>
          <w:szCs w:val="20"/>
          <w:lang w:val="en-US"/>
        </w:rPr>
        <w:t> </w:t>
      </w:r>
      <w:r w:rsidRPr="00FA1F95">
        <w:rPr>
          <w:szCs w:val="20"/>
        </w:rPr>
        <w:t>представить проект ГТП ООН к сессии GRSP в декабр</w:t>
      </w:r>
      <w:r w:rsidR="007A5ECF">
        <w:rPr>
          <w:szCs w:val="20"/>
        </w:rPr>
        <w:t>е</w:t>
      </w:r>
      <w:r w:rsidRPr="00FA1F95">
        <w:rPr>
          <w:szCs w:val="20"/>
        </w:rPr>
        <w:t xml:space="preserve"> 2016 года с охватом 90% </w:t>
      </w:r>
      <w:r w:rsidR="001E0148">
        <w:rPr>
          <w:szCs w:val="20"/>
        </w:rPr>
        <w:t xml:space="preserve">всех </w:t>
      </w:r>
      <w:r w:rsidRPr="00FA1F95">
        <w:rPr>
          <w:szCs w:val="20"/>
        </w:rPr>
        <w:t xml:space="preserve">аспектов и затем </w:t>
      </w:r>
      <w:r w:rsidRPr="00FA1F95">
        <w:rPr>
          <w:szCs w:val="20"/>
          <w:lang w:val="en-US"/>
        </w:rPr>
        <w:t>ii</w:t>
      </w:r>
      <w:r w:rsidRPr="00FA1F95">
        <w:rPr>
          <w:szCs w:val="20"/>
        </w:rPr>
        <w:t>)</w:t>
      </w:r>
      <w:r w:rsidRPr="00FA1F95">
        <w:rPr>
          <w:szCs w:val="20"/>
          <w:lang w:val="en-US"/>
        </w:rPr>
        <w:t> </w:t>
      </w:r>
      <w:r w:rsidRPr="00FA1F95">
        <w:rPr>
          <w:szCs w:val="20"/>
        </w:rPr>
        <w:t xml:space="preserve">на втором этапе рассмотреть </w:t>
      </w:r>
      <w:r w:rsidR="001E0148">
        <w:rPr>
          <w:szCs w:val="20"/>
        </w:rPr>
        <w:t>вопросы, подлежащие</w:t>
      </w:r>
      <w:r w:rsidRPr="00FA1F95">
        <w:rPr>
          <w:szCs w:val="20"/>
        </w:rPr>
        <w:t xml:space="preserve"> долгосроч</w:t>
      </w:r>
      <w:r w:rsidR="001E0148">
        <w:rPr>
          <w:szCs w:val="20"/>
        </w:rPr>
        <w:t>ному</w:t>
      </w:r>
      <w:r w:rsidRPr="00FA1F95">
        <w:rPr>
          <w:szCs w:val="20"/>
        </w:rPr>
        <w:t xml:space="preserve"> ис</w:t>
      </w:r>
      <w:r w:rsidR="001E0148">
        <w:rPr>
          <w:szCs w:val="20"/>
        </w:rPr>
        <w:t>следованию</w:t>
      </w:r>
      <w:r w:rsidRPr="00FA1F95">
        <w:rPr>
          <w:szCs w:val="20"/>
        </w:rPr>
        <w:t>. Эксперты от Японии и Германии з</w:t>
      </w:r>
      <w:r w:rsidRPr="00FA1F95">
        <w:rPr>
          <w:szCs w:val="20"/>
        </w:rPr>
        <w:t>а</w:t>
      </w:r>
      <w:r w:rsidRPr="00FA1F95">
        <w:rPr>
          <w:szCs w:val="20"/>
        </w:rPr>
        <w:t>явили, что отдают предпочтение упомянутому выше предлагаемому двухэтапн</w:t>
      </w:r>
      <w:r w:rsidRPr="00FA1F95">
        <w:rPr>
          <w:szCs w:val="20"/>
        </w:rPr>
        <w:t>о</w:t>
      </w:r>
      <w:r w:rsidRPr="00FA1F95">
        <w:rPr>
          <w:szCs w:val="20"/>
        </w:rPr>
        <w:t>му подходу. Будущие совещания планируется пров</w:t>
      </w:r>
      <w:r w:rsidR="001E0148">
        <w:rPr>
          <w:szCs w:val="20"/>
        </w:rPr>
        <w:t>ести</w:t>
      </w:r>
      <w:r w:rsidRPr="00FA1F95">
        <w:rPr>
          <w:szCs w:val="20"/>
        </w:rPr>
        <w:t xml:space="preserve"> в следующие сроки: </w:t>
      </w:r>
      <w:r w:rsidRPr="00FA1F95">
        <w:rPr>
          <w:szCs w:val="20"/>
          <w:lang w:val="en-US"/>
        </w:rPr>
        <w:t>i</w:t>
      </w:r>
      <w:r w:rsidRPr="00FA1F95">
        <w:rPr>
          <w:szCs w:val="20"/>
        </w:rPr>
        <w:t>)</w:t>
      </w:r>
      <w:r w:rsidRPr="00FA1F95">
        <w:rPr>
          <w:szCs w:val="20"/>
          <w:lang w:val="en-US"/>
        </w:rPr>
        <w:t> </w:t>
      </w:r>
      <w:r w:rsidRPr="00FA1F95">
        <w:rPr>
          <w:szCs w:val="20"/>
        </w:rPr>
        <w:t xml:space="preserve">восьмое совещание – 15 июня 2015 года, Вашингтон, округ Колумбия, </w:t>
      </w:r>
      <w:r w:rsidRPr="00FA1F95">
        <w:rPr>
          <w:szCs w:val="20"/>
          <w:lang w:val="en-US"/>
        </w:rPr>
        <w:t>ii</w:t>
      </w:r>
      <w:r w:rsidRPr="00FA1F95">
        <w:rPr>
          <w:szCs w:val="20"/>
        </w:rPr>
        <w:t>)</w:t>
      </w:r>
      <w:r w:rsidRPr="00FA1F95">
        <w:rPr>
          <w:szCs w:val="20"/>
          <w:lang w:val="en-US"/>
        </w:rPr>
        <w:t> </w:t>
      </w:r>
      <w:r w:rsidRPr="00FA1F95">
        <w:rPr>
          <w:szCs w:val="20"/>
        </w:rPr>
        <w:t xml:space="preserve">девятое совещание – 14–18 сентября 2015 года, Чанчунь, Китай, и </w:t>
      </w:r>
      <w:r w:rsidRPr="00FA1F95">
        <w:rPr>
          <w:szCs w:val="20"/>
          <w:lang w:val="en-US"/>
        </w:rPr>
        <w:t>iii</w:t>
      </w:r>
      <w:r w:rsidRPr="00FA1F95">
        <w:rPr>
          <w:szCs w:val="20"/>
        </w:rPr>
        <w:t>)</w:t>
      </w:r>
      <w:r w:rsidRPr="00FA1F95">
        <w:rPr>
          <w:szCs w:val="20"/>
          <w:lang w:val="en-US"/>
        </w:rPr>
        <w:t> </w:t>
      </w:r>
      <w:r w:rsidRPr="00FA1F95">
        <w:rPr>
          <w:szCs w:val="20"/>
        </w:rPr>
        <w:t xml:space="preserve">сроки и место проведения десятого совещания предстоит определить. </w:t>
      </w:r>
    </w:p>
    <w:p w:rsidR="001E0148" w:rsidRPr="001E0148" w:rsidRDefault="001E0148" w:rsidP="001E0148">
      <w:pPr>
        <w:pStyle w:val="SingleTxt"/>
        <w:spacing w:after="0" w:line="120" w:lineRule="exact"/>
        <w:rPr>
          <w:sz w:val="10"/>
          <w:szCs w:val="20"/>
        </w:rPr>
      </w:pPr>
    </w:p>
    <w:p w:rsidR="001E0148" w:rsidRPr="001E0148" w:rsidRDefault="001E0148" w:rsidP="001E0148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C25471" w:rsidP="00910F2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1F95">
        <w:tab/>
      </w:r>
      <w:r w:rsidRPr="00FA1F95">
        <w:rPr>
          <w:lang w:val="en-US"/>
        </w:rPr>
        <w:t>VII</w:t>
      </w:r>
      <w:r w:rsidRPr="00FA1F95">
        <w:t>.</w:t>
      </w:r>
      <w:r w:rsidRPr="00FA1F95">
        <w:tab/>
        <w:t xml:space="preserve">Правила № 14 (крепления ремней безопасности) </w:t>
      </w:r>
      <w:r w:rsidR="00910F29">
        <w:br/>
      </w:r>
      <w:r w:rsidRPr="00FA1F95">
        <w:t>(пункт 6 повестки дня)</w:t>
      </w:r>
    </w:p>
    <w:p w:rsidR="00910F29" w:rsidRPr="00910F29" w:rsidRDefault="00910F29" w:rsidP="00910F29">
      <w:pPr>
        <w:pStyle w:val="SingleTxt"/>
        <w:spacing w:after="0" w:line="120" w:lineRule="exact"/>
        <w:rPr>
          <w:sz w:val="10"/>
        </w:rPr>
      </w:pPr>
    </w:p>
    <w:p w:rsidR="00910F29" w:rsidRPr="00910F29" w:rsidRDefault="00910F29" w:rsidP="00910F29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795176">
      <w:pPr>
        <w:pStyle w:val="SingleTxt"/>
        <w:jc w:val="left"/>
        <w:rPr>
          <w:szCs w:val="20"/>
        </w:rPr>
      </w:pPr>
      <w:r w:rsidRPr="00FA1F95">
        <w:rPr>
          <w:i/>
          <w:iCs/>
          <w:szCs w:val="20"/>
        </w:rPr>
        <w:t>Документация:</w:t>
      </w:r>
      <w:r w:rsidRPr="00FA1F95">
        <w:rPr>
          <w:szCs w:val="20"/>
        </w:rPr>
        <w:tab/>
      </w:r>
      <w:r w:rsidR="00910F29">
        <w:rPr>
          <w:szCs w:val="20"/>
        </w:rPr>
        <w:tab/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.29/2015/46,</w:t>
      </w:r>
      <w:r w:rsidRPr="00FA1F95">
        <w:rPr>
          <w:szCs w:val="20"/>
        </w:rPr>
        <w:br/>
      </w:r>
      <w:r w:rsidRPr="00FA1F95">
        <w:rPr>
          <w:szCs w:val="20"/>
        </w:rPr>
        <w:tab/>
      </w:r>
      <w:r w:rsidRPr="00FA1F95">
        <w:rPr>
          <w:szCs w:val="20"/>
        </w:rPr>
        <w:tab/>
      </w:r>
      <w:r w:rsidRPr="00FA1F95">
        <w:rPr>
          <w:szCs w:val="20"/>
        </w:rPr>
        <w:tab/>
      </w:r>
      <w:r w:rsidRPr="00FA1F95">
        <w:rPr>
          <w:szCs w:val="20"/>
        </w:rPr>
        <w:tab/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>/2015/3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12.</w:t>
      </w:r>
      <w:r w:rsidRPr="00FA1F95">
        <w:rPr>
          <w:szCs w:val="20"/>
        </w:rPr>
        <w:tab/>
        <w:t xml:space="preserve">Эксперт от МОПАП представил документ </w:t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>/2015/3, нацеленный на усовершенствование положений, касающихся транспортных средств категории М</w:t>
      </w:r>
      <w:r w:rsidRPr="00910F29">
        <w:rPr>
          <w:szCs w:val="20"/>
          <w:vertAlign w:val="subscript"/>
        </w:rPr>
        <w:t>1</w:t>
      </w:r>
      <w:r w:rsidRPr="00FA1F95">
        <w:rPr>
          <w:szCs w:val="20"/>
        </w:rPr>
        <w:t>, имеющих только один ряд сидений</w:t>
      </w:r>
      <w:r w:rsidR="00910F29">
        <w:rPr>
          <w:szCs w:val="20"/>
        </w:rPr>
        <w:t>,</w:t>
      </w:r>
      <w:r w:rsidRPr="00FA1F95">
        <w:rPr>
          <w:szCs w:val="20"/>
        </w:rPr>
        <w:t xml:space="preserve"> и предусматривающи</w:t>
      </w:r>
      <w:r w:rsidR="00910F29">
        <w:rPr>
          <w:szCs w:val="20"/>
        </w:rPr>
        <w:t>й</w:t>
      </w:r>
      <w:r w:rsidRPr="00FA1F95">
        <w:rPr>
          <w:szCs w:val="20"/>
        </w:rPr>
        <w:t xml:space="preserve"> введение нового определения «ковшеобразного сиден</w:t>
      </w:r>
      <w:r w:rsidR="007A5ECF">
        <w:rPr>
          <w:szCs w:val="20"/>
        </w:rPr>
        <w:t>ь</w:t>
      </w:r>
      <w:r w:rsidRPr="00FA1F95">
        <w:rPr>
          <w:szCs w:val="20"/>
        </w:rPr>
        <w:t>я». Эксперт от Нидерла</w:t>
      </w:r>
      <w:r w:rsidRPr="00FA1F95">
        <w:rPr>
          <w:szCs w:val="20"/>
        </w:rPr>
        <w:t>н</w:t>
      </w:r>
      <w:r w:rsidRPr="00FA1F95">
        <w:rPr>
          <w:szCs w:val="20"/>
        </w:rPr>
        <w:t xml:space="preserve">дов отметил, что документ </w:t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.29/2015/46, представленный для ра</w:t>
      </w:r>
      <w:r w:rsidRPr="00FA1F95">
        <w:rPr>
          <w:szCs w:val="20"/>
        </w:rPr>
        <w:t>с</w:t>
      </w:r>
      <w:r w:rsidRPr="00FA1F95">
        <w:rPr>
          <w:szCs w:val="20"/>
        </w:rPr>
        <w:t xml:space="preserve">смотрения и голосования на сессии 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 в июне 2015 года, предусматривает внесение поправок в те же положения и что новое предложение о поправках с</w:t>
      </w:r>
      <w:r w:rsidRPr="00FA1F95">
        <w:rPr>
          <w:szCs w:val="20"/>
        </w:rPr>
        <w:t>о</w:t>
      </w:r>
      <w:r w:rsidRPr="00FA1F95">
        <w:rPr>
          <w:szCs w:val="20"/>
        </w:rPr>
        <w:t>зда</w:t>
      </w:r>
      <w:r w:rsidR="00910F29">
        <w:rPr>
          <w:szCs w:val="20"/>
        </w:rPr>
        <w:t>ло бы</w:t>
      </w:r>
      <w:r w:rsidRPr="00FA1F95">
        <w:rPr>
          <w:szCs w:val="20"/>
        </w:rPr>
        <w:t xml:space="preserve"> путаницу. Эксперт от МОПАП снял с рассмотрения документ </w:t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/2015/3. </w:t>
      </w:r>
      <w:r w:rsidR="00910F29">
        <w:rPr>
          <w:szCs w:val="20"/>
        </w:rPr>
        <w:t>В конечном счете</w:t>
      </w:r>
      <w:r w:rsidRPr="00FA1F95">
        <w:rPr>
          <w:szCs w:val="20"/>
        </w:rPr>
        <w:t xml:space="preserve"> GRSP решил</w:t>
      </w:r>
      <w:r w:rsidR="00910F29">
        <w:rPr>
          <w:szCs w:val="20"/>
        </w:rPr>
        <w:t>а</w:t>
      </w:r>
      <w:r w:rsidRPr="00FA1F95">
        <w:rPr>
          <w:szCs w:val="20"/>
        </w:rPr>
        <w:t xml:space="preserve"> возобновить обсуждение этого вопроса на своей сессии в декабре 2015 года и поручил</w:t>
      </w:r>
      <w:r w:rsidR="00910F29">
        <w:rPr>
          <w:szCs w:val="20"/>
        </w:rPr>
        <w:t>а</w:t>
      </w:r>
      <w:r w:rsidRPr="00FA1F95">
        <w:rPr>
          <w:szCs w:val="20"/>
        </w:rPr>
        <w:t xml:space="preserve"> секр</w:t>
      </w:r>
      <w:r w:rsidRPr="00FA1F95">
        <w:rPr>
          <w:szCs w:val="20"/>
        </w:rPr>
        <w:t>е</w:t>
      </w:r>
      <w:r w:rsidRPr="00FA1F95">
        <w:rPr>
          <w:szCs w:val="20"/>
        </w:rPr>
        <w:t>тариату сохранить документ ECE/TRANS/WP.29/GRSP/2015/3 в качестве ссылки в повестке дня этой сессии.</w:t>
      </w:r>
    </w:p>
    <w:p w:rsidR="00910F29" w:rsidRPr="00910F29" w:rsidRDefault="00910F29" w:rsidP="00910F29">
      <w:pPr>
        <w:pStyle w:val="SingleTxt"/>
        <w:spacing w:after="0" w:line="120" w:lineRule="exact"/>
        <w:rPr>
          <w:sz w:val="10"/>
          <w:szCs w:val="20"/>
        </w:rPr>
      </w:pPr>
    </w:p>
    <w:p w:rsidR="00910F29" w:rsidRPr="00910F29" w:rsidRDefault="00910F29" w:rsidP="00910F29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C25471" w:rsidP="00910F2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1F95">
        <w:tab/>
      </w:r>
      <w:r w:rsidRPr="00FA1F95">
        <w:rPr>
          <w:lang w:val="en-US"/>
        </w:rPr>
        <w:t>VIII</w:t>
      </w:r>
      <w:r w:rsidRPr="00FA1F95">
        <w:t>.</w:t>
      </w:r>
      <w:r w:rsidRPr="00FA1F95">
        <w:tab/>
        <w:t>Правил</w:t>
      </w:r>
      <w:r w:rsidR="00910F29">
        <w:t>а</w:t>
      </w:r>
      <w:r w:rsidRPr="00FA1F95">
        <w:t xml:space="preserve"> № 16 (ремни безопасности) </w:t>
      </w:r>
      <w:r w:rsidR="00910F29">
        <w:br/>
      </w:r>
      <w:r w:rsidRPr="00FA1F95">
        <w:t>(пункт 7 повестки дня)</w:t>
      </w:r>
    </w:p>
    <w:p w:rsidR="00910F29" w:rsidRPr="00910F29" w:rsidRDefault="00910F29" w:rsidP="00910F29">
      <w:pPr>
        <w:pStyle w:val="SingleTxt"/>
        <w:spacing w:after="0" w:line="120" w:lineRule="exact"/>
        <w:rPr>
          <w:sz w:val="10"/>
        </w:rPr>
      </w:pPr>
    </w:p>
    <w:p w:rsidR="00910F29" w:rsidRPr="00910F29" w:rsidRDefault="00910F29" w:rsidP="00910F29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910F29">
      <w:pPr>
        <w:pStyle w:val="SingleTxt"/>
        <w:ind w:left="3182" w:hanging="1915"/>
        <w:jc w:val="left"/>
        <w:rPr>
          <w:szCs w:val="20"/>
        </w:rPr>
      </w:pPr>
      <w:r w:rsidRPr="00FA1F95">
        <w:rPr>
          <w:i/>
          <w:iCs/>
          <w:szCs w:val="20"/>
        </w:rPr>
        <w:t>Документация:</w:t>
      </w:r>
      <w:r w:rsidRPr="00FA1F95">
        <w:rPr>
          <w:szCs w:val="20"/>
        </w:rPr>
        <w:tab/>
      </w:r>
      <w:r w:rsidR="00910F29">
        <w:rPr>
          <w:szCs w:val="20"/>
        </w:rPr>
        <w:tab/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>/2012/25,</w:t>
      </w:r>
      <w:r w:rsidRPr="00FA1F95">
        <w:rPr>
          <w:szCs w:val="20"/>
        </w:rPr>
        <w:br/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>/2015/4,</w:t>
      </w:r>
      <w:r w:rsidRPr="00FA1F95">
        <w:rPr>
          <w:szCs w:val="20"/>
        </w:rPr>
        <w:br/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>/2015/13,</w:t>
      </w:r>
      <w:r w:rsidRPr="00FA1F95">
        <w:rPr>
          <w:szCs w:val="20"/>
        </w:rPr>
        <w:br/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>/2015/15,</w:t>
      </w:r>
      <w:r w:rsidRPr="00FA1F95">
        <w:rPr>
          <w:szCs w:val="20"/>
        </w:rPr>
        <w:br/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>/2015/16,</w:t>
      </w:r>
      <w:r w:rsidRPr="00FA1F95">
        <w:rPr>
          <w:szCs w:val="20"/>
        </w:rPr>
        <w:br/>
        <w:t xml:space="preserve">неофициальные документы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-57-03,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-57-07-</w:t>
      </w:r>
      <w:r w:rsidRPr="00FA1F95">
        <w:rPr>
          <w:szCs w:val="20"/>
          <w:lang w:val="en-GB"/>
        </w:rPr>
        <w:t>Rev</w:t>
      </w:r>
      <w:r w:rsidRPr="00FA1F95">
        <w:rPr>
          <w:szCs w:val="20"/>
        </w:rPr>
        <w:t xml:space="preserve">.1,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-57-09,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-57-14-</w:t>
      </w:r>
      <w:r w:rsidRPr="00FA1F95">
        <w:rPr>
          <w:szCs w:val="20"/>
          <w:lang w:val="en-GB"/>
        </w:rPr>
        <w:t>Rev</w:t>
      </w:r>
      <w:r w:rsidRPr="00FA1F95">
        <w:rPr>
          <w:szCs w:val="20"/>
        </w:rPr>
        <w:t xml:space="preserve">.1,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-57-17-</w:t>
      </w:r>
      <w:r w:rsidRPr="00FA1F95">
        <w:rPr>
          <w:szCs w:val="20"/>
          <w:lang w:val="en-GB"/>
        </w:rPr>
        <w:t>Rev</w:t>
      </w:r>
      <w:r w:rsidRPr="00FA1F95">
        <w:rPr>
          <w:szCs w:val="20"/>
        </w:rPr>
        <w:t xml:space="preserve">.2, </w:t>
      </w:r>
      <w:r w:rsidR="000C2EF6">
        <w:rPr>
          <w:szCs w:val="20"/>
        </w:rPr>
        <w:br/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-57-18,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-57-24,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-57-25 </w:t>
      </w:r>
      <w:r w:rsidR="00910F29">
        <w:rPr>
          <w:szCs w:val="20"/>
        </w:rPr>
        <w:t>и</w:t>
      </w:r>
      <w:r w:rsidRPr="00FA1F95">
        <w:rPr>
          <w:szCs w:val="20"/>
        </w:rPr>
        <w:t xml:space="preserve">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-57-28</w:t>
      </w:r>
    </w:p>
    <w:p w:rsidR="00C25471" w:rsidRPr="00FA1F95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13.</w:t>
      </w:r>
      <w:r w:rsidRPr="00FA1F95">
        <w:rPr>
          <w:szCs w:val="20"/>
        </w:rPr>
        <w:tab/>
        <w:t>Эксперт от КСАО</w:t>
      </w:r>
      <w:r w:rsidR="00910F29">
        <w:rPr>
          <w:szCs w:val="20"/>
        </w:rPr>
        <w:t>Д</w:t>
      </w:r>
      <w:r w:rsidRPr="00FA1F95">
        <w:rPr>
          <w:szCs w:val="20"/>
        </w:rPr>
        <w:t xml:space="preserve"> представил материалы (GRSP-57-25) для разъяснения положений документов </w:t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>/2015/16 и GRSP-57-03 (замен</w:t>
      </w:r>
      <w:r w:rsidRPr="00FA1F95">
        <w:rPr>
          <w:szCs w:val="20"/>
        </w:rPr>
        <w:t>я</w:t>
      </w:r>
      <w:r w:rsidR="00910F29">
        <w:rPr>
          <w:szCs w:val="20"/>
        </w:rPr>
        <w:t>ет</w:t>
      </w:r>
      <w:r w:rsidRPr="00FA1F95">
        <w:rPr>
          <w:szCs w:val="20"/>
        </w:rPr>
        <w:t xml:space="preserve"> документ </w:t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/2015/4) с целью </w:t>
      </w:r>
      <w:r w:rsidR="00910F29">
        <w:rPr>
          <w:szCs w:val="20"/>
        </w:rPr>
        <w:t>уточнения</w:t>
      </w:r>
      <w:r w:rsidRPr="00FA1F95">
        <w:rPr>
          <w:szCs w:val="20"/>
        </w:rPr>
        <w:t xml:space="preserve"> </w:t>
      </w:r>
      <w:r w:rsidR="00910F29">
        <w:rPr>
          <w:szCs w:val="20"/>
        </w:rPr>
        <w:t>предписаний о</w:t>
      </w:r>
      <w:r w:rsidRPr="00FA1F95">
        <w:rPr>
          <w:szCs w:val="20"/>
        </w:rPr>
        <w:t xml:space="preserve"> динамично</w:t>
      </w:r>
      <w:r w:rsidR="00910F29">
        <w:rPr>
          <w:szCs w:val="20"/>
        </w:rPr>
        <w:t>м</w:t>
      </w:r>
      <w:r w:rsidRPr="00FA1F95">
        <w:rPr>
          <w:szCs w:val="20"/>
        </w:rPr>
        <w:t xml:space="preserve"> испы</w:t>
      </w:r>
      <w:r w:rsidR="00910F29">
        <w:rPr>
          <w:szCs w:val="20"/>
        </w:rPr>
        <w:t>тании</w:t>
      </w:r>
      <w:r w:rsidRPr="00FA1F95">
        <w:rPr>
          <w:szCs w:val="20"/>
        </w:rPr>
        <w:t xml:space="preserve"> системы заднего сиден</w:t>
      </w:r>
      <w:r w:rsidR="00910F29">
        <w:rPr>
          <w:szCs w:val="20"/>
        </w:rPr>
        <w:t>ь</w:t>
      </w:r>
      <w:r w:rsidRPr="00FA1F95">
        <w:rPr>
          <w:szCs w:val="20"/>
        </w:rPr>
        <w:t>я и официально</w:t>
      </w:r>
      <w:r w:rsidR="00910F29">
        <w:rPr>
          <w:szCs w:val="20"/>
        </w:rPr>
        <w:t>м</w:t>
      </w:r>
      <w:r w:rsidRPr="00FA1F95">
        <w:rPr>
          <w:szCs w:val="20"/>
        </w:rPr>
        <w:t xml:space="preserve"> утверждени</w:t>
      </w:r>
      <w:r w:rsidR="00910F29">
        <w:rPr>
          <w:szCs w:val="20"/>
        </w:rPr>
        <w:t>и</w:t>
      </w:r>
      <w:r w:rsidRPr="00FA1F95">
        <w:rPr>
          <w:szCs w:val="20"/>
        </w:rPr>
        <w:t xml:space="preserve"> усовершенствованн</w:t>
      </w:r>
      <w:r w:rsidR="00910F29">
        <w:rPr>
          <w:szCs w:val="20"/>
        </w:rPr>
        <w:t>ой</w:t>
      </w:r>
      <w:r w:rsidRPr="00FA1F95">
        <w:rPr>
          <w:szCs w:val="20"/>
        </w:rPr>
        <w:t xml:space="preserve"> удерживающ</w:t>
      </w:r>
      <w:r w:rsidR="00910F29">
        <w:rPr>
          <w:szCs w:val="20"/>
        </w:rPr>
        <w:t>ей</w:t>
      </w:r>
      <w:r w:rsidRPr="00FA1F95">
        <w:rPr>
          <w:szCs w:val="20"/>
        </w:rPr>
        <w:t xml:space="preserve"> систем</w:t>
      </w:r>
      <w:r w:rsidR="00910F29">
        <w:rPr>
          <w:szCs w:val="20"/>
        </w:rPr>
        <w:t>ы</w:t>
      </w:r>
      <w:r w:rsidRPr="00FA1F95">
        <w:rPr>
          <w:szCs w:val="20"/>
        </w:rPr>
        <w:t>. Эксперт от Японии привел арг</w:t>
      </w:r>
      <w:r w:rsidRPr="00FA1F95">
        <w:rPr>
          <w:szCs w:val="20"/>
        </w:rPr>
        <w:t>у</w:t>
      </w:r>
      <w:r w:rsidRPr="00FA1F95">
        <w:rPr>
          <w:szCs w:val="20"/>
        </w:rPr>
        <w:t>мент о том, что данное предложение не может использоваться для оценки хара</w:t>
      </w:r>
      <w:r w:rsidRPr="00FA1F95">
        <w:rPr>
          <w:szCs w:val="20"/>
        </w:rPr>
        <w:t>к</w:t>
      </w:r>
      <w:r w:rsidRPr="00FA1F95">
        <w:rPr>
          <w:szCs w:val="20"/>
        </w:rPr>
        <w:t>теристик подушек безопасности в рамках Правил № 94 ООН, так как оно касае</w:t>
      </w:r>
      <w:r w:rsidRPr="00FA1F95">
        <w:rPr>
          <w:szCs w:val="20"/>
        </w:rPr>
        <w:t>т</w:t>
      </w:r>
      <w:r w:rsidRPr="00FA1F95">
        <w:rPr>
          <w:szCs w:val="20"/>
        </w:rPr>
        <w:t xml:space="preserve">ся не тех лиц, которые занимают переднее боковое </w:t>
      </w:r>
      <w:r w:rsidR="005706D2">
        <w:rPr>
          <w:szCs w:val="20"/>
        </w:rPr>
        <w:t>сиденье</w:t>
      </w:r>
      <w:r w:rsidRPr="00FA1F95">
        <w:rPr>
          <w:szCs w:val="20"/>
        </w:rPr>
        <w:t xml:space="preserve">. Эксперт от Франции уточнил, что данное предложение </w:t>
      </w:r>
      <w:r w:rsidR="005706D2">
        <w:rPr>
          <w:szCs w:val="20"/>
        </w:rPr>
        <w:t>связано с</w:t>
      </w:r>
      <w:r w:rsidRPr="00FA1F95">
        <w:rPr>
          <w:szCs w:val="20"/>
        </w:rPr>
        <w:t xml:space="preserve"> кон</w:t>
      </w:r>
      <w:r w:rsidR="005706D2">
        <w:rPr>
          <w:szCs w:val="20"/>
        </w:rPr>
        <w:t>цепцией</w:t>
      </w:r>
      <w:r w:rsidRPr="00FA1F95">
        <w:rPr>
          <w:szCs w:val="20"/>
        </w:rPr>
        <w:t xml:space="preserve"> удерживающих систем</w:t>
      </w:r>
      <w:r w:rsidR="005706D2">
        <w:rPr>
          <w:szCs w:val="20"/>
        </w:rPr>
        <w:t xml:space="preserve">, </w:t>
      </w:r>
      <w:r w:rsidR="005706D2">
        <w:rPr>
          <w:szCs w:val="20"/>
        </w:rPr>
        <w:lastRenderedPageBreak/>
        <w:t>находящихся</w:t>
      </w:r>
      <w:r w:rsidRPr="00FA1F95">
        <w:rPr>
          <w:szCs w:val="20"/>
        </w:rPr>
        <w:t xml:space="preserve"> не на передних </w:t>
      </w:r>
      <w:r w:rsidR="005706D2">
        <w:rPr>
          <w:szCs w:val="20"/>
        </w:rPr>
        <w:t>боковых</w:t>
      </w:r>
      <w:r w:rsidRPr="00FA1F95">
        <w:rPr>
          <w:szCs w:val="20"/>
        </w:rPr>
        <w:t>, а на других сиден</w:t>
      </w:r>
      <w:r w:rsidR="005706D2">
        <w:rPr>
          <w:szCs w:val="20"/>
        </w:rPr>
        <w:t>ь</w:t>
      </w:r>
      <w:r w:rsidRPr="00FA1F95">
        <w:rPr>
          <w:szCs w:val="20"/>
        </w:rPr>
        <w:t xml:space="preserve">ях. Эксперт от ЕК </w:t>
      </w:r>
      <w:r w:rsidR="005706D2">
        <w:rPr>
          <w:szCs w:val="20"/>
        </w:rPr>
        <w:t>отм</w:t>
      </w:r>
      <w:r w:rsidR="005706D2">
        <w:rPr>
          <w:szCs w:val="20"/>
        </w:rPr>
        <w:t>е</w:t>
      </w:r>
      <w:r w:rsidR="005706D2">
        <w:rPr>
          <w:szCs w:val="20"/>
        </w:rPr>
        <w:t>тил целесообразность</w:t>
      </w:r>
      <w:r w:rsidRPr="00FA1F95">
        <w:rPr>
          <w:szCs w:val="20"/>
        </w:rPr>
        <w:t xml:space="preserve"> согласо</w:t>
      </w:r>
      <w:r w:rsidR="005706D2">
        <w:rPr>
          <w:szCs w:val="20"/>
        </w:rPr>
        <w:t>вания предлагаемых положений</w:t>
      </w:r>
      <w:r w:rsidRPr="00FA1F95">
        <w:rPr>
          <w:szCs w:val="20"/>
        </w:rPr>
        <w:t xml:space="preserve"> с предписаниями Прави</w:t>
      </w:r>
      <w:r w:rsidR="005706D2">
        <w:rPr>
          <w:szCs w:val="20"/>
        </w:rPr>
        <w:t>л</w:t>
      </w:r>
      <w:r w:rsidRPr="00FA1F95">
        <w:rPr>
          <w:szCs w:val="20"/>
        </w:rPr>
        <w:t xml:space="preserve"> № 21 ООН, касающимися скорости удара по сидень</w:t>
      </w:r>
      <w:r w:rsidR="005706D2">
        <w:rPr>
          <w:szCs w:val="20"/>
        </w:rPr>
        <w:t>ю</w:t>
      </w:r>
      <w:r w:rsidRPr="00FA1F95">
        <w:rPr>
          <w:szCs w:val="20"/>
        </w:rPr>
        <w:t>, защищенн</w:t>
      </w:r>
      <w:r w:rsidR="005706D2">
        <w:rPr>
          <w:szCs w:val="20"/>
        </w:rPr>
        <w:t>ому</w:t>
      </w:r>
      <w:r w:rsidRPr="00FA1F95">
        <w:rPr>
          <w:szCs w:val="20"/>
        </w:rPr>
        <w:t xml:space="preserve"> п</w:t>
      </w:r>
      <w:r w:rsidRPr="00FA1F95">
        <w:rPr>
          <w:szCs w:val="20"/>
        </w:rPr>
        <w:t>о</w:t>
      </w:r>
      <w:r w:rsidRPr="00FA1F95">
        <w:rPr>
          <w:szCs w:val="20"/>
        </w:rPr>
        <w:t xml:space="preserve">душкой безопасности. В </w:t>
      </w:r>
      <w:r w:rsidR="005706D2">
        <w:rPr>
          <w:szCs w:val="20"/>
        </w:rPr>
        <w:t>этой</w:t>
      </w:r>
      <w:r w:rsidRPr="00FA1F95">
        <w:rPr>
          <w:szCs w:val="20"/>
        </w:rPr>
        <w:t xml:space="preserve"> связи эксперт от КСАО</w:t>
      </w:r>
      <w:r w:rsidR="005706D2">
        <w:rPr>
          <w:szCs w:val="20"/>
        </w:rPr>
        <w:t>Д</w:t>
      </w:r>
      <w:r w:rsidR="007A5ECF">
        <w:rPr>
          <w:szCs w:val="20"/>
        </w:rPr>
        <w:t xml:space="preserve"> представил док</w:t>
      </w:r>
      <w:r w:rsidR="007A5ECF">
        <w:rPr>
          <w:szCs w:val="20"/>
        </w:rPr>
        <w:t>у</w:t>
      </w:r>
      <w:r w:rsidR="007A5ECF">
        <w:rPr>
          <w:szCs w:val="20"/>
        </w:rPr>
        <w:t>мент </w:t>
      </w:r>
      <w:r w:rsidRPr="00FA1F95">
        <w:rPr>
          <w:szCs w:val="20"/>
        </w:rPr>
        <w:t xml:space="preserve">GRSP-57-28, включающий замечания, </w:t>
      </w:r>
      <w:r w:rsidR="005706D2">
        <w:rPr>
          <w:szCs w:val="20"/>
        </w:rPr>
        <w:t>высказанные</w:t>
      </w:r>
      <w:r w:rsidRPr="00FA1F95">
        <w:rPr>
          <w:szCs w:val="20"/>
        </w:rPr>
        <w:t xml:space="preserve"> в ходе дискуссии. Эк</w:t>
      </w:r>
      <w:r w:rsidRPr="00FA1F95">
        <w:rPr>
          <w:szCs w:val="20"/>
        </w:rPr>
        <w:t>с</w:t>
      </w:r>
      <w:r w:rsidRPr="00FA1F95">
        <w:rPr>
          <w:szCs w:val="20"/>
        </w:rPr>
        <w:t>перты от Франции и Японии сделали оговорки в отношении необходимости из</w:t>
      </w:r>
      <w:r w:rsidRPr="00FA1F95">
        <w:rPr>
          <w:szCs w:val="20"/>
        </w:rPr>
        <w:t>у</w:t>
      </w:r>
      <w:r w:rsidRPr="00FA1F95">
        <w:rPr>
          <w:szCs w:val="20"/>
        </w:rPr>
        <w:t>чения данного предложения. Кроме того, эксперт от Нидерландов отметил, что это предложение затронет не только рем</w:t>
      </w:r>
      <w:r w:rsidR="005706D2">
        <w:rPr>
          <w:szCs w:val="20"/>
        </w:rPr>
        <w:t>ень</w:t>
      </w:r>
      <w:r w:rsidRPr="00FA1F95">
        <w:rPr>
          <w:szCs w:val="20"/>
        </w:rPr>
        <w:t xml:space="preserve"> безопасности, но и конструкцию вс</w:t>
      </w:r>
      <w:r w:rsidRPr="00FA1F95">
        <w:rPr>
          <w:szCs w:val="20"/>
        </w:rPr>
        <w:t>е</w:t>
      </w:r>
      <w:r w:rsidRPr="00FA1F95">
        <w:rPr>
          <w:szCs w:val="20"/>
        </w:rPr>
        <w:t>го транспортного средства. Эксперты от ЕК и МОПАП заявили, что это предл</w:t>
      </w:r>
      <w:r w:rsidRPr="00FA1F95">
        <w:rPr>
          <w:szCs w:val="20"/>
        </w:rPr>
        <w:t>о</w:t>
      </w:r>
      <w:r w:rsidRPr="00FA1F95">
        <w:rPr>
          <w:szCs w:val="20"/>
        </w:rPr>
        <w:t>жение следует обсудить в качестве полного пакета совместно с соответствующей поправкой к Правилам № 17 ООН, а именно с документом ECE/TRANS/</w:t>
      </w:r>
      <w:r w:rsidR="005706D2">
        <w:rPr>
          <w:szCs w:val="20"/>
        </w:rPr>
        <w:br/>
      </w:r>
      <w:r w:rsidRPr="00FA1F95">
        <w:rPr>
          <w:szCs w:val="20"/>
        </w:rPr>
        <w:t xml:space="preserve">WP.29/GRSP/2015/14 (см. пункт 19 ниже). GRSP решила возобновить обсуждение </w:t>
      </w:r>
      <w:r w:rsidR="005706D2">
        <w:rPr>
          <w:szCs w:val="20"/>
        </w:rPr>
        <w:t>этой</w:t>
      </w:r>
      <w:r w:rsidRPr="00FA1F95">
        <w:rPr>
          <w:szCs w:val="20"/>
        </w:rPr>
        <w:t xml:space="preserve"> темы на своей сессии в декабре 2015 года и поручила секретариату распр</w:t>
      </w:r>
      <w:r w:rsidRPr="00FA1F95">
        <w:rPr>
          <w:szCs w:val="20"/>
        </w:rPr>
        <w:t>о</w:t>
      </w:r>
      <w:r w:rsidRPr="00FA1F95">
        <w:rPr>
          <w:szCs w:val="20"/>
        </w:rPr>
        <w:t xml:space="preserve">странить документ GRSP-57-28 под официальным условным обозначением. </w:t>
      </w:r>
    </w:p>
    <w:p w:rsidR="00C25471" w:rsidRPr="00FA1F95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14.</w:t>
      </w:r>
      <w:r w:rsidRPr="00FA1F95">
        <w:rPr>
          <w:szCs w:val="20"/>
        </w:rPr>
        <w:tab/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рассмотрела документ </w:t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>/2015/13, нацеле</w:t>
      </w:r>
      <w:r w:rsidRPr="00FA1F95">
        <w:rPr>
          <w:szCs w:val="20"/>
        </w:rPr>
        <w:t>н</w:t>
      </w:r>
      <w:r w:rsidRPr="00FA1F95">
        <w:rPr>
          <w:szCs w:val="20"/>
        </w:rPr>
        <w:t>ный на уточнение положений об официальном утверждении ремней безопасн</w:t>
      </w:r>
      <w:r w:rsidRPr="00FA1F95">
        <w:rPr>
          <w:szCs w:val="20"/>
        </w:rPr>
        <w:t>о</w:t>
      </w:r>
      <w:r w:rsidRPr="00FA1F95">
        <w:rPr>
          <w:szCs w:val="20"/>
        </w:rPr>
        <w:t xml:space="preserve">сти </w:t>
      </w:r>
      <w:r w:rsidR="005706D2">
        <w:rPr>
          <w:szCs w:val="20"/>
        </w:rPr>
        <w:t>«</w:t>
      </w:r>
      <w:r w:rsidRPr="00FA1F95">
        <w:rPr>
          <w:szCs w:val="20"/>
        </w:rPr>
        <w:t>общего назначения</w:t>
      </w:r>
      <w:r w:rsidR="005706D2">
        <w:rPr>
          <w:szCs w:val="20"/>
        </w:rPr>
        <w:t>»</w:t>
      </w:r>
      <w:r w:rsidRPr="00FA1F95">
        <w:rPr>
          <w:szCs w:val="20"/>
        </w:rPr>
        <w:t xml:space="preserve">.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приняла это предложение с поправками, соде</w:t>
      </w:r>
      <w:r w:rsidRPr="00FA1F95">
        <w:rPr>
          <w:szCs w:val="20"/>
        </w:rPr>
        <w:t>р</w:t>
      </w:r>
      <w:r w:rsidRPr="00FA1F95">
        <w:rPr>
          <w:szCs w:val="20"/>
        </w:rPr>
        <w:t xml:space="preserve">жащимися в приложении </w:t>
      </w:r>
      <w:r w:rsidRPr="00FA1F95">
        <w:rPr>
          <w:szCs w:val="20"/>
          <w:lang w:val="en-US"/>
        </w:rPr>
        <w:t>II</w:t>
      </w:r>
      <w:r w:rsidRPr="00FA1F95">
        <w:rPr>
          <w:szCs w:val="20"/>
        </w:rPr>
        <w:t xml:space="preserve"> к настоящему докладу. Секретариату было поручено представить документ </w:t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/2015/13 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 xml:space="preserve">.29 и </w:t>
      </w:r>
      <w:r w:rsidRPr="00FA1F95">
        <w:rPr>
          <w:szCs w:val="20"/>
          <w:lang w:val="en-US"/>
        </w:rPr>
        <w:t>AC</w:t>
      </w:r>
      <w:r w:rsidRPr="00FA1F95">
        <w:rPr>
          <w:szCs w:val="20"/>
        </w:rPr>
        <w:t>.1 для ра</w:t>
      </w:r>
      <w:r w:rsidRPr="00FA1F95">
        <w:rPr>
          <w:szCs w:val="20"/>
        </w:rPr>
        <w:t>с</w:t>
      </w:r>
      <w:r w:rsidRPr="00FA1F95">
        <w:rPr>
          <w:szCs w:val="20"/>
        </w:rPr>
        <w:t xml:space="preserve">смотрения и голосования на их сессиях в ноябре 2015 года в качестве проекта дополнения 6 к поправкам серии 06 к Правилам № 16 ООН. </w:t>
      </w:r>
    </w:p>
    <w:p w:rsidR="00C25471" w:rsidRPr="00FA1F95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15.</w:t>
      </w:r>
      <w:r w:rsidRPr="00FA1F95">
        <w:rPr>
          <w:szCs w:val="20"/>
        </w:rPr>
        <w:tab/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приняла к сведению документ GRSP-57-14-Rev.1, заменяющий собой документ ECE/TRANS/WP.29/GRSP/2015/15 и нацеленный на уточнение аспектов установки на пряжк</w:t>
      </w:r>
      <w:r w:rsidR="005706D2">
        <w:rPr>
          <w:szCs w:val="20"/>
        </w:rPr>
        <w:t>е</w:t>
      </w:r>
      <w:r w:rsidRPr="00FA1F95">
        <w:rPr>
          <w:szCs w:val="20"/>
        </w:rPr>
        <w:t xml:space="preserve"> визуальных огоньков подсветки различного цвета</w:t>
      </w:r>
      <w:r w:rsidR="005706D2">
        <w:rPr>
          <w:szCs w:val="20"/>
        </w:rPr>
        <w:t>, а также на</w:t>
      </w:r>
      <w:r w:rsidRPr="00FA1F95">
        <w:rPr>
          <w:szCs w:val="20"/>
        </w:rPr>
        <w:t xml:space="preserve"> улучшение ее видимости в темноте для пользователя ремнем и </w:t>
      </w:r>
      <w:r w:rsidR="005706D2">
        <w:rPr>
          <w:szCs w:val="20"/>
        </w:rPr>
        <w:t>содействие</w:t>
      </w:r>
      <w:r w:rsidRPr="00FA1F95">
        <w:rPr>
          <w:szCs w:val="20"/>
        </w:rPr>
        <w:t xml:space="preserve"> спаса</w:t>
      </w:r>
      <w:r w:rsidR="005706D2">
        <w:rPr>
          <w:szCs w:val="20"/>
        </w:rPr>
        <w:t>нию</w:t>
      </w:r>
      <w:r w:rsidRPr="00FA1F95">
        <w:rPr>
          <w:szCs w:val="20"/>
        </w:rPr>
        <w:t xml:space="preserve"> водителя или пассажира. Эксперт от ЕК подчеркнул, что данное пре</w:t>
      </w:r>
      <w:r w:rsidRPr="00FA1F95">
        <w:rPr>
          <w:szCs w:val="20"/>
        </w:rPr>
        <w:t>д</w:t>
      </w:r>
      <w:r w:rsidRPr="00FA1F95">
        <w:rPr>
          <w:szCs w:val="20"/>
        </w:rPr>
        <w:t>ложение направлено не на введение соответствующего контрольного сигна</w:t>
      </w:r>
      <w:r w:rsidR="005706D2">
        <w:rPr>
          <w:szCs w:val="20"/>
        </w:rPr>
        <w:t>ла, а </w:t>
      </w:r>
      <w:r w:rsidRPr="00FA1F95">
        <w:rPr>
          <w:szCs w:val="20"/>
        </w:rPr>
        <w:t xml:space="preserve">скорее на обеспечение комфорта. И наконец, </w:t>
      </w:r>
      <w:r w:rsidRPr="00FA1F95">
        <w:rPr>
          <w:szCs w:val="20"/>
          <w:lang w:val="en-US"/>
        </w:rPr>
        <w:t>GRSP</w:t>
      </w:r>
      <w:r w:rsidR="005706D2">
        <w:rPr>
          <w:szCs w:val="20"/>
        </w:rPr>
        <w:t xml:space="preserve"> приняла док</w:t>
      </w:r>
      <w:r w:rsidR="005706D2">
        <w:rPr>
          <w:szCs w:val="20"/>
        </w:rPr>
        <w:t>у</w:t>
      </w:r>
      <w:r w:rsidR="005706D2">
        <w:rPr>
          <w:szCs w:val="20"/>
        </w:rPr>
        <w:t>мент </w:t>
      </w:r>
      <w:r w:rsidRPr="00FA1F95">
        <w:rPr>
          <w:szCs w:val="20"/>
        </w:rPr>
        <w:t>ECE/TRANS/WP.29/GRSP/2015/15 с поправками, содержащимися в прил</w:t>
      </w:r>
      <w:r w:rsidRPr="00FA1F95">
        <w:rPr>
          <w:szCs w:val="20"/>
        </w:rPr>
        <w:t>о</w:t>
      </w:r>
      <w:r w:rsidRPr="00FA1F95">
        <w:rPr>
          <w:szCs w:val="20"/>
        </w:rPr>
        <w:t>жении</w:t>
      </w:r>
      <w:r w:rsidR="005706D2">
        <w:rPr>
          <w:szCs w:val="20"/>
        </w:rPr>
        <w:t> </w:t>
      </w:r>
      <w:r w:rsidRPr="00FA1F95">
        <w:rPr>
          <w:szCs w:val="20"/>
          <w:lang w:val="en-US"/>
        </w:rPr>
        <w:t>II</w:t>
      </w:r>
      <w:r w:rsidRPr="00FA1F95">
        <w:rPr>
          <w:szCs w:val="20"/>
        </w:rPr>
        <w:t xml:space="preserve"> к настоящему докладу (включая документ GRSP-57-14-Rev.1). Секрет</w:t>
      </w:r>
      <w:r w:rsidRPr="00FA1F95">
        <w:rPr>
          <w:szCs w:val="20"/>
        </w:rPr>
        <w:t>а</w:t>
      </w:r>
      <w:r w:rsidRPr="00FA1F95">
        <w:rPr>
          <w:szCs w:val="20"/>
        </w:rPr>
        <w:t xml:space="preserve">риату было поручено представить документ ECE/TRANS/WP.29/GRSP/2015/15 WP.29 и AC.1 для рассмотрения и голосования на их сессиях в ноябре 2015 года в качестве </w:t>
      </w:r>
      <w:r w:rsidR="005706D2">
        <w:rPr>
          <w:szCs w:val="20"/>
        </w:rPr>
        <w:t xml:space="preserve">составной </w:t>
      </w:r>
      <w:r w:rsidRPr="00FA1F95">
        <w:rPr>
          <w:szCs w:val="20"/>
        </w:rPr>
        <w:t>части (см. пункт 14 выше) проекта дополнения 6 к поправкам серии 06 к Правилам № 16 ООН.</w:t>
      </w:r>
    </w:p>
    <w:p w:rsidR="00C25471" w:rsidRPr="00FA1F95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16.</w:t>
      </w:r>
      <w:r w:rsidRPr="00FA1F95">
        <w:rPr>
          <w:szCs w:val="20"/>
        </w:rPr>
        <w:tab/>
        <w:t xml:space="preserve">Эксперт от Кореи </w:t>
      </w:r>
      <w:r w:rsidR="005706D2">
        <w:rPr>
          <w:szCs w:val="20"/>
        </w:rPr>
        <w:t>сослался на обязательную установку</w:t>
      </w:r>
      <w:r w:rsidRPr="00FA1F95">
        <w:rPr>
          <w:szCs w:val="20"/>
        </w:rPr>
        <w:t xml:space="preserve"> сигнализато</w:t>
      </w:r>
      <w:r w:rsidR="005706D2">
        <w:rPr>
          <w:szCs w:val="20"/>
        </w:rPr>
        <w:t>ра</w:t>
      </w:r>
      <w:r w:rsidRPr="00FA1F95">
        <w:rPr>
          <w:szCs w:val="20"/>
        </w:rPr>
        <w:t xml:space="preserve"> непристегнутого ремня безопасности (СНРБ) на задних сиденьях </w:t>
      </w:r>
      <w:r w:rsidR="005706D2" w:rsidRPr="00FA1F95">
        <w:rPr>
          <w:szCs w:val="20"/>
        </w:rPr>
        <w:t xml:space="preserve">(GRSP-57-24) </w:t>
      </w:r>
      <w:r w:rsidRPr="00FA1F95">
        <w:rPr>
          <w:szCs w:val="20"/>
        </w:rPr>
        <w:t>в качестве</w:t>
      </w:r>
      <w:r w:rsidR="005706D2">
        <w:rPr>
          <w:szCs w:val="20"/>
        </w:rPr>
        <w:t xml:space="preserve"> одного из средств повышения</w:t>
      </w:r>
      <w:r w:rsidRPr="00FA1F95">
        <w:rPr>
          <w:szCs w:val="20"/>
        </w:rPr>
        <w:t xml:space="preserve"> низкой степени использования ремней безопасности на задних сиденьях в странах Азии. </w:t>
      </w:r>
      <w:r w:rsidR="005706D2">
        <w:rPr>
          <w:szCs w:val="20"/>
        </w:rPr>
        <w:t xml:space="preserve">Упомянув о документе </w:t>
      </w:r>
      <w:r w:rsidRPr="00FA1F95">
        <w:rPr>
          <w:szCs w:val="20"/>
        </w:rPr>
        <w:t>GRSP-57-24</w:t>
      </w:r>
      <w:r w:rsidR="005706D2">
        <w:rPr>
          <w:szCs w:val="20"/>
        </w:rPr>
        <w:t>,</w:t>
      </w:r>
      <w:r w:rsidRPr="00FA1F95">
        <w:rPr>
          <w:szCs w:val="20"/>
        </w:rPr>
        <w:t xml:space="preserve"> эксперт от Японии представил документ GRSP-57-17-Rev.2, подготовле</w:t>
      </w:r>
      <w:r w:rsidRPr="00FA1F95">
        <w:rPr>
          <w:szCs w:val="20"/>
        </w:rPr>
        <w:t>н</w:t>
      </w:r>
      <w:r w:rsidRPr="00FA1F95">
        <w:rPr>
          <w:szCs w:val="20"/>
        </w:rPr>
        <w:t>ный совместно экспертами от ЕК и Кореи и служащий основой для предложения о поправках к Правилам ООН, нацеленн</w:t>
      </w:r>
      <w:r w:rsidR="005706D2">
        <w:rPr>
          <w:szCs w:val="20"/>
        </w:rPr>
        <w:t>ого</w:t>
      </w:r>
      <w:r w:rsidRPr="00FA1F95">
        <w:rPr>
          <w:szCs w:val="20"/>
        </w:rPr>
        <w:t xml:space="preserve"> на использование СНРБ на задних сиденьях.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приняла к сведению, что Соединенные Штаты Америки готовят по этому вопросу уведом</w:t>
      </w:r>
      <w:r w:rsidR="005706D2">
        <w:rPr>
          <w:szCs w:val="20"/>
        </w:rPr>
        <w:t>ление о пред</w:t>
      </w:r>
      <w:r w:rsidRPr="00FA1F95">
        <w:rPr>
          <w:szCs w:val="20"/>
        </w:rPr>
        <w:t>лагаемой разработке новых правил</w:t>
      </w:r>
      <w:r w:rsidR="005706D2">
        <w:rPr>
          <w:szCs w:val="20"/>
        </w:rPr>
        <w:t xml:space="preserve"> (УПРНП)</w:t>
      </w:r>
      <w:r w:rsidRPr="00FA1F95">
        <w:rPr>
          <w:szCs w:val="20"/>
        </w:rPr>
        <w:t xml:space="preserve">, которое будет распространено, возможно, в конце 2015 года. Эксперт от МОПАП привел довод о том, что </w:t>
      </w:r>
      <w:r w:rsidR="005706D2">
        <w:rPr>
          <w:szCs w:val="20"/>
        </w:rPr>
        <w:t>вопрос о</w:t>
      </w:r>
      <w:r w:rsidRPr="00FA1F95">
        <w:rPr>
          <w:szCs w:val="20"/>
        </w:rPr>
        <w:t xml:space="preserve"> степени использования ремней бе</w:t>
      </w:r>
      <w:r w:rsidRPr="00FA1F95">
        <w:rPr>
          <w:szCs w:val="20"/>
        </w:rPr>
        <w:t>з</w:t>
      </w:r>
      <w:r w:rsidRPr="00FA1F95">
        <w:rPr>
          <w:szCs w:val="20"/>
        </w:rPr>
        <w:t>опасности следует рассматрива</w:t>
      </w:r>
      <w:r w:rsidR="007A5ECF">
        <w:rPr>
          <w:szCs w:val="20"/>
        </w:rPr>
        <w:t>ть</w:t>
      </w:r>
      <w:r w:rsidRPr="00FA1F95">
        <w:rPr>
          <w:szCs w:val="20"/>
        </w:rPr>
        <w:t xml:space="preserve"> через призму многофункционального подхода, </w:t>
      </w:r>
      <w:r w:rsidR="005706D2">
        <w:rPr>
          <w:szCs w:val="20"/>
        </w:rPr>
        <w:t xml:space="preserve">охватывающего аспекты </w:t>
      </w:r>
      <w:r w:rsidRPr="00FA1F95">
        <w:rPr>
          <w:szCs w:val="20"/>
        </w:rPr>
        <w:t xml:space="preserve">образования, и что отдельное техническое решение не позволит </w:t>
      </w:r>
      <w:r w:rsidR="003C5161">
        <w:rPr>
          <w:szCs w:val="20"/>
        </w:rPr>
        <w:t>урегулировать</w:t>
      </w:r>
      <w:r w:rsidRPr="00FA1F95">
        <w:rPr>
          <w:szCs w:val="20"/>
        </w:rPr>
        <w:t xml:space="preserve"> данную проблему, а лишь </w:t>
      </w:r>
      <w:r w:rsidR="003C5161">
        <w:rPr>
          <w:szCs w:val="20"/>
        </w:rPr>
        <w:t xml:space="preserve">приведет к дополнительным </w:t>
      </w:r>
      <w:r w:rsidRPr="00FA1F95">
        <w:rPr>
          <w:szCs w:val="20"/>
        </w:rPr>
        <w:t>наклад</w:t>
      </w:r>
      <w:r w:rsidR="003C5161">
        <w:rPr>
          <w:szCs w:val="20"/>
        </w:rPr>
        <w:t>ным</w:t>
      </w:r>
      <w:r w:rsidRPr="00FA1F95">
        <w:rPr>
          <w:szCs w:val="20"/>
        </w:rPr>
        <w:t xml:space="preserve"> расхо</w:t>
      </w:r>
      <w:r w:rsidR="003C5161">
        <w:rPr>
          <w:szCs w:val="20"/>
        </w:rPr>
        <w:t>дам</w:t>
      </w:r>
      <w:r w:rsidRPr="00FA1F95">
        <w:rPr>
          <w:szCs w:val="20"/>
        </w:rPr>
        <w:t xml:space="preserve"> для потребителей. Эксперт от Германии отметил, что выс</w:t>
      </w:r>
      <w:r w:rsidRPr="00FA1F95">
        <w:rPr>
          <w:szCs w:val="20"/>
        </w:rPr>
        <w:t>о</w:t>
      </w:r>
      <w:r w:rsidRPr="00FA1F95">
        <w:rPr>
          <w:szCs w:val="20"/>
        </w:rPr>
        <w:t>кая степень использования ремней безопасности в его стране обусловлена стр</w:t>
      </w:r>
      <w:r w:rsidRPr="00FA1F95">
        <w:rPr>
          <w:szCs w:val="20"/>
        </w:rPr>
        <w:t>о</w:t>
      </w:r>
      <w:r w:rsidRPr="00FA1F95">
        <w:rPr>
          <w:szCs w:val="20"/>
        </w:rPr>
        <w:t>гим контролем за соблюдением закона. Эксперт от Нидерландов сделал анал</w:t>
      </w:r>
      <w:r w:rsidRPr="00FA1F95">
        <w:rPr>
          <w:szCs w:val="20"/>
        </w:rPr>
        <w:t>о</w:t>
      </w:r>
      <w:r w:rsidRPr="00FA1F95">
        <w:rPr>
          <w:szCs w:val="20"/>
        </w:rPr>
        <w:t xml:space="preserve">гичное заявление. Эксперт от Франции согласился с обоснованностью запроса, однако сделал оговорку относительно необходимости изучения данного вопроса </w:t>
      </w:r>
      <w:r w:rsidRPr="00FA1F95">
        <w:rPr>
          <w:szCs w:val="20"/>
        </w:rPr>
        <w:lastRenderedPageBreak/>
        <w:t>и подтвердил необходимость проведения эффективного анализа затра</w:t>
      </w:r>
      <w:r w:rsidR="003C5161">
        <w:rPr>
          <w:szCs w:val="20"/>
        </w:rPr>
        <w:t>т</w:t>
      </w:r>
      <w:r w:rsidRPr="00FA1F95">
        <w:rPr>
          <w:szCs w:val="20"/>
        </w:rPr>
        <w:t xml:space="preserve"> и резул</w:t>
      </w:r>
      <w:r w:rsidRPr="00FA1F95">
        <w:rPr>
          <w:szCs w:val="20"/>
        </w:rPr>
        <w:t>ь</w:t>
      </w:r>
      <w:r w:rsidRPr="00FA1F95">
        <w:rPr>
          <w:szCs w:val="20"/>
        </w:rPr>
        <w:t>татов, а также надлежащего обоснования данного предложения. Эксперт от Д</w:t>
      </w:r>
      <w:r w:rsidRPr="00FA1F95">
        <w:rPr>
          <w:szCs w:val="20"/>
        </w:rPr>
        <w:t>а</w:t>
      </w:r>
      <w:r w:rsidRPr="00FA1F95">
        <w:rPr>
          <w:szCs w:val="20"/>
        </w:rPr>
        <w:t>нии поддержал это предложение, хотя и усомнился в необходимости предлага</w:t>
      </w:r>
      <w:r w:rsidRPr="00FA1F95">
        <w:rPr>
          <w:szCs w:val="20"/>
        </w:rPr>
        <w:t>е</w:t>
      </w:r>
      <w:r w:rsidRPr="00FA1F95">
        <w:rPr>
          <w:szCs w:val="20"/>
        </w:rPr>
        <w:t xml:space="preserve">мого времени отключения СНРБ и в исключении из области применения </w:t>
      </w:r>
      <w:r w:rsidR="003C5161">
        <w:rPr>
          <w:szCs w:val="20"/>
        </w:rPr>
        <w:t>этого</w:t>
      </w:r>
      <w:r w:rsidRPr="00FA1F95">
        <w:rPr>
          <w:szCs w:val="20"/>
        </w:rPr>
        <w:t xml:space="preserve"> предложения многоцелевых транспортных средств. И наконец,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решила возобновить обсуждение этого вопроса на </w:t>
      </w:r>
      <w:r w:rsidR="003C5161">
        <w:rPr>
          <w:szCs w:val="20"/>
        </w:rPr>
        <w:t xml:space="preserve">своей </w:t>
      </w:r>
      <w:r w:rsidRPr="00FA1F95">
        <w:rPr>
          <w:szCs w:val="20"/>
        </w:rPr>
        <w:t>сессии в декабре 2015 года и поручила секретариату распространить документ GRSP-57-17-Rev.2 под офиц</w:t>
      </w:r>
      <w:r w:rsidRPr="00FA1F95">
        <w:rPr>
          <w:szCs w:val="20"/>
        </w:rPr>
        <w:t>и</w:t>
      </w:r>
      <w:r w:rsidRPr="00FA1F95">
        <w:rPr>
          <w:szCs w:val="20"/>
        </w:rPr>
        <w:t>альным условным обозначением.</w:t>
      </w:r>
    </w:p>
    <w:p w:rsidR="00C25471" w:rsidRPr="00FA1F95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17.</w:t>
      </w:r>
      <w:r w:rsidRPr="00FA1F95">
        <w:rPr>
          <w:szCs w:val="20"/>
        </w:rPr>
        <w:tab/>
        <w:t xml:space="preserve">Эксперт от КСАОД представил документ GRSP-57-09 с предложением о внедрении нового приспособления </w:t>
      </w:r>
      <w:r w:rsidR="003C5161">
        <w:rPr>
          <w:szCs w:val="20"/>
        </w:rPr>
        <w:t>с целью</w:t>
      </w:r>
      <w:r w:rsidRPr="00FA1F95">
        <w:rPr>
          <w:szCs w:val="20"/>
        </w:rPr>
        <w:t xml:space="preserve"> проверки наличия пространства для универсальных детских удерживающих систем (ДУС)</w:t>
      </w:r>
      <w:r w:rsidR="003C5161">
        <w:rPr>
          <w:szCs w:val="20"/>
        </w:rPr>
        <w:t xml:space="preserve"> типа «</w:t>
      </w:r>
      <w:r w:rsidR="003C5161">
        <w:rPr>
          <w:szCs w:val="20"/>
          <w:lang w:val="en-US"/>
        </w:rPr>
        <w:t>lie</w:t>
      </w:r>
      <w:r w:rsidR="003C5161" w:rsidRPr="003C5161">
        <w:rPr>
          <w:szCs w:val="20"/>
        </w:rPr>
        <w:t>-</w:t>
      </w:r>
      <w:r w:rsidR="003C5161">
        <w:rPr>
          <w:szCs w:val="20"/>
          <w:lang w:val="en-US"/>
        </w:rPr>
        <w:t>flat</w:t>
      </w:r>
      <w:r w:rsidR="003C5161">
        <w:rPr>
          <w:szCs w:val="20"/>
        </w:rPr>
        <w:t>»</w:t>
      </w:r>
      <w:r w:rsidRPr="00FA1F95">
        <w:rPr>
          <w:szCs w:val="20"/>
        </w:rPr>
        <w:t xml:space="preserve"> (GRSP-57-07-Rev.1). Он настоятельно призвал к внедрению данного приспособления, по</w:t>
      </w:r>
      <w:r w:rsidRPr="00FA1F95">
        <w:rPr>
          <w:szCs w:val="20"/>
        </w:rPr>
        <w:t>з</w:t>
      </w:r>
      <w:r w:rsidRPr="00FA1F95">
        <w:rPr>
          <w:szCs w:val="20"/>
        </w:rPr>
        <w:t xml:space="preserve">воляющего устанавливать универсальные ДУС этого типа с учетом таких особых медицинских </w:t>
      </w:r>
      <w:r w:rsidR="003C5161">
        <w:rPr>
          <w:szCs w:val="20"/>
        </w:rPr>
        <w:t>аспектов</w:t>
      </w:r>
      <w:r w:rsidRPr="00FA1F95">
        <w:rPr>
          <w:szCs w:val="20"/>
        </w:rPr>
        <w:t xml:space="preserve">, как неспособность недоношенных детей держать голову. Он заявил, что нынешнее приспособление </w:t>
      </w:r>
      <w:r w:rsidRPr="00FA1F95">
        <w:rPr>
          <w:szCs w:val="20"/>
          <w:lang w:val="en-US"/>
        </w:rPr>
        <w:t>ISOFIX</w:t>
      </w:r>
      <w:r w:rsidRPr="00FA1F95">
        <w:rPr>
          <w:szCs w:val="20"/>
        </w:rPr>
        <w:t>, предусмотренное в Пра</w:t>
      </w:r>
      <w:r w:rsidR="003C5161">
        <w:rPr>
          <w:szCs w:val="20"/>
        </w:rPr>
        <w:t>в</w:t>
      </w:r>
      <w:r w:rsidR="003C5161">
        <w:rPr>
          <w:szCs w:val="20"/>
        </w:rPr>
        <w:t>и</w:t>
      </w:r>
      <w:r w:rsidR="003C5161">
        <w:rPr>
          <w:szCs w:val="20"/>
        </w:rPr>
        <w:t>лах </w:t>
      </w:r>
      <w:r w:rsidRPr="00FA1F95">
        <w:rPr>
          <w:szCs w:val="20"/>
        </w:rPr>
        <w:t>№ 44 ООН, является слишком крупным, и указал на целесоо</w:t>
      </w:r>
      <w:r w:rsidR="003C5161">
        <w:rPr>
          <w:szCs w:val="20"/>
        </w:rPr>
        <w:t>б</w:t>
      </w:r>
      <w:r w:rsidRPr="00FA1F95">
        <w:rPr>
          <w:szCs w:val="20"/>
        </w:rPr>
        <w:t>разность вне</w:t>
      </w:r>
      <w:r w:rsidRPr="00FA1F95">
        <w:rPr>
          <w:szCs w:val="20"/>
        </w:rPr>
        <w:t>д</w:t>
      </w:r>
      <w:r w:rsidRPr="00FA1F95">
        <w:rPr>
          <w:szCs w:val="20"/>
        </w:rPr>
        <w:t xml:space="preserve">рения </w:t>
      </w:r>
      <w:r w:rsidR="003C5161">
        <w:rPr>
          <w:szCs w:val="20"/>
        </w:rPr>
        <w:t xml:space="preserve">– с учетом </w:t>
      </w:r>
      <w:r w:rsidRPr="00FA1F95">
        <w:rPr>
          <w:szCs w:val="20"/>
        </w:rPr>
        <w:t xml:space="preserve">его предложения </w:t>
      </w:r>
      <w:r w:rsidR="003C5161">
        <w:rPr>
          <w:szCs w:val="20"/>
        </w:rPr>
        <w:t xml:space="preserve">– </w:t>
      </w:r>
      <w:r w:rsidRPr="00FA1F95">
        <w:rPr>
          <w:szCs w:val="20"/>
        </w:rPr>
        <w:t>приспособления, объем которого вписывался бы в объемы пространства, необходимого для установки ДУС против направл</w:t>
      </w:r>
      <w:r w:rsidRPr="00FA1F95">
        <w:rPr>
          <w:szCs w:val="20"/>
        </w:rPr>
        <w:t>е</w:t>
      </w:r>
      <w:r w:rsidRPr="00FA1F95">
        <w:rPr>
          <w:szCs w:val="20"/>
        </w:rPr>
        <w:t>ния движения транспортного средства и по направлению его движения (за и</w:t>
      </w:r>
      <w:r w:rsidRPr="00FA1F95">
        <w:rPr>
          <w:szCs w:val="20"/>
        </w:rPr>
        <w:t>с</w:t>
      </w:r>
      <w:r w:rsidRPr="00FA1F95">
        <w:rPr>
          <w:szCs w:val="20"/>
        </w:rPr>
        <w:t xml:space="preserve">ключением боковых объемов). Эксперт от МОПАП предложил не использовать </w:t>
      </w:r>
      <w:r w:rsidR="003C5161">
        <w:rPr>
          <w:szCs w:val="20"/>
        </w:rPr>
        <w:t>это</w:t>
      </w:r>
      <w:r w:rsidRPr="00FA1F95">
        <w:rPr>
          <w:szCs w:val="20"/>
        </w:rPr>
        <w:t xml:space="preserve"> приспособление для идентификации положения размера </w:t>
      </w:r>
      <w:r w:rsidR="003C5161">
        <w:rPr>
          <w:szCs w:val="20"/>
        </w:rPr>
        <w:t>«</w:t>
      </w:r>
      <w:r w:rsidRPr="00FA1F95">
        <w:rPr>
          <w:szCs w:val="20"/>
          <w:lang w:val="en-US"/>
        </w:rPr>
        <w:t>i</w:t>
      </w:r>
      <w:r w:rsidR="003C5161">
        <w:rPr>
          <w:szCs w:val="20"/>
        </w:rPr>
        <w:t>»</w:t>
      </w:r>
      <w:r w:rsidRPr="00FA1F95">
        <w:rPr>
          <w:szCs w:val="20"/>
        </w:rPr>
        <w:t>, так как в пр</w:t>
      </w:r>
      <w:r w:rsidRPr="00FA1F95">
        <w:rPr>
          <w:szCs w:val="20"/>
        </w:rPr>
        <w:t>о</w:t>
      </w:r>
      <w:r w:rsidRPr="00FA1F95">
        <w:rPr>
          <w:szCs w:val="20"/>
        </w:rPr>
        <w:t xml:space="preserve">тивном случае наличие положений размера </w:t>
      </w:r>
      <w:r w:rsidR="003C5161">
        <w:rPr>
          <w:szCs w:val="20"/>
        </w:rPr>
        <w:t>«</w:t>
      </w:r>
      <w:r w:rsidRPr="00FA1F95">
        <w:rPr>
          <w:szCs w:val="20"/>
          <w:lang w:val="en-US"/>
        </w:rPr>
        <w:t>i</w:t>
      </w:r>
      <w:r w:rsidR="003C5161">
        <w:rPr>
          <w:szCs w:val="20"/>
        </w:rPr>
        <w:t>»</w:t>
      </w:r>
      <w:r w:rsidR="003C5161" w:rsidRPr="003C5161">
        <w:rPr>
          <w:szCs w:val="20"/>
        </w:rPr>
        <w:t xml:space="preserve"> </w:t>
      </w:r>
      <w:r w:rsidR="003C5161" w:rsidRPr="00FA1F95">
        <w:rPr>
          <w:szCs w:val="20"/>
        </w:rPr>
        <w:t>в транспортном средстве будет ограничено</w:t>
      </w:r>
      <w:r w:rsidRPr="00FA1F95">
        <w:rPr>
          <w:szCs w:val="20"/>
        </w:rPr>
        <w:t>. Кроме того, он указал на целесообразность привязки данного пре</w:t>
      </w:r>
      <w:r w:rsidRPr="00FA1F95">
        <w:rPr>
          <w:szCs w:val="20"/>
        </w:rPr>
        <w:t>д</w:t>
      </w:r>
      <w:r w:rsidRPr="00FA1F95">
        <w:rPr>
          <w:szCs w:val="20"/>
        </w:rPr>
        <w:t>ложения к конкретному положению в транспортном средстве. Замечани</w:t>
      </w:r>
      <w:r w:rsidR="003C5161">
        <w:rPr>
          <w:szCs w:val="20"/>
        </w:rPr>
        <w:t>я</w:t>
      </w:r>
      <w:r w:rsidRPr="00FA1F95">
        <w:rPr>
          <w:szCs w:val="20"/>
        </w:rPr>
        <w:t xml:space="preserve"> экспе</w:t>
      </w:r>
      <w:r w:rsidRPr="00FA1F95">
        <w:rPr>
          <w:szCs w:val="20"/>
        </w:rPr>
        <w:t>р</w:t>
      </w:r>
      <w:r w:rsidRPr="00FA1F95">
        <w:rPr>
          <w:szCs w:val="20"/>
        </w:rPr>
        <w:t xml:space="preserve">та </w:t>
      </w:r>
      <w:r w:rsidR="003C5161">
        <w:rPr>
          <w:szCs w:val="20"/>
        </w:rPr>
        <w:t>от</w:t>
      </w:r>
      <w:r w:rsidRPr="00FA1F95">
        <w:rPr>
          <w:szCs w:val="20"/>
        </w:rPr>
        <w:t xml:space="preserve"> МОПАП в целом поддержали эксперты от Франции, Германии, ЕК и Н</w:t>
      </w:r>
      <w:r w:rsidRPr="00FA1F95">
        <w:rPr>
          <w:szCs w:val="20"/>
        </w:rPr>
        <w:t>и</w:t>
      </w:r>
      <w:r w:rsidRPr="00FA1F95">
        <w:rPr>
          <w:szCs w:val="20"/>
        </w:rPr>
        <w:t xml:space="preserve">дерландов. И наконец,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решила вернуть НРГ документ GRSP-57-07-Rev.1 для обсуждения в качестве полного пакета совмест</w:t>
      </w:r>
      <w:r w:rsidR="003C5161">
        <w:rPr>
          <w:szCs w:val="20"/>
        </w:rPr>
        <w:t>но с положениями Пр</w:t>
      </w:r>
      <w:r w:rsidR="003C5161">
        <w:rPr>
          <w:szCs w:val="20"/>
        </w:rPr>
        <w:t>а</w:t>
      </w:r>
      <w:r w:rsidR="003C5161">
        <w:rPr>
          <w:szCs w:val="20"/>
        </w:rPr>
        <w:t>вил № </w:t>
      </w:r>
      <w:r w:rsidRPr="00FA1F95">
        <w:rPr>
          <w:szCs w:val="20"/>
        </w:rPr>
        <w:t>129 ООН (см. пункт 30 ниже).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18.</w:t>
      </w:r>
      <w:r w:rsidRPr="00FA1F95">
        <w:rPr>
          <w:szCs w:val="20"/>
        </w:rPr>
        <w:tab/>
        <w:t xml:space="preserve">Эксперт от Нидерландов представил документ GRSP-57-18, нацеленный на </w:t>
      </w:r>
      <w:r w:rsidR="003C5161">
        <w:rPr>
          <w:szCs w:val="20"/>
        </w:rPr>
        <w:t>обеспечение надлежащего функционирования</w:t>
      </w:r>
      <w:r w:rsidRPr="00FA1F95">
        <w:rPr>
          <w:szCs w:val="20"/>
        </w:rPr>
        <w:t xml:space="preserve"> натяжителя ремня безопасности в самом верхнем и самом низком положениях регулировки, а также на решение других вопросов, связанных с проверкой совместимости ДУС на сиденьях транспортных средств.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решила возобновить обсуждени</w:t>
      </w:r>
      <w:r w:rsidR="000C2EF6">
        <w:rPr>
          <w:szCs w:val="20"/>
        </w:rPr>
        <w:t>е</w:t>
      </w:r>
      <w:r w:rsidRPr="00FA1F95">
        <w:rPr>
          <w:szCs w:val="20"/>
        </w:rPr>
        <w:t xml:space="preserve"> этого вопроса на своей сессии в декабре 2015 года и поручила секретариату распространить док</w:t>
      </w:r>
      <w:r w:rsidRPr="00FA1F95">
        <w:rPr>
          <w:szCs w:val="20"/>
        </w:rPr>
        <w:t>у</w:t>
      </w:r>
      <w:r w:rsidRPr="00FA1F95">
        <w:rPr>
          <w:szCs w:val="20"/>
        </w:rPr>
        <w:t>мент GRSP-57-18 под официальным условным обозначением.</w:t>
      </w:r>
    </w:p>
    <w:p w:rsidR="003C5161" w:rsidRPr="003C5161" w:rsidRDefault="003C5161" w:rsidP="003C5161">
      <w:pPr>
        <w:pStyle w:val="SingleTxt"/>
        <w:spacing w:after="0" w:line="120" w:lineRule="exact"/>
        <w:rPr>
          <w:sz w:val="10"/>
          <w:szCs w:val="20"/>
        </w:rPr>
      </w:pPr>
    </w:p>
    <w:p w:rsidR="003C5161" w:rsidRPr="003C5161" w:rsidRDefault="003C5161" w:rsidP="003C5161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3C5161" w:rsidP="003C516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25471" w:rsidRPr="00FA1F95">
        <w:rPr>
          <w:lang w:val="en-US"/>
        </w:rPr>
        <w:t>IX</w:t>
      </w:r>
      <w:r w:rsidR="00C25471" w:rsidRPr="00FA1F95">
        <w:t>.</w:t>
      </w:r>
      <w:r w:rsidR="00C25471" w:rsidRPr="00FA1F95">
        <w:tab/>
        <w:t xml:space="preserve">Правила № 17 (прочность сидений) </w:t>
      </w:r>
      <w:r>
        <w:br/>
      </w:r>
      <w:r w:rsidR="00C25471" w:rsidRPr="00FA1F95">
        <w:t>(пункт 8 повестки дня)</w:t>
      </w:r>
    </w:p>
    <w:p w:rsidR="003C5161" w:rsidRPr="003C5161" w:rsidRDefault="003C5161" w:rsidP="003C5161">
      <w:pPr>
        <w:pStyle w:val="SingleTxt"/>
        <w:spacing w:after="0" w:line="120" w:lineRule="exact"/>
        <w:rPr>
          <w:sz w:val="10"/>
        </w:rPr>
      </w:pPr>
    </w:p>
    <w:p w:rsidR="003C5161" w:rsidRPr="003C5161" w:rsidRDefault="003C5161" w:rsidP="003C5161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795176">
      <w:pPr>
        <w:pStyle w:val="SingleTxt"/>
        <w:ind w:left="3182" w:hanging="1915"/>
        <w:jc w:val="left"/>
        <w:rPr>
          <w:szCs w:val="20"/>
        </w:rPr>
      </w:pPr>
      <w:r w:rsidRPr="00FA1F95">
        <w:rPr>
          <w:i/>
          <w:iCs/>
          <w:szCs w:val="20"/>
        </w:rPr>
        <w:t>Документация</w:t>
      </w:r>
      <w:r w:rsidRPr="003C5161">
        <w:rPr>
          <w:i/>
          <w:szCs w:val="20"/>
        </w:rPr>
        <w:t>:</w:t>
      </w:r>
      <w:r w:rsidRPr="003C5161">
        <w:rPr>
          <w:i/>
          <w:szCs w:val="20"/>
        </w:rPr>
        <w:tab/>
      </w:r>
      <w:r w:rsidR="003C5161">
        <w:rPr>
          <w:szCs w:val="20"/>
        </w:rPr>
        <w:tab/>
      </w:r>
      <w:r w:rsidRPr="00FA1F95">
        <w:rPr>
          <w:szCs w:val="20"/>
        </w:rPr>
        <w:t>ECE/TRANS/WP.29/GRSP/2015/14</w:t>
      </w:r>
      <w:r w:rsidR="003C5161">
        <w:rPr>
          <w:szCs w:val="20"/>
        </w:rPr>
        <w:t>,</w:t>
      </w:r>
      <w:r w:rsidRPr="00FA1F95">
        <w:rPr>
          <w:szCs w:val="20"/>
        </w:rPr>
        <w:br/>
        <w:t>неофициальный документ GRSP-57-23</w:t>
      </w:r>
    </w:p>
    <w:p w:rsidR="00C25471" w:rsidRPr="00FA1F95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19.</w:t>
      </w:r>
      <w:r w:rsidRPr="00FA1F95">
        <w:rPr>
          <w:szCs w:val="20"/>
        </w:rPr>
        <w:tab/>
        <w:t>Со ссылкой на дискуссию, состоявшуюся в рамках пункта 7 повестки дня (см. пункт 13 выше), эксперт от Нидерландов представил документ ECE/TRANS/</w:t>
      </w:r>
      <w:r w:rsidR="003C5161">
        <w:rPr>
          <w:szCs w:val="20"/>
        </w:rPr>
        <w:br/>
      </w:r>
      <w:r w:rsidRPr="00FA1F95">
        <w:rPr>
          <w:szCs w:val="20"/>
        </w:rPr>
        <w:t>WP.29/GRSP/2015/14 с предложением о повышении энергопоглощающей спосо</w:t>
      </w:r>
      <w:r w:rsidRPr="00FA1F95">
        <w:rPr>
          <w:szCs w:val="20"/>
        </w:rPr>
        <w:t>б</w:t>
      </w:r>
      <w:r w:rsidRPr="00FA1F95">
        <w:rPr>
          <w:szCs w:val="20"/>
        </w:rPr>
        <w:t xml:space="preserve">ности задней части спинок сидений с учетом более значительного </w:t>
      </w:r>
      <w:r w:rsidR="003C5161">
        <w:rPr>
          <w:szCs w:val="20"/>
        </w:rPr>
        <w:t>смещения</w:t>
      </w:r>
      <w:r w:rsidRPr="00FA1F95">
        <w:rPr>
          <w:szCs w:val="20"/>
        </w:rPr>
        <w:t xml:space="preserve"> вп</w:t>
      </w:r>
      <w:r w:rsidRPr="00FA1F95">
        <w:rPr>
          <w:szCs w:val="20"/>
        </w:rPr>
        <w:t>е</w:t>
      </w:r>
      <w:r w:rsidRPr="00FA1F95">
        <w:rPr>
          <w:szCs w:val="20"/>
        </w:rPr>
        <w:t>ред лиц, занимающих задние сиден</w:t>
      </w:r>
      <w:r w:rsidR="003C5161">
        <w:rPr>
          <w:szCs w:val="20"/>
        </w:rPr>
        <w:t>ь</w:t>
      </w:r>
      <w:r w:rsidRPr="00FA1F95">
        <w:rPr>
          <w:szCs w:val="20"/>
        </w:rPr>
        <w:t>я и удерживаемых новыми ремнями безопа</w:t>
      </w:r>
      <w:r w:rsidRPr="00FA1F95">
        <w:rPr>
          <w:szCs w:val="20"/>
        </w:rPr>
        <w:t>с</w:t>
      </w:r>
      <w:r w:rsidRPr="00FA1F95">
        <w:rPr>
          <w:szCs w:val="20"/>
        </w:rPr>
        <w:t xml:space="preserve">ности, оборудованными усовершенствованными ограничителями нагрузки. </w:t>
      </w:r>
      <w:r w:rsidR="003C5161">
        <w:rPr>
          <w:szCs w:val="20"/>
        </w:rPr>
        <w:t>Вм</w:t>
      </w:r>
      <w:r w:rsidR="003C5161">
        <w:rPr>
          <w:szCs w:val="20"/>
        </w:rPr>
        <w:t>е</w:t>
      </w:r>
      <w:r w:rsidR="003C5161">
        <w:rPr>
          <w:szCs w:val="20"/>
        </w:rPr>
        <w:t>сте с тем</w:t>
      </w:r>
      <w:r w:rsidRPr="00FA1F95">
        <w:rPr>
          <w:szCs w:val="20"/>
        </w:rPr>
        <w:t xml:space="preserve"> он предложил отложить обсуждение, которое планир</w:t>
      </w:r>
      <w:r w:rsidR="003C5161">
        <w:rPr>
          <w:szCs w:val="20"/>
        </w:rPr>
        <w:t>овалось</w:t>
      </w:r>
      <w:r w:rsidRPr="00FA1F95">
        <w:rPr>
          <w:szCs w:val="20"/>
        </w:rPr>
        <w:t xml:space="preserve"> провести на сессии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в декабре 2015 года, так как данное предложение потребует вн</w:t>
      </w:r>
      <w:r w:rsidRPr="00FA1F95">
        <w:rPr>
          <w:szCs w:val="20"/>
        </w:rPr>
        <w:t>е</w:t>
      </w:r>
      <w:r w:rsidRPr="00FA1F95">
        <w:rPr>
          <w:szCs w:val="20"/>
        </w:rPr>
        <w:t xml:space="preserve">сения параллельной поправки в Правила № 16 ООН для расширения требований о соприкосновении пассажиров со спинками задних сидений.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решила во</w:t>
      </w:r>
      <w:r w:rsidRPr="00FA1F95">
        <w:rPr>
          <w:szCs w:val="20"/>
        </w:rPr>
        <w:t>з</w:t>
      </w:r>
      <w:r w:rsidRPr="00FA1F95">
        <w:rPr>
          <w:szCs w:val="20"/>
        </w:rPr>
        <w:t xml:space="preserve">обновить </w:t>
      </w:r>
      <w:r w:rsidR="003C5161">
        <w:rPr>
          <w:szCs w:val="20"/>
        </w:rPr>
        <w:t>дискуссию</w:t>
      </w:r>
      <w:r w:rsidRPr="00FA1F95">
        <w:rPr>
          <w:szCs w:val="20"/>
        </w:rPr>
        <w:t xml:space="preserve"> на </w:t>
      </w:r>
      <w:r w:rsidR="003C5161">
        <w:rPr>
          <w:szCs w:val="20"/>
        </w:rPr>
        <w:t xml:space="preserve">своей </w:t>
      </w:r>
      <w:r w:rsidRPr="00FA1F95">
        <w:rPr>
          <w:szCs w:val="20"/>
        </w:rPr>
        <w:t xml:space="preserve">следующей сессии на основе нового предложения </w:t>
      </w:r>
      <w:r w:rsidRPr="00FA1F95">
        <w:rPr>
          <w:szCs w:val="20"/>
        </w:rPr>
        <w:lastRenderedPageBreak/>
        <w:t xml:space="preserve">в качестве </w:t>
      </w:r>
      <w:r w:rsidR="003C5161">
        <w:rPr>
          <w:szCs w:val="20"/>
        </w:rPr>
        <w:t>итога</w:t>
      </w:r>
      <w:r w:rsidRPr="00FA1F95">
        <w:rPr>
          <w:szCs w:val="20"/>
        </w:rPr>
        <w:t xml:space="preserve"> обмена мнениями между экспертами от Нидерландов, КСАОД, МОПАП и других заинтересованных сторон.</w:t>
      </w:r>
    </w:p>
    <w:p w:rsidR="00C25471" w:rsidRPr="00FA1F95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20.</w:t>
      </w:r>
      <w:r w:rsidRPr="00FA1F95">
        <w:rPr>
          <w:szCs w:val="20"/>
        </w:rPr>
        <w:tab/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одобрила документ GRSP-57-23, представленный экспертом от КСАОД и предусматривающий различные сценарии испытания сидений на про</w:t>
      </w:r>
      <w:r w:rsidRPr="00FA1F95">
        <w:rPr>
          <w:szCs w:val="20"/>
        </w:rPr>
        <w:t>ч</w:t>
      </w:r>
      <w:r w:rsidRPr="00FA1F95">
        <w:rPr>
          <w:szCs w:val="20"/>
        </w:rPr>
        <w:t>ность с учетом недостаточной ясности нынешних положений.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21.</w:t>
      </w:r>
      <w:r w:rsidRPr="00FA1F95">
        <w:rPr>
          <w:szCs w:val="20"/>
        </w:rPr>
        <w:tab/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решила возобновить обсуждение этой темы на своей сессии в декабре 2015 года и поручила секретариату сохранить документ GRSP-57-23 в качестве ссылки.</w:t>
      </w:r>
    </w:p>
    <w:p w:rsidR="003C5161" w:rsidRPr="003C5161" w:rsidRDefault="003C5161" w:rsidP="003C5161">
      <w:pPr>
        <w:pStyle w:val="SingleTxt"/>
        <w:spacing w:after="0" w:line="120" w:lineRule="exact"/>
        <w:rPr>
          <w:sz w:val="10"/>
          <w:szCs w:val="20"/>
        </w:rPr>
      </w:pPr>
    </w:p>
    <w:p w:rsidR="003C5161" w:rsidRPr="003C5161" w:rsidRDefault="003C5161" w:rsidP="003C5161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3C5161" w:rsidP="003C516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25471" w:rsidRPr="00FA1F95">
        <w:rPr>
          <w:lang w:val="en-US"/>
        </w:rPr>
        <w:t>X</w:t>
      </w:r>
      <w:r w:rsidR="00C25471" w:rsidRPr="00FA1F95">
        <w:t>.</w:t>
      </w:r>
      <w:r w:rsidR="00C25471" w:rsidRPr="00FA1F95">
        <w:tab/>
        <w:t>Правила № 22 (защитные шлемы) (пункт 9 повестки дня)</w:t>
      </w:r>
    </w:p>
    <w:p w:rsidR="003C5161" w:rsidRPr="003C5161" w:rsidRDefault="003C5161" w:rsidP="003C5161">
      <w:pPr>
        <w:pStyle w:val="SingleTxt"/>
        <w:spacing w:after="0" w:line="120" w:lineRule="exact"/>
        <w:rPr>
          <w:sz w:val="10"/>
        </w:rPr>
      </w:pPr>
    </w:p>
    <w:p w:rsidR="003C5161" w:rsidRPr="003C5161" w:rsidRDefault="003C5161" w:rsidP="003C5161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795176">
      <w:pPr>
        <w:pStyle w:val="SingleTxt"/>
        <w:jc w:val="left"/>
        <w:rPr>
          <w:szCs w:val="20"/>
        </w:rPr>
      </w:pPr>
      <w:r w:rsidRPr="00FA1F95">
        <w:rPr>
          <w:i/>
          <w:iCs/>
          <w:szCs w:val="20"/>
        </w:rPr>
        <w:t>Документация</w:t>
      </w:r>
      <w:r w:rsidRPr="003C5161">
        <w:rPr>
          <w:i/>
          <w:szCs w:val="20"/>
        </w:rPr>
        <w:t>:</w:t>
      </w:r>
      <w:r w:rsidRPr="003C5161">
        <w:rPr>
          <w:i/>
          <w:szCs w:val="20"/>
        </w:rPr>
        <w:tab/>
      </w:r>
      <w:r w:rsidR="003C5161">
        <w:rPr>
          <w:szCs w:val="20"/>
        </w:rPr>
        <w:tab/>
      </w:r>
      <w:r w:rsidRPr="00FA1F95">
        <w:rPr>
          <w:szCs w:val="20"/>
        </w:rPr>
        <w:t>неофициальные документы GRSP-57-06 и GRSP-57-27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22.</w:t>
      </w:r>
      <w:r w:rsidRPr="00FA1F95">
        <w:rPr>
          <w:szCs w:val="20"/>
        </w:rPr>
        <w:tab/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приняла к сведению документ GRSP-57-06, нацеленный на разрабо</w:t>
      </w:r>
      <w:r w:rsidRPr="00FA1F95">
        <w:rPr>
          <w:szCs w:val="20"/>
        </w:rPr>
        <w:t>т</w:t>
      </w:r>
      <w:r w:rsidRPr="00FA1F95">
        <w:rPr>
          <w:szCs w:val="20"/>
        </w:rPr>
        <w:t>ку возможного определения велосипедов с электродвигателем (типа «</w:t>
      </w:r>
      <w:r w:rsidRPr="00FA1F95">
        <w:rPr>
          <w:szCs w:val="20"/>
          <w:lang w:val="en-US"/>
        </w:rPr>
        <w:t>pedalex</w:t>
      </w:r>
      <w:r w:rsidR="000C2EF6">
        <w:rPr>
          <w:szCs w:val="20"/>
        </w:rPr>
        <w:t>»), а </w:t>
      </w:r>
      <w:r w:rsidRPr="00FA1F95">
        <w:rPr>
          <w:szCs w:val="20"/>
        </w:rPr>
        <w:t>также последствия введения требования об обязательном использовании шл</w:t>
      </w:r>
      <w:r w:rsidRPr="00FA1F95">
        <w:rPr>
          <w:szCs w:val="20"/>
        </w:rPr>
        <w:t>е</w:t>
      </w:r>
      <w:r w:rsidRPr="00FA1F95">
        <w:rPr>
          <w:szCs w:val="20"/>
        </w:rPr>
        <w:t>мов, официально утвержденных по типу конструкции на основании Правил № 22 ООН. Эксперт от ЕК заявил, что транспортные средства типа «pedalex» служат одной из экологически чистых альтернатив, использование которых следует ст</w:t>
      </w:r>
      <w:r w:rsidRPr="00FA1F95">
        <w:rPr>
          <w:szCs w:val="20"/>
        </w:rPr>
        <w:t>и</w:t>
      </w:r>
      <w:r w:rsidRPr="00FA1F95">
        <w:rPr>
          <w:szCs w:val="20"/>
        </w:rPr>
        <w:t>мулировать, и что не следует создавать излишни</w:t>
      </w:r>
      <w:r w:rsidR="00795176">
        <w:rPr>
          <w:szCs w:val="20"/>
        </w:rPr>
        <w:t>х</w:t>
      </w:r>
      <w:r w:rsidRPr="00FA1F95">
        <w:rPr>
          <w:szCs w:val="20"/>
        </w:rPr>
        <w:t xml:space="preserve"> препятстви</w:t>
      </w:r>
      <w:r w:rsidR="00795176">
        <w:rPr>
          <w:szCs w:val="20"/>
        </w:rPr>
        <w:t>й</w:t>
      </w:r>
      <w:r w:rsidRPr="00FA1F95">
        <w:rPr>
          <w:szCs w:val="20"/>
        </w:rPr>
        <w:t xml:space="preserve"> для ее реализации в виде обязательного использования громоздких шлемов. Поэтому он предложил создать новый класс шлемов в рамках Правил № 22 ООН, предназначенных для лиц, пользующихся транспортными средствами типа «pedalex». Эксперт от Н</w:t>
      </w:r>
      <w:r w:rsidRPr="00FA1F95">
        <w:rPr>
          <w:szCs w:val="20"/>
        </w:rPr>
        <w:t>и</w:t>
      </w:r>
      <w:r w:rsidRPr="00FA1F95">
        <w:rPr>
          <w:szCs w:val="20"/>
        </w:rPr>
        <w:t xml:space="preserve">дерландов заявил, что в настоящее время </w:t>
      </w:r>
      <w:r w:rsidR="00795176">
        <w:rPr>
          <w:szCs w:val="20"/>
        </w:rPr>
        <w:t>нет возможности</w:t>
      </w:r>
      <w:r w:rsidRPr="00FA1F95">
        <w:rPr>
          <w:szCs w:val="20"/>
        </w:rPr>
        <w:t xml:space="preserve"> разработать ко</w:t>
      </w:r>
      <w:r w:rsidRPr="00FA1F95">
        <w:rPr>
          <w:szCs w:val="20"/>
        </w:rPr>
        <w:t>н</w:t>
      </w:r>
      <w:r w:rsidRPr="00FA1F95">
        <w:rPr>
          <w:szCs w:val="20"/>
        </w:rPr>
        <w:t>струкцию надлежащим образом вентилируемых шлемов на основ</w:t>
      </w:r>
      <w:r w:rsidR="00795176">
        <w:rPr>
          <w:szCs w:val="20"/>
        </w:rPr>
        <w:t>е</w:t>
      </w:r>
      <w:r w:rsidRPr="00FA1F95">
        <w:rPr>
          <w:szCs w:val="20"/>
        </w:rPr>
        <w:t xml:space="preserve"> Правил № 22 ООН. Он добавил, что </w:t>
      </w:r>
      <w:r w:rsidR="00795176">
        <w:rPr>
          <w:szCs w:val="20"/>
        </w:rPr>
        <w:t xml:space="preserve">как </w:t>
      </w:r>
      <w:r w:rsidRPr="00FA1F95">
        <w:rPr>
          <w:szCs w:val="20"/>
        </w:rPr>
        <w:t>рынок</w:t>
      </w:r>
      <w:r w:rsidR="00795176">
        <w:rPr>
          <w:szCs w:val="20"/>
        </w:rPr>
        <w:t>, так</w:t>
      </w:r>
      <w:r w:rsidRPr="00FA1F95">
        <w:rPr>
          <w:szCs w:val="20"/>
        </w:rPr>
        <w:t xml:space="preserve"> и деловые круги не проявляют достаточн</w:t>
      </w:r>
      <w:r w:rsidRPr="00FA1F95">
        <w:rPr>
          <w:szCs w:val="20"/>
        </w:rPr>
        <w:t>о</w:t>
      </w:r>
      <w:r w:rsidRPr="00FA1F95">
        <w:rPr>
          <w:szCs w:val="20"/>
        </w:rPr>
        <w:t xml:space="preserve">го интереса к разработке вентилируемых шлемов и что необходимы дальнейшие исследования. Он подчеркнул ограниченные возможности экспертов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в плане решения этой проблемы и настоятельно призвал к </w:t>
      </w:r>
      <w:r w:rsidR="00795176">
        <w:rPr>
          <w:szCs w:val="20"/>
        </w:rPr>
        <w:t xml:space="preserve">проведению </w:t>
      </w:r>
      <w:r w:rsidRPr="00FA1F95">
        <w:rPr>
          <w:szCs w:val="20"/>
        </w:rPr>
        <w:t>дальне</w:t>
      </w:r>
      <w:r w:rsidRPr="00FA1F95">
        <w:rPr>
          <w:szCs w:val="20"/>
        </w:rPr>
        <w:t>й</w:t>
      </w:r>
      <w:r w:rsidR="00795176">
        <w:rPr>
          <w:szCs w:val="20"/>
        </w:rPr>
        <w:t>ших</w:t>
      </w:r>
      <w:r w:rsidRPr="00FA1F95">
        <w:rPr>
          <w:szCs w:val="20"/>
        </w:rPr>
        <w:t xml:space="preserve"> исследовани</w:t>
      </w:r>
      <w:r w:rsidR="00795176">
        <w:rPr>
          <w:szCs w:val="20"/>
        </w:rPr>
        <w:t>й</w:t>
      </w:r>
      <w:r w:rsidRPr="00FA1F95">
        <w:rPr>
          <w:szCs w:val="20"/>
        </w:rPr>
        <w:t xml:space="preserve">. Эксперт от Франции высказался против создания подкласса шлемов в рамках Правил № 22 ООН. Он отметил, что </w:t>
      </w:r>
      <w:r w:rsidR="00795176">
        <w:rPr>
          <w:szCs w:val="20"/>
        </w:rPr>
        <w:t xml:space="preserve">этими </w:t>
      </w:r>
      <w:r w:rsidR="00795176" w:rsidRPr="00FA1F95">
        <w:rPr>
          <w:szCs w:val="20"/>
        </w:rPr>
        <w:t xml:space="preserve">Правилами </w:t>
      </w:r>
      <w:r w:rsidRPr="00FA1F95">
        <w:rPr>
          <w:szCs w:val="20"/>
        </w:rPr>
        <w:t>ООН предусмотрены все принципы конструкции, позволяющие разработать шлемы для высокоскоростных велосипедов. Эксперт от Италии сделал аналогичное з</w:t>
      </w:r>
      <w:r w:rsidRPr="00FA1F95">
        <w:rPr>
          <w:szCs w:val="20"/>
        </w:rPr>
        <w:t>а</w:t>
      </w:r>
      <w:r w:rsidRPr="00FA1F95">
        <w:rPr>
          <w:szCs w:val="20"/>
        </w:rPr>
        <w:t xml:space="preserve">явление против создания нового класса шлемов в рамках </w:t>
      </w:r>
      <w:r w:rsidR="00795176" w:rsidRPr="00FA1F95">
        <w:rPr>
          <w:szCs w:val="20"/>
        </w:rPr>
        <w:t xml:space="preserve">Правил </w:t>
      </w:r>
      <w:r w:rsidRPr="00FA1F95">
        <w:rPr>
          <w:szCs w:val="20"/>
        </w:rPr>
        <w:t>ООН. Он по</w:t>
      </w:r>
      <w:r w:rsidRPr="00FA1F95">
        <w:rPr>
          <w:szCs w:val="20"/>
        </w:rPr>
        <w:t>д</w:t>
      </w:r>
      <w:r w:rsidRPr="00FA1F95">
        <w:rPr>
          <w:szCs w:val="20"/>
        </w:rPr>
        <w:t>черкнул необходимость защиты лиц, пользующихся высокоскоростными велос</w:t>
      </w:r>
      <w:r w:rsidRPr="00FA1F95">
        <w:rPr>
          <w:szCs w:val="20"/>
        </w:rPr>
        <w:t>и</w:t>
      </w:r>
      <w:r w:rsidRPr="00FA1F95">
        <w:rPr>
          <w:szCs w:val="20"/>
        </w:rPr>
        <w:t>педами, которые с точки зрения создаваемого ими риска следует рассматривать в качестве мотоциклов. И наконец, он заявил, что в Правилах № 22 ООН пред</w:t>
      </w:r>
      <w:r w:rsidRPr="00FA1F95">
        <w:rPr>
          <w:szCs w:val="20"/>
        </w:rPr>
        <w:t>у</w:t>
      </w:r>
      <w:r w:rsidRPr="00FA1F95">
        <w:rPr>
          <w:szCs w:val="20"/>
        </w:rPr>
        <w:t>смотрено надлежащее конструктивное решение, применимое к этому виду транспортных средств. Эксперт от Кореи сделал такое же заявление, что и эк</w:t>
      </w:r>
      <w:r w:rsidRPr="00FA1F95">
        <w:rPr>
          <w:szCs w:val="20"/>
        </w:rPr>
        <w:t>с</w:t>
      </w:r>
      <w:r w:rsidRPr="00FA1F95">
        <w:rPr>
          <w:szCs w:val="20"/>
        </w:rPr>
        <w:t xml:space="preserve">перты от ЕК и Нидерландов, и сообщил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>, что недостаточно успешное пр</w:t>
      </w:r>
      <w:r w:rsidRPr="00FA1F95">
        <w:rPr>
          <w:szCs w:val="20"/>
        </w:rPr>
        <w:t>и</w:t>
      </w:r>
      <w:r w:rsidRPr="00FA1F95">
        <w:rPr>
          <w:szCs w:val="20"/>
        </w:rPr>
        <w:t xml:space="preserve">менение </w:t>
      </w:r>
      <w:r w:rsidR="00795176" w:rsidRPr="00FA1F95">
        <w:rPr>
          <w:szCs w:val="20"/>
        </w:rPr>
        <w:t xml:space="preserve">Правил </w:t>
      </w:r>
      <w:r w:rsidRPr="00FA1F95">
        <w:rPr>
          <w:szCs w:val="20"/>
        </w:rPr>
        <w:t xml:space="preserve">№ 22 ООН в странах Юго-Восточной Азии объясняется </w:t>
      </w:r>
      <w:r w:rsidR="00795176">
        <w:rPr>
          <w:szCs w:val="20"/>
        </w:rPr>
        <w:t>отсу</w:t>
      </w:r>
      <w:r w:rsidR="00795176">
        <w:rPr>
          <w:szCs w:val="20"/>
        </w:rPr>
        <w:t>т</w:t>
      </w:r>
      <w:r w:rsidR="00795176">
        <w:rPr>
          <w:szCs w:val="20"/>
        </w:rPr>
        <w:t>ствием</w:t>
      </w:r>
      <w:r w:rsidRPr="00FA1F95">
        <w:rPr>
          <w:szCs w:val="20"/>
        </w:rPr>
        <w:t xml:space="preserve"> надлежащих положений, позволяющих удовлетворять потребности стран с тропическим климатом в области мобильности. Эксперт от Соединенных Шт</w:t>
      </w:r>
      <w:r w:rsidRPr="00FA1F95">
        <w:rPr>
          <w:szCs w:val="20"/>
        </w:rPr>
        <w:t>а</w:t>
      </w:r>
      <w:r w:rsidRPr="00FA1F95">
        <w:rPr>
          <w:szCs w:val="20"/>
        </w:rPr>
        <w:t>тов Америки сообщил</w:t>
      </w:r>
      <w:r w:rsidR="00795176">
        <w:rPr>
          <w:szCs w:val="20"/>
        </w:rPr>
        <w:t>а</w:t>
      </w:r>
      <w:r w:rsidRPr="00FA1F95">
        <w:rPr>
          <w:szCs w:val="20"/>
        </w:rPr>
        <w:t xml:space="preserve">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, что недавно было распространено новое </w:t>
      </w:r>
      <w:r w:rsidR="00795176">
        <w:rPr>
          <w:szCs w:val="20"/>
        </w:rPr>
        <w:t>УПРНП</w:t>
      </w:r>
      <w:r w:rsidRPr="00FA1F95">
        <w:rPr>
          <w:szCs w:val="20"/>
        </w:rPr>
        <w:t xml:space="preserve"> для внесения поправок в нынешний Федеральный стандарт безопасности мех</w:t>
      </w:r>
      <w:r w:rsidRPr="00FA1F95">
        <w:rPr>
          <w:szCs w:val="20"/>
        </w:rPr>
        <w:t>а</w:t>
      </w:r>
      <w:r w:rsidRPr="00FA1F95">
        <w:rPr>
          <w:szCs w:val="20"/>
        </w:rPr>
        <w:t xml:space="preserve">нических транспортных средств (FMVSS 218) </w:t>
      </w:r>
      <w:r w:rsidR="00795176">
        <w:rPr>
          <w:szCs w:val="20"/>
        </w:rPr>
        <w:t>с целью</w:t>
      </w:r>
      <w:r w:rsidRPr="00FA1F95">
        <w:rPr>
          <w:szCs w:val="20"/>
        </w:rPr>
        <w:t xml:space="preserve"> повышения степени и</w:t>
      </w:r>
      <w:r w:rsidRPr="00FA1F95">
        <w:rPr>
          <w:szCs w:val="20"/>
        </w:rPr>
        <w:t>с</w:t>
      </w:r>
      <w:r w:rsidRPr="00FA1F95">
        <w:rPr>
          <w:szCs w:val="20"/>
        </w:rPr>
        <w:t xml:space="preserve">пользования шлемов.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приняла к сведению проект публикации (GRSP-57-27), представленный секретариатом ЕЭК ООН для повышения осведомленности о Правилах № 22 ООН во всем мире.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просила экспертов передать </w:t>
      </w:r>
      <w:r w:rsidR="00795176">
        <w:rPr>
          <w:szCs w:val="20"/>
        </w:rPr>
        <w:t>до 1 </w:t>
      </w:r>
      <w:r w:rsidRPr="00FA1F95">
        <w:rPr>
          <w:szCs w:val="20"/>
        </w:rPr>
        <w:t xml:space="preserve">июня 2015 года (завершение работы) </w:t>
      </w:r>
      <w:r w:rsidR="00795176" w:rsidRPr="00FA1F95">
        <w:rPr>
          <w:szCs w:val="20"/>
        </w:rPr>
        <w:t xml:space="preserve">в секретариат </w:t>
      </w:r>
      <w:r w:rsidRPr="00FA1F95">
        <w:rPr>
          <w:szCs w:val="20"/>
        </w:rPr>
        <w:t>информацию и замечания для усовершенствования проекта публикации.</w:t>
      </w:r>
    </w:p>
    <w:p w:rsidR="00795176" w:rsidRPr="00795176" w:rsidRDefault="00795176" w:rsidP="00795176">
      <w:pPr>
        <w:pStyle w:val="SingleTxt"/>
        <w:spacing w:after="0" w:line="120" w:lineRule="exact"/>
        <w:rPr>
          <w:sz w:val="10"/>
          <w:szCs w:val="20"/>
        </w:rPr>
      </w:pPr>
    </w:p>
    <w:p w:rsidR="00795176" w:rsidRPr="00795176" w:rsidRDefault="00795176" w:rsidP="00795176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795176" w:rsidP="0079517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C25471" w:rsidRPr="00FA1F95">
        <w:rPr>
          <w:lang w:val="en-US"/>
        </w:rPr>
        <w:t>XI</w:t>
      </w:r>
      <w:r w:rsidR="00C25471" w:rsidRPr="00FA1F95">
        <w:t>.</w:t>
      </w:r>
      <w:r w:rsidR="00C25471" w:rsidRPr="00FA1F95">
        <w:tab/>
        <w:t xml:space="preserve">Правила № 44 (детские удерживающие системы) </w:t>
      </w:r>
      <w:r>
        <w:br/>
      </w:r>
      <w:r w:rsidR="00C25471" w:rsidRPr="00FA1F95">
        <w:t>(пункт 10 повестки дня)</w:t>
      </w:r>
    </w:p>
    <w:p w:rsidR="00795176" w:rsidRPr="00795176" w:rsidRDefault="00795176" w:rsidP="00795176">
      <w:pPr>
        <w:pStyle w:val="SingleTxt"/>
        <w:spacing w:after="0" w:line="120" w:lineRule="exact"/>
        <w:rPr>
          <w:sz w:val="10"/>
        </w:rPr>
      </w:pPr>
    </w:p>
    <w:p w:rsidR="00795176" w:rsidRPr="00795176" w:rsidRDefault="00795176" w:rsidP="00795176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795176">
      <w:pPr>
        <w:pStyle w:val="SingleTxt"/>
        <w:ind w:left="3182" w:hanging="1915"/>
        <w:jc w:val="left"/>
        <w:rPr>
          <w:szCs w:val="20"/>
        </w:rPr>
      </w:pPr>
      <w:r w:rsidRPr="00795176">
        <w:rPr>
          <w:i/>
        </w:rPr>
        <w:t>Документация:</w:t>
      </w:r>
      <w:r w:rsidRPr="00FA1F95">
        <w:tab/>
      </w:r>
      <w:r w:rsidR="00795176">
        <w:tab/>
      </w:r>
      <w:r w:rsidRPr="00FA1F95">
        <w:rPr>
          <w:lang w:val="fr-CH"/>
        </w:rPr>
        <w:t>ECE</w:t>
      </w:r>
      <w:r w:rsidRPr="00FA1F95">
        <w:t>/</w:t>
      </w:r>
      <w:r w:rsidRPr="00FA1F95">
        <w:rPr>
          <w:lang w:val="fr-CH"/>
        </w:rPr>
        <w:t>TRANS</w:t>
      </w:r>
      <w:r w:rsidRPr="00FA1F95">
        <w:t>/</w:t>
      </w:r>
      <w:r w:rsidRPr="00FA1F95">
        <w:rPr>
          <w:lang w:val="fr-CH"/>
        </w:rPr>
        <w:t>WP</w:t>
      </w:r>
      <w:r w:rsidRPr="00FA1F95">
        <w:t>.29/</w:t>
      </w:r>
      <w:r w:rsidRPr="00FA1F95">
        <w:rPr>
          <w:lang w:val="fr-CH"/>
        </w:rPr>
        <w:t>GRSP</w:t>
      </w:r>
      <w:r w:rsidRPr="00FA1F95">
        <w:t>/2015/5</w:t>
      </w:r>
      <w:r w:rsidR="00795176">
        <w:t>,</w:t>
      </w:r>
      <w:r w:rsidRPr="00FA1F95">
        <w:t xml:space="preserve"> </w:t>
      </w:r>
      <w:r w:rsidRPr="00FA1F95">
        <w:rPr>
          <w:lang w:val="fr-CH"/>
        </w:rPr>
        <w:t>ECE</w:t>
      </w:r>
      <w:r w:rsidRPr="00FA1F95">
        <w:t>/</w:t>
      </w:r>
      <w:r w:rsidRPr="00FA1F95">
        <w:rPr>
          <w:lang w:val="fr-CH"/>
        </w:rPr>
        <w:t>TRANS</w:t>
      </w:r>
      <w:r w:rsidRPr="00FA1F95">
        <w:t>/</w:t>
      </w:r>
      <w:r w:rsidRPr="00FA1F95">
        <w:rPr>
          <w:lang w:val="fr-CH"/>
        </w:rPr>
        <w:t>WP</w:t>
      </w:r>
      <w:r w:rsidRPr="00FA1F95">
        <w:t>.29/</w:t>
      </w:r>
      <w:r w:rsidRPr="00FA1F95">
        <w:rPr>
          <w:lang w:val="fr-CH"/>
        </w:rPr>
        <w:t>GRSP</w:t>
      </w:r>
      <w:r w:rsidRPr="00FA1F95">
        <w:t>/2015/6</w:t>
      </w:r>
      <w:r w:rsidR="00795176">
        <w:t>,</w:t>
      </w:r>
      <w:r w:rsidR="00795176">
        <w:br/>
      </w:r>
      <w:r w:rsidRPr="00FA1F95">
        <w:rPr>
          <w:szCs w:val="20"/>
        </w:rPr>
        <w:t xml:space="preserve">неофициальный документ </w:t>
      </w:r>
      <w:r w:rsidRPr="00FA1F95">
        <w:rPr>
          <w:szCs w:val="20"/>
          <w:lang w:val="fr-CH"/>
        </w:rPr>
        <w:t>GRSP</w:t>
      </w:r>
      <w:r w:rsidRPr="00FA1F95">
        <w:rPr>
          <w:szCs w:val="20"/>
        </w:rPr>
        <w:t>-57-26</w:t>
      </w:r>
    </w:p>
    <w:p w:rsidR="00C25471" w:rsidRPr="00FA1F95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23.</w:t>
      </w:r>
      <w:r w:rsidRPr="00FA1F95">
        <w:rPr>
          <w:szCs w:val="20"/>
        </w:rPr>
        <w:tab/>
        <w:t xml:space="preserve">Эксперт от Испании представил документ </w:t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/2015/5, направленный на </w:t>
      </w:r>
      <w:r w:rsidR="00795176">
        <w:rPr>
          <w:szCs w:val="20"/>
        </w:rPr>
        <w:t>у</w:t>
      </w:r>
      <w:r w:rsidRPr="00FA1F95">
        <w:rPr>
          <w:szCs w:val="20"/>
        </w:rPr>
        <w:t>совершенствование положений, касающихся динамического испытания ДУС, и решени</w:t>
      </w:r>
      <w:r w:rsidR="00795176">
        <w:rPr>
          <w:szCs w:val="20"/>
        </w:rPr>
        <w:t>е</w:t>
      </w:r>
      <w:r w:rsidRPr="00FA1F95">
        <w:rPr>
          <w:szCs w:val="20"/>
        </w:rPr>
        <w:t xml:space="preserve"> вопроса, связанного с наличием ограничителей нагрузки на ремнях безопасности, используемых для крепления ДУС.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пр</w:t>
      </w:r>
      <w:r w:rsidRPr="00FA1F95">
        <w:rPr>
          <w:szCs w:val="20"/>
        </w:rPr>
        <w:t>и</w:t>
      </w:r>
      <w:r w:rsidRPr="00FA1F95">
        <w:rPr>
          <w:szCs w:val="20"/>
        </w:rPr>
        <w:t xml:space="preserve">няла это предложение без поправок и поручила секретариату представить </w:t>
      </w:r>
      <w:r w:rsidR="00795176">
        <w:rPr>
          <w:szCs w:val="20"/>
        </w:rPr>
        <w:t>его</w:t>
      </w:r>
      <w:r w:rsidRPr="00FA1F95">
        <w:rPr>
          <w:szCs w:val="20"/>
        </w:rPr>
        <w:t xml:space="preserve"> на рассмотрение и голосование 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 и АС.3 на их сессиях в ноябре 2015 год</w:t>
      </w:r>
      <w:r w:rsidR="007A5ECF">
        <w:rPr>
          <w:szCs w:val="20"/>
        </w:rPr>
        <w:t>а</w:t>
      </w:r>
      <w:r w:rsidRPr="00FA1F95">
        <w:rPr>
          <w:szCs w:val="20"/>
        </w:rPr>
        <w:t xml:space="preserve"> в к</w:t>
      </w:r>
      <w:r w:rsidRPr="00FA1F95">
        <w:rPr>
          <w:szCs w:val="20"/>
        </w:rPr>
        <w:t>а</w:t>
      </w:r>
      <w:r w:rsidRPr="00FA1F95">
        <w:rPr>
          <w:szCs w:val="20"/>
        </w:rPr>
        <w:t>честве проекта дополнения 10 к поправкам серии 04 к Правилам № 44 ООН.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24.</w:t>
      </w:r>
      <w:r w:rsidRPr="00FA1F95">
        <w:rPr>
          <w:szCs w:val="20"/>
        </w:rPr>
        <w:tab/>
        <w:t>Эксперт от КС</w:t>
      </w:r>
      <w:r w:rsidR="00795176">
        <w:rPr>
          <w:szCs w:val="20"/>
        </w:rPr>
        <w:t>АОД</w:t>
      </w:r>
      <w:r w:rsidRPr="00FA1F95">
        <w:rPr>
          <w:szCs w:val="20"/>
        </w:rPr>
        <w:t xml:space="preserve"> представил документ </w:t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/2015/6 в контексте материалов, </w:t>
      </w:r>
      <w:r w:rsidR="00795176">
        <w:rPr>
          <w:szCs w:val="20"/>
        </w:rPr>
        <w:t>содержащихся</w:t>
      </w:r>
      <w:r w:rsidRPr="00FA1F95">
        <w:rPr>
          <w:szCs w:val="20"/>
        </w:rPr>
        <w:t xml:space="preserve"> в документе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-57-26, направленный на обновление ссылки на европейский стандарт, касающийся токсичности и во</w:t>
      </w:r>
      <w:r w:rsidRPr="00FA1F95">
        <w:rPr>
          <w:szCs w:val="20"/>
        </w:rPr>
        <w:t>с</w:t>
      </w:r>
      <w:r w:rsidRPr="00FA1F95">
        <w:rPr>
          <w:szCs w:val="20"/>
        </w:rPr>
        <w:t xml:space="preserve">пламеняемости материалов, используемых при изготовлении ДУС. Эксперт от Германии проинформировал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о последних поправках, внесенных </w:t>
      </w:r>
      <w:r w:rsidRPr="00FA1F95">
        <w:rPr>
          <w:szCs w:val="20"/>
          <w:lang w:val="en-US"/>
        </w:rPr>
        <w:t>GRS</w:t>
      </w:r>
      <w:r w:rsidR="003173D7">
        <w:rPr>
          <w:szCs w:val="20"/>
          <w:lang w:val="en-US"/>
        </w:rPr>
        <w:t>G</w:t>
      </w:r>
      <w:r w:rsidRPr="00FA1F95">
        <w:rPr>
          <w:szCs w:val="20"/>
        </w:rPr>
        <w:t xml:space="preserve"> в Правила № 118 ООН и касающихся значительно более высокой скорости горения в горизонтальной плоскости, чем указанная в предложении скорость, предусмо</w:t>
      </w:r>
      <w:r w:rsidRPr="00FA1F95">
        <w:rPr>
          <w:szCs w:val="20"/>
        </w:rPr>
        <w:t>т</w:t>
      </w:r>
      <w:r w:rsidRPr="00FA1F95">
        <w:rPr>
          <w:szCs w:val="20"/>
        </w:rPr>
        <w:t xml:space="preserve">ренная в стандарте </w:t>
      </w:r>
      <w:r w:rsidRPr="00FA1F95">
        <w:rPr>
          <w:szCs w:val="20"/>
          <w:lang w:val="en-US"/>
        </w:rPr>
        <w:t>EN</w:t>
      </w:r>
      <w:r w:rsidRPr="00FA1F95">
        <w:rPr>
          <w:szCs w:val="20"/>
        </w:rPr>
        <w:t xml:space="preserve"> 71. Эксперт от МОПАП просил сделать исключение для встроенных ДУС с учетом национального/регио</w:t>
      </w:r>
      <w:r w:rsidR="00795176">
        <w:rPr>
          <w:szCs w:val="20"/>
        </w:rPr>
        <w:t>нального законодательства (т.е. </w:t>
      </w:r>
      <w:r w:rsidRPr="00FA1F95">
        <w:rPr>
          <w:szCs w:val="20"/>
        </w:rPr>
        <w:t>регламента ЕС в отношении регистрации, оценки, разрешения и огранич</w:t>
      </w:r>
      <w:r w:rsidRPr="00FA1F95">
        <w:rPr>
          <w:szCs w:val="20"/>
        </w:rPr>
        <w:t>е</w:t>
      </w:r>
      <w:r w:rsidRPr="00FA1F95">
        <w:rPr>
          <w:szCs w:val="20"/>
        </w:rPr>
        <w:t>ния химических веществ (</w:t>
      </w:r>
      <w:r w:rsidRPr="00FA1F95">
        <w:rPr>
          <w:szCs w:val="20"/>
          <w:lang w:val="en-US"/>
        </w:rPr>
        <w:t>REACH</w:t>
      </w:r>
      <w:r w:rsidRPr="00FA1F95">
        <w:rPr>
          <w:szCs w:val="20"/>
        </w:rPr>
        <w:t xml:space="preserve">)).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решила возобновить обсуждение это</w:t>
      </w:r>
      <w:r w:rsidR="00795176">
        <w:rPr>
          <w:szCs w:val="20"/>
        </w:rPr>
        <w:t>й</w:t>
      </w:r>
      <w:r w:rsidRPr="00FA1F95">
        <w:rPr>
          <w:szCs w:val="20"/>
        </w:rPr>
        <w:t xml:space="preserve"> </w:t>
      </w:r>
      <w:r w:rsidR="00795176">
        <w:rPr>
          <w:szCs w:val="20"/>
        </w:rPr>
        <w:t>темы</w:t>
      </w:r>
      <w:r w:rsidRPr="00FA1F95">
        <w:rPr>
          <w:szCs w:val="20"/>
        </w:rPr>
        <w:t xml:space="preserve"> на своей сессии в декабре 2015 года на основе пересмотренного предлож</w:t>
      </w:r>
      <w:r w:rsidRPr="00FA1F95">
        <w:rPr>
          <w:szCs w:val="20"/>
        </w:rPr>
        <w:t>е</w:t>
      </w:r>
      <w:r w:rsidRPr="00FA1F95">
        <w:rPr>
          <w:szCs w:val="20"/>
        </w:rPr>
        <w:t>ния, внесенного экспертом от КС</w:t>
      </w:r>
      <w:r w:rsidR="00795176">
        <w:rPr>
          <w:szCs w:val="20"/>
        </w:rPr>
        <w:t>АОД</w:t>
      </w:r>
      <w:r w:rsidRPr="00FA1F95">
        <w:rPr>
          <w:szCs w:val="20"/>
        </w:rPr>
        <w:t xml:space="preserve"> в сотрудничестве с экспертом от МОПАП.</w:t>
      </w:r>
    </w:p>
    <w:p w:rsidR="00795176" w:rsidRPr="00795176" w:rsidRDefault="00795176" w:rsidP="00795176">
      <w:pPr>
        <w:pStyle w:val="SingleTxt"/>
        <w:spacing w:after="0" w:line="120" w:lineRule="exact"/>
        <w:rPr>
          <w:sz w:val="10"/>
          <w:szCs w:val="20"/>
        </w:rPr>
      </w:pPr>
    </w:p>
    <w:p w:rsidR="00795176" w:rsidRPr="00795176" w:rsidRDefault="00795176" w:rsidP="00795176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795176" w:rsidP="0079517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25471" w:rsidRPr="00FA1F95">
        <w:rPr>
          <w:lang w:val="en-US"/>
        </w:rPr>
        <w:t>XII</w:t>
      </w:r>
      <w:r w:rsidR="00C25471" w:rsidRPr="00FA1F95">
        <w:t>.</w:t>
      </w:r>
      <w:r w:rsidR="00C25471" w:rsidRPr="00FA1F95">
        <w:tab/>
        <w:t>Правила № 80 (прочность сидений и их креплений (автобусы)) (пункт 11 повестки дня)</w:t>
      </w:r>
    </w:p>
    <w:p w:rsidR="00795176" w:rsidRPr="00795176" w:rsidRDefault="00795176" w:rsidP="00795176">
      <w:pPr>
        <w:pStyle w:val="SingleTxt"/>
        <w:spacing w:after="0" w:line="120" w:lineRule="exact"/>
        <w:rPr>
          <w:sz w:val="10"/>
        </w:rPr>
      </w:pPr>
    </w:p>
    <w:p w:rsidR="00795176" w:rsidRPr="00795176" w:rsidRDefault="00795176" w:rsidP="00795176">
      <w:pPr>
        <w:pStyle w:val="SingleTxt"/>
        <w:spacing w:after="0" w:line="120" w:lineRule="exact"/>
        <w:rPr>
          <w:sz w:val="10"/>
        </w:rPr>
      </w:pP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25.</w:t>
      </w:r>
      <w:r w:rsidRPr="00FA1F95">
        <w:rPr>
          <w:szCs w:val="20"/>
        </w:rPr>
        <w:tab/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не получила никаких замечаний от экспертов по это</w:t>
      </w:r>
      <w:r w:rsidR="0005313A">
        <w:rPr>
          <w:szCs w:val="20"/>
        </w:rPr>
        <w:t>й</w:t>
      </w:r>
      <w:r w:rsidRPr="00FA1F95">
        <w:rPr>
          <w:szCs w:val="20"/>
        </w:rPr>
        <w:t xml:space="preserve"> </w:t>
      </w:r>
      <w:r w:rsidR="0005313A">
        <w:rPr>
          <w:szCs w:val="20"/>
        </w:rPr>
        <w:t>теме</w:t>
      </w:r>
      <w:r w:rsidRPr="00FA1F95">
        <w:rPr>
          <w:szCs w:val="20"/>
        </w:rPr>
        <w:t xml:space="preserve"> и решила исключить этот пункт из повестки дня своей сессии в декабре 2015 года.</w:t>
      </w:r>
    </w:p>
    <w:p w:rsidR="0005313A" w:rsidRPr="0005313A" w:rsidRDefault="0005313A" w:rsidP="0005313A">
      <w:pPr>
        <w:pStyle w:val="SingleTxt"/>
        <w:spacing w:after="0" w:line="120" w:lineRule="exact"/>
        <w:rPr>
          <w:sz w:val="10"/>
          <w:szCs w:val="20"/>
        </w:rPr>
      </w:pPr>
    </w:p>
    <w:p w:rsidR="0005313A" w:rsidRPr="0005313A" w:rsidRDefault="0005313A" w:rsidP="0005313A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05313A" w:rsidP="0005313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25471" w:rsidRPr="00FA1F95">
        <w:rPr>
          <w:lang w:val="en-US"/>
        </w:rPr>
        <w:t>XIII</w:t>
      </w:r>
      <w:r w:rsidR="00C25471" w:rsidRPr="00FA1F95">
        <w:t>.</w:t>
      </w:r>
      <w:r w:rsidR="00C25471" w:rsidRPr="00FA1F95">
        <w:tab/>
        <w:t xml:space="preserve">Правила № 94 (лобовое столкновение) </w:t>
      </w:r>
      <w:r>
        <w:br/>
      </w:r>
      <w:r w:rsidR="00C25471" w:rsidRPr="00FA1F95">
        <w:t>(пункт 12 повестки дня)</w:t>
      </w:r>
    </w:p>
    <w:p w:rsidR="0005313A" w:rsidRPr="0005313A" w:rsidRDefault="0005313A" w:rsidP="0005313A">
      <w:pPr>
        <w:pStyle w:val="SingleTxt"/>
        <w:spacing w:after="0" w:line="120" w:lineRule="exact"/>
        <w:rPr>
          <w:sz w:val="10"/>
        </w:rPr>
      </w:pPr>
    </w:p>
    <w:p w:rsidR="0005313A" w:rsidRPr="0005313A" w:rsidRDefault="0005313A" w:rsidP="0005313A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05313A">
      <w:pPr>
        <w:pStyle w:val="SingleTxt"/>
        <w:ind w:left="3182" w:hanging="1915"/>
        <w:jc w:val="left"/>
        <w:rPr>
          <w:szCs w:val="20"/>
        </w:rPr>
      </w:pPr>
      <w:r w:rsidRPr="0005313A">
        <w:rPr>
          <w:i/>
          <w:szCs w:val="20"/>
        </w:rPr>
        <w:t>Документация:</w:t>
      </w:r>
      <w:r w:rsidRPr="00FA1F95">
        <w:rPr>
          <w:szCs w:val="20"/>
        </w:rPr>
        <w:tab/>
      </w:r>
      <w:r w:rsidR="0005313A">
        <w:rPr>
          <w:szCs w:val="20"/>
        </w:rPr>
        <w:tab/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/2015/7 и </w:t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US"/>
        </w:rPr>
        <w:t>GRSG</w:t>
      </w:r>
      <w:r w:rsidRPr="00FA1F95">
        <w:rPr>
          <w:szCs w:val="20"/>
        </w:rPr>
        <w:t>/2015/13</w:t>
      </w:r>
      <w:r w:rsidR="0005313A">
        <w:rPr>
          <w:szCs w:val="20"/>
        </w:rPr>
        <w:t>,</w:t>
      </w:r>
      <w:r w:rsidR="0005313A">
        <w:rPr>
          <w:szCs w:val="20"/>
        </w:rPr>
        <w:br/>
      </w:r>
      <w:r w:rsidRPr="00FA1F95">
        <w:rPr>
          <w:szCs w:val="20"/>
        </w:rPr>
        <w:t xml:space="preserve">неофициальный документ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-57-02</w:t>
      </w:r>
    </w:p>
    <w:p w:rsidR="00C25471" w:rsidRPr="00FA1F95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26.</w:t>
      </w:r>
      <w:r w:rsidRPr="00FA1F95">
        <w:rPr>
          <w:szCs w:val="20"/>
        </w:rPr>
        <w:tab/>
        <w:t xml:space="preserve">Эксперт от Франции, являющийся </w:t>
      </w:r>
      <w:r w:rsidR="0005313A" w:rsidRPr="00FA1F95">
        <w:rPr>
          <w:szCs w:val="20"/>
        </w:rPr>
        <w:t xml:space="preserve">Председателем </w:t>
      </w:r>
      <w:r w:rsidRPr="00FA1F95">
        <w:rPr>
          <w:szCs w:val="20"/>
        </w:rPr>
        <w:t>НРГ по лобов</w:t>
      </w:r>
      <w:r w:rsidR="0005313A">
        <w:rPr>
          <w:szCs w:val="20"/>
        </w:rPr>
        <w:t>ому</w:t>
      </w:r>
      <w:r w:rsidRPr="00FA1F95">
        <w:rPr>
          <w:szCs w:val="20"/>
        </w:rPr>
        <w:t xml:space="preserve"> стол</w:t>
      </w:r>
      <w:r w:rsidRPr="00FA1F95">
        <w:rPr>
          <w:szCs w:val="20"/>
        </w:rPr>
        <w:t>к</w:t>
      </w:r>
      <w:r w:rsidRPr="00FA1F95">
        <w:rPr>
          <w:szCs w:val="20"/>
        </w:rPr>
        <w:t>но</w:t>
      </w:r>
      <w:r w:rsidR="0005313A">
        <w:rPr>
          <w:szCs w:val="20"/>
        </w:rPr>
        <w:t>вению (ЛС)</w:t>
      </w:r>
      <w:r w:rsidRPr="00FA1F95">
        <w:rPr>
          <w:szCs w:val="20"/>
        </w:rPr>
        <w:t xml:space="preserve">, представил документ </w:t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>/2015/7, нацеле</w:t>
      </w:r>
      <w:r w:rsidRPr="00FA1F95">
        <w:rPr>
          <w:szCs w:val="20"/>
        </w:rPr>
        <w:t>н</w:t>
      </w:r>
      <w:r w:rsidRPr="00FA1F95">
        <w:rPr>
          <w:szCs w:val="20"/>
        </w:rPr>
        <w:t xml:space="preserve">ный на согласование </w:t>
      </w:r>
      <w:r w:rsidR="00144E56" w:rsidRPr="00FA1F95">
        <w:rPr>
          <w:szCs w:val="20"/>
        </w:rPr>
        <w:t xml:space="preserve">Правил </w:t>
      </w:r>
      <w:r w:rsidRPr="00FA1F95">
        <w:rPr>
          <w:szCs w:val="20"/>
        </w:rPr>
        <w:t xml:space="preserve">№ 94 ООН с положениями нового проекта правил ООН (лобовое столкновение по всей ширине), касающимися защиты пожилых пассажиров.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 приняла документ </w:t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>/2015/7 с попра</w:t>
      </w:r>
      <w:r w:rsidRPr="00FA1F95">
        <w:rPr>
          <w:szCs w:val="20"/>
        </w:rPr>
        <w:t>в</w:t>
      </w:r>
      <w:r w:rsidRPr="00FA1F95">
        <w:rPr>
          <w:szCs w:val="20"/>
        </w:rPr>
        <w:t xml:space="preserve">ками, указанными в </w:t>
      </w:r>
      <w:r w:rsidR="00144E56">
        <w:rPr>
          <w:szCs w:val="20"/>
        </w:rPr>
        <w:t>п</w:t>
      </w:r>
      <w:r w:rsidRPr="00FA1F95">
        <w:rPr>
          <w:szCs w:val="20"/>
        </w:rPr>
        <w:t xml:space="preserve">риложении </w:t>
      </w:r>
      <w:r w:rsidRPr="00FA1F95">
        <w:rPr>
          <w:szCs w:val="20"/>
          <w:lang w:val="en-US"/>
        </w:rPr>
        <w:t>III</w:t>
      </w:r>
      <w:r w:rsidRPr="00FA1F95">
        <w:rPr>
          <w:szCs w:val="20"/>
        </w:rPr>
        <w:t xml:space="preserve"> (включая документ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-57-02) к насто</w:t>
      </w:r>
      <w:r w:rsidRPr="00FA1F95">
        <w:rPr>
          <w:szCs w:val="20"/>
        </w:rPr>
        <w:t>я</w:t>
      </w:r>
      <w:r w:rsidRPr="00FA1F95">
        <w:rPr>
          <w:szCs w:val="20"/>
        </w:rPr>
        <w:t xml:space="preserve">щему </w:t>
      </w:r>
      <w:r w:rsidR="00144E56">
        <w:rPr>
          <w:szCs w:val="20"/>
        </w:rPr>
        <w:t>докладу</w:t>
      </w:r>
      <w:r w:rsidRPr="00FA1F95">
        <w:rPr>
          <w:szCs w:val="20"/>
        </w:rPr>
        <w:t xml:space="preserve">. Секретариату было поручено представить документ </w:t>
      </w:r>
      <w:r w:rsidRPr="00FA1F95">
        <w:rPr>
          <w:szCs w:val="20"/>
          <w:lang w:val="en-US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US"/>
        </w:rPr>
        <w:t>TRANS</w:t>
      </w:r>
      <w:r w:rsidRPr="00FA1F95">
        <w:rPr>
          <w:szCs w:val="20"/>
        </w:rPr>
        <w:t>/</w:t>
      </w:r>
      <w:r w:rsidR="00144E56">
        <w:rPr>
          <w:szCs w:val="20"/>
        </w:rPr>
        <w:br/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/2015/7 с поправками 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 xml:space="preserve">.29 и </w:t>
      </w:r>
      <w:r w:rsidRPr="00FA1F95">
        <w:rPr>
          <w:szCs w:val="20"/>
          <w:lang w:val="en-US"/>
        </w:rPr>
        <w:t>AC</w:t>
      </w:r>
      <w:r w:rsidRPr="00FA1F95">
        <w:rPr>
          <w:szCs w:val="20"/>
        </w:rPr>
        <w:t>.1 для рассмотрения и голосования на их сессиях в ноябре 2015 года в качестве проекта поправок серии 03 к Прав</w:t>
      </w:r>
      <w:r w:rsidRPr="00FA1F95">
        <w:rPr>
          <w:szCs w:val="20"/>
        </w:rPr>
        <w:t>и</w:t>
      </w:r>
      <w:r w:rsidRPr="00FA1F95">
        <w:rPr>
          <w:szCs w:val="20"/>
        </w:rPr>
        <w:t>лам № 94 ООН.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lastRenderedPageBreak/>
        <w:t>27.</w:t>
      </w:r>
      <w:r w:rsidRPr="00FA1F95">
        <w:rPr>
          <w:szCs w:val="20"/>
        </w:rPr>
        <w:tab/>
        <w:t xml:space="preserve">Эксперт от Нидерландов представил документ </w:t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GRSG</w:t>
      </w:r>
      <w:r w:rsidRPr="00FA1F95">
        <w:rPr>
          <w:szCs w:val="20"/>
        </w:rPr>
        <w:t>/</w:t>
      </w:r>
      <w:r w:rsidR="00144E56">
        <w:rPr>
          <w:szCs w:val="20"/>
        </w:rPr>
        <w:br/>
      </w:r>
      <w:r w:rsidRPr="00FA1F95">
        <w:rPr>
          <w:szCs w:val="20"/>
        </w:rPr>
        <w:t>2015/13, предусматривающий согласование положени</w:t>
      </w:r>
      <w:r w:rsidR="00144E56">
        <w:rPr>
          <w:szCs w:val="20"/>
        </w:rPr>
        <w:t>й</w:t>
      </w:r>
      <w:r w:rsidRPr="00FA1F95">
        <w:rPr>
          <w:szCs w:val="20"/>
        </w:rPr>
        <w:t xml:space="preserve"> </w:t>
      </w:r>
      <w:r w:rsidR="00144E56" w:rsidRPr="00FA1F95">
        <w:rPr>
          <w:szCs w:val="20"/>
        </w:rPr>
        <w:t xml:space="preserve">Правил </w:t>
      </w:r>
      <w:r w:rsidRPr="00FA1F95">
        <w:rPr>
          <w:szCs w:val="20"/>
        </w:rPr>
        <w:t>№ 94 ООН с н</w:t>
      </w:r>
      <w:r w:rsidRPr="00FA1F95">
        <w:rPr>
          <w:szCs w:val="20"/>
        </w:rPr>
        <w:t>о</w:t>
      </w:r>
      <w:r w:rsidRPr="00FA1F95">
        <w:rPr>
          <w:szCs w:val="20"/>
        </w:rPr>
        <w:t xml:space="preserve">выми положениями о системах видеокамер/видеомониторов, содержащимися в Правилах № 46 ООН (устройства для непрямого обзора). </w:t>
      </w:r>
      <w:r w:rsidRPr="00FA1F95">
        <w:rPr>
          <w:szCs w:val="20"/>
          <w:lang w:val="en-GB"/>
        </w:rPr>
        <w:t>GRS</w:t>
      </w:r>
      <w:r w:rsidRPr="00FA1F95">
        <w:rPr>
          <w:szCs w:val="20"/>
          <w:lang w:val="en-US"/>
        </w:rPr>
        <w:t>P</w:t>
      </w:r>
      <w:r w:rsidRPr="00FA1F95">
        <w:rPr>
          <w:szCs w:val="20"/>
        </w:rPr>
        <w:t xml:space="preserve"> приняла это предложение, воспроизведенное в </w:t>
      </w:r>
      <w:r w:rsidR="00144E56">
        <w:rPr>
          <w:szCs w:val="20"/>
        </w:rPr>
        <w:t>п</w:t>
      </w:r>
      <w:r w:rsidRPr="00FA1F95">
        <w:rPr>
          <w:szCs w:val="20"/>
        </w:rPr>
        <w:t xml:space="preserve">риложении </w:t>
      </w:r>
      <w:r w:rsidRPr="00FA1F95">
        <w:rPr>
          <w:szCs w:val="20"/>
          <w:lang w:val="en-US"/>
        </w:rPr>
        <w:t>III</w:t>
      </w:r>
      <w:r w:rsidRPr="00FA1F95">
        <w:rPr>
          <w:szCs w:val="20"/>
        </w:rPr>
        <w:t xml:space="preserve"> (включая документ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-57-02), и поручила секретариату представить его 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 xml:space="preserve">.29 и </w:t>
      </w:r>
      <w:r w:rsidRPr="00FA1F95">
        <w:rPr>
          <w:szCs w:val="20"/>
          <w:lang w:val="en-GB"/>
        </w:rPr>
        <w:t>AC</w:t>
      </w:r>
      <w:r w:rsidRPr="00FA1F95">
        <w:rPr>
          <w:szCs w:val="20"/>
        </w:rPr>
        <w:t>.1 на рассмотрение на их сессиях в ноябре 2015 года в качестве проекта дополнения 6 к поправкам с</w:t>
      </w:r>
      <w:r w:rsidRPr="00FA1F95">
        <w:rPr>
          <w:szCs w:val="20"/>
        </w:rPr>
        <w:t>е</w:t>
      </w:r>
      <w:r w:rsidRPr="00FA1F95">
        <w:rPr>
          <w:szCs w:val="20"/>
        </w:rPr>
        <w:t>рии 02 и в качестве составной части (см. пункт 26) проекта поправок 03 к Прав</w:t>
      </w:r>
      <w:r w:rsidRPr="00FA1F95">
        <w:rPr>
          <w:szCs w:val="20"/>
        </w:rPr>
        <w:t>и</w:t>
      </w:r>
      <w:r w:rsidRPr="00FA1F95">
        <w:rPr>
          <w:szCs w:val="20"/>
        </w:rPr>
        <w:t>лам № 94 ООН.</w:t>
      </w:r>
    </w:p>
    <w:p w:rsidR="00144E56" w:rsidRPr="00144E56" w:rsidRDefault="00144E56" w:rsidP="00144E56">
      <w:pPr>
        <w:pStyle w:val="SingleTxt"/>
        <w:spacing w:after="0" w:line="120" w:lineRule="exact"/>
        <w:rPr>
          <w:sz w:val="10"/>
          <w:szCs w:val="20"/>
        </w:rPr>
      </w:pPr>
    </w:p>
    <w:p w:rsidR="00144E56" w:rsidRPr="00144E56" w:rsidRDefault="00144E56" w:rsidP="00144E56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144E56" w:rsidP="00144E5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25471" w:rsidRPr="00FA1F95">
        <w:rPr>
          <w:lang w:val="en-US"/>
        </w:rPr>
        <w:t>XIV</w:t>
      </w:r>
      <w:r w:rsidR="00C25471" w:rsidRPr="00FA1F95">
        <w:t>.</w:t>
      </w:r>
      <w:r w:rsidR="00C25471" w:rsidRPr="00FA1F95">
        <w:tab/>
        <w:t xml:space="preserve">Правила № 127 (безопасность пешеходов) </w:t>
      </w:r>
      <w:r>
        <w:br/>
      </w:r>
      <w:r w:rsidR="00C25471" w:rsidRPr="00FA1F95">
        <w:t>(пункт 13 повестки дня)</w:t>
      </w:r>
    </w:p>
    <w:p w:rsidR="00144E56" w:rsidRPr="00144E56" w:rsidRDefault="00144E56" w:rsidP="00144E56">
      <w:pPr>
        <w:pStyle w:val="SingleTxt"/>
        <w:spacing w:after="0" w:line="120" w:lineRule="exact"/>
        <w:rPr>
          <w:sz w:val="10"/>
        </w:rPr>
      </w:pPr>
    </w:p>
    <w:p w:rsidR="00144E56" w:rsidRPr="00144E56" w:rsidRDefault="00144E56" w:rsidP="00144E56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144E56">
      <w:pPr>
        <w:pStyle w:val="SingleTxt"/>
        <w:ind w:left="3182" w:hanging="1915"/>
        <w:jc w:val="left"/>
        <w:rPr>
          <w:szCs w:val="20"/>
        </w:rPr>
      </w:pPr>
      <w:r w:rsidRPr="00144E56">
        <w:rPr>
          <w:i/>
          <w:szCs w:val="20"/>
        </w:rPr>
        <w:t>Документация:</w:t>
      </w:r>
      <w:r w:rsidR="00144E56">
        <w:rPr>
          <w:szCs w:val="20"/>
        </w:rPr>
        <w:tab/>
      </w:r>
      <w:r w:rsidR="00144E56">
        <w:rPr>
          <w:szCs w:val="20"/>
        </w:rPr>
        <w:tab/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="00144E56">
        <w:rPr>
          <w:szCs w:val="20"/>
        </w:rPr>
        <w:t>/2015/8,</w:t>
      </w:r>
      <w:r w:rsidR="00144E56">
        <w:rPr>
          <w:szCs w:val="20"/>
        </w:rPr>
        <w:br/>
        <w:t>н</w:t>
      </w:r>
      <w:r w:rsidRPr="00FA1F95">
        <w:rPr>
          <w:szCs w:val="20"/>
        </w:rPr>
        <w:t xml:space="preserve">еофициальные документы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-57-12, </w:t>
      </w:r>
      <w:r w:rsidRPr="00FA1F95">
        <w:rPr>
          <w:szCs w:val="20"/>
          <w:lang w:val="en-GB"/>
        </w:rPr>
        <w:t>GRSP</w:t>
      </w:r>
      <w:r w:rsidR="000C2EF6">
        <w:rPr>
          <w:szCs w:val="20"/>
        </w:rPr>
        <w:t>-57-13 и 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-57-16-</w:t>
      </w:r>
      <w:r w:rsidRPr="00FA1F95">
        <w:rPr>
          <w:szCs w:val="20"/>
          <w:lang w:val="en-GB"/>
        </w:rPr>
        <w:t>Rev</w:t>
      </w:r>
      <w:r w:rsidRPr="00FA1F95">
        <w:rPr>
          <w:szCs w:val="20"/>
        </w:rPr>
        <w:t>.1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28.</w:t>
      </w:r>
      <w:r w:rsidRPr="00FA1F95">
        <w:rPr>
          <w:szCs w:val="20"/>
        </w:rPr>
        <w:tab/>
        <w:t>С</w:t>
      </w:r>
      <w:r w:rsidR="00144E56">
        <w:rPr>
          <w:szCs w:val="20"/>
        </w:rPr>
        <w:t>о</w:t>
      </w:r>
      <w:r w:rsidRPr="00FA1F95">
        <w:rPr>
          <w:szCs w:val="20"/>
        </w:rPr>
        <w:t xml:space="preserve"> ссылкой на решение, принятое в рамках </w:t>
      </w:r>
      <w:r w:rsidR="00144E56">
        <w:rPr>
          <w:szCs w:val="20"/>
        </w:rPr>
        <w:t xml:space="preserve">пункта </w:t>
      </w:r>
      <w:r w:rsidRPr="00FA1F95">
        <w:rPr>
          <w:szCs w:val="20"/>
        </w:rPr>
        <w:t>3 а) повестки дня</w:t>
      </w:r>
      <w:r w:rsidR="00144E56">
        <w:rPr>
          <w:szCs w:val="20"/>
        </w:rPr>
        <w:t xml:space="preserve"> </w:t>
      </w:r>
      <w:r w:rsidR="00144E56" w:rsidRPr="00FA1F95">
        <w:rPr>
          <w:szCs w:val="20"/>
        </w:rPr>
        <w:t>(</w:t>
      </w:r>
      <w:r w:rsidR="00144E56">
        <w:rPr>
          <w:szCs w:val="20"/>
        </w:rPr>
        <w:t>см. </w:t>
      </w:r>
      <w:r w:rsidR="00144E56" w:rsidRPr="00FA1F95">
        <w:rPr>
          <w:szCs w:val="20"/>
        </w:rPr>
        <w:t>пункт 6)</w:t>
      </w:r>
      <w:r w:rsidRPr="00FA1F95">
        <w:rPr>
          <w:szCs w:val="20"/>
        </w:rPr>
        <w:t xml:space="preserve">, эксперт от ЕК представил документ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-57-16-</w:t>
      </w:r>
      <w:r w:rsidRPr="00FA1F95">
        <w:rPr>
          <w:szCs w:val="20"/>
          <w:lang w:val="en-GB"/>
        </w:rPr>
        <w:t>Rev</w:t>
      </w:r>
      <w:r w:rsidRPr="00FA1F95">
        <w:rPr>
          <w:szCs w:val="20"/>
        </w:rPr>
        <w:t>.1 (заменя</w:t>
      </w:r>
      <w:r w:rsidRPr="00FA1F95">
        <w:rPr>
          <w:szCs w:val="20"/>
        </w:rPr>
        <w:t>ю</w:t>
      </w:r>
      <w:r w:rsidRPr="00FA1F95">
        <w:rPr>
          <w:szCs w:val="20"/>
        </w:rPr>
        <w:t xml:space="preserve">щий собой документы </w:t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/2015/8,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-57-12 и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-57-13) с предложением включить новый метод </w:t>
      </w:r>
      <w:r w:rsidR="000C2EF6">
        <w:rPr>
          <w:szCs w:val="20"/>
        </w:rPr>
        <w:t>испытания бампера и определ</w:t>
      </w:r>
      <w:r w:rsidR="000C2EF6">
        <w:rPr>
          <w:szCs w:val="20"/>
        </w:rPr>
        <w:t>е</w:t>
      </w:r>
      <w:r w:rsidR="000C2EF6">
        <w:rPr>
          <w:szCs w:val="20"/>
        </w:rPr>
        <w:t>ние </w:t>
      </w:r>
      <w:r w:rsidRPr="00FA1F95">
        <w:rPr>
          <w:szCs w:val="20"/>
        </w:rPr>
        <w:t>бамперно</w:t>
      </w:r>
      <w:r w:rsidR="00144E56">
        <w:rPr>
          <w:szCs w:val="20"/>
        </w:rPr>
        <w:t>й</w:t>
      </w:r>
      <w:r w:rsidRPr="00FA1F95">
        <w:rPr>
          <w:szCs w:val="20"/>
        </w:rPr>
        <w:t xml:space="preserve"> </w:t>
      </w:r>
      <w:r w:rsidR="00144E56">
        <w:rPr>
          <w:szCs w:val="20"/>
        </w:rPr>
        <w:t>балки</w:t>
      </w:r>
      <w:r w:rsidRPr="00FA1F95">
        <w:rPr>
          <w:szCs w:val="20"/>
        </w:rPr>
        <w:t>, которое соответствует потре</w:t>
      </w:r>
      <w:r w:rsidR="00144E56">
        <w:rPr>
          <w:szCs w:val="20"/>
        </w:rPr>
        <w:t>бностям</w:t>
      </w:r>
      <w:r w:rsidR="000C2EF6">
        <w:rPr>
          <w:szCs w:val="20"/>
        </w:rPr>
        <w:t>, указанным экспе</w:t>
      </w:r>
      <w:r w:rsidR="000C2EF6">
        <w:rPr>
          <w:szCs w:val="20"/>
        </w:rPr>
        <w:t>р</w:t>
      </w:r>
      <w:r w:rsidR="000C2EF6">
        <w:rPr>
          <w:szCs w:val="20"/>
        </w:rPr>
        <w:t xml:space="preserve">том от </w:t>
      </w:r>
      <w:r w:rsidRPr="00FA1F95">
        <w:rPr>
          <w:szCs w:val="20"/>
        </w:rPr>
        <w:t xml:space="preserve">МОПАП на сессии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 в декабре 2014 года. </w:t>
      </w:r>
      <w:r w:rsidRPr="00FA1F95">
        <w:rPr>
          <w:szCs w:val="20"/>
          <w:lang w:val="en-GB"/>
        </w:rPr>
        <w:t>GRSP</w:t>
      </w:r>
      <w:r w:rsidR="000C2EF6">
        <w:rPr>
          <w:szCs w:val="20"/>
        </w:rPr>
        <w:t xml:space="preserve"> приняла документ </w:t>
      </w:r>
      <w:r w:rsidRPr="00144E56">
        <w:rPr>
          <w:spacing w:val="3"/>
          <w:szCs w:val="20"/>
          <w:lang w:val="en-GB"/>
        </w:rPr>
        <w:t>ECE</w:t>
      </w:r>
      <w:r w:rsidRPr="00144E56">
        <w:rPr>
          <w:spacing w:val="3"/>
          <w:szCs w:val="20"/>
        </w:rPr>
        <w:t>/</w:t>
      </w:r>
      <w:r w:rsidRPr="00144E56">
        <w:rPr>
          <w:spacing w:val="3"/>
          <w:szCs w:val="20"/>
          <w:lang w:val="en-GB"/>
        </w:rPr>
        <w:t>TRANS</w:t>
      </w:r>
      <w:r w:rsidRPr="00144E56">
        <w:rPr>
          <w:spacing w:val="3"/>
          <w:szCs w:val="20"/>
        </w:rPr>
        <w:t>/</w:t>
      </w:r>
      <w:r w:rsidRPr="00144E56">
        <w:rPr>
          <w:spacing w:val="3"/>
          <w:szCs w:val="20"/>
          <w:lang w:val="en-GB"/>
        </w:rPr>
        <w:t>WP</w:t>
      </w:r>
      <w:r w:rsidRPr="00144E56">
        <w:rPr>
          <w:spacing w:val="3"/>
          <w:szCs w:val="20"/>
        </w:rPr>
        <w:t>.29/</w:t>
      </w:r>
      <w:r w:rsidRPr="00144E56">
        <w:rPr>
          <w:spacing w:val="3"/>
          <w:szCs w:val="20"/>
          <w:lang w:val="en-GB"/>
        </w:rPr>
        <w:t>GRSP</w:t>
      </w:r>
      <w:r w:rsidRPr="00144E56">
        <w:rPr>
          <w:spacing w:val="3"/>
          <w:szCs w:val="20"/>
        </w:rPr>
        <w:t xml:space="preserve">/2015/8 с поправками, </w:t>
      </w:r>
      <w:r w:rsidR="00144E56" w:rsidRPr="00144E56">
        <w:rPr>
          <w:spacing w:val="3"/>
          <w:szCs w:val="20"/>
        </w:rPr>
        <w:t>содержащимися</w:t>
      </w:r>
      <w:r w:rsidRPr="00144E56">
        <w:rPr>
          <w:spacing w:val="3"/>
          <w:szCs w:val="20"/>
        </w:rPr>
        <w:t xml:space="preserve"> в </w:t>
      </w:r>
      <w:r w:rsidR="00144E56" w:rsidRPr="00144E56">
        <w:rPr>
          <w:spacing w:val="3"/>
          <w:szCs w:val="20"/>
        </w:rPr>
        <w:t>пр</w:t>
      </w:r>
      <w:r w:rsidR="00144E56" w:rsidRPr="00144E56">
        <w:rPr>
          <w:spacing w:val="3"/>
          <w:szCs w:val="20"/>
        </w:rPr>
        <w:t>и</w:t>
      </w:r>
      <w:r w:rsidR="00144E56" w:rsidRPr="00144E56">
        <w:rPr>
          <w:spacing w:val="3"/>
          <w:szCs w:val="20"/>
        </w:rPr>
        <w:t>ложении </w:t>
      </w:r>
      <w:r w:rsidRPr="00144E56">
        <w:rPr>
          <w:spacing w:val="3"/>
          <w:szCs w:val="20"/>
          <w:lang w:val="en-US"/>
        </w:rPr>
        <w:t>IV</w:t>
      </w:r>
      <w:r w:rsidRPr="00FA1F95">
        <w:rPr>
          <w:szCs w:val="20"/>
        </w:rPr>
        <w:t xml:space="preserve"> (включая документ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-57-16-</w:t>
      </w:r>
      <w:r w:rsidRPr="00FA1F95">
        <w:rPr>
          <w:szCs w:val="20"/>
          <w:lang w:val="en-GB"/>
        </w:rPr>
        <w:t>Rev</w:t>
      </w:r>
      <w:r w:rsidRPr="00FA1F95">
        <w:rPr>
          <w:szCs w:val="20"/>
        </w:rPr>
        <w:t>.1) к настоящему докладу. Секр</w:t>
      </w:r>
      <w:r w:rsidRPr="00FA1F95">
        <w:rPr>
          <w:szCs w:val="20"/>
        </w:rPr>
        <w:t>е</w:t>
      </w:r>
      <w:r w:rsidRPr="00FA1F95">
        <w:rPr>
          <w:szCs w:val="20"/>
        </w:rPr>
        <w:t xml:space="preserve">тариату было поручено представить данное предложение 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 xml:space="preserve">.29 и </w:t>
      </w:r>
      <w:r w:rsidRPr="00FA1F95">
        <w:rPr>
          <w:szCs w:val="20"/>
          <w:lang w:val="en-GB"/>
        </w:rPr>
        <w:t>AC</w:t>
      </w:r>
      <w:r w:rsidRPr="00FA1F95">
        <w:rPr>
          <w:szCs w:val="20"/>
        </w:rPr>
        <w:t>.1 для ра</w:t>
      </w:r>
      <w:r w:rsidRPr="00FA1F95">
        <w:rPr>
          <w:szCs w:val="20"/>
        </w:rPr>
        <w:t>с</w:t>
      </w:r>
      <w:r w:rsidRPr="00FA1F95">
        <w:rPr>
          <w:szCs w:val="20"/>
        </w:rPr>
        <w:t>смотрения и голосования на их сессиях в ноябре 2015 года в качестве проекта поправок се</w:t>
      </w:r>
      <w:r w:rsidR="00144E56">
        <w:rPr>
          <w:szCs w:val="20"/>
        </w:rPr>
        <w:t>рии </w:t>
      </w:r>
      <w:r w:rsidRPr="00FA1F95">
        <w:rPr>
          <w:szCs w:val="20"/>
        </w:rPr>
        <w:t>02 к Правила</w:t>
      </w:r>
      <w:r w:rsidR="00144E56">
        <w:rPr>
          <w:szCs w:val="20"/>
        </w:rPr>
        <w:t>м</w:t>
      </w:r>
      <w:r w:rsidRPr="00FA1F95">
        <w:rPr>
          <w:szCs w:val="20"/>
        </w:rPr>
        <w:t xml:space="preserve"> № 127 ООН.</w:t>
      </w:r>
    </w:p>
    <w:p w:rsidR="00144E56" w:rsidRPr="00144E56" w:rsidRDefault="00144E56" w:rsidP="00144E56">
      <w:pPr>
        <w:pStyle w:val="SingleTxt"/>
        <w:spacing w:after="0" w:line="120" w:lineRule="exact"/>
        <w:rPr>
          <w:sz w:val="10"/>
          <w:szCs w:val="20"/>
        </w:rPr>
      </w:pPr>
    </w:p>
    <w:p w:rsidR="00144E56" w:rsidRPr="00144E56" w:rsidRDefault="00144E56" w:rsidP="00144E56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144E56" w:rsidP="00144E5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25471" w:rsidRPr="00FA1F95">
        <w:rPr>
          <w:lang w:val="en-US"/>
        </w:rPr>
        <w:t>XV</w:t>
      </w:r>
      <w:r w:rsidR="00C25471" w:rsidRPr="00FA1F95">
        <w:t>.</w:t>
      </w:r>
      <w:r w:rsidR="00C25471" w:rsidRPr="00FA1F95">
        <w:tab/>
        <w:t>Правила № 129 (усовершенствованные детские удерживающие системы) (пункт 14 повестки дня)</w:t>
      </w:r>
    </w:p>
    <w:p w:rsidR="00144E56" w:rsidRPr="00144E56" w:rsidRDefault="00144E56" w:rsidP="00144E56">
      <w:pPr>
        <w:pStyle w:val="SingleTxt"/>
        <w:spacing w:after="0" w:line="120" w:lineRule="exact"/>
        <w:rPr>
          <w:sz w:val="10"/>
        </w:rPr>
      </w:pPr>
    </w:p>
    <w:p w:rsidR="00144E56" w:rsidRPr="00144E56" w:rsidRDefault="00144E56" w:rsidP="00144E56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144E56">
      <w:pPr>
        <w:pStyle w:val="SingleTxt"/>
        <w:ind w:left="3182" w:hanging="1915"/>
        <w:jc w:val="left"/>
        <w:rPr>
          <w:szCs w:val="20"/>
        </w:rPr>
      </w:pPr>
      <w:r w:rsidRPr="00144E56">
        <w:rPr>
          <w:i/>
          <w:szCs w:val="20"/>
        </w:rPr>
        <w:t>Документация:</w:t>
      </w:r>
      <w:r w:rsidR="00144E56">
        <w:rPr>
          <w:szCs w:val="20"/>
        </w:rPr>
        <w:tab/>
      </w:r>
      <w:r w:rsidRPr="00FA1F95">
        <w:rPr>
          <w:szCs w:val="20"/>
        </w:rPr>
        <w:tab/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/2015/9</w:t>
      </w:r>
      <w:r w:rsidR="00144E56">
        <w:rPr>
          <w:szCs w:val="20"/>
        </w:rPr>
        <w:t>,</w:t>
      </w:r>
      <w:r w:rsidRPr="00FA1F95">
        <w:rPr>
          <w:szCs w:val="20"/>
        </w:rPr>
        <w:br/>
      </w:r>
      <w:r w:rsidR="00144E56">
        <w:rPr>
          <w:szCs w:val="20"/>
        </w:rPr>
        <w:t>н</w:t>
      </w:r>
      <w:r w:rsidRPr="00FA1F95">
        <w:rPr>
          <w:szCs w:val="20"/>
        </w:rPr>
        <w:t xml:space="preserve">еофициальные документы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-56-27,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-57-04-</w:t>
      </w:r>
      <w:r w:rsidRPr="00FA1F95">
        <w:rPr>
          <w:szCs w:val="20"/>
          <w:lang w:val="en-GB"/>
        </w:rPr>
        <w:t>Rev</w:t>
      </w:r>
      <w:r w:rsidRPr="00FA1F95">
        <w:rPr>
          <w:szCs w:val="20"/>
        </w:rPr>
        <w:t xml:space="preserve">.2,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-57-08,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-57-09,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-57-20,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-57-21 </w:t>
      </w:r>
      <w:r w:rsidR="000C2EF6">
        <w:rPr>
          <w:szCs w:val="20"/>
        </w:rPr>
        <w:br/>
      </w:r>
      <w:r w:rsidRPr="00FA1F95">
        <w:rPr>
          <w:szCs w:val="20"/>
        </w:rPr>
        <w:t xml:space="preserve">и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-57-22</w:t>
      </w:r>
    </w:p>
    <w:p w:rsidR="00C25471" w:rsidRPr="00FA1F95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29.</w:t>
      </w:r>
      <w:r w:rsidRPr="00FA1F95">
        <w:rPr>
          <w:szCs w:val="20"/>
        </w:rPr>
        <w:tab/>
        <w:t xml:space="preserve">Эксперт от Франции, являющийся </w:t>
      </w:r>
      <w:r w:rsidR="00144E56" w:rsidRPr="00FA1F95">
        <w:rPr>
          <w:szCs w:val="20"/>
        </w:rPr>
        <w:t xml:space="preserve">Председателем </w:t>
      </w:r>
      <w:r w:rsidRPr="00FA1F95">
        <w:rPr>
          <w:szCs w:val="20"/>
        </w:rPr>
        <w:t>НРГ по усовершенств</w:t>
      </w:r>
      <w:r w:rsidRPr="00FA1F95">
        <w:rPr>
          <w:szCs w:val="20"/>
        </w:rPr>
        <w:t>о</w:t>
      </w:r>
      <w:r w:rsidRPr="00FA1F95">
        <w:rPr>
          <w:szCs w:val="20"/>
        </w:rPr>
        <w:t xml:space="preserve">ванным детским удерживающим системам </w:t>
      </w:r>
      <w:r w:rsidR="00144E56">
        <w:rPr>
          <w:szCs w:val="20"/>
        </w:rPr>
        <w:t xml:space="preserve">(УДУС), </w:t>
      </w:r>
      <w:r w:rsidRPr="00FA1F95">
        <w:rPr>
          <w:szCs w:val="20"/>
        </w:rPr>
        <w:t>представил материалы (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-57-22)</w:t>
      </w:r>
      <w:r w:rsidR="00144E56">
        <w:rPr>
          <w:szCs w:val="20"/>
        </w:rPr>
        <w:t>,</w:t>
      </w:r>
      <w:r w:rsidRPr="00FA1F95">
        <w:rPr>
          <w:szCs w:val="20"/>
        </w:rPr>
        <w:t xml:space="preserve"> </w:t>
      </w:r>
      <w:r w:rsidR="00144E56">
        <w:rPr>
          <w:szCs w:val="20"/>
        </w:rPr>
        <w:t>освещающие</w:t>
      </w:r>
      <w:r w:rsidRPr="00FA1F95">
        <w:rPr>
          <w:szCs w:val="20"/>
        </w:rPr>
        <w:t xml:space="preserve"> ход работы НРГ и основно</w:t>
      </w:r>
      <w:r w:rsidR="009D03D3">
        <w:rPr>
          <w:szCs w:val="20"/>
        </w:rPr>
        <w:t>е</w:t>
      </w:r>
      <w:r w:rsidRPr="00FA1F95">
        <w:rPr>
          <w:szCs w:val="20"/>
        </w:rPr>
        <w:t xml:space="preserve"> содержани</w:t>
      </w:r>
      <w:r w:rsidR="009D03D3">
        <w:rPr>
          <w:szCs w:val="20"/>
        </w:rPr>
        <w:t>е</w:t>
      </w:r>
      <w:r w:rsidRPr="00FA1F95">
        <w:rPr>
          <w:szCs w:val="20"/>
        </w:rPr>
        <w:t xml:space="preserve"> проекта п</w:t>
      </w:r>
      <w:r w:rsidRPr="00FA1F95">
        <w:rPr>
          <w:szCs w:val="20"/>
        </w:rPr>
        <w:t>о</w:t>
      </w:r>
      <w:r w:rsidRPr="00FA1F95">
        <w:rPr>
          <w:szCs w:val="20"/>
        </w:rPr>
        <w:t>правок серии 01, включая положения, касающиеся буст</w:t>
      </w:r>
      <w:r w:rsidR="009D03D3">
        <w:rPr>
          <w:szCs w:val="20"/>
        </w:rPr>
        <w:t>е</w:t>
      </w:r>
      <w:r w:rsidRPr="00FA1F95">
        <w:rPr>
          <w:szCs w:val="20"/>
        </w:rPr>
        <w:t>рных сидений (докуме</w:t>
      </w:r>
      <w:r w:rsidRPr="00FA1F95">
        <w:rPr>
          <w:szCs w:val="20"/>
        </w:rPr>
        <w:t>н</w:t>
      </w:r>
      <w:r w:rsidRPr="00FA1F95">
        <w:rPr>
          <w:szCs w:val="20"/>
        </w:rPr>
        <w:t xml:space="preserve">ты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-57-20 и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-57-21, заменяющие собой документ </w:t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="009D03D3">
        <w:rPr>
          <w:szCs w:val="20"/>
        </w:rPr>
        <w:br/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/2015/9). Он отметил, что в контексте этапа </w:t>
      </w:r>
      <w:r w:rsidRPr="00FA1F95">
        <w:rPr>
          <w:szCs w:val="20"/>
          <w:lang w:val="en-US"/>
        </w:rPr>
        <w:t>II</w:t>
      </w:r>
      <w:r w:rsidRPr="00FA1F95">
        <w:rPr>
          <w:szCs w:val="20"/>
        </w:rPr>
        <w:t xml:space="preserve"> разработки</w:t>
      </w:r>
      <w:r w:rsidR="009D03D3">
        <w:rPr>
          <w:szCs w:val="20"/>
        </w:rPr>
        <w:t xml:space="preserve"> этих</w:t>
      </w:r>
      <w:r w:rsidRPr="00FA1F95">
        <w:rPr>
          <w:szCs w:val="20"/>
        </w:rPr>
        <w:t xml:space="preserve"> </w:t>
      </w:r>
      <w:r w:rsidR="009D03D3" w:rsidRPr="00FA1F95">
        <w:rPr>
          <w:szCs w:val="20"/>
        </w:rPr>
        <w:t xml:space="preserve">Правил </w:t>
      </w:r>
      <w:r w:rsidRPr="00FA1F95">
        <w:rPr>
          <w:szCs w:val="20"/>
        </w:rPr>
        <w:t>ООН до сих пор еще не решены такие вопросы, как безопасность детей, находящихся в легковых автомобилях и занимающих буст</w:t>
      </w:r>
      <w:r w:rsidR="009D03D3">
        <w:rPr>
          <w:szCs w:val="20"/>
        </w:rPr>
        <w:t>е</w:t>
      </w:r>
      <w:r w:rsidRPr="00FA1F95">
        <w:rPr>
          <w:szCs w:val="20"/>
        </w:rPr>
        <w:t>рные сиден</w:t>
      </w:r>
      <w:r w:rsidR="009D03D3">
        <w:rPr>
          <w:szCs w:val="20"/>
        </w:rPr>
        <w:t>ь</w:t>
      </w:r>
      <w:r w:rsidRPr="00FA1F95">
        <w:rPr>
          <w:szCs w:val="20"/>
        </w:rPr>
        <w:t>я без спинки, а также геометрическое определение испытательного приспособления (габариты) для б</w:t>
      </w:r>
      <w:r w:rsidRPr="00FA1F95">
        <w:rPr>
          <w:szCs w:val="20"/>
        </w:rPr>
        <w:t>у</w:t>
      </w:r>
      <w:r w:rsidRPr="00FA1F95">
        <w:rPr>
          <w:szCs w:val="20"/>
        </w:rPr>
        <w:t>ст</w:t>
      </w:r>
      <w:r w:rsidR="009D03D3">
        <w:rPr>
          <w:szCs w:val="20"/>
        </w:rPr>
        <w:t>е</w:t>
      </w:r>
      <w:r w:rsidRPr="00FA1F95">
        <w:rPr>
          <w:szCs w:val="20"/>
        </w:rPr>
        <w:t>рных сидений со встроенной спинкой. Эксперт от Германии предложил вкл</w:t>
      </w:r>
      <w:r w:rsidRPr="00FA1F95">
        <w:rPr>
          <w:szCs w:val="20"/>
        </w:rPr>
        <w:t>ю</w:t>
      </w:r>
      <w:r w:rsidRPr="00FA1F95">
        <w:rPr>
          <w:szCs w:val="20"/>
        </w:rPr>
        <w:t xml:space="preserve">чить в </w:t>
      </w:r>
      <w:r w:rsidR="009D03D3" w:rsidRPr="00FA1F95">
        <w:rPr>
          <w:szCs w:val="20"/>
        </w:rPr>
        <w:t xml:space="preserve">Правила </w:t>
      </w:r>
      <w:r w:rsidRPr="00FA1F95">
        <w:rPr>
          <w:szCs w:val="20"/>
        </w:rPr>
        <w:t>№ 129 ООН только положения о буст</w:t>
      </w:r>
      <w:r w:rsidR="009D03D3">
        <w:rPr>
          <w:szCs w:val="20"/>
        </w:rPr>
        <w:t>е</w:t>
      </w:r>
      <w:r w:rsidRPr="00FA1F95">
        <w:rPr>
          <w:szCs w:val="20"/>
        </w:rPr>
        <w:t>рных сиден</w:t>
      </w:r>
      <w:r w:rsidR="009D03D3">
        <w:rPr>
          <w:szCs w:val="20"/>
        </w:rPr>
        <w:t>ь</w:t>
      </w:r>
      <w:r w:rsidRPr="00FA1F95">
        <w:rPr>
          <w:szCs w:val="20"/>
        </w:rPr>
        <w:t>ях со спинк</w:t>
      </w:r>
      <w:r w:rsidRPr="00FA1F95">
        <w:rPr>
          <w:szCs w:val="20"/>
        </w:rPr>
        <w:t>а</w:t>
      </w:r>
      <w:r w:rsidRPr="00FA1F95">
        <w:rPr>
          <w:szCs w:val="20"/>
        </w:rPr>
        <w:t>ми и пока сохранить положения о буст</w:t>
      </w:r>
      <w:r w:rsidR="009D03D3">
        <w:rPr>
          <w:szCs w:val="20"/>
        </w:rPr>
        <w:t>е</w:t>
      </w:r>
      <w:r w:rsidRPr="00FA1F95">
        <w:rPr>
          <w:szCs w:val="20"/>
        </w:rPr>
        <w:t>рных сиден</w:t>
      </w:r>
      <w:r w:rsidR="009D03D3">
        <w:rPr>
          <w:szCs w:val="20"/>
        </w:rPr>
        <w:t>ь</w:t>
      </w:r>
      <w:r w:rsidR="007A5ECF">
        <w:rPr>
          <w:szCs w:val="20"/>
        </w:rPr>
        <w:t>ях других типов в Прав</w:t>
      </w:r>
      <w:r w:rsidR="007A5ECF">
        <w:rPr>
          <w:szCs w:val="20"/>
        </w:rPr>
        <w:t>и</w:t>
      </w:r>
      <w:r w:rsidR="007A5ECF">
        <w:rPr>
          <w:szCs w:val="20"/>
        </w:rPr>
        <w:t>лах </w:t>
      </w:r>
      <w:r w:rsidRPr="00FA1F95">
        <w:rPr>
          <w:szCs w:val="20"/>
        </w:rPr>
        <w:t>№ 44 ООН до полного пересмотра Правил № 44 ООН. Эксперт от ЕК одо</w:t>
      </w:r>
      <w:r w:rsidRPr="00FA1F95">
        <w:rPr>
          <w:szCs w:val="20"/>
        </w:rPr>
        <w:t>б</w:t>
      </w:r>
      <w:r w:rsidRPr="00FA1F95">
        <w:rPr>
          <w:szCs w:val="20"/>
        </w:rPr>
        <w:t xml:space="preserve">рил работу, проведенную НРГ, и предложил и далее стимулировать концепцию размера </w:t>
      </w:r>
      <w:r w:rsidR="009D03D3">
        <w:rPr>
          <w:szCs w:val="20"/>
        </w:rPr>
        <w:t>«</w:t>
      </w:r>
      <w:r w:rsidRPr="00FA1F95">
        <w:rPr>
          <w:szCs w:val="20"/>
          <w:lang w:val="en-GB"/>
        </w:rPr>
        <w:t>i</w:t>
      </w:r>
      <w:r w:rsidR="009D03D3">
        <w:rPr>
          <w:szCs w:val="20"/>
        </w:rPr>
        <w:t>»</w:t>
      </w:r>
      <w:r w:rsidRPr="00FA1F95">
        <w:rPr>
          <w:szCs w:val="20"/>
        </w:rPr>
        <w:t>, с тем чтобы разрешить устан</w:t>
      </w:r>
      <w:r w:rsidR="009D03D3">
        <w:rPr>
          <w:szCs w:val="20"/>
        </w:rPr>
        <w:t>авливать</w:t>
      </w:r>
      <w:r w:rsidRPr="00FA1F95">
        <w:rPr>
          <w:szCs w:val="20"/>
        </w:rPr>
        <w:t xml:space="preserve"> тр</w:t>
      </w:r>
      <w:r w:rsidR="009D03D3">
        <w:rPr>
          <w:szCs w:val="20"/>
        </w:rPr>
        <w:t>и</w:t>
      </w:r>
      <w:r w:rsidRPr="00FA1F95">
        <w:rPr>
          <w:szCs w:val="20"/>
        </w:rPr>
        <w:t xml:space="preserve"> </w:t>
      </w:r>
      <w:r w:rsidR="009D03D3">
        <w:rPr>
          <w:szCs w:val="20"/>
        </w:rPr>
        <w:t xml:space="preserve">УДУС </w:t>
      </w:r>
      <w:r w:rsidRPr="00FA1F95">
        <w:rPr>
          <w:szCs w:val="20"/>
        </w:rPr>
        <w:t>на одном ряду с</w:t>
      </w:r>
      <w:r w:rsidRPr="00FA1F95">
        <w:rPr>
          <w:szCs w:val="20"/>
        </w:rPr>
        <w:t>и</w:t>
      </w:r>
      <w:r w:rsidRPr="00FA1F95">
        <w:rPr>
          <w:szCs w:val="20"/>
        </w:rPr>
        <w:t xml:space="preserve">дений в более крупных семейных легковых автомобилях.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 решила возобн</w:t>
      </w:r>
      <w:r w:rsidRPr="00FA1F95">
        <w:rPr>
          <w:szCs w:val="20"/>
        </w:rPr>
        <w:t>о</w:t>
      </w:r>
      <w:r w:rsidRPr="00FA1F95">
        <w:rPr>
          <w:szCs w:val="20"/>
        </w:rPr>
        <w:lastRenderedPageBreak/>
        <w:t xml:space="preserve">вить обсуждение этого вопроса на своей сессии в декабре 2015 года в ожидании итогов работы НРГ и распорядилась распространить документ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-57-20 под официальным условным обозначением.</w:t>
      </w:r>
    </w:p>
    <w:p w:rsidR="00C25471" w:rsidRPr="00FA1F95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30.</w:t>
      </w:r>
      <w:r w:rsidRPr="00FA1F95">
        <w:rPr>
          <w:szCs w:val="20"/>
        </w:rPr>
        <w:tab/>
        <w:t>Со ссылкой на дискуссию, состоявшуюся в рамках пункта 7 повестки дня (см. пункт 17 выше), эксперт от КС</w:t>
      </w:r>
      <w:r w:rsidR="009D03D3">
        <w:rPr>
          <w:szCs w:val="20"/>
        </w:rPr>
        <w:t>АОД</w:t>
      </w:r>
      <w:r w:rsidRPr="00FA1F95">
        <w:rPr>
          <w:szCs w:val="20"/>
        </w:rPr>
        <w:t xml:space="preserve"> представил </w:t>
      </w:r>
      <w:r w:rsidR="009D03D3">
        <w:rPr>
          <w:szCs w:val="20"/>
        </w:rPr>
        <w:t>на основе</w:t>
      </w:r>
      <w:r w:rsidRPr="00FA1F95">
        <w:rPr>
          <w:szCs w:val="20"/>
        </w:rPr>
        <w:t xml:space="preserve"> соответствующих материалов (документ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-57-09) надлежащую поправк</w:t>
      </w:r>
      <w:r w:rsidR="009D03D3">
        <w:rPr>
          <w:szCs w:val="20"/>
        </w:rPr>
        <w:t>у</w:t>
      </w:r>
      <w:r w:rsidRPr="00FA1F95">
        <w:rPr>
          <w:szCs w:val="20"/>
        </w:rPr>
        <w:t xml:space="preserve"> (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-57-08) к Пр</w:t>
      </w:r>
      <w:r w:rsidRPr="00FA1F95">
        <w:rPr>
          <w:szCs w:val="20"/>
        </w:rPr>
        <w:t>а</w:t>
      </w:r>
      <w:r w:rsidRPr="00FA1F95">
        <w:rPr>
          <w:szCs w:val="20"/>
        </w:rPr>
        <w:t>вилам № 129 ООН, предусматривающую внедрение УДУС тип</w:t>
      </w:r>
      <w:r w:rsidR="009D03D3">
        <w:rPr>
          <w:szCs w:val="20"/>
        </w:rPr>
        <w:t>а</w:t>
      </w:r>
      <w:r w:rsidRPr="00FA1F95">
        <w:rPr>
          <w:szCs w:val="20"/>
        </w:rPr>
        <w:t xml:space="preserve"> «</w:t>
      </w:r>
      <w:r w:rsidRPr="00FA1F95">
        <w:rPr>
          <w:szCs w:val="20"/>
          <w:lang w:val="en-GB"/>
        </w:rPr>
        <w:t>lie</w:t>
      </w:r>
      <w:r w:rsidRPr="00FA1F95">
        <w:rPr>
          <w:szCs w:val="20"/>
        </w:rPr>
        <w:t>-</w:t>
      </w:r>
      <w:r w:rsidRPr="00FA1F95">
        <w:rPr>
          <w:szCs w:val="20"/>
          <w:lang w:val="en-GB"/>
        </w:rPr>
        <w:t>flat</w:t>
      </w:r>
      <w:r w:rsidRPr="00FA1F95">
        <w:rPr>
          <w:szCs w:val="20"/>
        </w:rPr>
        <w:t xml:space="preserve">».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 решила передать документ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-57-08 на рассмотрение НРГ.</w:t>
      </w:r>
    </w:p>
    <w:p w:rsidR="00C25471" w:rsidRPr="00FA1F95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31.</w:t>
      </w:r>
      <w:r w:rsidRPr="00FA1F95">
        <w:rPr>
          <w:szCs w:val="20"/>
        </w:rPr>
        <w:tab/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 решила </w:t>
      </w:r>
      <w:r w:rsidR="009D03D3">
        <w:rPr>
          <w:szCs w:val="20"/>
        </w:rPr>
        <w:t xml:space="preserve">обратиться к 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 xml:space="preserve">.29 и АС.3 на их сессиях в июне 2015 года </w:t>
      </w:r>
      <w:r w:rsidR="009D03D3">
        <w:rPr>
          <w:szCs w:val="20"/>
        </w:rPr>
        <w:t>с просьбой одобрить</w:t>
      </w:r>
      <w:r w:rsidRPr="00FA1F95">
        <w:rPr>
          <w:szCs w:val="20"/>
        </w:rPr>
        <w:t xml:space="preserve"> продление мандата НРГ до декабря 2016 года. 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32.</w:t>
      </w:r>
      <w:r w:rsidRPr="00FA1F95">
        <w:rPr>
          <w:szCs w:val="20"/>
        </w:rPr>
        <w:tab/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 рассмотрела проект брошюры (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-57-04-</w:t>
      </w:r>
      <w:r w:rsidRPr="00FA1F95">
        <w:rPr>
          <w:szCs w:val="20"/>
          <w:lang w:val="en-GB"/>
        </w:rPr>
        <w:t>Rev</w:t>
      </w:r>
      <w:r w:rsidRPr="00FA1F95">
        <w:rPr>
          <w:szCs w:val="20"/>
        </w:rPr>
        <w:t>.2) в рамках скоорд</w:t>
      </w:r>
      <w:r w:rsidRPr="00FA1F95">
        <w:rPr>
          <w:szCs w:val="20"/>
        </w:rPr>
        <w:t>и</w:t>
      </w:r>
      <w:r w:rsidRPr="00FA1F95">
        <w:rPr>
          <w:szCs w:val="20"/>
        </w:rPr>
        <w:t xml:space="preserve">нированной информационной кампании </w:t>
      </w:r>
      <w:r w:rsidR="009D03D3">
        <w:rPr>
          <w:szCs w:val="20"/>
        </w:rPr>
        <w:t>по</w:t>
      </w:r>
      <w:r w:rsidRPr="00FA1F95">
        <w:rPr>
          <w:szCs w:val="20"/>
        </w:rPr>
        <w:t xml:space="preserve"> Правил</w:t>
      </w:r>
      <w:r w:rsidR="009D03D3">
        <w:rPr>
          <w:szCs w:val="20"/>
        </w:rPr>
        <w:t>ам</w:t>
      </w:r>
      <w:r w:rsidRPr="00FA1F95">
        <w:rPr>
          <w:szCs w:val="20"/>
        </w:rPr>
        <w:t xml:space="preserve"> № 129 ООН.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 отмет</w:t>
      </w:r>
      <w:r w:rsidRPr="00FA1F95">
        <w:rPr>
          <w:szCs w:val="20"/>
        </w:rPr>
        <w:t>и</w:t>
      </w:r>
      <w:r w:rsidRPr="00FA1F95">
        <w:rPr>
          <w:szCs w:val="20"/>
        </w:rPr>
        <w:t>ла, что данная брошюра затрагивает различные целевые группы (т.е. потребит</w:t>
      </w:r>
      <w:r w:rsidRPr="00FA1F95">
        <w:rPr>
          <w:szCs w:val="20"/>
        </w:rPr>
        <w:t>е</w:t>
      </w:r>
      <w:r w:rsidRPr="00FA1F95">
        <w:rPr>
          <w:szCs w:val="20"/>
        </w:rPr>
        <w:t>лей, директивные органы, розничных торговцев). Эксперт от МОПС внес пре</w:t>
      </w:r>
      <w:r w:rsidRPr="00FA1F95">
        <w:rPr>
          <w:szCs w:val="20"/>
        </w:rPr>
        <w:t>д</w:t>
      </w:r>
      <w:r w:rsidRPr="00FA1F95">
        <w:rPr>
          <w:szCs w:val="20"/>
        </w:rPr>
        <w:t xml:space="preserve">ложение о сокращении части </w:t>
      </w:r>
      <w:r w:rsidR="009D03D3">
        <w:rPr>
          <w:szCs w:val="20"/>
        </w:rPr>
        <w:t xml:space="preserve">текста </w:t>
      </w:r>
      <w:r w:rsidRPr="00FA1F95">
        <w:rPr>
          <w:szCs w:val="20"/>
        </w:rPr>
        <w:t>брошюры, касающе</w:t>
      </w:r>
      <w:r w:rsidR="009D03D3">
        <w:rPr>
          <w:szCs w:val="20"/>
        </w:rPr>
        <w:t>го</w:t>
      </w:r>
      <w:r w:rsidRPr="00FA1F95">
        <w:rPr>
          <w:szCs w:val="20"/>
        </w:rPr>
        <w:t xml:space="preserve">ся таких целевых групп, как родители и потребители, </w:t>
      </w:r>
      <w:r w:rsidR="009D03D3">
        <w:rPr>
          <w:szCs w:val="20"/>
        </w:rPr>
        <w:t>с учетом</w:t>
      </w:r>
      <w:r w:rsidRPr="00FA1F95">
        <w:rPr>
          <w:szCs w:val="20"/>
        </w:rPr>
        <w:t xml:space="preserve"> информации, представленной в д</w:t>
      </w:r>
      <w:r w:rsidRPr="00FA1F95">
        <w:rPr>
          <w:szCs w:val="20"/>
        </w:rPr>
        <w:t>о</w:t>
      </w:r>
      <w:r w:rsidRPr="00FA1F95">
        <w:rPr>
          <w:szCs w:val="20"/>
        </w:rPr>
        <w:t xml:space="preserve">кументе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-56-27.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 приняла к сведению, что окончательное решение о графической структуре и содержании брошюры примет секретариат ЕЭК ООН.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 в принципе одобрила техническое содержание проекта брошюры (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-57-04-</w:t>
      </w:r>
      <w:r w:rsidRPr="00FA1F95">
        <w:rPr>
          <w:szCs w:val="20"/>
          <w:lang w:val="en-GB"/>
        </w:rPr>
        <w:t>Rev</w:t>
      </w:r>
      <w:r w:rsidRPr="00FA1F95">
        <w:rPr>
          <w:szCs w:val="20"/>
        </w:rPr>
        <w:t xml:space="preserve">.2) в ожидании окончательных замечаний и информации </w:t>
      </w:r>
      <w:r w:rsidR="009D03D3">
        <w:rPr>
          <w:szCs w:val="20"/>
        </w:rPr>
        <w:t xml:space="preserve">от </w:t>
      </w:r>
      <w:r w:rsidRPr="00FA1F95">
        <w:rPr>
          <w:szCs w:val="20"/>
        </w:rPr>
        <w:t>ее экспе</w:t>
      </w:r>
      <w:r w:rsidRPr="00FA1F95">
        <w:rPr>
          <w:szCs w:val="20"/>
        </w:rPr>
        <w:t>р</w:t>
      </w:r>
      <w:r w:rsidRPr="00FA1F95">
        <w:rPr>
          <w:szCs w:val="20"/>
        </w:rPr>
        <w:t>тов, которые должны быть переданы в секретариат к 1 июня 2015 года (заверш</w:t>
      </w:r>
      <w:r w:rsidRPr="00FA1F95">
        <w:rPr>
          <w:szCs w:val="20"/>
        </w:rPr>
        <w:t>е</w:t>
      </w:r>
      <w:r w:rsidRPr="00FA1F95">
        <w:rPr>
          <w:szCs w:val="20"/>
        </w:rPr>
        <w:t>ние работы).</w:t>
      </w:r>
    </w:p>
    <w:p w:rsidR="009D03D3" w:rsidRPr="009D03D3" w:rsidRDefault="009D03D3" w:rsidP="009D03D3">
      <w:pPr>
        <w:pStyle w:val="SingleTxt"/>
        <w:spacing w:after="0" w:line="120" w:lineRule="exact"/>
        <w:rPr>
          <w:sz w:val="10"/>
          <w:szCs w:val="20"/>
        </w:rPr>
      </w:pPr>
    </w:p>
    <w:p w:rsidR="009D03D3" w:rsidRPr="009D03D3" w:rsidRDefault="009D03D3" w:rsidP="009D03D3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C25471" w:rsidP="009D03D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D03D3">
        <w:tab/>
      </w:r>
      <w:r w:rsidRPr="00FA1F95">
        <w:rPr>
          <w:lang w:val="en-US"/>
        </w:rPr>
        <w:t>XVI</w:t>
      </w:r>
      <w:r w:rsidRPr="00FA1F95">
        <w:t>.</w:t>
      </w:r>
      <w:r w:rsidRPr="00FA1F95">
        <w:tab/>
        <w:t>Предложение по новым правилам</w:t>
      </w:r>
      <w:r w:rsidR="009D03D3">
        <w:t>, касающимся</w:t>
      </w:r>
      <w:r w:rsidRPr="00FA1F95">
        <w:t xml:space="preserve"> </w:t>
      </w:r>
      <w:r w:rsidR="009D03D3">
        <w:t>лобового</w:t>
      </w:r>
      <w:r w:rsidRPr="00FA1F95">
        <w:t xml:space="preserve"> </w:t>
      </w:r>
      <w:r w:rsidR="009D03D3">
        <w:t xml:space="preserve">удара </w:t>
      </w:r>
      <w:r w:rsidRPr="00FA1F95">
        <w:t>(пункт 15 повестки дня)</w:t>
      </w:r>
    </w:p>
    <w:p w:rsidR="009D03D3" w:rsidRPr="009D03D3" w:rsidRDefault="009D03D3" w:rsidP="009D03D3">
      <w:pPr>
        <w:pStyle w:val="SingleTxt"/>
        <w:spacing w:after="0" w:line="120" w:lineRule="exact"/>
        <w:rPr>
          <w:sz w:val="10"/>
        </w:rPr>
      </w:pPr>
    </w:p>
    <w:p w:rsidR="009D03D3" w:rsidRPr="009D03D3" w:rsidRDefault="009D03D3" w:rsidP="009D03D3">
      <w:pPr>
        <w:pStyle w:val="SingleTxt"/>
        <w:spacing w:after="0" w:line="120" w:lineRule="exact"/>
        <w:rPr>
          <w:sz w:val="10"/>
        </w:rPr>
      </w:pPr>
    </w:p>
    <w:p w:rsidR="00C25471" w:rsidRPr="009D03D3" w:rsidRDefault="00C25471" w:rsidP="009D03D3">
      <w:pPr>
        <w:pStyle w:val="SingleTxt"/>
        <w:ind w:left="3182" w:hanging="1915"/>
        <w:jc w:val="left"/>
        <w:rPr>
          <w:iCs/>
          <w:szCs w:val="20"/>
        </w:rPr>
      </w:pPr>
      <w:r w:rsidRPr="00FA1F95">
        <w:rPr>
          <w:i/>
          <w:iCs/>
          <w:szCs w:val="20"/>
        </w:rPr>
        <w:t>Документация:</w:t>
      </w:r>
      <w:r w:rsidRPr="00FA1F95">
        <w:rPr>
          <w:i/>
          <w:iCs/>
          <w:szCs w:val="20"/>
        </w:rPr>
        <w:tab/>
      </w:r>
      <w:r w:rsidR="009D03D3">
        <w:rPr>
          <w:i/>
          <w:iCs/>
          <w:szCs w:val="20"/>
        </w:rPr>
        <w:tab/>
      </w:r>
      <w:r w:rsidRPr="009D03D3">
        <w:rPr>
          <w:iCs/>
          <w:szCs w:val="20"/>
          <w:lang w:val="en-GB"/>
        </w:rPr>
        <w:t>ECE</w:t>
      </w:r>
      <w:r w:rsidRPr="009D03D3">
        <w:rPr>
          <w:iCs/>
          <w:szCs w:val="20"/>
        </w:rPr>
        <w:t>/</w:t>
      </w:r>
      <w:r w:rsidRPr="009D03D3">
        <w:rPr>
          <w:iCs/>
          <w:szCs w:val="20"/>
          <w:lang w:val="en-GB"/>
        </w:rPr>
        <w:t>TRANS</w:t>
      </w:r>
      <w:r w:rsidRPr="009D03D3">
        <w:rPr>
          <w:iCs/>
          <w:szCs w:val="20"/>
        </w:rPr>
        <w:t>/</w:t>
      </w:r>
      <w:r w:rsidRPr="009D03D3">
        <w:rPr>
          <w:iCs/>
          <w:szCs w:val="20"/>
          <w:lang w:val="en-GB"/>
        </w:rPr>
        <w:t>WP</w:t>
      </w:r>
      <w:r w:rsidRPr="009D03D3">
        <w:rPr>
          <w:iCs/>
          <w:szCs w:val="20"/>
        </w:rPr>
        <w:t>.29/</w:t>
      </w:r>
      <w:r w:rsidRPr="009D03D3">
        <w:rPr>
          <w:iCs/>
          <w:szCs w:val="20"/>
          <w:lang w:val="en-GB"/>
        </w:rPr>
        <w:t>GRSP</w:t>
      </w:r>
      <w:r w:rsidRPr="009D03D3">
        <w:rPr>
          <w:iCs/>
          <w:szCs w:val="20"/>
        </w:rPr>
        <w:t>/2015/11,</w:t>
      </w:r>
      <w:r w:rsidRPr="009D03D3">
        <w:rPr>
          <w:iCs/>
          <w:szCs w:val="20"/>
        </w:rPr>
        <w:br/>
      </w:r>
      <w:r w:rsidRPr="009D03D3">
        <w:rPr>
          <w:iCs/>
          <w:szCs w:val="20"/>
          <w:lang w:val="en-GB"/>
        </w:rPr>
        <w:t>ECE</w:t>
      </w:r>
      <w:r w:rsidRPr="009D03D3">
        <w:rPr>
          <w:iCs/>
          <w:szCs w:val="20"/>
        </w:rPr>
        <w:t>/</w:t>
      </w:r>
      <w:r w:rsidRPr="009D03D3">
        <w:rPr>
          <w:iCs/>
          <w:szCs w:val="20"/>
          <w:lang w:val="en-GB"/>
        </w:rPr>
        <w:t>TRANS</w:t>
      </w:r>
      <w:r w:rsidRPr="009D03D3">
        <w:rPr>
          <w:iCs/>
          <w:szCs w:val="20"/>
        </w:rPr>
        <w:t>/</w:t>
      </w:r>
      <w:r w:rsidRPr="009D03D3">
        <w:rPr>
          <w:iCs/>
          <w:szCs w:val="20"/>
          <w:lang w:val="en-GB"/>
        </w:rPr>
        <w:t>WP</w:t>
      </w:r>
      <w:r w:rsidRPr="009D03D3">
        <w:rPr>
          <w:iCs/>
          <w:szCs w:val="20"/>
        </w:rPr>
        <w:t>.29/</w:t>
      </w:r>
      <w:r w:rsidRPr="009D03D3">
        <w:rPr>
          <w:iCs/>
          <w:szCs w:val="20"/>
          <w:lang w:val="en-GB"/>
        </w:rPr>
        <w:t>GRSP</w:t>
      </w:r>
      <w:r w:rsidRPr="009D03D3">
        <w:rPr>
          <w:iCs/>
          <w:szCs w:val="20"/>
        </w:rPr>
        <w:t>/2015/12,</w:t>
      </w:r>
      <w:r w:rsidRPr="009D03D3">
        <w:rPr>
          <w:iCs/>
          <w:szCs w:val="20"/>
        </w:rPr>
        <w:br/>
        <w:t xml:space="preserve">неофициальные документы </w:t>
      </w:r>
      <w:r w:rsidRPr="009D03D3">
        <w:rPr>
          <w:iCs/>
          <w:szCs w:val="20"/>
          <w:lang w:val="en-GB"/>
        </w:rPr>
        <w:t>GRSP</w:t>
      </w:r>
      <w:r w:rsidRPr="009D03D3">
        <w:rPr>
          <w:iCs/>
          <w:szCs w:val="20"/>
        </w:rPr>
        <w:t xml:space="preserve">-57-01, </w:t>
      </w:r>
      <w:r w:rsidRPr="009D03D3">
        <w:rPr>
          <w:iCs/>
          <w:szCs w:val="20"/>
          <w:lang w:val="en-GB"/>
        </w:rPr>
        <w:t>GRSP</w:t>
      </w:r>
      <w:r w:rsidRPr="009D03D3">
        <w:rPr>
          <w:iCs/>
          <w:szCs w:val="20"/>
        </w:rPr>
        <w:t xml:space="preserve">-57-02, </w:t>
      </w:r>
      <w:r w:rsidR="009D03D3">
        <w:rPr>
          <w:iCs/>
          <w:szCs w:val="20"/>
        </w:rPr>
        <w:br/>
      </w:r>
      <w:r w:rsidRPr="009D03D3">
        <w:rPr>
          <w:iCs/>
          <w:szCs w:val="20"/>
          <w:lang w:val="en-GB"/>
        </w:rPr>
        <w:t>GRSP</w:t>
      </w:r>
      <w:r w:rsidRPr="009D03D3">
        <w:rPr>
          <w:iCs/>
          <w:szCs w:val="20"/>
        </w:rPr>
        <w:t>-57-29-</w:t>
      </w:r>
      <w:r w:rsidRPr="009D03D3">
        <w:rPr>
          <w:iCs/>
          <w:szCs w:val="20"/>
          <w:lang w:val="en-GB"/>
        </w:rPr>
        <w:t>Rev</w:t>
      </w:r>
      <w:r w:rsidRPr="009D03D3">
        <w:rPr>
          <w:iCs/>
          <w:szCs w:val="20"/>
        </w:rPr>
        <w:t xml:space="preserve">.1 и </w:t>
      </w:r>
      <w:r w:rsidRPr="009D03D3">
        <w:rPr>
          <w:iCs/>
          <w:szCs w:val="20"/>
          <w:lang w:val="en-GB"/>
        </w:rPr>
        <w:t>GRSP</w:t>
      </w:r>
      <w:r w:rsidRPr="009D03D3">
        <w:rPr>
          <w:iCs/>
          <w:szCs w:val="20"/>
        </w:rPr>
        <w:t>-57-31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33.</w:t>
      </w:r>
      <w:r w:rsidRPr="00FA1F95">
        <w:rPr>
          <w:szCs w:val="20"/>
        </w:rPr>
        <w:tab/>
        <w:t xml:space="preserve">Эксперт от Франции, являющийся Председателем НРГ по лобовому </w:t>
      </w:r>
      <w:r w:rsidR="009D03D3">
        <w:rPr>
          <w:szCs w:val="20"/>
        </w:rPr>
        <w:t>удару</w:t>
      </w:r>
      <w:r w:rsidRPr="00FA1F95">
        <w:rPr>
          <w:szCs w:val="20"/>
        </w:rPr>
        <w:t xml:space="preserve">, представил документ </w:t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/2015/11 в качестве окончательн</w:t>
      </w:r>
      <w:r w:rsidRPr="00FA1F95">
        <w:rPr>
          <w:szCs w:val="20"/>
        </w:rPr>
        <w:t>о</w:t>
      </w:r>
      <w:r w:rsidRPr="00FA1F95">
        <w:rPr>
          <w:szCs w:val="20"/>
        </w:rPr>
        <w:t xml:space="preserve">го </w:t>
      </w:r>
      <w:r w:rsidR="009D03D3">
        <w:rPr>
          <w:szCs w:val="20"/>
        </w:rPr>
        <w:t>проекта</w:t>
      </w:r>
      <w:r w:rsidRPr="00FA1F95">
        <w:rPr>
          <w:szCs w:val="20"/>
        </w:rPr>
        <w:t xml:space="preserve"> </w:t>
      </w:r>
      <w:r w:rsidR="009D03D3">
        <w:rPr>
          <w:szCs w:val="20"/>
        </w:rPr>
        <w:t>п</w:t>
      </w:r>
      <w:r w:rsidRPr="00FA1F95">
        <w:rPr>
          <w:szCs w:val="20"/>
        </w:rPr>
        <w:t xml:space="preserve">равил ООН, касающихся лобового </w:t>
      </w:r>
      <w:r w:rsidR="009D03D3">
        <w:rPr>
          <w:szCs w:val="20"/>
        </w:rPr>
        <w:t>удара</w:t>
      </w:r>
      <w:r w:rsidRPr="00FA1F95">
        <w:rPr>
          <w:szCs w:val="20"/>
        </w:rPr>
        <w:t>, с уделением особого вн</w:t>
      </w:r>
      <w:r w:rsidRPr="00FA1F95">
        <w:rPr>
          <w:szCs w:val="20"/>
        </w:rPr>
        <w:t>и</w:t>
      </w:r>
      <w:r w:rsidRPr="00FA1F95">
        <w:rPr>
          <w:szCs w:val="20"/>
        </w:rPr>
        <w:t>мания удерживающей системе с критерием сжатия грудной клетки (КСГК), ра</w:t>
      </w:r>
      <w:r w:rsidRPr="00FA1F95">
        <w:rPr>
          <w:szCs w:val="20"/>
        </w:rPr>
        <w:t>в</w:t>
      </w:r>
      <w:r w:rsidRPr="00FA1F95">
        <w:rPr>
          <w:szCs w:val="20"/>
        </w:rPr>
        <w:t xml:space="preserve">ным 42 мм. Он также представил документ </w:t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="009D03D3">
        <w:rPr>
          <w:szCs w:val="20"/>
        </w:rPr>
        <w:t>/2015/12 с </w:t>
      </w:r>
      <w:r w:rsidRPr="00FA1F95">
        <w:rPr>
          <w:szCs w:val="20"/>
        </w:rPr>
        <w:t xml:space="preserve">поправками, содержащимися в документе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-57-01</w:t>
      </w:r>
      <w:r w:rsidR="009D03D3">
        <w:rPr>
          <w:szCs w:val="20"/>
        </w:rPr>
        <w:t xml:space="preserve"> и</w:t>
      </w:r>
      <w:r w:rsidRPr="00FA1F95">
        <w:rPr>
          <w:szCs w:val="20"/>
        </w:rPr>
        <w:t xml:space="preserve"> предусматривающи</w:t>
      </w:r>
      <w:r w:rsidR="009D03D3">
        <w:rPr>
          <w:szCs w:val="20"/>
        </w:rPr>
        <w:t>ми</w:t>
      </w:r>
      <w:r w:rsidRPr="00FA1F95">
        <w:rPr>
          <w:szCs w:val="20"/>
        </w:rPr>
        <w:t xml:space="preserve"> требование об ограничении КСГК 34 мм в поправках серии 01 к </w:t>
      </w:r>
      <w:r w:rsidR="009D03D3">
        <w:rPr>
          <w:szCs w:val="20"/>
        </w:rPr>
        <w:t>п</w:t>
      </w:r>
      <w:r w:rsidRPr="00FA1F95">
        <w:rPr>
          <w:szCs w:val="20"/>
        </w:rPr>
        <w:t xml:space="preserve">равилам ООН. Эксперт от Японии предложил также согласовать положения проекта этих </w:t>
      </w:r>
      <w:r w:rsidR="009D03D3">
        <w:rPr>
          <w:szCs w:val="20"/>
        </w:rPr>
        <w:t>п</w:t>
      </w:r>
      <w:r w:rsidRPr="00FA1F95">
        <w:rPr>
          <w:szCs w:val="20"/>
        </w:rPr>
        <w:t>равил ООН с новыми положениями о системах видеокамер/видеомониторов в Пра</w:t>
      </w:r>
      <w:r w:rsidR="009D03D3">
        <w:rPr>
          <w:szCs w:val="20"/>
        </w:rPr>
        <w:t>в</w:t>
      </w:r>
      <w:r w:rsidR="009D03D3">
        <w:rPr>
          <w:szCs w:val="20"/>
        </w:rPr>
        <w:t>и</w:t>
      </w:r>
      <w:r w:rsidR="009D03D3">
        <w:rPr>
          <w:szCs w:val="20"/>
        </w:rPr>
        <w:t>лах </w:t>
      </w:r>
      <w:r w:rsidRPr="00FA1F95">
        <w:rPr>
          <w:szCs w:val="20"/>
        </w:rPr>
        <w:t xml:space="preserve">№ 46 ООН (см. пункт 27 выше).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 отметила также недостаток чертежей и технических требований в отношении женского манекена 5</w:t>
      </w:r>
      <w:r w:rsidR="009D03D3">
        <w:rPr>
          <w:szCs w:val="20"/>
        </w:rPr>
        <w:t>-го</w:t>
      </w:r>
      <w:r w:rsidRPr="00FA1F95">
        <w:rPr>
          <w:szCs w:val="20"/>
        </w:rPr>
        <w:t xml:space="preserve"> процентиля и решила включить сноску для напоминания заинтересованным сторонам о нео</w:t>
      </w:r>
      <w:r w:rsidRPr="00FA1F95">
        <w:rPr>
          <w:szCs w:val="20"/>
        </w:rPr>
        <w:t>б</w:t>
      </w:r>
      <w:r w:rsidRPr="00FA1F95">
        <w:rPr>
          <w:szCs w:val="20"/>
        </w:rPr>
        <w:t xml:space="preserve">ходимости своевременной передачи вышеупомянутых технических требований для принятия 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 xml:space="preserve">.29 и </w:t>
      </w:r>
      <w:r w:rsidRPr="00FA1F95">
        <w:rPr>
          <w:szCs w:val="20"/>
          <w:lang w:val="en-GB"/>
        </w:rPr>
        <w:t>AC</w:t>
      </w:r>
      <w:r w:rsidRPr="00FA1F95">
        <w:rPr>
          <w:szCs w:val="20"/>
        </w:rPr>
        <w:t xml:space="preserve">.1 проекта </w:t>
      </w:r>
      <w:r w:rsidR="00E02BFE">
        <w:rPr>
          <w:szCs w:val="20"/>
        </w:rPr>
        <w:t>п</w:t>
      </w:r>
      <w:r w:rsidRPr="00FA1F95">
        <w:rPr>
          <w:szCs w:val="20"/>
        </w:rPr>
        <w:t xml:space="preserve">равил ООН. </w:t>
      </w:r>
      <w:r w:rsidRPr="00FA1F95">
        <w:rPr>
          <w:szCs w:val="20"/>
          <w:lang w:val="en-GB"/>
        </w:rPr>
        <w:t>GRSP</w:t>
      </w:r>
      <w:r w:rsidR="000C2EF6">
        <w:rPr>
          <w:szCs w:val="20"/>
        </w:rPr>
        <w:t xml:space="preserve"> рассмотрела документ 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-57-29-</w:t>
      </w:r>
      <w:r w:rsidRPr="00FA1F95">
        <w:rPr>
          <w:szCs w:val="20"/>
          <w:lang w:val="en-GB"/>
        </w:rPr>
        <w:t>Rev</w:t>
      </w:r>
      <w:r w:rsidRPr="00FA1F95">
        <w:rPr>
          <w:szCs w:val="20"/>
        </w:rPr>
        <w:t xml:space="preserve">.1, содержащий поправки к документу </w:t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="000C2EF6">
        <w:rPr>
          <w:szCs w:val="20"/>
        </w:rPr>
        <w:br/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/2015/11 и включающий все замечания, поступившие в ходе диску</w:t>
      </w:r>
      <w:r w:rsidRPr="00FA1F95">
        <w:rPr>
          <w:szCs w:val="20"/>
        </w:rPr>
        <w:t>с</w:t>
      </w:r>
      <w:r w:rsidRPr="00FA1F95">
        <w:rPr>
          <w:szCs w:val="20"/>
        </w:rPr>
        <w:t>сии (</w:t>
      </w:r>
      <w:r w:rsidR="00E02BFE">
        <w:rPr>
          <w:szCs w:val="20"/>
        </w:rPr>
        <w:t>в том числе</w:t>
      </w:r>
      <w:r w:rsidRPr="00FA1F95">
        <w:rPr>
          <w:szCs w:val="20"/>
        </w:rPr>
        <w:t xml:space="preserve"> документ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-57-02). И наконец,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 приняла документы </w:t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/2015/11 и </w:t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/2015/12 с попра</w:t>
      </w:r>
      <w:r w:rsidRPr="00FA1F95">
        <w:rPr>
          <w:szCs w:val="20"/>
        </w:rPr>
        <w:t>в</w:t>
      </w:r>
      <w:r w:rsidRPr="00FA1F95">
        <w:rPr>
          <w:szCs w:val="20"/>
        </w:rPr>
        <w:t xml:space="preserve">ками, указанными в приложении </w:t>
      </w:r>
      <w:r w:rsidRPr="00FA1F95">
        <w:rPr>
          <w:szCs w:val="20"/>
          <w:lang w:val="en-GB"/>
        </w:rPr>
        <w:t>V</w:t>
      </w:r>
      <w:r w:rsidRPr="00FA1F95">
        <w:rPr>
          <w:szCs w:val="20"/>
        </w:rPr>
        <w:t xml:space="preserve"> к настоящему докладу. Секретариату было поручено представить 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 xml:space="preserve">.29 и </w:t>
      </w:r>
      <w:r w:rsidRPr="00FA1F95">
        <w:rPr>
          <w:szCs w:val="20"/>
          <w:lang w:val="en-GB"/>
        </w:rPr>
        <w:t>AC</w:t>
      </w:r>
      <w:r w:rsidRPr="00FA1F95">
        <w:rPr>
          <w:szCs w:val="20"/>
        </w:rPr>
        <w:t>.1 для рассмотрения и голосования на их се</w:t>
      </w:r>
      <w:r w:rsidRPr="00FA1F95">
        <w:rPr>
          <w:szCs w:val="20"/>
        </w:rPr>
        <w:t>с</w:t>
      </w:r>
      <w:r w:rsidRPr="00FA1F95">
        <w:rPr>
          <w:szCs w:val="20"/>
        </w:rPr>
        <w:t xml:space="preserve">сиях в ноябре 2015 года следующие документы: </w:t>
      </w:r>
      <w:r w:rsidRPr="00FA1F95">
        <w:rPr>
          <w:szCs w:val="20"/>
          <w:lang w:val="en-GB"/>
        </w:rPr>
        <w:t>i</w:t>
      </w:r>
      <w:r w:rsidRPr="00FA1F95">
        <w:rPr>
          <w:szCs w:val="20"/>
        </w:rPr>
        <w:t>) </w:t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/</w:t>
      </w:r>
      <w:r w:rsidR="00E02BFE">
        <w:rPr>
          <w:szCs w:val="20"/>
        </w:rPr>
        <w:br/>
      </w:r>
      <w:r w:rsidRPr="00FA1F95">
        <w:rPr>
          <w:szCs w:val="20"/>
        </w:rPr>
        <w:lastRenderedPageBreak/>
        <w:t xml:space="preserve">2015/11 в качестве проекта новых </w:t>
      </w:r>
      <w:r w:rsidR="00E02BFE">
        <w:rPr>
          <w:szCs w:val="20"/>
        </w:rPr>
        <w:t>п</w:t>
      </w:r>
      <w:r w:rsidRPr="00FA1F95">
        <w:rPr>
          <w:szCs w:val="20"/>
        </w:rPr>
        <w:t>равил ООН</w:t>
      </w:r>
      <w:r w:rsidR="00E02BFE">
        <w:rPr>
          <w:szCs w:val="20"/>
        </w:rPr>
        <w:t>, касающихся</w:t>
      </w:r>
      <w:r w:rsidRPr="00FA1F95">
        <w:rPr>
          <w:szCs w:val="20"/>
        </w:rPr>
        <w:t xml:space="preserve"> </w:t>
      </w:r>
      <w:r w:rsidR="00E02BFE">
        <w:rPr>
          <w:szCs w:val="20"/>
        </w:rPr>
        <w:t>лобового</w:t>
      </w:r>
      <w:r w:rsidRPr="00FA1F95">
        <w:rPr>
          <w:szCs w:val="20"/>
        </w:rPr>
        <w:t xml:space="preserve"> </w:t>
      </w:r>
      <w:r w:rsidR="00E02BFE">
        <w:rPr>
          <w:szCs w:val="20"/>
        </w:rPr>
        <w:t xml:space="preserve">удара, </w:t>
      </w:r>
      <w:r w:rsidRPr="00FA1F95">
        <w:rPr>
          <w:szCs w:val="20"/>
        </w:rPr>
        <w:t>с</w:t>
      </w:r>
      <w:r w:rsidR="00E02BFE">
        <w:rPr>
          <w:szCs w:val="20"/>
        </w:rPr>
        <w:t xml:space="preserve"> уделением особого внимания </w:t>
      </w:r>
      <w:r w:rsidRPr="00FA1F95">
        <w:rPr>
          <w:szCs w:val="20"/>
        </w:rPr>
        <w:t>удерживающ</w:t>
      </w:r>
      <w:r w:rsidR="00E02BFE">
        <w:rPr>
          <w:szCs w:val="20"/>
        </w:rPr>
        <w:t>ей</w:t>
      </w:r>
      <w:r w:rsidRPr="00FA1F95">
        <w:rPr>
          <w:szCs w:val="20"/>
        </w:rPr>
        <w:t xml:space="preserve"> систем</w:t>
      </w:r>
      <w:r w:rsidR="00E02BFE">
        <w:rPr>
          <w:szCs w:val="20"/>
        </w:rPr>
        <w:t>е</w:t>
      </w:r>
      <w:r w:rsidRPr="00FA1F95">
        <w:rPr>
          <w:szCs w:val="20"/>
        </w:rPr>
        <w:t xml:space="preserve"> и </w:t>
      </w:r>
      <w:r w:rsidRPr="00FA1F95">
        <w:rPr>
          <w:szCs w:val="20"/>
          <w:lang w:val="en-GB"/>
        </w:rPr>
        <w:t>ii</w:t>
      </w:r>
      <w:r w:rsidRPr="00FA1F95">
        <w:rPr>
          <w:szCs w:val="20"/>
        </w:rPr>
        <w:t>) </w:t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="00E02BFE">
        <w:rPr>
          <w:szCs w:val="20"/>
        </w:rPr>
        <w:br/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/2015/12 в качестве поправок </w:t>
      </w:r>
      <w:r w:rsidR="00E02BFE" w:rsidRPr="00FA1F95">
        <w:rPr>
          <w:szCs w:val="20"/>
        </w:rPr>
        <w:t xml:space="preserve">серии </w:t>
      </w:r>
      <w:r w:rsidRPr="00FA1F95">
        <w:rPr>
          <w:szCs w:val="20"/>
        </w:rPr>
        <w:t xml:space="preserve">01 к новым </w:t>
      </w:r>
      <w:r w:rsidR="00E02BFE">
        <w:rPr>
          <w:szCs w:val="20"/>
        </w:rPr>
        <w:t>п</w:t>
      </w:r>
      <w:r w:rsidRPr="00FA1F95">
        <w:rPr>
          <w:szCs w:val="20"/>
        </w:rPr>
        <w:t xml:space="preserve">равилам ООН. Эксперт от Франции представил документ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-57-31, предназначенный только для инфо</w:t>
      </w:r>
      <w:r w:rsidRPr="00FA1F95">
        <w:rPr>
          <w:szCs w:val="20"/>
        </w:rPr>
        <w:t>р</w:t>
      </w:r>
      <w:r w:rsidRPr="00FA1F95">
        <w:rPr>
          <w:szCs w:val="20"/>
        </w:rPr>
        <w:t>мирования</w:t>
      </w:r>
      <w:r w:rsidR="00E02BFE">
        <w:rPr>
          <w:szCs w:val="20"/>
        </w:rPr>
        <w:t>,</w:t>
      </w:r>
      <w:r w:rsidRPr="00FA1F95">
        <w:rPr>
          <w:szCs w:val="20"/>
        </w:rPr>
        <w:t xml:space="preserve"> </w:t>
      </w:r>
      <w:r w:rsidR="00E02BFE">
        <w:rPr>
          <w:szCs w:val="20"/>
        </w:rPr>
        <w:t>для</w:t>
      </w:r>
      <w:r w:rsidRPr="00FA1F95">
        <w:rPr>
          <w:szCs w:val="20"/>
        </w:rPr>
        <w:t xml:space="preserve"> дальней</w:t>
      </w:r>
      <w:r w:rsidR="00E02BFE">
        <w:rPr>
          <w:szCs w:val="20"/>
        </w:rPr>
        <w:t>шего обоснования</w:t>
      </w:r>
      <w:r w:rsidRPr="00FA1F95">
        <w:rPr>
          <w:szCs w:val="20"/>
        </w:rPr>
        <w:t xml:space="preserve"> биомеханических порогов смещения грудной клетки, указанных в проекте </w:t>
      </w:r>
      <w:r w:rsidR="00E02BFE">
        <w:rPr>
          <w:szCs w:val="20"/>
        </w:rPr>
        <w:t>п</w:t>
      </w:r>
      <w:r w:rsidRPr="00FA1F95">
        <w:rPr>
          <w:szCs w:val="20"/>
        </w:rPr>
        <w:t xml:space="preserve">равил ООН. </w:t>
      </w:r>
    </w:p>
    <w:p w:rsidR="00E02BFE" w:rsidRPr="00E02BFE" w:rsidRDefault="00E02BFE" w:rsidP="00E02BFE">
      <w:pPr>
        <w:pStyle w:val="SingleTxt"/>
        <w:spacing w:after="0" w:line="120" w:lineRule="exact"/>
        <w:rPr>
          <w:sz w:val="10"/>
          <w:szCs w:val="20"/>
        </w:rPr>
      </w:pPr>
    </w:p>
    <w:p w:rsidR="00E02BFE" w:rsidRPr="00E02BFE" w:rsidRDefault="00E02BFE" w:rsidP="00E02BFE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C25471" w:rsidP="00E02BF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1F95">
        <w:tab/>
      </w:r>
      <w:r w:rsidRPr="00FA1F95">
        <w:rPr>
          <w:lang w:val="en-US"/>
        </w:rPr>
        <w:t>XVII</w:t>
      </w:r>
      <w:r w:rsidRPr="00FA1F95">
        <w:t>.</w:t>
      </w:r>
      <w:r w:rsidRPr="00FA1F95">
        <w:tab/>
        <w:t xml:space="preserve">Общие поправки к </w:t>
      </w:r>
      <w:r w:rsidR="00E02BFE">
        <w:t>п</w:t>
      </w:r>
      <w:r w:rsidRPr="00FA1F95">
        <w:t xml:space="preserve">равилам № 14 и 16 </w:t>
      </w:r>
      <w:r w:rsidR="00E02BFE">
        <w:br/>
      </w:r>
      <w:r w:rsidRPr="00FA1F95">
        <w:t>(пункт 16 повестки дня)</w:t>
      </w:r>
    </w:p>
    <w:p w:rsidR="00E02BFE" w:rsidRPr="00E02BFE" w:rsidRDefault="00E02BFE" w:rsidP="00E02BFE">
      <w:pPr>
        <w:pStyle w:val="SingleTxt"/>
        <w:spacing w:after="0" w:line="120" w:lineRule="exact"/>
        <w:rPr>
          <w:sz w:val="10"/>
        </w:rPr>
      </w:pPr>
    </w:p>
    <w:p w:rsidR="00E02BFE" w:rsidRPr="00E02BFE" w:rsidRDefault="00E02BFE" w:rsidP="00E02BFE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E02BFE">
      <w:pPr>
        <w:pStyle w:val="SingleTxt"/>
        <w:jc w:val="left"/>
        <w:rPr>
          <w:szCs w:val="20"/>
        </w:rPr>
      </w:pPr>
      <w:r w:rsidRPr="00FA1F95">
        <w:rPr>
          <w:i/>
          <w:iCs/>
          <w:szCs w:val="20"/>
        </w:rPr>
        <w:t>Документация:</w:t>
      </w:r>
      <w:r w:rsidRPr="00FA1F95">
        <w:rPr>
          <w:i/>
          <w:iCs/>
          <w:szCs w:val="20"/>
        </w:rPr>
        <w:tab/>
      </w:r>
      <w:r w:rsidR="00E02BFE">
        <w:rPr>
          <w:i/>
          <w:iCs/>
          <w:szCs w:val="20"/>
        </w:rPr>
        <w:tab/>
      </w:r>
      <w:r w:rsidRPr="00FA1F95">
        <w:rPr>
          <w:szCs w:val="20"/>
          <w:lang w:val="fr-CH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fr-CH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fr-CH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fr-CH"/>
        </w:rPr>
        <w:t>GRSP</w:t>
      </w:r>
      <w:r w:rsidRPr="00FA1F95">
        <w:rPr>
          <w:szCs w:val="20"/>
        </w:rPr>
        <w:t>/2015/10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34.</w:t>
      </w:r>
      <w:r w:rsidRPr="00FA1F95">
        <w:rPr>
          <w:szCs w:val="20"/>
        </w:rPr>
        <w:tab/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отметила документ </w:t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/2015/10, представле</w:t>
      </w:r>
      <w:r w:rsidRPr="00FA1F95">
        <w:rPr>
          <w:szCs w:val="20"/>
        </w:rPr>
        <w:t>н</w:t>
      </w:r>
      <w:r w:rsidRPr="00FA1F95">
        <w:rPr>
          <w:szCs w:val="20"/>
        </w:rPr>
        <w:t>ный эксперт</w:t>
      </w:r>
      <w:r w:rsidR="00E02BFE">
        <w:rPr>
          <w:szCs w:val="20"/>
        </w:rPr>
        <w:t>о</w:t>
      </w:r>
      <w:r w:rsidRPr="00FA1F95">
        <w:rPr>
          <w:szCs w:val="20"/>
        </w:rPr>
        <w:t>м от Нидерландов для разъяснения того, что устройство регулиро</w:t>
      </w:r>
      <w:r w:rsidRPr="00FA1F95">
        <w:rPr>
          <w:szCs w:val="20"/>
        </w:rPr>
        <w:t>в</w:t>
      </w:r>
      <w:r w:rsidRPr="00FA1F95">
        <w:rPr>
          <w:szCs w:val="20"/>
        </w:rPr>
        <w:t>ки эффективной верхней точки крепления по высоте (которая используется с н</w:t>
      </w:r>
      <w:r w:rsidRPr="00FA1F95">
        <w:rPr>
          <w:szCs w:val="20"/>
        </w:rPr>
        <w:t>е</w:t>
      </w:r>
      <w:r w:rsidRPr="00FA1F95">
        <w:rPr>
          <w:szCs w:val="20"/>
        </w:rPr>
        <w:t xml:space="preserve">давних пор на городских автобусах) может </w:t>
      </w:r>
      <w:r w:rsidR="00E02BFE">
        <w:rPr>
          <w:szCs w:val="20"/>
        </w:rPr>
        <w:t xml:space="preserve">быть </w:t>
      </w:r>
      <w:r w:rsidRPr="00FA1F95">
        <w:rPr>
          <w:szCs w:val="20"/>
        </w:rPr>
        <w:t>предусм</w:t>
      </w:r>
      <w:r w:rsidR="00E02BFE">
        <w:rPr>
          <w:szCs w:val="20"/>
        </w:rPr>
        <w:t>отрено</w:t>
      </w:r>
      <w:r w:rsidRPr="00FA1F95">
        <w:rPr>
          <w:szCs w:val="20"/>
        </w:rPr>
        <w:t xml:space="preserve"> требованиями, касающимися приспособлений для крепления, либо требованиями, касающимися ремней безопасности. Эксперт от Дании выразил опасения в связи с тем, что данная система будет использоваться в качестве ДУС</w:t>
      </w:r>
      <w:r w:rsidR="00E02BFE" w:rsidRPr="00E02BFE">
        <w:rPr>
          <w:szCs w:val="20"/>
        </w:rPr>
        <w:t xml:space="preserve"> </w:t>
      </w:r>
      <w:r w:rsidR="00E02BFE" w:rsidRPr="00FA1F95">
        <w:rPr>
          <w:szCs w:val="20"/>
        </w:rPr>
        <w:t>в автобусах</w:t>
      </w:r>
      <w:r w:rsidRPr="00FA1F95">
        <w:rPr>
          <w:szCs w:val="20"/>
        </w:rPr>
        <w:t xml:space="preserve">, как это </w:t>
      </w:r>
      <w:r w:rsidR="00E02BFE">
        <w:rPr>
          <w:szCs w:val="20"/>
        </w:rPr>
        <w:t>имело место</w:t>
      </w:r>
      <w:r w:rsidRPr="00FA1F95">
        <w:rPr>
          <w:szCs w:val="20"/>
        </w:rPr>
        <w:t xml:space="preserve"> в прошлом, так как она дешевле </w:t>
      </w:r>
      <w:r w:rsidR="00E02BFE">
        <w:rPr>
          <w:szCs w:val="20"/>
        </w:rPr>
        <w:t>настоящей</w:t>
      </w:r>
      <w:r w:rsidRPr="00FA1F95">
        <w:rPr>
          <w:szCs w:val="20"/>
        </w:rPr>
        <w:t xml:space="preserve"> ДУС. Эксперт от Франции в принципе поддержал данное предложение в ожидании дальнейших разъяснений.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решила возобновить дискуссию на своей сессии в декабре 2015 года на о</w:t>
      </w:r>
      <w:r w:rsidRPr="00FA1F95">
        <w:rPr>
          <w:szCs w:val="20"/>
        </w:rPr>
        <w:t>с</w:t>
      </w:r>
      <w:r w:rsidRPr="00FA1F95">
        <w:rPr>
          <w:szCs w:val="20"/>
        </w:rPr>
        <w:t xml:space="preserve">нове пересмотренного предложения, которое </w:t>
      </w:r>
      <w:r w:rsidR="00E02BFE">
        <w:rPr>
          <w:szCs w:val="20"/>
        </w:rPr>
        <w:t xml:space="preserve">добровольно </w:t>
      </w:r>
      <w:r w:rsidRPr="00FA1F95">
        <w:rPr>
          <w:szCs w:val="20"/>
        </w:rPr>
        <w:t xml:space="preserve">вызвался подготовить эксперт от Нидерландов. </w:t>
      </w:r>
    </w:p>
    <w:p w:rsidR="00E02BFE" w:rsidRPr="00E02BFE" w:rsidRDefault="00E02BFE" w:rsidP="00E02BFE">
      <w:pPr>
        <w:pStyle w:val="SingleTxt"/>
        <w:spacing w:after="0" w:line="120" w:lineRule="exact"/>
        <w:rPr>
          <w:sz w:val="10"/>
          <w:szCs w:val="20"/>
        </w:rPr>
      </w:pPr>
    </w:p>
    <w:p w:rsidR="00E02BFE" w:rsidRPr="00E02BFE" w:rsidRDefault="00E02BFE" w:rsidP="00E02BFE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C25471" w:rsidP="00E02BF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1F95">
        <w:tab/>
      </w:r>
      <w:r w:rsidRPr="00FA1F95">
        <w:rPr>
          <w:lang w:val="en-US"/>
        </w:rPr>
        <w:t>XVIII</w:t>
      </w:r>
      <w:r w:rsidRPr="00FA1F95">
        <w:t>.</w:t>
      </w:r>
      <w:r w:rsidRPr="00FA1F95">
        <w:tab/>
        <w:t>Прочие вопросы (пункт 17 повестки дня)</w:t>
      </w:r>
    </w:p>
    <w:p w:rsidR="00E02BFE" w:rsidRPr="00E02BFE" w:rsidRDefault="00E02BFE" w:rsidP="00E02BFE">
      <w:pPr>
        <w:pStyle w:val="SingleTxt"/>
        <w:spacing w:after="0" w:line="120" w:lineRule="exact"/>
        <w:rPr>
          <w:sz w:val="10"/>
        </w:rPr>
      </w:pPr>
    </w:p>
    <w:p w:rsidR="00E02BFE" w:rsidRPr="00E02BFE" w:rsidRDefault="00E02BFE" w:rsidP="00E02BFE">
      <w:pPr>
        <w:pStyle w:val="SingleTxt"/>
        <w:spacing w:after="0" w:line="120" w:lineRule="exact"/>
        <w:rPr>
          <w:sz w:val="10"/>
        </w:rPr>
      </w:pPr>
    </w:p>
    <w:p w:rsidR="00C25471" w:rsidRDefault="00C25471" w:rsidP="00E02BF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1F95">
        <w:tab/>
      </w:r>
      <w:r w:rsidRPr="00FA1F95">
        <w:rPr>
          <w:lang w:val="en-US"/>
        </w:rPr>
        <w:t>A</w:t>
      </w:r>
      <w:r w:rsidRPr="00FA1F95">
        <w:t>.</w:t>
      </w:r>
      <w:r w:rsidRPr="00FA1F95">
        <w:tab/>
        <w:t>Обмен информацией о национальных и международных требованиях по пассивной безопасности</w:t>
      </w:r>
    </w:p>
    <w:p w:rsidR="00E02BFE" w:rsidRPr="00E02BFE" w:rsidRDefault="00E02BFE" w:rsidP="00E02BFE">
      <w:pPr>
        <w:pStyle w:val="SingleTxt"/>
        <w:spacing w:after="0" w:line="120" w:lineRule="exact"/>
        <w:rPr>
          <w:sz w:val="10"/>
        </w:rPr>
      </w:pPr>
    </w:p>
    <w:p w:rsidR="00E02BFE" w:rsidRPr="00E02BFE" w:rsidRDefault="00E02BFE" w:rsidP="00E02BFE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E02BFE">
      <w:pPr>
        <w:pStyle w:val="SingleTxt"/>
        <w:ind w:left="3182" w:hanging="1915"/>
        <w:jc w:val="left"/>
        <w:rPr>
          <w:szCs w:val="20"/>
        </w:rPr>
      </w:pPr>
      <w:r w:rsidRPr="00FA1F95">
        <w:rPr>
          <w:i/>
          <w:iCs/>
          <w:szCs w:val="20"/>
        </w:rPr>
        <w:t>Документация:</w:t>
      </w:r>
      <w:r w:rsidRPr="00FA1F95">
        <w:rPr>
          <w:i/>
          <w:iCs/>
          <w:szCs w:val="20"/>
        </w:rPr>
        <w:tab/>
      </w:r>
      <w:r w:rsidR="00E02BFE">
        <w:rPr>
          <w:i/>
          <w:iCs/>
          <w:szCs w:val="20"/>
        </w:rPr>
        <w:tab/>
      </w:r>
      <w:r w:rsidRPr="00FA1F95">
        <w:rPr>
          <w:szCs w:val="20"/>
        </w:rPr>
        <w:t xml:space="preserve">неофициальные документы </w:t>
      </w:r>
      <w:r w:rsidRPr="00FA1F95">
        <w:rPr>
          <w:szCs w:val="20"/>
          <w:lang w:val="fr-CH"/>
        </w:rPr>
        <w:t>GRSP</w:t>
      </w:r>
      <w:r w:rsidRPr="00FA1F95">
        <w:rPr>
          <w:szCs w:val="20"/>
        </w:rPr>
        <w:t xml:space="preserve">-56-22, </w:t>
      </w:r>
      <w:r w:rsidRPr="00FA1F95">
        <w:rPr>
          <w:szCs w:val="20"/>
          <w:lang w:val="fr-CH"/>
        </w:rPr>
        <w:t>GRSP</w:t>
      </w:r>
      <w:r w:rsidRPr="00FA1F95">
        <w:rPr>
          <w:szCs w:val="20"/>
        </w:rPr>
        <w:t xml:space="preserve">-56-29 </w:t>
      </w:r>
      <w:r w:rsidR="00E02BFE">
        <w:rPr>
          <w:szCs w:val="20"/>
        </w:rPr>
        <w:br/>
      </w:r>
      <w:r w:rsidR="00E02BFE" w:rsidRPr="00FA1F95">
        <w:rPr>
          <w:szCs w:val="20"/>
        </w:rPr>
        <w:t>и</w:t>
      </w:r>
      <w:r w:rsidR="00E02BFE" w:rsidRPr="00E02BFE">
        <w:rPr>
          <w:szCs w:val="20"/>
        </w:rPr>
        <w:t xml:space="preserve"> </w:t>
      </w:r>
      <w:r w:rsidRPr="00FA1F95">
        <w:rPr>
          <w:szCs w:val="20"/>
          <w:lang w:val="fr-CH"/>
        </w:rPr>
        <w:t>GRSP</w:t>
      </w:r>
      <w:r w:rsidRPr="00FA1F95">
        <w:rPr>
          <w:szCs w:val="20"/>
        </w:rPr>
        <w:t>-56-34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35.</w:t>
      </w:r>
      <w:r w:rsidRPr="00FA1F95">
        <w:rPr>
          <w:szCs w:val="20"/>
        </w:rPr>
        <w:tab/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возобновила обсуждение документов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-56-22, </w:t>
      </w:r>
      <w:r w:rsidRPr="00FA1F95">
        <w:rPr>
          <w:szCs w:val="20"/>
          <w:lang w:val="en-GB"/>
        </w:rPr>
        <w:t>GRSP</w:t>
      </w:r>
      <w:r w:rsidR="00E02BFE">
        <w:rPr>
          <w:szCs w:val="20"/>
        </w:rPr>
        <w:t>-56-29 и 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-56-34. Эксперт от Японии сообщил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о принятом в его стране зак</w:t>
      </w:r>
      <w:r w:rsidRPr="00FA1F95">
        <w:rPr>
          <w:szCs w:val="20"/>
        </w:rPr>
        <w:t>о</w:t>
      </w:r>
      <w:r w:rsidRPr="00FA1F95">
        <w:rPr>
          <w:szCs w:val="20"/>
        </w:rPr>
        <w:t xml:space="preserve">нопроекте, допускающем </w:t>
      </w:r>
      <w:r w:rsidR="00E02BFE">
        <w:rPr>
          <w:szCs w:val="20"/>
        </w:rPr>
        <w:t>внедрение</w:t>
      </w:r>
      <w:r w:rsidRPr="00FA1F95">
        <w:rPr>
          <w:szCs w:val="20"/>
        </w:rPr>
        <w:t xml:space="preserve"> мотоциклов, </w:t>
      </w:r>
      <w:r w:rsidR="00E02BFE">
        <w:rPr>
          <w:szCs w:val="20"/>
        </w:rPr>
        <w:t>работающих</w:t>
      </w:r>
      <w:r w:rsidRPr="00FA1F95">
        <w:rPr>
          <w:szCs w:val="20"/>
        </w:rPr>
        <w:t xml:space="preserve"> на водород</w:t>
      </w:r>
      <w:r w:rsidR="00E02BFE">
        <w:rPr>
          <w:szCs w:val="20"/>
        </w:rPr>
        <w:t>е и</w:t>
      </w:r>
      <w:r w:rsidRPr="00FA1F95">
        <w:rPr>
          <w:szCs w:val="20"/>
        </w:rPr>
        <w:t xml:space="preserve"> топливных элементах (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-56-22). Эксперт от Соединенных Штатов Америки проинформировала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о том, что правительство ее страны все еще занимается подготовкой </w:t>
      </w:r>
      <w:r w:rsidR="00E02BFE">
        <w:rPr>
          <w:szCs w:val="20"/>
        </w:rPr>
        <w:t>УПРНП</w:t>
      </w:r>
      <w:r w:rsidRPr="00FA1F95">
        <w:rPr>
          <w:szCs w:val="20"/>
        </w:rPr>
        <w:t xml:space="preserve"> по этапу 1 разработки ГТП № 13 ООН (транспортные сре</w:t>
      </w:r>
      <w:r w:rsidRPr="00FA1F95">
        <w:rPr>
          <w:szCs w:val="20"/>
        </w:rPr>
        <w:t>д</w:t>
      </w:r>
      <w:r w:rsidRPr="00FA1F95">
        <w:rPr>
          <w:szCs w:val="20"/>
        </w:rPr>
        <w:t xml:space="preserve">ства, работающие на водороде и топливных элементах). Она поддержала мнение эксперта от ЕК относительно планирования будущей деятельности по этапу 2 разработки ГТП ООН на сессии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в декабре 2015 года. Эксперт от МОПС представил результаты оценочных испытаний (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-56-29), проводившихся Е</w:t>
      </w:r>
      <w:r w:rsidRPr="00FA1F95">
        <w:rPr>
          <w:szCs w:val="20"/>
        </w:rPr>
        <w:t>в</w:t>
      </w:r>
      <w:r w:rsidRPr="00FA1F95">
        <w:rPr>
          <w:szCs w:val="20"/>
        </w:rPr>
        <w:t>ропейской программ</w:t>
      </w:r>
      <w:r w:rsidR="00E02BFE">
        <w:rPr>
          <w:szCs w:val="20"/>
        </w:rPr>
        <w:t>ой</w:t>
      </w:r>
      <w:r w:rsidRPr="00FA1F95">
        <w:rPr>
          <w:szCs w:val="20"/>
        </w:rPr>
        <w:t xml:space="preserve"> оценки новых автомобилей (НКАП) в контексте квадр</w:t>
      </w:r>
      <w:r w:rsidRPr="00FA1F95">
        <w:rPr>
          <w:szCs w:val="20"/>
        </w:rPr>
        <w:t>о</w:t>
      </w:r>
      <w:r w:rsidRPr="00FA1F95">
        <w:rPr>
          <w:szCs w:val="20"/>
        </w:rPr>
        <w:t>циклов большой грузоподъемности. Он отметил, что низкий уровень их безопа</w:t>
      </w:r>
      <w:r w:rsidRPr="00FA1F95">
        <w:rPr>
          <w:szCs w:val="20"/>
        </w:rPr>
        <w:t>с</w:t>
      </w:r>
      <w:r w:rsidRPr="00FA1F95">
        <w:rPr>
          <w:szCs w:val="20"/>
        </w:rPr>
        <w:t xml:space="preserve">ности по сравнению с обычными пассажирскими автомобилями (автомобилями категории </w:t>
      </w:r>
      <w:r w:rsidRPr="00FA1F95">
        <w:rPr>
          <w:szCs w:val="20"/>
          <w:lang w:val="en-US"/>
        </w:rPr>
        <w:t>M</w:t>
      </w:r>
      <w:r w:rsidRPr="00FA1F95">
        <w:rPr>
          <w:szCs w:val="20"/>
          <w:vertAlign w:val="subscript"/>
        </w:rPr>
        <w:t>1</w:t>
      </w:r>
      <w:r w:rsidRPr="00FA1F95">
        <w:rPr>
          <w:szCs w:val="20"/>
        </w:rPr>
        <w:t xml:space="preserve">) и их растущая популярность представляют серьезную проблему </w:t>
      </w:r>
      <w:r w:rsidR="009C5E7B">
        <w:rPr>
          <w:szCs w:val="20"/>
        </w:rPr>
        <w:t>для</w:t>
      </w:r>
      <w:r w:rsidRPr="00FA1F95">
        <w:rPr>
          <w:szCs w:val="20"/>
        </w:rPr>
        <w:t xml:space="preserve"> безопасности дорожного движения. Вместе с тем эксперт от Франции заявил, что в его стране для управления этими транспортными средствами требуется в</w:t>
      </w:r>
      <w:r w:rsidRPr="00FA1F95">
        <w:rPr>
          <w:szCs w:val="20"/>
        </w:rPr>
        <w:t>о</w:t>
      </w:r>
      <w:r w:rsidRPr="00FA1F95">
        <w:rPr>
          <w:szCs w:val="20"/>
        </w:rPr>
        <w:t xml:space="preserve">дительское удостоверение и что </w:t>
      </w:r>
      <w:r w:rsidR="009C5E7B">
        <w:rPr>
          <w:szCs w:val="20"/>
        </w:rPr>
        <w:t xml:space="preserve">степень </w:t>
      </w:r>
      <w:r w:rsidRPr="00FA1F95">
        <w:rPr>
          <w:szCs w:val="20"/>
        </w:rPr>
        <w:t>их присут</w:t>
      </w:r>
      <w:r w:rsidR="009C5E7B">
        <w:rPr>
          <w:szCs w:val="20"/>
        </w:rPr>
        <w:t>ствия</w:t>
      </w:r>
      <w:r w:rsidRPr="00FA1F95">
        <w:rPr>
          <w:szCs w:val="20"/>
        </w:rPr>
        <w:t xml:space="preserve"> на европейском рынке до сих пор является </w:t>
      </w:r>
      <w:r w:rsidR="009C5E7B">
        <w:rPr>
          <w:szCs w:val="20"/>
        </w:rPr>
        <w:t>низкой</w:t>
      </w:r>
      <w:r w:rsidRPr="00FA1F95">
        <w:rPr>
          <w:szCs w:val="20"/>
        </w:rPr>
        <w:t>; кроме того, недавно в Европейском союзе были пр</w:t>
      </w:r>
      <w:r w:rsidRPr="00FA1F95">
        <w:rPr>
          <w:szCs w:val="20"/>
        </w:rPr>
        <w:t>и</w:t>
      </w:r>
      <w:r w:rsidRPr="00FA1F95">
        <w:rPr>
          <w:szCs w:val="20"/>
        </w:rPr>
        <w:t xml:space="preserve">няты новые требования в отношении таких транспортных средств. Эксперт от Соединенных Штатов Америки сообщила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>, что в ее стране такие тран</w:t>
      </w:r>
      <w:r w:rsidRPr="00FA1F95">
        <w:rPr>
          <w:szCs w:val="20"/>
        </w:rPr>
        <w:t>с</w:t>
      </w:r>
      <w:r w:rsidRPr="00FA1F95">
        <w:rPr>
          <w:szCs w:val="20"/>
        </w:rPr>
        <w:lastRenderedPageBreak/>
        <w:t>портные средства также пользуются растущей популярностью и что в США пр</w:t>
      </w:r>
      <w:r w:rsidRPr="00FA1F95">
        <w:rPr>
          <w:szCs w:val="20"/>
        </w:rPr>
        <w:t>о</w:t>
      </w:r>
      <w:r w:rsidRPr="00FA1F95">
        <w:rPr>
          <w:szCs w:val="20"/>
        </w:rPr>
        <w:t xml:space="preserve">водятся оценочные испытания. Она заявила, что намерена обменяться </w:t>
      </w:r>
      <w:r w:rsidR="009C5E7B">
        <w:rPr>
          <w:szCs w:val="20"/>
        </w:rPr>
        <w:t>имеющ</w:t>
      </w:r>
      <w:r w:rsidR="009C5E7B">
        <w:rPr>
          <w:szCs w:val="20"/>
        </w:rPr>
        <w:t>и</w:t>
      </w:r>
      <w:r w:rsidR="009C5E7B">
        <w:rPr>
          <w:szCs w:val="20"/>
        </w:rPr>
        <w:t>мися</w:t>
      </w:r>
      <w:r w:rsidRPr="00FA1F95">
        <w:rPr>
          <w:szCs w:val="20"/>
        </w:rPr>
        <w:t xml:space="preserve"> данными на сессии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в декабре 2015 года. И наконец, эксперт от Кореи представил результаты реализации программы НКАП-Корея (</w:t>
      </w:r>
      <w:r w:rsidRPr="00FA1F95">
        <w:rPr>
          <w:szCs w:val="20"/>
          <w:lang w:val="en-GB"/>
        </w:rPr>
        <w:t>GRSP</w:t>
      </w:r>
      <w:r w:rsidR="009C5E7B">
        <w:rPr>
          <w:szCs w:val="20"/>
        </w:rPr>
        <w:t>-56-34) в 2014 </w:t>
      </w:r>
      <w:r w:rsidRPr="00FA1F95">
        <w:rPr>
          <w:szCs w:val="20"/>
        </w:rPr>
        <w:t xml:space="preserve">году. </w:t>
      </w:r>
    </w:p>
    <w:p w:rsidR="009C5E7B" w:rsidRPr="009C5E7B" w:rsidRDefault="009C5E7B" w:rsidP="009C5E7B">
      <w:pPr>
        <w:pStyle w:val="SingleTxt"/>
        <w:spacing w:after="0" w:line="120" w:lineRule="exact"/>
        <w:rPr>
          <w:sz w:val="10"/>
          <w:szCs w:val="20"/>
        </w:rPr>
      </w:pPr>
    </w:p>
    <w:p w:rsidR="009C5E7B" w:rsidRPr="009C5E7B" w:rsidRDefault="009C5E7B" w:rsidP="009C5E7B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C25471" w:rsidP="009C5E7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1F95">
        <w:tab/>
      </w:r>
      <w:r w:rsidRPr="00FA1F95">
        <w:rPr>
          <w:lang w:val="en-US"/>
        </w:rPr>
        <w:t>B</w:t>
      </w:r>
      <w:r w:rsidRPr="00FA1F95">
        <w:t>.</w:t>
      </w:r>
      <w:r w:rsidRPr="00FA1F95">
        <w:tab/>
        <w:t xml:space="preserve">Определение и акронимы в </w:t>
      </w:r>
      <w:r w:rsidR="009C5E7B">
        <w:t>п</w:t>
      </w:r>
      <w:r w:rsidRPr="00FA1F95">
        <w:t xml:space="preserve">равилах, относящихся к ведению </w:t>
      </w:r>
      <w:r w:rsidRPr="00FA1F95">
        <w:rPr>
          <w:lang w:val="en-US"/>
        </w:rPr>
        <w:t>GRSP</w:t>
      </w:r>
    </w:p>
    <w:p w:rsidR="009C5E7B" w:rsidRPr="009C5E7B" w:rsidRDefault="009C5E7B" w:rsidP="009C5E7B">
      <w:pPr>
        <w:pStyle w:val="SingleTxt"/>
        <w:spacing w:after="0" w:line="120" w:lineRule="exact"/>
        <w:rPr>
          <w:sz w:val="10"/>
        </w:rPr>
      </w:pPr>
    </w:p>
    <w:p w:rsidR="009C5E7B" w:rsidRPr="009C5E7B" w:rsidRDefault="009C5E7B" w:rsidP="009C5E7B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9C5E7B">
      <w:pPr>
        <w:pStyle w:val="SingleTxt"/>
        <w:jc w:val="left"/>
        <w:rPr>
          <w:szCs w:val="20"/>
        </w:rPr>
      </w:pPr>
      <w:r w:rsidRPr="00FA1F95">
        <w:rPr>
          <w:i/>
          <w:iCs/>
          <w:szCs w:val="20"/>
        </w:rPr>
        <w:t>Документация:</w:t>
      </w:r>
      <w:r w:rsidRPr="00FA1F95">
        <w:rPr>
          <w:i/>
          <w:iCs/>
          <w:szCs w:val="20"/>
        </w:rPr>
        <w:tab/>
      </w:r>
      <w:r w:rsidR="009C5E7B">
        <w:rPr>
          <w:i/>
          <w:iCs/>
          <w:szCs w:val="20"/>
        </w:rPr>
        <w:tab/>
      </w:r>
      <w:r w:rsidRPr="00FA1F95">
        <w:rPr>
          <w:szCs w:val="20"/>
        </w:rPr>
        <w:t xml:space="preserve">неофициальный документ 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.29-165-17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36.</w:t>
      </w:r>
      <w:r w:rsidRPr="00FA1F95">
        <w:rPr>
          <w:szCs w:val="20"/>
        </w:rPr>
        <w:tab/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 приняла к сведению документ 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.29-165-17 (</w:t>
      </w:r>
      <w:r w:rsidR="009C5E7B" w:rsidRPr="00FA1F95">
        <w:rPr>
          <w:szCs w:val="20"/>
        </w:rPr>
        <w:t>размещен</w:t>
      </w:r>
      <w:r w:rsidR="009C5E7B">
        <w:rPr>
          <w:szCs w:val="20"/>
        </w:rPr>
        <w:t>ный</w:t>
      </w:r>
      <w:r w:rsidR="009C5E7B" w:rsidRPr="00FA1F95">
        <w:rPr>
          <w:szCs w:val="20"/>
        </w:rPr>
        <w:t xml:space="preserve"> </w:t>
      </w:r>
      <w:r w:rsidRPr="00FA1F95">
        <w:rPr>
          <w:szCs w:val="20"/>
        </w:rPr>
        <w:t>на пост</w:t>
      </w:r>
      <w:r w:rsidRPr="00FA1F95">
        <w:rPr>
          <w:szCs w:val="20"/>
        </w:rPr>
        <w:t>о</w:t>
      </w:r>
      <w:r w:rsidRPr="00FA1F95">
        <w:rPr>
          <w:szCs w:val="20"/>
        </w:rPr>
        <w:t xml:space="preserve">янной основе на ее веб-сайте) с перечнем акронимов </w:t>
      </w:r>
      <w:r w:rsidR="009C5E7B">
        <w:rPr>
          <w:szCs w:val="20"/>
        </w:rPr>
        <w:t>в п</w:t>
      </w:r>
      <w:r w:rsidRPr="00FA1F95">
        <w:rPr>
          <w:szCs w:val="20"/>
        </w:rPr>
        <w:t>равил</w:t>
      </w:r>
      <w:r w:rsidR="009C5E7B">
        <w:rPr>
          <w:szCs w:val="20"/>
        </w:rPr>
        <w:t>ах ООН и ГТП </w:t>
      </w:r>
      <w:r w:rsidRPr="00FA1F95">
        <w:rPr>
          <w:szCs w:val="20"/>
        </w:rPr>
        <w:t>ООН (</w:t>
      </w:r>
      <w:hyperlink r:id="rId17" w:history="1">
        <w:r w:rsidRPr="009C5E7B">
          <w:t>http://www.unece.org/trans/main/wp29/wp29wgs/wp29gen/acronyms_</w:t>
        </w:r>
        <w:r w:rsidR="009C5E7B">
          <w:br/>
        </w:r>
        <w:r w:rsidRPr="009C5E7B">
          <w:t>definitions.html</w:t>
        </w:r>
      </w:hyperlink>
      <w:r w:rsidRPr="00FA1F95">
        <w:rPr>
          <w:szCs w:val="20"/>
        </w:rPr>
        <w:t xml:space="preserve">).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 просил</w:t>
      </w:r>
      <w:r w:rsidR="009C5E7B">
        <w:rPr>
          <w:szCs w:val="20"/>
        </w:rPr>
        <w:t>а</w:t>
      </w:r>
      <w:r w:rsidRPr="00FA1F95">
        <w:rPr>
          <w:szCs w:val="20"/>
        </w:rPr>
        <w:t xml:space="preserve"> всех своих членов пересмотреть данный док</w:t>
      </w:r>
      <w:r w:rsidRPr="00FA1F95">
        <w:rPr>
          <w:szCs w:val="20"/>
        </w:rPr>
        <w:t>у</w:t>
      </w:r>
      <w:r w:rsidRPr="00FA1F95">
        <w:rPr>
          <w:szCs w:val="20"/>
        </w:rPr>
        <w:t xml:space="preserve">мент и передать замечания в секретариат. </w:t>
      </w:r>
    </w:p>
    <w:p w:rsidR="009C5E7B" w:rsidRPr="009C5E7B" w:rsidRDefault="009C5E7B" w:rsidP="009C5E7B">
      <w:pPr>
        <w:pStyle w:val="SingleTxt"/>
        <w:spacing w:after="0" w:line="120" w:lineRule="exact"/>
        <w:rPr>
          <w:sz w:val="10"/>
          <w:szCs w:val="20"/>
        </w:rPr>
      </w:pPr>
    </w:p>
    <w:p w:rsidR="009C5E7B" w:rsidRPr="009C5E7B" w:rsidRDefault="009C5E7B" w:rsidP="009C5E7B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C25471" w:rsidP="009C5E7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1F95">
        <w:tab/>
      </w:r>
      <w:r w:rsidRPr="00FA1F95">
        <w:rPr>
          <w:lang w:val="en-US"/>
        </w:rPr>
        <w:t>C</w:t>
      </w:r>
      <w:r w:rsidRPr="00FA1F95">
        <w:t>.</w:t>
      </w:r>
      <w:r w:rsidRPr="00FA1F95">
        <w:tab/>
        <w:t>Разработка международной системы официального утверждения типа комплектного транспортного средства (МОУТКТС) и участие рабочих групп (РГ)</w:t>
      </w:r>
    </w:p>
    <w:p w:rsidR="009C5E7B" w:rsidRPr="009C5E7B" w:rsidRDefault="009C5E7B" w:rsidP="009C5E7B">
      <w:pPr>
        <w:pStyle w:val="SingleTxt"/>
        <w:spacing w:after="0" w:line="120" w:lineRule="exact"/>
        <w:rPr>
          <w:sz w:val="10"/>
        </w:rPr>
      </w:pPr>
    </w:p>
    <w:p w:rsidR="009C5E7B" w:rsidRPr="009C5E7B" w:rsidRDefault="009C5E7B" w:rsidP="009C5E7B">
      <w:pPr>
        <w:pStyle w:val="SingleTxt"/>
        <w:spacing w:after="0" w:line="120" w:lineRule="exact"/>
        <w:rPr>
          <w:sz w:val="10"/>
        </w:rPr>
      </w:pP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37.</w:t>
      </w:r>
      <w:r w:rsidRPr="00FA1F95">
        <w:rPr>
          <w:szCs w:val="20"/>
        </w:rPr>
        <w:tab/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 приняла к сведению ход работы по пересмотру 3 </w:t>
      </w:r>
      <w:r w:rsidR="009C5E7B" w:rsidRPr="00FA1F95">
        <w:rPr>
          <w:szCs w:val="20"/>
        </w:rPr>
        <w:t xml:space="preserve">Соглашения </w:t>
      </w:r>
      <w:r w:rsidRPr="00FA1F95">
        <w:rPr>
          <w:szCs w:val="20"/>
        </w:rPr>
        <w:t>(</w:t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.29/1114, пункты 49–53), а также то обстоятельство, что оконч</w:t>
      </w:r>
      <w:r w:rsidRPr="00FA1F95">
        <w:rPr>
          <w:szCs w:val="20"/>
        </w:rPr>
        <w:t>а</w:t>
      </w:r>
      <w:r w:rsidRPr="00FA1F95">
        <w:rPr>
          <w:szCs w:val="20"/>
        </w:rPr>
        <w:t xml:space="preserve">тельный текст, как ожидается, будет представлен для принятия на сессии 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 в ноябре 2015 года. Что касается Правил № 14 ООН и их возможного включения в перечень А Правил № 0 ООН, то эксперт от Австралии разъяснил, что, по его мнению, Правил</w:t>
      </w:r>
      <w:r w:rsidR="009C5E7B">
        <w:rPr>
          <w:szCs w:val="20"/>
        </w:rPr>
        <w:t>а</w:t>
      </w:r>
      <w:r w:rsidRPr="00FA1F95">
        <w:rPr>
          <w:szCs w:val="20"/>
        </w:rPr>
        <w:t xml:space="preserve"> № 14 ООН нужда</w:t>
      </w:r>
      <w:r w:rsidR="009C5E7B">
        <w:rPr>
          <w:szCs w:val="20"/>
        </w:rPr>
        <w:t>ю</w:t>
      </w:r>
      <w:r w:rsidRPr="00FA1F95">
        <w:rPr>
          <w:szCs w:val="20"/>
        </w:rPr>
        <w:t xml:space="preserve">тся в поправках, и сообщил, что на сессии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 xml:space="preserve"> в декабре 2015 года будет внесено предложение с целью указания возмо</w:t>
      </w:r>
      <w:r w:rsidRPr="00FA1F95">
        <w:rPr>
          <w:szCs w:val="20"/>
        </w:rPr>
        <w:t>ж</w:t>
      </w:r>
      <w:r w:rsidRPr="00FA1F95">
        <w:rPr>
          <w:szCs w:val="20"/>
        </w:rPr>
        <w:t>ных решений.</w:t>
      </w:r>
    </w:p>
    <w:p w:rsidR="009C5E7B" w:rsidRPr="009C5E7B" w:rsidRDefault="009C5E7B" w:rsidP="009C5E7B">
      <w:pPr>
        <w:pStyle w:val="SingleTxt"/>
        <w:spacing w:after="0" w:line="120" w:lineRule="exact"/>
        <w:rPr>
          <w:sz w:val="10"/>
          <w:szCs w:val="20"/>
        </w:rPr>
      </w:pPr>
    </w:p>
    <w:p w:rsidR="009C5E7B" w:rsidRPr="009C5E7B" w:rsidRDefault="009C5E7B" w:rsidP="009C5E7B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C25471" w:rsidP="009C5E7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1F95">
        <w:tab/>
      </w:r>
      <w:r w:rsidRPr="00FA1F95">
        <w:rPr>
          <w:lang w:val="en-US"/>
        </w:rPr>
        <w:t>D</w:t>
      </w:r>
      <w:r w:rsidRPr="00FA1F95">
        <w:t>.</w:t>
      </w:r>
      <w:r w:rsidRPr="00FA1F95">
        <w:tab/>
        <w:t xml:space="preserve">Основные вопросы, рассмотренные на сессии </w:t>
      </w:r>
      <w:r w:rsidRPr="00FA1F95">
        <w:rPr>
          <w:lang w:val="en-US"/>
        </w:rPr>
        <w:t>WP</w:t>
      </w:r>
      <w:r w:rsidRPr="00FA1F95">
        <w:t>.29 в марте 2015 года</w:t>
      </w:r>
    </w:p>
    <w:p w:rsidR="009C5E7B" w:rsidRPr="009C5E7B" w:rsidRDefault="009C5E7B" w:rsidP="009C5E7B">
      <w:pPr>
        <w:pStyle w:val="SingleTxt"/>
        <w:spacing w:after="0" w:line="120" w:lineRule="exact"/>
        <w:rPr>
          <w:sz w:val="10"/>
        </w:rPr>
      </w:pPr>
    </w:p>
    <w:p w:rsidR="009C5E7B" w:rsidRPr="009C5E7B" w:rsidRDefault="009C5E7B" w:rsidP="009C5E7B">
      <w:pPr>
        <w:pStyle w:val="SingleTxt"/>
        <w:spacing w:after="0" w:line="120" w:lineRule="exact"/>
        <w:rPr>
          <w:sz w:val="10"/>
        </w:rPr>
      </w:pP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38.</w:t>
      </w:r>
      <w:r w:rsidRPr="00FA1F95">
        <w:rPr>
          <w:szCs w:val="20"/>
        </w:rPr>
        <w:tab/>
        <w:t xml:space="preserve">Секретарь сообщил об основных вопросах, рассмотренных на 165-й сессии 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>.29 (</w:t>
      </w:r>
      <w:r w:rsidRPr="00FA1F95">
        <w:rPr>
          <w:szCs w:val="20"/>
          <w:lang w:val="en-GB"/>
        </w:rPr>
        <w:t>ECE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TRANS</w:t>
      </w:r>
      <w:r w:rsidRPr="00FA1F95">
        <w:rPr>
          <w:szCs w:val="20"/>
        </w:rPr>
        <w:t>/</w:t>
      </w:r>
      <w:r w:rsidRPr="00FA1F95">
        <w:rPr>
          <w:szCs w:val="20"/>
          <w:lang w:val="en-GB"/>
        </w:rPr>
        <w:t>WP</w:t>
      </w:r>
      <w:r w:rsidRPr="00FA1F95">
        <w:rPr>
          <w:szCs w:val="20"/>
        </w:rPr>
        <w:t xml:space="preserve">.29/1114 и </w:t>
      </w:r>
      <w:r w:rsidRPr="00FA1F95">
        <w:rPr>
          <w:szCs w:val="20"/>
          <w:lang w:val="en-GB"/>
        </w:rPr>
        <w:t>Corr</w:t>
      </w:r>
      <w:r w:rsidRPr="00FA1F95">
        <w:rPr>
          <w:szCs w:val="20"/>
        </w:rPr>
        <w:t>.1).</w:t>
      </w:r>
    </w:p>
    <w:p w:rsidR="009C5E7B" w:rsidRPr="009C5E7B" w:rsidRDefault="009C5E7B" w:rsidP="009C5E7B">
      <w:pPr>
        <w:pStyle w:val="SingleTxt"/>
        <w:spacing w:after="0" w:line="120" w:lineRule="exact"/>
        <w:rPr>
          <w:sz w:val="10"/>
          <w:szCs w:val="20"/>
        </w:rPr>
      </w:pPr>
    </w:p>
    <w:p w:rsidR="009C5E7B" w:rsidRPr="009C5E7B" w:rsidRDefault="009C5E7B" w:rsidP="009C5E7B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C25471" w:rsidP="009C5E7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1F95">
        <w:tab/>
      </w:r>
      <w:r w:rsidRPr="00FA1F95">
        <w:rPr>
          <w:lang w:val="en-US"/>
        </w:rPr>
        <w:t>E</w:t>
      </w:r>
      <w:r w:rsidRPr="00FA1F95">
        <w:t>.</w:t>
      </w:r>
      <w:r w:rsidRPr="00FA1F95">
        <w:tab/>
        <w:t xml:space="preserve">Объемный механизм определения точки </w:t>
      </w:r>
      <w:r w:rsidRPr="00FA1F95">
        <w:rPr>
          <w:lang w:val="en-US"/>
        </w:rPr>
        <w:t>H</w:t>
      </w:r>
    </w:p>
    <w:p w:rsidR="009C5E7B" w:rsidRPr="009C5E7B" w:rsidRDefault="009C5E7B" w:rsidP="009C5E7B">
      <w:pPr>
        <w:pStyle w:val="SingleTxt"/>
        <w:spacing w:after="0" w:line="120" w:lineRule="exact"/>
        <w:rPr>
          <w:sz w:val="10"/>
        </w:rPr>
      </w:pPr>
    </w:p>
    <w:p w:rsidR="009C5E7B" w:rsidRPr="009C5E7B" w:rsidRDefault="009C5E7B" w:rsidP="009C5E7B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9C5E7B">
      <w:pPr>
        <w:pStyle w:val="SingleTxt"/>
        <w:jc w:val="left"/>
        <w:rPr>
          <w:szCs w:val="20"/>
        </w:rPr>
      </w:pPr>
      <w:r w:rsidRPr="00FA1F95">
        <w:rPr>
          <w:i/>
          <w:iCs/>
          <w:szCs w:val="20"/>
        </w:rPr>
        <w:t>Документация:</w:t>
      </w:r>
      <w:r w:rsidR="009C5E7B">
        <w:rPr>
          <w:i/>
          <w:iCs/>
          <w:szCs w:val="20"/>
        </w:rPr>
        <w:tab/>
      </w:r>
      <w:r w:rsidRPr="00FA1F95">
        <w:rPr>
          <w:i/>
          <w:iCs/>
          <w:szCs w:val="20"/>
        </w:rPr>
        <w:tab/>
      </w:r>
      <w:r w:rsidRPr="00FA1F95">
        <w:rPr>
          <w:szCs w:val="20"/>
        </w:rPr>
        <w:t xml:space="preserve">неофициальный документ </w:t>
      </w:r>
      <w:r w:rsidRPr="00FA1F95">
        <w:rPr>
          <w:szCs w:val="20"/>
          <w:lang w:val="en-GB"/>
        </w:rPr>
        <w:t>GRSP</w:t>
      </w:r>
      <w:r w:rsidRPr="00FA1F95">
        <w:rPr>
          <w:szCs w:val="20"/>
        </w:rPr>
        <w:t>-57-30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39.</w:t>
      </w:r>
      <w:r w:rsidRPr="00FA1F95">
        <w:rPr>
          <w:szCs w:val="20"/>
        </w:rPr>
        <w:tab/>
        <w:t xml:space="preserve">Эксперт от Германии, являющийся </w:t>
      </w:r>
      <w:r w:rsidR="009C5E7B" w:rsidRPr="00FA1F95">
        <w:rPr>
          <w:szCs w:val="20"/>
        </w:rPr>
        <w:t xml:space="preserve">Председателем </w:t>
      </w:r>
      <w:r w:rsidR="003173D7" w:rsidRPr="00FA1F95">
        <w:rPr>
          <w:szCs w:val="20"/>
        </w:rPr>
        <w:t>Н</w:t>
      </w:r>
      <w:r w:rsidRPr="00FA1F95">
        <w:rPr>
          <w:szCs w:val="20"/>
        </w:rPr>
        <w:t>РГ по объемному мех</w:t>
      </w:r>
      <w:r w:rsidRPr="00FA1F95">
        <w:rPr>
          <w:szCs w:val="20"/>
        </w:rPr>
        <w:t>а</w:t>
      </w:r>
      <w:r w:rsidRPr="00FA1F95">
        <w:rPr>
          <w:szCs w:val="20"/>
        </w:rPr>
        <w:t xml:space="preserve">низму определения точки Н, представил документ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>-57-30 для информир</w:t>
      </w:r>
      <w:r w:rsidRPr="00FA1F95">
        <w:rPr>
          <w:szCs w:val="20"/>
        </w:rPr>
        <w:t>о</w:t>
      </w:r>
      <w:r w:rsidRPr="00FA1F95">
        <w:rPr>
          <w:szCs w:val="20"/>
        </w:rPr>
        <w:t xml:space="preserve">вания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о ходе работы НРГ. Он отметил, что НРГ пока не в состоянии разр</w:t>
      </w:r>
      <w:r w:rsidRPr="00FA1F95">
        <w:rPr>
          <w:szCs w:val="20"/>
        </w:rPr>
        <w:t>а</w:t>
      </w:r>
      <w:r w:rsidRPr="00FA1F95">
        <w:rPr>
          <w:szCs w:val="20"/>
        </w:rPr>
        <w:t xml:space="preserve">ботать круг ведения группы, так как было решено вначале проконсультироваться с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и 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.29. Он указал, что цель НРГ состоит в подготовке добавления к Общей резолюции (ОР.1), касающе</w:t>
      </w:r>
      <w:r w:rsidR="009C5E7B">
        <w:rPr>
          <w:szCs w:val="20"/>
        </w:rPr>
        <w:t>го</w:t>
      </w:r>
      <w:r w:rsidRPr="00FA1F95">
        <w:rPr>
          <w:szCs w:val="20"/>
        </w:rPr>
        <w:t>ся объемн</w:t>
      </w:r>
      <w:r w:rsidR="007A5ECF">
        <w:rPr>
          <w:szCs w:val="20"/>
        </w:rPr>
        <w:t>ого механизма определения точки </w:t>
      </w:r>
      <w:r w:rsidRPr="00FA1F95">
        <w:rPr>
          <w:szCs w:val="20"/>
          <w:lang w:val="en-US"/>
        </w:rPr>
        <w:t>H</w:t>
      </w:r>
      <w:r w:rsidRPr="00FA1F95">
        <w:rPr>
          <w:szCs w:val="20"/>
        </w:rPr>
        <w:t xml:space="preserve">, и что поэтому необходимо будет использовать подробную информацию об объемном механизме определения точки </w:t>
      </w:r>
      <w:r w:rsidRPr="00FA1F95">
        <w:rPr>
          <w:szCs w:val="20"/>
          <w:lang w:val="en-US"/>
        </w:rPr>
        <w:t>H</w:t>
      </w:r>
      <w:r w:rsidRPr="00FA1F95">
        <w:rPr>
          <w:szCs w:val="20"/>
        </w:rPr>
        <w:t>, например подробные чертежи, к</w:t>
      </w:r>
      <w:r w:rsidRPr="00FA1F95">
        <w:rPr>
          <w:szCs w:val="20"/>
        </w:rPr>
        <w:t>о</w:t>
      </w:r>
      <w:r w:rsidRPr="00FA1F95">
        <w:rPr>
          <w:szCs w:val="20"/>
        </w:rPr>
        <w:t>тор</w:t>
      </w:r>
      <w:r w:rsidR="009C5E7B">
        <w:rPr>
          <w:szCs w:val="20"/>
        </w:rPr>
        <w:t>ая</w:t>
      </w:r>
      <w:r w:rsidRPr="00FA1F95">
        <w:rPr>
          <w:szCs w:val="20"/>
        </w:rPr>
        <w:t xml:space="preserve"> в настоящее время име</w:t>
      </w:r>
      <w:r w:rsidR="009C5E7B">
        <w:rPr>
          <w:szCs w:val="20"/>
        </w:rPr>
        <w:t>е</w:t>
      </w:r>
      <w:r w:rsidRPr="00FA1F95">
        <w:rPr>
          <w:szCs w:val="20"/>
        </w:rPr>
        <w:t xml:space="preserve">тся только в стандартах международного Общества инженеров автомобильной промышленности (ОИАП).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согласилась с просьбой НРГ о том, чтобы </w:t>
      </w:r>
      <w:r w:rsidR="009C5E7B">
        <w:rPr>
          <w:szCs w:val="20"/>
        </w:rPr>
        <w:t>просить</w:t>
      </w:r>
      <w:r w:rsidRPr="00FA1F95">
        <w:rPr>
          <w:szCs w:val="20"/>
        </w:rPr>
        <w:t xml:space="preserve"> 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 xml:space="preserve">.29 и </w:t>
      </w:r>
      <w:r w:rsidRPr="00FA1F95">
        <w:rPr>
          <w:szCs w:val="20"/>
          <w:lang w:val="en-US"/>
        </w:rPr>
        <w:t>AC</w:t>
      </w:r>
      <w:r w:rsidRPr="00FA1F95">
        <w:rPr>
          <w:szCs w:val="20"/>
        </w:rPr>
        <w:t>.3 на их сессиях в июне 2015 г</w:t>
      </w:r>
      <w:r w:rsidRPr="00FA1F95">
        <w:rPr>
          <w:szCs w:val="20"/>
        </w:rPr>
        <w:t>о</w:t>
      </w:r>
      <w:r w:rsidRPr="00FA1F95">
        <w:rPr>
          <w:szCs w:val="20"/>
        </w:rPr>
        <w:lastRenderedPageBreak/>
        <w:t xml:space="preserve">да дать </w:t>
      </w:r>
      <w:r w:rsidR="009C5E7B">
        <w:rPr>
          <w:szCs w:val="20"/>
        </w:rPr>
        <w:t>указания</w:t>
      </w:r>
      <w:r w:rsidRPr="00FA1F95">
        <w:rPr>
          <w:szCs w:val="20"/>
        </w:rPr>
        <w:t xml:space="preserve"> о том, какие меры надлежит принять для получения вышеуп</w:t>
      </w:r>
      <w:r w:rsidRPr="00FA1F95">
        <w:rPr>
          <w:szCs w:val="20"/>
        </w:rPr>
        <w:t>о</w:t>
      </w:r>
      <w:r w:rsidRPr="00FA1F95">
        <w:rPr>
          <w:szCs w:val="20"/>
        </w:rPr>
        <w:t>мянутых технических требований и чертежей от международного ОИАП.</w:t>
      </w:r>
    </w:p>
    <w:p w:rsidR="009C5E7B" w:rsidRPr="009C5E7B" w:rsidRDefault="009C5E7B" w:rsidP="009C5E7B">
      <w:pPr>
        <w:pStyle w:val="SingleTxt"/>
        <w:spacing w:after="0" w:line="120" w:lineRule="exact"/>
        <w:rPr>
          <w:sz w:val="10"/>
          <w:szCs w:val="20"/>
        </w:rPr>
      </w:pPr>
    </w:p>
    <w:p w:rsidR="009C5E7B" w:rsidRPr="009C5E7B" w:rsidRDefault="009C5E7B" w:rsidP="009C5E7B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9C5E7B" w:rsidP="009C5E7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25471" w:rsidRPr="00FA1F95">
        <w:rPr>
          <w:lang w:val="en-US"/>
        </w:rPr>
        <w:t>F</w:t>
      </w:r>
      <w:r w:rsidR="00C25471" w:rsidRPr="00FA1F95">
        <w:t>.</w:t>
      </w:r>
      <w:r w:rsidR="00C25471" w:rsidRPr="00FA1F95">
        <w:tab/>
        <w:t>Интеллектуальные транспортные системы (</w:t>
      </w:r>
      <w:r>
        <w:t>И</w:t>
      </w:r>
      <w:r w:rsidR="00C25471" w:rsidRPr="00FA1F95">
        <w:t>ТС)</w:t>
      </w:r>
    </w:p>
    <w:p w:rsidR="009C5E7B" w:rsidRPr="009C5E7B" w:rsidRDefault="009C5E7B" w:rsidP="009C5E7B">
      <w:pPr>
        <w:pStyle w:val="SingleTxt"/>
        <w:spacing w:after="0" w:line="120" w:lineRule="exact"/>
        <w:rPr>
          <w:sz w:val="10"/>
        </w:rPr>
      </w:pPr>
    </w:p>
    <w:p w:rsidR="009C5E7B" w:rsidRPr="009C5E7B" w:rsidRDefault="009C5E7B" w:rsidP="009C5E7B">
      <w:pPr>
        <w:pStyle w:val="SingleTxt"/>
        <w:spacing w:after="0" w:line="120" w:lineRule="exact"/>
        <w:rPr>
          <w:sz w:val="10"/>
        </w:rPr>
      </w:pP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40.</w:t>
      </w:r>
      <w:r w:rsidRPr="00FA1F95">
        <w:rPr>
          <w:szCs w:val="20"/>
        </w:rPr>
        <w:tab/>
        <w:t xml:space="preserve">Секретариат сообщил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о рабочем совещании по ИТС, которое будет организовано в октябре 2015 года в Бордо совместно с ЕЭК ООН.</w:t>
      </w:r>
    </w:p>
    <w:p w:rsidR="006A7328" w:rsidRPr="006A7328" w:rsidRDefault="006A7328" w:rsidP="006A7328">
      <w:pPr>
        <w:pStyle w:val="SingleTxt"/>
        <w:spacing w:after="0" w:line="120" w:lineRule="exact"/>
        <w:rPr>
          <w:sz w:val="10"/>
          <w:szCs w:val="20"/>
        </w:rPr>
      </w:pPr>
    </w:p>
    <w:p w:rsidR="006A7328" w:rsidRPr="006A7328" w:rsidRDefault="006A7328" w:rsidP="006A7328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6A7328" w:rsidP="006A732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25471" w:rsidRPr="00FA1F95">
        <w:rPr>
          <w:lang w:val="en-US"/>
        </w:rPr>
        <w:t>G</w:t>
      </w:r>
      <w:r w:rsidR="00C25471" w:rsidRPr="00FA1F95">
        <w:t>.</w:t>
      </w:r>
      <w:r w:rsidR="00C25471" w:rsidRPr="00FA1F95">
        <w:tab/>
        <w:t xml:space="preserve">Общие поправки к правилам № 12, 94, 95, 100, </w:t>
      </w:r>
      <w:r>
        <w:br/>
      </w:r>
      <w:r w:rsidR="00C25471" w:rsidRPr="00FA1F95">
        <w:t>проект</w:t>
      </w:r>
      <w:r>
        <w:t>у</w:t>
      </w:r>
      <w:r w:rsidR="00C25471" w:rsidRPr="00FA1F95">
        <w:t xml:space="preserve"> правил, касающихся электромобилей категории </w:t>
      </w:r>
      <w:r w:rsidR="00C25471" w:rsidRPr="00FA1F95">
        <w:rPr>
          <w:lang w:val="en-US"/>
        </w:rPr>
        <w:t>L</w:t>
      </w:r>
      <w:r w:rsidR="00C25471" w:rsidRPr="00FA1F95">
        <w:t xml:space="preserve"> (ECE/TRANS/WP.29/2015/69), и проект</w:t>
      </w:r>
      <w:r>
        <w:t>у</w:t>
      </w:r>
      <w:r w:rsidR="00C25471" w:rsidRPr="00FA1F95">
        <w:t xml:space="preserve"> правил по единообразным предписаниям, касающимся официального утверждения легковых автомобилей в случае лобового столкновения с уделением особого внимания удерживающим системам</w:t>
      </w:r>
    </w:p>
    <w:p w:rsidR="006A7328" w:rsidRPr="006A7328" w:rsidRDefault="006A7328" w:rsidP="006A7328">
      <w:pPr>
        <w:pStyle w:val="SingleTxt"/>
        <w:spacing w:after="0" w:line="120" w:lineRule="exact"/>
        <w:rPr>
          <w:sz w:val="10"/>
        </w:rPr>
      </w:pPr>
    </w:p>
    <w:p w:rsidR="006A7328" w:rsidRPr="006A7328" w:rsidRDefault="006A7328" w:rsidP="006A7328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6A7328">
      <w:pPr>
        <w:pStyle w:val="SingleTxt"/>
        <w:jc w:val="left"/>
        <w:rPr>
          <w:szCs w:val="20"/>
        </w:rPr>
      </w:pPr>
      <w:r w:rsidRPr="00FA1F95">
        <w:rPr>
          <w:i/>
          <w:iCs/>
          <w:szCs w:val="20"/>
        </w:rPr>
        <w:t>Документация</w:t>
      </w:r>
      <w:r w:rsidRPr="006A7328">
        <w:rPr>
          <w:i/>
          <w:szCs w:val="20"/>
        </w:rPr>
        <w:t>:</w:t>
      </w:r>
      <w:r w:rsidRPr="006A7328">
        <w:rPr>
          <w:i/>
          <w:szCs w:val="20"/>
        </w:rPr>
        <w:tab/>
      </w:r>
      <w:r w:rsidR="006A7328">
        <w:rPr>
          <w:szCs w:val="20"/>
        </w:rPr>
        <w:tab/>
      </w:r>
      <w:r w:rsidRPr="00FA1F95">
        <w:rPr>
          <w:szCs w:val="20"/>
        </w:rPr>
        <w:t>неофициальны</w:t>
      </w:r>
      <w:r w:rsidR="006A7328">
        <w:rPr>
          <w:szCs w:val="20"/>
        </w:rPr>
        <w:t>е</w:t>
      </w:r>
      <w:r w:rsidRPr="00FA1F95">
        <w:rPr>
          <w:szCs w:val="20"/>
        </w:rPr>
        <w:t xml:space="preserve"> документ</w:t>
      </w:r>
      <w:r w:rsidR="006A7328">
        <w:rPr>
          <w:szCs w:val="20"/>
        </w:rPr>
        <w:t>ы</w:t>
      </w:r>
      <w:r w:rsidRPr="00FA1F95">
        <w:rPr>
          <w:szCs w:val="20"/>
        </w:rPr>
        <w:t xml:space="preserve"> 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 xml:space="preserve">.29-165-16 и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>-57-02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41.</w:t>
      </w:r>
      <w:r w:rsidRPr="00FA1F95">
        <w:rPr>
          <w:szCs w:val="20"/>
        </w:rPr>
        <w:tab/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приняла к сведению просьбу 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 xml:space="preserve">.29 (WP.29-165-16) об изменении определения </w:t>
      </w:r>
      <w:r w:rsidR="00756E8D">
        <w:rPr>
          <w:szCs w:val="20"/>
        </w:rPr>
        <w:t>перезаряжаемой энергоаккумулирующей системы (ПЭАС)</w:t>
      </w:r>
      <w:r w:rsidRPr="00FA1F95">
        <w:rPr>
          <w:szCs w:val="20"/>
        </w:rPr>
        <w:t xml:space="preserve"> следу</w:t>
      </w:r>
      <w:r w:rsidRPr="00FA1F95">
        <w:rPr>
          <w:szCs w:val="20"/>
        </w:rPr>
        <w:t>ю</w:t>
      </w:r>
      <w:r w:rsidRPr="00FA1F95">
        <w:rPr>
          <w:szCs w:val="20"/>
        </w:rPr>
        <w:t xml:space="preserve">щим образом: </w:t>
      </w:r>
      <w:r w:rsidR="00756E8D">
        <w:rPr>
          <w:szCs w:val="20"/>
        </w:rPr>
        <w:t>«перезаряжаемая система хранения электрической энергии (ПСХЭЭ)»</w:t>
      </w:r>
      <w:r w:rsidRPr="00FA1F95">
        <w:rPr>
          <w:szCs w:val="20"/>
        </w:rPr>
        <w:t xml:space="preserve"> и </w:t>
      </w:r>
      <w:r w:rsidR="00756E8D">
        <w:rPr>
          <w:szCs w:val="20"/>
        </w:rPr>
        <w:t xml:space="preserve">об использовании </w:t>
      </w:r>
      <w:r w:rsidRPr="00FA1F95">
        <w:rPr>
          <w:szCs w:val="20"/>
        </w:rPr>
        <w:t xml:space="preserve">акронима </w:t>
      </w:r>
      <w:r w:rsidR="00756E8D">
        <w:rPr>
          <w:szCs w:val="20"/>
        </w:rPr>
        <w:t xml:space="preserve">ПСХЭЭ </w:t>
      </w:r>
      <w:r w:rsidRPr="00FA1F95">
        <w:rPr>
          <w:szCs w:val="20"/>
        </w:rPr>
        <w:t>во всех правилах ООН, отн</w:t>
      </w:r>
      <w:r w:rsidRPr="00FA1F95">
        <w:rPr>
          <w:szCs w:val="20"/>
        </w:rPr>
        <w:t>о</w:t>
      </w:r>
      <w:r w:rsidRPr="00FA1F95">
        <w:rPr>
          <w:szCs w:val="20"/>
        </w:rPr>
        <w:t xml:space="preserve">сящихся к компетенции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>. Было отмечено, что это необходимо для недоп</w:t>
      </w:r>
      <w:r w:rsidRPr="00FA1F95">
        <w:rPr>
          <w:szCs w:val="20"/>
        </w:rPr>
        <w:t>у</w:t>
      </w:r>
      <w:r w:rsidRPr="00FA1F95">
        <w:rPr>
          <w:szCs w:val="20"/>
        </w:rPr>
        <w:t xml:space="preserve">щения путаницы с перезаряжаемыми системами хранения </w:t>
      </w:r>
      <w:r w:rsidR="00756E8D">
        <w:rPr>
          <w:szCs w:val="20"/>
        </w:rPr>
        <w:t xml:space="preserve">энергии </w:t>
      </w:r>
      <w:r w:rsidRPr="00FA1F95">
        <w:rPr>
          <w:szCs w:val="20"/>
        </w:rPr>
        <w:t xml:space="preserve">различных </w:t>
      </w:r>
      <w:r w:rsidR="00756E8D">
        <w:rPr>
          <w:szCs w:val="20"/>
        </w:rPr>
        <w:t>видов</w:t>
      </w:r>
      <w:r w:rsidRPr="00FA1F95">
        <w:rPr>
          <w:szCs w:val="20"/>
        </w:rPr>
        <w:t xml:space="preserve"> (например, </w:t>
      </w:r>
      <w:r w:rsidR="00756E8D">
        <w:rPr>
          <w:szCs w:val="20"/>
        </w:rPr>
        <w:t xml:space="preserve">с </w:t>
      </w:r>
      <w:r w:rsidRPr="00FA1F95">
        <w:rPr>
          <w:szCs w:val="20"/>
        </w:rPr>
        <w:t>системами хранения</w:t>
      </w:r>
      <w:r w:rsidR="00756E8D">
        <w:rPr>
          <w:szCs w:val="20"/>
        </w:rPr>
        <w:t xml:space="preserve"> механической энергии</w:t>
      </w:r>
      <w:r w:rsidRPr="00FA1F95">
        <w:rPr>
          <w:szCs w:val="20"/>
        </w:rPr>
        <w:t xml:space="preserve">). </w:t>
      </w:r>
      <w:r w:rsidR="00756E8D">
        <w:rPr>
          <w:szCs w:val="20"/>
        </w:rPr>
        <w:t>В этой связи</w:t>
      </w:r>
      <w:r w:rsidRPr="00FA1F95">
        <w:rPr>
          <w:szCs w:val="20"/>
        </w:rPr>
        <w:t xml:space="preserve">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приняла документ GRSP-57-02, воспроизведенный в приложении </w:t>
      </w:r>
      <w:r w:rsidRPr="00FA1F95">
        <w:rPr>
          <w:szCs w:val="20"/>
          <w:lang w:val="en-US"/>
        </w:rPr>
        <w:t>VI</w:t>
      </w:r>
      <w:r w:rsidRPr="00FA1F95">
        <w:rPr>
          <w:szCs w:val="20"/>
        </w:rPr>
        <w:t xml:space="preserve"> к настоящему докладу. Секретариату было поручено представить его к сессии 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 xml:space="preserve">.29 и </w:t>
      </w:r>
      <w:r w:rsidRPr="00FA1F95">
        <w:rPr>
          <w:szCs w:val="20"/>
          <w:lang w:val="en-US"/>
        </w:rPr>
        <w:t>AC</w:t>
      </w:r>
      <w:r w:rsidRPr="00FA1F95">
        <w:rPr>
          <w:szCs w:val="20"/>
        </w:rPr>
        <w:t xml:space="preserve">.1 в ноябре 2015 года в качестве проекта: </w:t>
      </w:r>
      <w:r w:rsidRPr="00FA1F95">
        <w:rPr>
          <w:szCs w:val="20"/>
          <w:lang w:val="en-US"/>
        </w:rPr>
        <w:t>i</w:t>
      </w:r>
      <w:r w:rsidRPr="00FA1F95">
        <w:rPr>
          <w:szCs w:val="20"/>
        </w:rPr>
        <w:t xml:space="preserve">) дополнения 4 к поправкам серии 04 к Правилам № 12 (рулевое управление), </w:t>
      </w:r>
      <w:r w:rsidRPr="00FA1F95">
        <w:rPr>
          <w:szCs w:val="20"/>
          <w:lang w:val="en-US"/>
        </w:rPr>
        <w:t>ii</w:t>
      </w:r>
      <w:r w:rsidRPr="00FA1F95">
        <w:rPr>
          <w:szCs w:val="20"/>
        </w:rPr>
        <w:t xml:space="preserve">) в </w:t>
      </w:r>
      <w:r w:rsidR="00756E8D">
        <w:rPr>
          <w:szCs w:val="20"/>
        </w:rPr>
        <w:t>составной части (см. пункт </w:t>
      </w:r>
      <w:r w:rsidRPr="00FA1F95">
        <w:rPr>
          <w:szCs w:val="20"/>
        </w:rPr>
        <w:t xml:space="preserve">27) дополнения 6 к поправкам серии 02 к Правилам № 94 (защита от лобового столкновения), </w:t>
      </w:r>
      <w:r w:rsidRPr="00FA1F95">
        <w:rPr>
          <w:szCs w:val="20"/>
          <w:lang w:val="en-US"/>
        </w:rPr>
        <w:t>iii</w:t>
      </w:r>
      <w:r w:rsidRPr="00FA1F95">
        <w:rPr>
          <w:szCs w:val="20"/>
        </w:rPr>
        <w:t>) поправок серии 03 к Правилам № 94 (ECE/TRANS/</w:t>
      </w:r>
      <w:r w:rsidR="00756E8D">
        <w:rPr>
          <w:szCs w:val="20"/>
        </w:rPr>
        <w:br/>
      </w:r>
      <w:r w:rsidRPr="00FA1F95">
        <w:rPr>
          <w:szCs w:val="20"/>
        </w:rPr>
        <w:t xml:space="preserve">WP.29/GRSP/2015/7) (см. пункт 26), </w:t>
      </w:r>
      <w:r w:rsidRPr="00FA1F95">
        <w:rPr>
          <w:szCs w:val="20"/>
          <w:lang w:val="en-US"/>
        </w:rPr>
        <w:t>iv</w:t>
      </w:r>
      <w:r w:rsidRPr="00FA1F95">
        <w:rPr>
          <w:szCs w:val="20"/>
        </w:rPr>
        <w:t xml:space="preserve">) дополнения 5 к поправкам серии 03 к Правилам № 95 (защита от бокового столкновения), </w:t>
      </w:r>
      <w:r w:rsidRPr="00FA1F95">
        <w:rPr>
          <w:szCs w:val="20"/>
          <w:lang w:val="en-US"/>
        </w:rPr>
        <w:t>v</w:t>
      </w:r>
      <w:r w:rsidRPr="00FA1F95">
        <w:rPr>
          <w:szCs w:val="20"/>
        </w:rPr>
        <w:t>) дополнения 3 к поправкам серии 02 к Правилам № 100 (безопасност</w:t>
      </w:r>
      <w:r w:rsidR="00C66E10">
        <w:rPr>
          <w:szCs w:val="20"/>
        </w:rPr>
        <w:t>ь</w:t>
      </w:r>
      <w:r w:rsidRPr="00FA1F95">
        <w:rPr>
          <w:szCs w:val="20"/>
        </w:rPr>
        <w:t xml:space="preserve"> аккумуляторных электромобилей), </w:t>
      </w:r>
      <w:r w:rsidRPr="00FA1F95">
        <w:rPr>
          <w:szCs w:val="20"/>
          <w:lang w:val="en-US"/>
        </w:rPr>
        <w:t>vi</w:t>
      </w:r>
      <w:r w:rsidR="00756E8D">
        <w:rPr>
          <w:szCs w:val="20"/>
        </w:rPr>
        <w:t>) </w:t>
      </w:r>
      <w:r w:rsidRPr="00FA1F95">
        <w:rPr>
          <w:szCs w:val="20"/>
        </w:rPr>
        <w:t xml:space="preserve">поправки к проекту правил, касающихся электромобилей категории </w:t>
      </w:r>
      <w:r w:rsidRPr="00FA1F95">
        <w:rPr>
          <w:szCs w:val="20"/>
          <w:lang w:val="en-US"/>
        </w:rPr>
        <w:t>L</w:t>
      </w:r>
      <w:r w:rsidRPr="00FA1F95">
        <w:rPr>
          <w:szCs w:val="20"/>
        </w:rPr>
        <w:t xml:space="preserve"> (ECE/TRANS/WP.29/2015/69)</w:t>
      </w:r>
      <w:r w:rsidR="00756E8D">
        <w:rPr>
          <w:szCs w:val="20"/>
        </w:rPr>
        <w:t>,</w:t>
      </w:r>
      <w:r w:rsidRPr="00FA1F95">
        <w:rPr>
          <w:szCs w:val="20"/>
        </w:rPr>
        <w:t xml:space="preserve"> и </w:t>
      </w:r>
      <w:r w:rsidRPr="00FA1F95">
        <w:rPr>
          <w:szCs w:val="20"/>
          <w:lang w:val="en-US"/>
        </w:rPr>
        <w:t>vii</w:t>
      </w:r>
      <w:r w:rsidRPr="00FA1F95">
        <w:rPr>
          <w:szCs w:val="20"/>
        </w:rPr>
        <w:t>) поправки к проекту правил по единообра</w:t>
      </w:r>
      <w:r w:rsidRPr="00FA1F95">
        <w:rPr>
          <w:szCs w:val="20"/>
        </w:rPr>
        <w:t>з</w:t>
      </w:r>
      <w:r w:rsidRPr="00FA1F95">
        <w:rPr>
          <w:szCs w:val="20"/>
        </w:rPr>
        <w:t>ным предписаниям, касающимся официального утверждения легковых автом</w:t>
      </w:r>
      <w:r w:rsidRPr="00FA1F95">
        <w:rPr>
          <w:szCs w:val="20"/>
        </w:rPr>
        <w:t>о</w:t>
      </w:r>
      <w:r w:rsidRPr="00FA1F95">
        <w:rPr>
          <w:szCs w:val="20"/>
        </w:rPr>
        <w:t>билей в случае лобового столкновения с уделением особого внимания удержив</w:t>
      </w:r>
      <w:r w:rsidRPr="00FA1F95">
        <w:rPr>
          <w:szCs w:val="20"/>
        </w:rPr>
        <w:t>а</w:t>
      </w:r>
      <w:r w:rsidRPr="00FA1F95">
        <w:rPr>
          <w:szCs w:val="20"/>
        </w:rPr>
        <w:t>ющей системе (ECE/TRANS/WP.29/GRSP/2015/11) (см. пункт 33).</w:t>
      </w:r>
    </w:p>
    <w:p w:rsidR="00756E8D" w:rsidRPr="00756E8D" w:rsidRDefault="00756E8D" w:rsidP="00756E8D">
      <w:pPr>
        <w:pStyle w:val="SingleTxt"/>
        <w:spacing w:after="0" w:line="120" w:lineRule="exact"/>
        <w:rPr>
          <w:sz w:val="10"/>
          <w:szCs w:val="20"/>
        </w:rPr>
      </w:pPr>
    </w:p>
    <w:p w:rsidR="00756E8D" w:rsidRPr="00756E8D" w:rsidRDefault="00756E8D" w:rsidP="00756E8D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756E8D" w:rsidP="00756E8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25471" w:rsidRPr="00FA1F95">
        <w:rPr>
          <w:lang w:val="en-US"/>
        </w:rPr>
        <w:t>H</w:t>
      </w:r>
      <w:r w:rsidR="00C25471" w:rsidRPr="00FA1F95">
        <w:t>.</w:t>
      </w:r>
      <w:r w:rsidR="00C25471" w:rsidRPr="00FA1F95">
        <w:tab/>
        <w:t>Правила № 11 (дверные замки и петли)</w:t>
      </w:r>
    </w:p>
    <w:p w:rsidR="00756E8D" w:rsidRPr="00756E8D" w:rsidRDefault="00756E8D" w:rsidP="00756E8D">
      <w:pPr>
        <w:pStyle w:val="SingleTxt"/>
        <w:spacing w:after="0" w:line="120" w:lineRule="exact"/>
        <w:rPr>
          <w:sz w:val="10"/>
        </w:rPr>
      </w:pPr>
    </w:p>
    <w:p w:rsidR="00756E8D" w:rsidRPr="00756E8D" w:rsidRDefault="00756E8D" w:rsidP="00756E8D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756E8D">
      <w:pPr>
        <w:pStyle w:val="SingleTxt"/>
        <w:jc w:val="left"/>
        <w:rPr>
          <w:szCs w:val="20"/>
        </w:rPr>
      </w:pPr>
      <w:r w:rsidRPr="00FA1F95">
        <w:rPr>
          <w:i/>
          <w:iCs/>
          <w:szCs w:val="20"/>
        </w:rPr>
        <w:t>Документация</w:t>
      </w:r>
      <w:r w:rsidRPr="00756E8D">
        <w:rPr>
          <w:i/>
          <w:szCs w:val="20"/>
        </w:rPr>
        <w:t>:</w:t>
      </w:r>
      <w:r w:rsidR="00756E8D" w:rsidRPr="00756E8D">
        <w:rPr>
          <w:i/>
          <w:szCs w:val="20"/>
        </w:rPr>
        <w:tab/>
      </w:r>
      <w:r w:rsidRPr="00FA1F95">
        <w:rPr>
          <w:szCs w:val="20"/>
        </w:rPr>
        <w:tab/>
        <w:t>неофициальный документ GRSP-57-05-Rev.1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42.</w:t>
      </w:r>
      <w:r w:rsidRPr="00FA1F95">
        <w:rPr>
          <w:szCs w:val="20"/>
        </w:rPr>
        <w:tab/>
        <w:t>Эксперт от МОПАП представил документ GRSP-57-05-Rev.1, нацеленный на обеспечение надлежащей защиты задней двери для предотвращения возмо</w:t>
      </w:r>
      <w:r w:rsidRPr="00FA1F95">
        <w:rPr>
          <w:szCs w:val="20"/>
        </w:rPr>
        <w:t>ж</w:t>
      </w:r>
      <w:r w:rsidRPr="00FA1F95">
        <w:rPr>
          <w:szCs w:val="20"/>
        </w:rPr>
        <w:t xml:space="preserve">ности случайного открытия двери при </w:t>
      </w:r>
      <w:r w:rsidR="00756E8D">
        <w:rPr>
          <w:szCs w:val="20"/>
        </w:rPr>
        <w:t>движении транспортного средства</w:t>
      </w:r>
      <w:r w:rsidRPr="00FA1F95">
        <w:rPr>
          <w:szCs w:val="20"/>
        </w:rPr>
        <w:t xml:space="preserve"> по ан</w:t>
      </w:r>
      <w:r w:rsidRPr="00FA1F95">
        <w:rPr>
          <w:szCs w:val="20"/>
        </w:rPr>
        <w:t>а</w:t>
      </w:r>
      <w:r w:rsidRPr="00FA1F95">
        <w:rPr>
          <w:szCs w:val="20"/>
        </w:rPr>
        <w:t xml:space="preserve">логии с существующими положениями, касающимися боковых дверей. Эксперты от ЕК и Франции в принципе поддержали это предложение.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решила возо</w:t>
      </w:r>
      <w:r w:rsidRPr="00FA1F95">
        <w:rPr>
          <w:szCs w:val="20"/>
        </w:rPr>
        <w:t>б</w:t>
      </w:r>
      <w:r w:rsidRPr="00FA1F95">
        <w:rPr>
          <w:szCs w:val="20"/>
        </w:rPr>
        <w:t>новить обсуждение этой темы на своей сессии в декабре 2015 года и поручила секретариату распространить документ GRSP-57-05-Rev.1 под официальны</w:t>
      </w:r>
      <w:r w:rsidR="00C66E10">
        <w:rPr>
          <w:szCs w:val="20"/>
        </w:rPr>
        <w:t>м</w:t>
      </w:r>
      <w:r w:rsidRPr="00FA1F95">
        <w:rPr>
          <w:szCs w:val="20"/>
        </w:rPr>
        <w:t xml:space="preserve"> условным обозначением. По предложению </w:t>
      </w:r>
      <w:r w:rsidR="00756E8D" w:rsidRPr="00FA1F95">
        <w:rPr>
          <w:szCs w:val="20"/>
        </w:rPr>
        <w:t xml:space="preserve">Председателя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эксперт от ЕК вызвался подготовить запрос на получение разрешения на разработку параллел</w:t>
      </w:r>
      <w:r w:rsidRPr="00FA1F95">
        <w:rPr>
          <w:szCs w:val="20"/>
        </w:rPr>
        <w:t>ь</w:t>
      </w:r>
      <w:r w:rsidRPr="00FA1F95">
        <w:rPr>
          <w:szCs w:val="20"/>
        </w:rPr>
        <w:lastRenderedPageBreak/>
        <w:t xml:space="preserve">ной поправки к </w:t>
      </w:r>
      <w:r w:rsidR="00756E8D">
        <w:rPr>
          <w:szCs w:val="20"/>
        </w:rPr>
        <w:t>ГТП</w:t>
      </w:r>
      <w:r w:rsidRPr="00FA1F95">
        <w:rPr>
          <w:szCs w:val="20"/>
        </w:rPr>
        <w:t xml:space="preserve"> № 1 ООН, которая будет представлена на сессии </w:t>
      </w:r>
      <w:r w:rsidRPr="00FA1F95">
        <w:rPr>
          <w:szCs w:val="20"/>
          <w:lang w:val="en-US"/>
        </w:rPr>
        <w:t>AC</w:t>
      </w:r>
      <w:r w:rsidRPr="00FA1F95">
        <w:rPr>
          <w:szCs w:val="20"/>
        </w:rPr>
        <w:t>.3 в марте 2016 год</w:t>
      </w:r>
      <w:r w:rsidR="00756E8D">
        <w:rPr>
          <w:szCs w:val="20"/>
        </w:rPr>
        <w:t>а вместе с ЕС, являющимся техническим спонсором</w:t>
      </w:r>
      <w:r w:rsidRPr="00FA1F95">
        <w:rPr>
          <w:szCs w:val="20"/>
        </w:rPr>
        <w:t>.</w:t>
      </w:r>
    </w:p>
    <w:p w:rsidR="00756E8D" w:rsidRPr="00756E8D" w:rsidRDefault="00756E8D" w:rsidP="00756E8D">
      <w:pPr>
        <w:pStyle w:val="SingleTxt"/>
        <w:spacing w:after="0" w:line="120" w:lineRule="exact"/>
        <w:rPr>
          <w:sz w:val="10"/>
          <w:szCs w:val="20"/>
        </w:rPr>
      </w:pPr>
    </w:p>
    <w:p w:rsidR="00756E8D" w:rsidRPr="00756E8D" w:rsidRDefault="00756E8D" w:rsidP="00756E8D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756E8D" w:rsidP="00756E8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25471" w:rsidRPr="00FA1F95">
        <w:rPr>
          <w:lang w:val="en-US"/>
        </w:rPr>
        <w:t>I</w:t>
      </w:r>
      <w:r w:rsidR="00C25471" w:rsidRPr="00FA1F95">
        <w:t>.</w:t>
      </w:r>
      <w:r w:rsidR="00C25471" w:rsidRPr="00FA1F95">
        <w:tab/>
        <w:t>Общие поправки к правилам № 16, 44, 94 и 129</w:t>
      </w:r>
    </w:p>
    <w:p w:rsidR="00756E8D" w:rsidRPr="00756E8D" w:rsidRDefault="00756E8D" w:rsidP="00756E8D">
      <w:pPr>
        <w:pStyle w:val="SingleTxt"/>
        <w:spacing w:after="0" w:line="120" w:lineRule="exact"/>
        <w:rPr>
          <w:sz w:val="10"/>
        </w:rPr>
      </w:pPr>
    </w:p>
    <w:p w:rsidR="00756E8D" w:rsidRPr="00756E8D" w:rsidRDefault="00756E8D" w:rsidP="00756E8D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1A31DF">
      <w:pPr>
        <w:pStyle w:val="SingleTxt"/>
        <w:jc w:val="left"/>
        <w:rPr>
          <w:szCs w:val="20"/>
        </w:rPr>
      </w:pPr>
      <w:r w:rsidRPr="00FA1F95">
        <w:rPr>
          <w:i/>
          <w:iCs/>
          <w:szCs w:val="20"/>
        </w:rPr>
        <w:t>Документация</w:t>
      </w:r>
      <w:r w:rsidRPr="001A31DF">
        <w:rPr>
          <w:i/>
          <w:szCs w:val="20"/>
        </w:rPr>
        <w:t>:</w:t>
      </w:r>
      <w:r w:rsidRPr="00FA1F95">
        <w:rPr>
          <w:szCs w:val="20"/>
        </w:rPr>
        <w:tab/>
      </w:r>
      <w:r w:rsidR="001A31DF">
        <w:rPr>
          <w:szCs w:val="20"/>
        </w:rPr>
        <w:tab/>
      </w:r>
      <w:r w:rsidRPr="00FA1F95">
        <w:rPr>
          <w:szCs w:val="20"/>
        </w:rPr>
        <w:t>неофициальный документ GRSP-57-11-Rev.1</w:t>
      </w: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43.</w:t>
      </w:r>
      <w:r w:rsidRPr="00FA1F95">
        <w:rPr>
          <w:szCs w:val="20"/>
        </w:rPr>
        <w:tab/>
        <w:t xml:space="preserve">Эксперт от ЕК представил документ GRSP-57-11-Rev.1, свидетельствующий о том, что некоторые изготовители транспортных средств приводят неверную информацию </w:t>
      </w:r>
      <w:r w:rsidR="001A31DF">
        <w:rPr>
          <w:szCs w:val="20"/>
        </w:rPr>
        <w:t>на</w:t>
      </w:r>
      <w:r w:rsidRPr="00FA1F95">
        <w:rPr>
          <w:szCs w:val="20"/>
        </w:rPr>
        <w:t xml:space="preserve"> предупреждающей </w:t>
      </w:r>
      <w:r w:rsidR="001A31DF">
        <w:rPr>
          <w:szCs w:val="20"/>
        </w:rPr>
        <w:t>наклейке</w:t>
      </w:r>
      <w:r w:rsidRPr="00FA1F95">
        <w:rPr>
          <w:szCs w:val="20"/>
        </w:rPr>
        <w:t>, касающ</w:t>
      </w:r>
      <w:r w:rsidR="001A31DF">
        <w:rPr>
          <w:szCs w:val="20"/>
        </w:rPr>
        <w:t>ую</w:t>
      </w:r>
      <w:r w:rsidRPr="00FA1F95">
        <w:rPr>
          <w:szCs w:val="20"/>
        </w:rPr>
        <w:t>ся подушки безопасн</w:t>
      </w:r>
      <w:r w:rsidRPr="00FA1F95">
        <w:rPr>
          <w:szCs w:val="20"/>
        </w:rPr>
        <w:t>о</w:t>
      </w:r>
      <w:r w:rsidRPr="00FA1F95">
        <w:rPr>
          <w:szCs w:val="20"/>
        </w:rPr>
        <w:t>сти и предназначенн</w:t>
      </w:r>
      <w:r w:rsidR="001A31DF">
        <w:rPr>
          <w:szCs w:val="20"/>
        </w:rPr>
        <w:t>ую</w:t>
      </w:r>
      <w:r w:rsidRPr="00FA1F95">
        <w:rPr>
          <w:szCs w:val="20"/>
        </w:rPr>
        <w:t xml:space="preserve"> для защиты детей. Он разъяснил, что это предложение нацелено на то, чтобы дать более четкое указание родителям, устанавливающим </w:t>
      </w:r>
      <w:r w:rsidR="001A31DF">
        <w:rPr>
          <w:szCs w:val="20"/>
        </w:rPr>
        <w:t>Д</w:t>
      </w:r>
      <w:r w:rsidRPr="00FA1F95">
        <w:rPr>
          <w:szCs w:val="20"/>
        </w:rPr>
        <w:t>УС на сиденьях, защищаемых подушкой безопасности. Эксперт от МОПАП з</w:t>
      </w:r>
      <w:r w:rsidRPr="00FA1F95">
        <w:rPr>
          <w:szCs w:val="20"/>
        </w:rPr>
        <w:t>а</w:t>
      </w:r>
      <w:r w:rsidRPr="00FA1F95">
        <w:rPr>
          <w:szCs w:val="20"/>
        </w:rPr>
        <w:t>явил, что данное предложение требует изучения, а эксперт от Германии просил представить более убедительные доводы и обоснование в контексте этого пре</w:t>
      </w:r>
      <w:r w:rsidRPr="00FA1F95">
        <w:rPr>
          <w:szCs w:val="20"/>
        </w:rPr>
        <w:t>д</w:t>
      </w:r>
      <w:r w:rsidRPr="00FA1F95">
        <w:rPr>
          <w:szCs w:val="20"/>
        </w:rPr>
        <w:t xml:space="preserve">ложения.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решила возобновить </w:t>
      </w:r>
      <w:r w:rsidR="001A31DF">
        <w:rPr>
          <w:szCs w:val="20"/>
        </w:rPr>
        <w:t>дискуссию</w:t>
      </w:r>
      <w:r w:rsidRPr="00FA1F95">
        <w:rPr>
          <w:szCs w:val="20"/>
        </w:rPr>
        <w:t xml:space="preserve"> на своей сессии в де</w:t>
      </w:r>
      <w:r w:rsidR="001A31DF">
        <w:rPr>
          <w:szCs w:val="20"/>
        </w:rPr>
        <w:t>кабре 2015 </w:t>
      </w:r>
      <w:r w:rsidRPr="00FA1F95">
        <w:rPr>
          <w:szCs w:val="20"/>
        </w:rPr>
        <w:t>года на основе нового предложения, подготовленного экспертом от ЕК в к</w:t>
      </w:r>
      <w:r w:rsidRPr="00FA1F95">
        <w:rPr>
          <w:szCs w:val="20"/>
        </w:rPr>
        <w:t>о</w:t>
      </w:r>
      <w:r w:rsidRPr="00FA1F95">
        <w:rPr>
          <w:szCs w:val="20"/>
        </w:rPr>
        <w:t>ординации с экспертами от КСАОД и МОПАП.</w:t>
      </w:r>
    </w:p>
    <w:p w:rsidR="001A31DF" w:rsidRPr="001A31DF" w:rsidRDefault="001A31DF" w:rsidP="001A31DF">
      <w:pPr>
        <w:pStyle w:val="SingleTxt"/>
        <w:spacing w:after="0" w:line="120" w:lineRule="exact"/>
        <w:rPr>
          <w:sz w:val="10"/>
          <w:szCs w:val="20"/>
        </w:rPr>
      </w:pPr>
    </w:p>
    <w:p w:rsidR="001A31DF" w:rsidRPr="001A31DF" w:rsidRDefault="001A31DF" w:rsidP="001A31DF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1A31DF" w:rsidP="001A31D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25471" w:rsidRPr="00FA1F95">
        <w:rPr>
          <w:lang w:val="en-US"/>
        </w:rPr>
        <w:t>J</w:t>
      </w:r>
      <w:r w:rsidR="00C25471" w:rsidRPr="00FA1F95">
        <w:t>.</w:t>
      </w:r>
      <w:r w:rsidR="00C25471" w:rsidRPr="00FA1F95">
        <w:tab/>
        <w:t>Правила, касающиеся бокового удара о столб</w:t>
      </w:r>
    </w:p>
    <w:p w:rsidR="001A31DF" w:rsidRPr="001A31DF" w:rsidRDefault="001A31DF" w:rsidP="001A31DF">
      <w:pPr>
        <w:pStyle w:val="SingleTxt"/>
        <w:spacing w:after="0" w:line="120" w:lineRule="exact"/>
        <w:rPr>
          <w:sz w:val="10"/>
        </w:rPr>
      </w:pPr>
    </w:p>
    <w:p w:rsidR="001A31DF" w:rsidRPr="001A31DF" w:rsidRDefault="001A31DF" w:rsidP="001A31DF">
      <w:pPr>
        <w:pStyle w:val="SingleTxt"/>
        <w:spacing w:after="0" w:line="120" w:lineRule="exact"/>
        <w:rPr>
          <w:sz w:val="10"/>
        </w:rPr>
      </w:pPr>
    </w:p>
    <w:p w:rsidR="00C25471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44.</w:t>
      </w:r>
      <w:r w:rsidRPr="00FA1F95">
        <w:rPr>
          <w:szCs w:val="20"/>
        </w:rPr>
        <w:tab/>
        <w:t xml:space="preserve">Со ссылкой на свою сессию, прошедшую в </w:t>
      </w:r>
      <w:r w:rsidR="00C66E10">
        <w:rPr>
          <w:szCs w:val="20"/>
        </w:rPr>
        <w:t>декабре 2014 года (см. док</w:t>
      </w:r>
      <w:r w:rsidR="00C66E10">
        <w:rPr>
          <w:szCs w:val="20"/>
        </w:rPr>
        <w:t>у</w:t>
      </w:r>
      <w:r w:rsidR="00C66E10">
        <w:rPr>
          <w:szCs w:val="20"/>
        </w:rPr>
        <w:t>мент </w:t>
      </w:r>
      <w:r w:rsidRPr="00FA1F95">
        <w:rPr>
          <w:szCs w:val="20"/>
        </w:rPr>
        <w:t xml:space="preserve">ECE/TRANS/WP.29/GRSP/56, пункт 48),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подтвердила принятие и п</w:t>
      </w:r>
      <w:r w:rsidRPr="00FA1F95">
        <w:rPr>
          <w:szCs w:val="20"/>
        </w:rPr>
        <w:t>е</w:t>
      </w:r>
      <w:r w:rsidRPr="00FA1F95">
        <w:rPr>
          <w:szCs w:val="20"/>
        </w:rPr>
        <w:t xml:space="preserve">редачу 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 xml:space="preserve">.29 и </w:t>
      </w:r>
      <w:r w:rsidRPr="00FA1F95">
        <w:rPr>
          <w:szCs w:val="20"/>
          <w:lang w:val="en-US"/>
        </w:rPr>
        <w:t>AC</w:t>
      </w:r>
      <w:r w:rsidRPr="00FA1F95">
        <w:rPr>
          <w:szCs w:val="20"/>
        </w:rPr>
        <w:t>.1 для рассмотрения и голосо</w:t>
      </w:r>
      <w:r w:rsidR="00C66E10">
        <w:rPr>
          <w:szCs w:val="20"/>
        </w:rPr>
        <w:t>вания на их сессиях в июне 2015 </w:t>
      </w:r>
      <w:r w:rsidRPr="00FA1F95">
        <w:rPr>
          <w:szCs w:val="20"/>
        </w:rPr>
        <w:t>года проекта дополнения 1 к первоначальному тексту правил ООН и прое</w:t>
      </w:r>
      <w:r w:rsidRPr="00FA1F95">
        <w:rPr>
          <w:szCs w:val="20"/>
        </w:rPr>
        <w:t>к</w:t>
      </w:r>
      <w:r w:rsidRPr="00FA1F95">
        <w:rPr>
          <w:szCs w:val="20"/>
        </w:rPr>
        <w:t>та дополнения 1 к поправкам серии 01 к правилам ООН, касающимся бокового удара о столб.</w:t>
      </w:r>
    </w:p>
    <w:p w:rsidR="001A31DF" w:rsidRPr="001A31DF" w:rsidRDefault="001A31DF" w:rsidP="001A31DF">
      <w:pPr>
        <w:pStyle w:val="SingleTxt"/>
        <w:spacing w:after="0" w:line="120" w:lineRule="exact"/>
        <w:rPr>
          <w:sz w:val="10"/>
          <w:szCs w:val="20"/>
        </w:rPr>
      </w:pPr>
    </w:p>
    <w:p w:rsidR="001A31DF" w:rsidRPr="001A31DF" w:rsidRDefault="001A31DF" w:rsidP="001A31DF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1A31DF" w:rsidP="001A31D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25471" w:rsidRPr="00FA1F95">
        <w:rPr>
          <w:lang w:val="en-US"/>
        </w:rPr>
        <w:t>XIX</w:t>
      </w:r>
      <w:r w:rsidR="00C25471" w:rsidRPr="00FA1F95">
        <w:t>.</w:t>
      </w:r>
      <w:r w:rsidR="00C25471" w:rsidRPr="00FA1F95">
        <w:tab/>
        <w:t xml:space="preserve">Предварительная повестка дня следующей сессии </w:t>
      </w:r>
      <w:r>
        <w:br/>
      </w:r>
      <w:r w:rsidR="00C25471" w:rsidRPr="00FA1F95">
        <w:t>(пункт 24 повестки дня)</w:t>
      </w:r>
    </w:p>
    <w:p w:rsidR="001A31DF" w:rsidRPr="001A31DF" w:rsidRDefault="001A31DF" w:rsidP="001A31DF">
      <w:pPr>
        <w:pStyle w:val="SingleTxt"/>
        <w:spacing w:after="0" w:line="120" w:lineRule="exact"/>
        <w:rPr>
          <w:sz w:val="10"/>
        </w:rPr>
      </w:pPr>
    </w:p>
    <w:p w:rsidR="001A31DF" w:rsidRPr="001A31DF" w:rsidRDefault="001A31DF" w:rsidP="001A31DF">
      <w:pPr>
        <w:pStyle w:val="SingleTxt"/>
        <w:spacing w:after="0" w:line="120" w:lineRule="exact"/>
        <w:rPr>
          <w:sz w:val="10"/>
        </w:rPr>
      </w:pPr>
    </w:p>
    <w:p w:rsidR="00C25471" w:rsidRPr="00FA1F95" w:rsidRDefault="00C25471" w:rsidP="00FA1F95">
      <w:pPr>
        <w:pStyle w:val="SingleTxt"/>
        <w:rPr>
          <w:szCs w:val="20"/>
        </w:rPr>
      </w:pPr>
      <w:r w:rsidRPr="00FA1F95">
        <w:rPr>
          <w:szCs w:val="20"/>
        </w:rPr>
        <w:t>45.</w:t>
      </w:r>
      <w:r w:rsidRPr="00FA1F95">
        <w:rPr>
          <w:szCs w:val="20"/>
        </w:rPr>
        <w:tab/>
        <w:t xml:space="preserve">В связи со своей пятьдесят восьмой сессией, которую намечено провести в Женеве 8 (9 ч. 30 м.) – 11 (12 ч. 30 м.) декабря 2015 года,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 xml:space="preserve"> отметила, что предельный срок для представления официальной документации в секретариат – 11 сентября 2015 года, т.е. за 12 недель до начала сессии.</w:t>
      </w:r>
    </w:p>
    <w:p w:rsidR="00C25471" w:rsidRPr="00FA1F95" w:rsidRDefault="00C25471" w:rsidP="001A31DF">
      <w:pPr>
        <w:pStyle w:val="SingleTxt"/>
        <w:ind w:left="1742"/>
        <w:jc w:val="left"/>
        <w:rPr>
          <w:szCs w:val="20"/>
        </w:rPr>
      </w:pPr>
      <w:r w:rsidRPr="00FA1F95">
        <w:rPr>
          <w:szCs w:val="20"/>
        </w:rPr>
        <w:t>1.</w:t>
      </w:r>
      <w:r w:rsidRPr="00FA1F95">
        <w:rPr>
          <w:szCs w:val="20"/>
        </w:rPr>
        <w:tab/>
        <w:t>Утверждение повестки дня.</w:t>
      </w:r>
    </w:p>
    <w:p w:rsidR="00C25471" w:rsidRPr="00FA1F95" w:rsidRDefault="00C25471" w:rsidP="001A31DF">
      <w:pPr>
        <w:pStyle w:val="SingleTxt"/>
        <w:ind w:left="2217" w:hanging="475"/>
        <w:jc w:val="left"/>
        <w:rPr>
          <w:szCs w:val="20"/>
        </w:rPr>
      </w:pPr>
      <w:r w:rsidRPr="00FA1F95">
        <w:rPr>
          <w:szCs w:val="20"/>
        </w:rPr>
        <w:t>2.</w:t>
      </w:r>
      <w:r w:rsidRPr="00FA1F95">
        <w:rPr>
          <w:szCs w:val="20"/>
        </w:rPr>
        <w:tab/>
        <w:t>Глобальные технические правила № 1 (дверные замки и элементы крепления дверей).</w:t>
      </w:r>
    </w:p>
    <w:p w:rsidR="00C25471" w:rsidRPr="00FA1F95" w:rsidRDefault="00C25471" w:rsidP="001A31DF">
      <w:pPr>
        <w:pStyle w:val="SingleTxt"/>
        <w:ind w:left="1742"/>
        <w:jc w:val="left"/>
        <w:rPr>
          <w:szCs w:val="20"/>
        </w:rPr>
      </w:pPr>
      <w:r w:rsidRPr="00FA1F95">
        <w:rPr>
          <w:szCs w:val="20"/>
        </w:rPr>
        <w:t>3.</w:t>
      </w:r>
      <w:r w:rsidRPr="00FA1F95">
        <w:rPr>
          <w:szCs w:val="20"/>
        </w:rPr>
        <w:tab/>
        <w:t>Глобальные технические правила № 7 (подголовники).</w:t>
      </w:r>
    </w:p>
    <w:p w:rsidR="00C25471" w:rsidRPr="00FA1F95" w:rsidRDefault="00C25471" w:rsidP="001A31DF">
      <w:pPr>
        <w:pStyle w:val="SingleTxt"/>
        <w:ind w:left="2217" w:hanging="475"/>
        <w:jc w:val="left"/>
        <w:rPr>
          <w:szCs w:val="20"/>
        </w:rPr>
      </w:pPr>
      <w:r w:rsidRPr="00FA1F95">
        <w:rPr>
          <w:szCs w:val="20"/>
        </w:rPr>
        <w:t>4.</w:t>
      </w:r>
      <w:r w:rsidRPr="00FA1F95">
        <w:rPr>
          <w:szCs w:val="20"/>
        </w:rPr>
        <w:tab/>
        <w:t>Глобальные технические правила № 9 (безопасность пешеходов):</w:t>
      </w:r>
    </w:p>
    <w:p w:rsidR="00C25471" w:rsidRPr="00FA1F95" w:rsidRDefault="00C25471" w:rsidP="001A31DF">
      <w:pPr>
        <w:pStyle w:val="SingleTxt"/>
        <w:ind w:left="1742"/>
        <w:jc w:val="left"/>
        <w:rPr>
          <w:szCs w:val="20"/>
        </w:rPr>
      </w:pPr>
      <w:r w:rsidRPr="00FA1F95">
        <w:rPr>
          <w:szCs w:val="20"/>
        </w:rPr>
        <w:tab/>
      </w:r>
      <w:r w:rsidRPr="00FA1F95">
        <w:rPr>
          <w:szCs w:val="20"/>
          <w:lang w:val="en-US"/>
        </w:rPr>
        <w:t>a</w:t>
      </w:r>
      <w:r w:rsidRPr="00FA1F95">
        <w:rPr>
          <w:szCs w:val="20"/>
        </w:rPr>
        <w:t>)</w:t>
      </w:r>
      <w:r w:rsidRPr="00FA1F95">
        <w:rPr>
          <w:szCs w:val="20"/>
        </w:rPr>
        <w:tab/>
        <w:t xml:space="preserve">этап 2 разработки </w:t>
      </w:r>
      <w:r w:rsidR="001A31DF" w:rsidRPr="00FA1F95">
        <w:rPr>
          <w:szCs w:val="20"/>
        </w:rPr>
        <w:t xml:space="preserve">Глобальных </w:t>
      </w:r>
      <w:r w:rsidRPr="00FA1F95">
        <w:rPr>
          <w:szCs w:val="20"/>
        </w:rPr>
        <w:t>технических правил;</w:t>
      </w:r>
    </w:p>
    <w:p w:rsidR="00C25471" w:rsidRPr="00FA1F95" w:rsidRDefault="00C25471" w:rsidP="001A31DF">
      <w:pPr>
        <w:pStyle w:val="SingleTxt"/>
        <w:ind w:left="1742"/>
        <w:jc w:val="left"/>
        <w:rPr>
          <w:szCs w:val="20"/>
        </w:rPr>
      </w:pPr>
      <w:r w:rsidRPr="00FA1F95">
        <w:rPr>
          <w:szCs w:val="20"/>
        </w:rPr>
        <w:tab/>
      </w:r>
      <w:r w:rsidRPr="00FA1F95">
        <w:rPr>
          <w:szCs w:val="20"/>
          <w:lang w:val="en-US"/>
        </w:rPr>
        <w:t>b</w:t>
      </w:r>
      <w:r w:rsidRPr="00FA1F95">
        <w:rPr>
          <w:szCs w:val="20"/>
        </w:rPr>
        <w:t>)</w:t>
      </w:r>
      <w:r w:rsidRPr="00FA1F95">
        <w:rPr>
          <w:szCs w:val="20"/>
        </w:rPr>
        <w:tab/>
        <w:t>предложение по поправке 3.</w:t>
      </w:r>
    </w:p>
    <w:p w:rsidR="00C25471" w:rsidRPr="00FA1F95" w:rsidRDefault="00C25471" w:rsidP="001A31DF">
      <w:pPr>
        <w:pStyle w:val="SingleTxt"/>
        <w:ind w:left="2217" w:hanging="475"/>
        <w:jc w:val="left"/>
        <w:rPr>
          <w:szCs w:val="20"/>
        </w:rPr>
      </w:pPr>
      <w:r w:rsidRPr="00FA1F95">
        <w:rPr>
          <w:szCs w:val="20"/>
        </w:rPr>
        <w:t>5.</w:t>
      </w:r>
      <w:r w:rsidRPr="00FA1F95">
        <w:rPr>
          <w:szCs w:val="20"/>
        </w:rPr>
        <w:tab/>
        <w:t>Глобальные технические правила № 13 (транспортные средства, раб</w:t>
      </w:r>
      <w:r w:rsidRPr="00FA1F95">
        <w:rPr>
          <w:szCs w:val="20"/>
        </w:rPr>
        <w:t>о</w:t>
      </w:r>
      <w:r w:rsidRPr="00FA1F95">
        <w:rPr>
          <w:szCs w:val="20"/>
        </w:rPr>
        <w:t>тающие на водороде и топливных элементах).</w:t>
      </w:r>
    </w:p>
    <w:p w:rsidR="00C25471" w:rsidRPr="00FA1F95" w:rsidRDefault="00C25471" w:rsidP="001A31DF">
      <w:pPr>
        <w:pStyle w:val="SingleTxt"/>
        <w:ind w:left="2217" w:hanging="475"/>
        <w:jc w:val="left"/>
        <w:rPr>
          <w:szCs w:val="20"/>
        </w:rPr>
      </w:pPr>
      <w:r w:rsidRPr="00FA1F95">
        <w:rPr>
          <w:szCs w:val="20"/>
        </w:rPr>
        <w:t>6.</w:t>
      </w:r>
      <w:r w:rsidRPr="00FA1F95">
        <w:rPr>
          <w:szCs w:val="20"/>
        </w:rPr>
        <w:tab/>
        <w:t>Согласование манекенов, предназначенных для испытания на удар сбоку.</w:t>
      </w:r>
    </w:p>
    <w:p w:rsidR="00C25471" w:rsidRPr="00FA1F95" w:rsidRDefault="00C25471" w:rsidP="001A31DF">
      <w:pPr>
        <w:pStyle w:val="SingleTxt"/>
        <w:ind w:left="1742"/>
        <w:jc w:val="left"/>
        <w:rPr>
          <w:szCs w:val="20"/>
        </w:rPr>
      </w:pPr>
      <w:r w:rsidRPr="00FA1F95">
        <w:rPr>
          <w:szCs w:val="20"/>
        </w:rPr>
        <w:t>7.</w:t>
      </w:r>
      <w:r w:rsidRPr="00FA1F95">
        <w:rPr>
          <w:szCs w:val="20"/>
        </w:rPr>
        <w:tab/>
        <w:t>Глобальные технические правила, касающиеся электромобилей.</w:t>
      </w:r>
    </w:p>
    <w:p w:rsidR="00C25471" w:rsidRPr="00FA1F95" w:rsidRDefault="00C25471" w:rsidP="001A31DF">
      <w:pPr>
        <w:pStyle w:val="SingleTxt"/>
        <w:ind w:left="1742"/>
        <w:jc w:val="left"/>
        <w:rPr>
          <w:szCs w:val="20"/>
        </w:rPr>
      </w:pPr>
      <w:r w:rsidRPr="00FA1F95">
        <w:rPr>
          <w:szCs w:val="20"/>
        </w:rPr>
        <w:t>8.</w:t>
      </w:r>
      <w:r w:rsidRPr="00FA1F95">
        <w:rPr>
          <w:szCs w:val="20"/>
        </w:rPr>
        <w:tab/>
        <w:t>Правила № 1</w:t>
      </w:r>
      <w:r w:rsidR="003173D7" w:rsidRPr="003173D7">
        <w:rPr>
          <w:szCs w:val="20"/>
        </w:rPr>
        <w:t>1</w:t>
      </w:r>
      <w:r w:rsidRPr="00FA1F95">
        <w:rPr>
          <w:szCs w:val="20"/>
        </w:rPr>
        <w:t xml:space="preserve"> (дверные замки и петли).</w:t>
      </w:r>
    </w:p>
    <w:p w:rsidR="00C25471" w:rsidRPr="00FA1F95" w:rsidRDefault="00C25471" w:rsidP="001A31DF">
      <w:pPr>
        <w:pStyle w:val="SingleTxt"/>
        <w:ind w:left="1742"/>
        <w:jc w:val="left"/>
        <w:rPr>
          <w:szCs w:val="20"/>
        </w:rPr>
      </w:pPr>
      <w:r w:rsidRPr="00FA1F95">
        <w:rPr>
          <w:szCs w:val="20"/>
        </w:rPr>
        <w:lastRenderedPageBreak/>
        <w:t>9.</w:t>
      </w:r>
      <w:r w:rsidRPr="00FA1F95">
        <w:rPr>
          <w:szCs w:val="20"/>
        </w:rPr>
        <w:tab/>
        <w:t>Правила № 14 (креплени</w:t>
      </w:r>
      <w:r w:rsidR="001A31DF">
        <w:rPr>
          <w:szCs w:val="20"/>
        </w:rPr>
        <w:t>я</w:t>
      </w:r>
      <w:r w:rsidRPr="00FA1F95">
        <w:rPr>
          <w:szCs w:val="20"/>
        </w:rPr>
        <w:t xml:space="preserve"> ремней безопасности).</w:t>
      </w:r>
    </w:p>
    <w:p w:rsidR="00C25471" w:rsidRPr="00FA1F95" w:rsidRDefault="00C25471" w:rsidP="001A31DF">
      <w:pPr>
        <w:pStyle w:val="SingleTxt"/>
        <w:ind w:left="1742"/>
        <w:jc w:val="left"/>
        <w:rPr>
          <w:szCs w:val="20"/>
        </w:rPr>
      </w:pPr>
      <w:r w:rsidRPr="00FA1F95">
        <w:rPr>
          <w:szCs w:val="20"/>
        </w:rPr>
        <w:t>10.</w:t>
      </w:r>
      <w:r w:rsidRPr="00FA1F95">
        <w:rPr>
          <w:szCs w:val="20"/>
        </w:rPr>
        <w:tab/>
        <w:t xml:space="preserve">Правила № </w:t>
      </w:r>
      <w:r w:rsidR="003173D7">
        <w:rPr>
          <w:szCs w:val="20"/>
          <w:lang w:val="en-US"/>
        </w:rPr>
        <w:t>1</w:t>
      </w:r>
      <w:r w:rsidRPr="00FA1F95">
        <w:rPr>
          <w:szCs w:val="20"/>
        </w:rPr>
        <w:t>6 (ремни безопасности).</w:t>
      </w:r>
    </w:p>
    <w:p w:rsidR="00C25471" w:rsidRPr="00FA1F95" w:rsidRDefault="00C25471" w:rsidP="001A31DF">
      <w:pPr>
        <w:pStyle w:val="SingleTxt"/>
        <w:ind w:left="1742"/>
        <w:jc w:val="left"/>
        <w:rPr>
          <w:szCs w:val="20"/>
        </w:rPr>
      </w:pPr>
      <w:r w:rsidRPr="00FA1F95">
        <w:rPr>
          <w:szCs w:val="20"/>
        </w:rPr>
        <w:t>11.</w:t>
      </w:r>
      <w:r w:rsidRPr="00FA1F95">
        <w:rPr>
          <w:szCs w:val="20"/>
        </w:rPr>
        <w:tab/>
        <w:t>Правила № 17 (прочность сидений).</w:t>
      </w:r>
    </w:p>
    <w:p w:rsidR="00C25471" w:rsidRPr="00FA1F95" w:rsidRDefault="00C25471" w:rsidP="001A31DF">
      <w:pPr>
        <w:pStyle w:val="SingleTxt"/>
        <w:ind w:left="1742"/>
        <w:jc w:val="left"/>
        <w:rPr>
          <w:szCs w:val="20"/>
        </w:rPr>
      </w:pPr>
      <w:r w:rsidRPr="00FA1F95">
        <w:rPr>
          <w:szCs w:val="20"/>
        </w:rPr>
        <w:t>12.</w:t>
      </w:r>
      <w:r w:rsidRPr="00FA1F95">
        <w:rPr>
          <w:szCs w:val="20"/>
        </w:rPr>
        <w:tab/>
        <w:t>Правила № 22 (защитные шлемы).</w:t>
      </w:r>
    </w:p>
    <w:p w:rsidR="00C25471" w:rsidRPr="00FA1F95" w:rsidRDefault="00C25471" w:rsidP="001A31DF">
      <w:pPr>
        <w:pStyle w:val="SingleTxt"/>
        <w:ind w:left="1742"/>
        <w:jc w:val="left"/>
        <w:rPr>
          <w:szCs w:val="20"/>
        </w:rPr>
      </w:pPr>
      <w:r w:rsidRPr="00FA1F95">
        <w:rPr>
          <w:szCs w:val="20"/>
        </w:rPr>
        <w:t>13.</w:t>
      </w:r>
      <w:r w:rsidRPr="00FA1F95">
        <w:rPr>
          <w:szCs w:val="20"/>
        </w:rPr>
        <w:tab/>
        <w:t>Правила № 44 (детские удерживающие системы).</w:t>
      </w:r>
    </w:p>
    <w:p w:rsidR="00C25471" w:rsidRPr="00FA1F95" w:rsidRDefault="00C25471" w:rsidP="001A31DF">
      <w:pPr>
        <w:pStyle w:val="SingleTxt"/>
        <w:ind w:left="1742"/>
        <w:jc w:val="left"/>
        <w:rPr>
          <w:szCs w:val="20"/>
        </w:rPr>
      </w:pPr>
      <w:r w:rsidRPr="00FA1F95">
        <w:rPr>
          <w:szCs w:val="20"/>
        </w:rPr>
        <w:t>14.</w:t>
      </w:r>
      <w:r w:rsidRPr="00FA1F95">
        <w:rPr>
          <w:szCs w:val="20"/>
        </w:rPr>
        <w:tab/>
        <w:t>Правила № 94 (лобово</w:t>
      </w:r>
      <w:r w:rsidR="00FA6ACE">
        <w:rPr>
          <w:szCs w:val="20"/>
        </w:rPr>
        <w:t>й</w:t>
      </w:r>
      <w:r w:rsidRPr="00FA1F95">
        <w:rPr>
          <w:szCs w:val="20"/>
        </w:rPr>
        <w:t xml:space="preserve"> </w:t>
      </w:r>
      <w:r w:rsidR="00FA6ACE">
        <w:rPr>
          <w:szCs w:val="20"/>
        </w:rPr>
        <w:t>удар</w:t>
      </w:r>
      <w:r w:rsidRPr="00FA1F95">
        <w:rPr>
          <w:szCs w:val="20"/>
        </w:rPr>
        <w:t>).</w:t>
      </w:r>
    </w:p>
    <w:p w:rsidR="00C25471" w:rsidRPr="00FA1F95" w:rsidRDefault="00C25471" w:rsidP="001A31DF">
      <w:pPr>
        <w:pStyle w:val="SingleTxt"/>
        <w:ind w:left="1742"/>
        <w:jc w:val="left"/>
        <w:rPr>
          <w:szCs w:val="20"/>
        </w:rPr>
      </w:pPr>
      <w:r w:rsidRPr="00FA1F95">
        <w:rPr>
          <w:szCs w:val="20"/>
        </w:rPr>
        <w:t>15.</w:t>
      </w:r>
      <w:r w:rsidRPr="00FA1F95">
        <w:rPr>
          <w:szCs w:val="20"/>
        </w:rPr>
        <w:tab/>
        <w:t>Правила № 127 (безопасность пешеходов).</w:t>
      </w:r>
    </w:p>
    <w:p w:rsidR="00C25471" w:rsidRPr="00FA1F95" w:rsidRDefault="00C25471" w:rsidP="001A31DF">
      <w:pPr>
        <w:pStyle w:val="SingleTxt"/>
        <w:ind w:left="2217" w:hanging="475"/>
        <w:jc w:val="left"/>
        <w:rPr>
          <w:szCs w:val="20"/>
        </w:rPr>
      </w:pPr>
      <w:r w:rsidRPr="00FA1F95">
        <w:rPr>
          <w:szCs w:val="20"/>
        </w:rPr>
        <w:t>16.</w:t>
      </w:r>
      <w:r w:rsidRPr="00FA1F95">
        <w:rPr>
          <w:szCs w:val="20"/>
        </w:rPr>
        <w:tab/>
        <w:t>Правила № 129 (усовершенствованные детские удерживающие сист</w:t>
      </w:r>
      <w:r w:rsidRPr="00FA1F95">
        <w:rPr>
          <w:szCs w:val="20"/>
        </w:rPr>
        <w:t>е</w:t>
      </w:r>
      <w:r w:rsidRPr="00FA1F95">
        <w:rPr>
          <w:szCs w:val="20"/>
        </w:rPr>
        <w:t>мы).</w:t>
      </w:r>
    </w:p>
    <w:p w:rsidR="00C25471" w:rsidRPr="00FA1F95" w:rsidRDefault="00C25471" w:rsidP="001A31DF">
      <w:pPr>
        <w:pStyle w:val="SingleTxt"/>
        <w:ind w:left="1742"/>
        <w:jc w:val="left"/>
        <w:rPr>
          <w:szCs w:val="20"/>
        </w:rPr>
      </w:pPr>
      <w:r w:rsidRPr="00FA1F95">
        <w:rPr>
          <w:szCs w:val="20"/>
        </w:rPr>
        <w:t>17.</w:t>
      </w:r>
      <w:r w:rsidRPr="00FA1F95">
        <w:rPr>
          <w:szCs w:val="20"/>
        </w:rPr>
        <w:tab/>
        <w:t>Общие поправки к правилам № 14 и 16.</w:t>
      </w:r>
    </w:p>
    <w:p w:rsidR="00C25471" w:rsidRPr="00FA1F95" w:rsidRDefault="00C25471" w:rsidP="001A31DF">
      <w:pPr>
        <w:pStyle w:val="SingleTxt"/>
        <w:ind w:left="1742"/>
        <w:jc w:val="left"/>
        <w:rPr>
          <w:szCs w:val="20"/>
        </w:rPr>
      </w:pPr>
      <w:r w:rsidRPr="00FA1F95">
        <w:rPr>
          <w:szCs w:val="20"/>
        </w:rPr>
        <w:t>18.</w:t>
      </w:r>
      <w:r w:rsidRPr="00FA1F95">
        <w:rPr>
          <w:szCs w:val="20"/>
        </w:rPr>
        <w:tab/>
        <w:t>Общие поправки к правилам № 16, 44, 94 и 129.</w:t>
      </w:r>
    </w:p>
    <w:p w:rsidR="00C25471" w:rsidRPr="00FA1F95" w:rsidRDefault="00C25471" w:rsidP="001A31DF">
      <w:pPr>
        <w:pStyle w:val="SingleTxt"/>
        <w:ind w:left="1742"/>
        <w:jc w:val="left"/>
        <w:rPr>
          <w:szCs w:val="20"/>
        </w:rPr>
      </w:pPr>
      <w:r w:rsidRPr="00FA1F95">
        <w:rPr>
          <w:szCs w:val="20"/>
        </w:rPr>
        <w:t>19.</w:t>
      </w:r>
      <w:r w:rsidRPr="00FA1F95">
        <w:rPr>
          <w:szCs w:val="20"/>
        </w:rPr>
        <w:tab/>
        <w:t>Выборы должностных лиц.</w:t>
      </w:r>
    </w:p>
    <w:p w:rsidR="00C25471" w:rsidRPr="00FA1F95" w:rsidRDefault="00C25471" w:rsidP="001A31DF">
      <w:pPr>
        <w:pStyle w:val="SingleTxt"/>
        <w:ind w:left="1742"/>
        <w:jc w:val="left"/>
        <w:rPr>
          <w:szCs w:val="20"/>
        </w:rPr>
      </w:pPr>
      <w:r w:rsidRPr="00FA1F95">
        <w:rPr>
          <w:szCs w:val="20"/>
        </w:rPr>
        <w:t>20.</w:t>
      </w:r>
      <w:r w:rsidRPr="00FA1F95">
        <w:rPr>
          <w:szCs w:val="20"/>
        </w:rPr>
        <w:tab/>
        <w:t>Прочие вопросы:</w:t>
      </w:r>
    </w:p>
    <w:p w:rsidR="00C25471" w:rsidRPr="00FA1F95" w:rsidRDefault="00C25471" w:rsidP="001A31DF">
      <w:pPr>
        <w:pStyle w:val="SingleTxt"/>
        <w:ind w:left="2693" w:hanging="951"/>
        <w:jc w:val="left"/>
        <w:rPr>
          <w:szCs w:val="20"/>
        </w:rPr>
      </w:pPr>
      <w:r w:rsidRPr="00FA1F95">
        <w:rPr>
          <w:szCs w:val="20"/>
        </w:rPr>
        <w:tab/>
      </w:r>
      <w:r w:rsidRPr="00FA1F95">
        <w:rPr>
          <w:szCs w:val="20"/>
          <w:lang w:val="en-US"/>
        </w:rPr>
        <w:t>a</w:t>
      </w:r>
      <w:r w:rsidRPr="00FA1F95">
        <w:rPr>
          <w:szCs w:val="20"/>
        </w:rPr>
        <w:t>)</w:t>
      </w:r>
      <w:r w:rsidRPr="00FA1F95">
        <w:rPr>
          <w:szCs w:val="20"/>
        </w:rPr>
        <w:tab/>
        <w:t>обмен информацией о национальных и международных требов</w:t>
      </w:r>
      <w:r w:rsidRPr="00FA1F95">
        <w:rPr>
          <w:szCs w:val="20"/>
        </w:rPr>
        <w:t>а</w:t>
      </w:r>
      <w:r w:rsidRPr="00FA1F95">
        <w:rPr>
          <w:szCs w:val="20"/>
        </w:rPr>
        <w:t>ниях по пассивной безопасности;</w:t>
      </w:r>
    </w:p>
    <w:p w:rsidR="00C25471" w:rsidRPr="00FA1F95" w:rsidRDefault="00C25471" w:rsidP="001A31DF">
      <w:pPr>
        <w:pStyle w:val="SingleTxt"/>
        <w:ind w:left="2693" w:hanging="951"/>
        <w:jc w:val="left"/>
        <w:rPr>
          <w:szCs w:val="20"/>
        </w:rPr>
      </w:pPr>
      <w:r w:rsidRPr="00FA1F95">
        <w:rPr>
          <w:szCs w:val="20"/>
        </w:rPr>
        <w:tab/>
      </w:r>
      <w:r w:rsidRPr="00FA1F95">
        <w:rPr>
          <w:szCs w:val="20"/>
          <w:lang w:val="en-US"/>
        </w:rPr>
        <w:t>b</w:t>
      </w:r>
      <w:r w:rsidRPr="00FA1F95">
        <w:rPr>
          <w:szCs w:val="20"/>
        </w:rPr>
        <w:t>)</w:t>
      </w:r>
      <w:r w:rsidRPr="00FA1F95">
        <w:rPr>
          <w:szCs w:val="20"/>
        </w:rPr>
        <w:tab/>
        <w:t xml:space="preserve">определение и акронимы в правилах, относящихся к компетенции </w:t>
      </w:r>
      <w:r w:rsidRPr="00FA1F95">
        <w:rPr>
          <w:szCs w:val="20"/>
          <w:lang w:val="en-US"/>
        </w:rPr>
        <w:t>GRSP</w:t>
      </w:r>
      <w:r w:rsidRPr="00FA1F95">
        <w:rPr>
          <w:szCs w:val="20"/>
        </w:rPr>
        <w:t>;</w:t>
      </w:r>
    </w:p>
    <w:p w:rsidR="00C25471" w:rsidRPr="00FA1F95" w:rsidRDefault="00C25471" w:rsidP="001A31DF">
      <w:pPr>
        <w:pStyle w:val="SingleTxt"/>
        <w:ind w:left="2693" w:hanging="951"/>
        <w:jc w:val="left"/>
        <w:rPr>
          <w:szCs w:val="20"/>
        </w:rPr>
      </w:pPr>
      <w:r w:rsidRPr="00FA1F95">
        <w:rPr>
          <w:szCs w:val="20"/>
        </w:rPr>
        <w:tab/>
      </w:r>
      <w:r w:rsidRPr="00FA1F95">
        <w:rPr>
          <w:szCs w:val="20"/>
          <w:lang w:val="en-US"/>
        </w:rPr>
        <w:t>c</w:t>
      </w:r>
      <w:r w:rsidRPr="00FA1F95">
        <w:rPr>
          <w:szCs w:val="20"/>
        </w:rPr>
        <w:t>)</w:t>
      </w:r>
      <w:r w:rsidRPr="00FA1F95">
        <w:rPr>
          <w:szCs w:val="20"/>
        </w:rPr>
        <w:tab/>
        <w:t xml:space="preserve">разработка </w:t>
      </w:r>
      <w:r w:rsidR="00FA6ACE">
        <w:rPr>
          <w:szCs w:val="20"/>
        </w:rPr>
        <w:t>м</w:t>
      </w:r>
      <w:r w:rsidRPr="00FA1F95">
        <w:rPr>
          <w:szCs w:val="20"/>
        </w:rPr>
        <w:t>еждународной системы официального утверждения типа комплектного транспортного средства (МОУТК</w:t>
      </w:r>
      <w:r w:rsidR="003173D7">
        <w:rPr>
          <w:szCs w:val="20"/>
        </w:rPr>
        <w:t>Т</w:t>
      </w:r>
      <w:r w:rsidRPr="00FA1F95">
        <w:rPr>
          <w:szCs w:val="20"/>
        </w:rPr>
        <w:t>С) и уч</w:t>
      </w:r>
      <w:r w:rsidRPr="00FA1F95">
        <w:rPr>
          <w:szCs w:val="20"/>
        </w:rPr>
        <w:t>а</w:t>
      </w:r>
      <w:r w:rsidRPr="00FA1F95">
        <w:rPr>
          <w:szCs w:val="20"/>
        </w:rPr>
        <w:t>стие рабочих групп;</w:t>
      </w:r>
    </w:p>
    <w:p w:rsidR="00C25471" w:rsidRPr="00FA1F95" w:rsidRDefault="00C25471" w:rsidP="001A31DF">
      <w:pPr>
        <w:pStyle w:val="SingleTxt"/>
        <w:ind w:left="2693" w:hanging="951"/>
        <w:jc w:val="left"/>
        <w:rPr>
          <w:szCs w:val="20"/>
        </w:rPr>
      </w:pPr>
      <w:r w:rsidRPr="00FA1F95">
        <w:rPr>
          <w:szCs w:val="20"/>
        </w:rPr>
        <w:tab/>
      </w:r>
      <w:r w:rsidRPr="00FA1F95">
        <w:rPr>
          <w:szCs w:val="20"/>
          <w:lang w:val="en-US"/>
        </w:rPr>
        <w:t>d</w:t>
      </w:r>
      <w:r w:rsidRPr="00FA1F95">
        <w:rPr>
          <w:szCs w:val="20"/>
        </w:rPr>
        <w:t>)</w:t>
      </w:r>
      <w:r w:rsidRPr="00FA1F95">
        <w:rPr>
          <w:szCs w:val="20"/>
        </w:rPr>
        <w:tab/>
        <w:t xml:space="preserve">основные вопросы, рассмотренные на июньской и ноябрьской сессиях </w:t>
      </w:r>
      <w:r w:rsidRPr="00FA1F95">
        <w:rPr>
          <w:szCs w:val="20"/>
          <w:lang w:val="en-US"/>
        </w:rPr>
        <w:t>WP</w:t>
      </w:r>
      <w:r w:rsidRPr="00FA1F95">
        <w:rPr>
          <w:szCs w:val="20"/>
        </w:rPr>
        <w:t>.29 2015 года;</w:t>
      </w:r>
    </w:p>
    <w:p w:rsidR="00C25471" w:rsidRPr="00FA1F95" w:rsidRDefault="00C25471" w:rsidP="001A31DF">
      <w:pPr>
        <w:pStyle w:val="SingleTxt"/>
        <w:ind w:left="1742"/>
        <w:jc w:val="left"/>
        <w:rPr>
          <w:szCs w:val="20"/>
        </w:rPr>
      </w:pPr>
      <w:r w:rsidRPr="00FA1F95">
        <w:rPr>
          <w:szCs w:val="20"/>
        </w:rPr>
        <w:tab/>
      </w:r>
      <w:r w:rsidRPr="00FA1F95">
        <w:rPr>
          <w:szCs w:val="20"/>
          <w:lang w:val="en-US"/>
        </w:rPr>
        <w:t>e</w:t>
      </w:r>
      <w:r w:rsidRPr="00FA1F95">
        <w:rPr>
          <w:szCs w:val="20"/>
        </w:rPr>
        <w:t>)</w:t>
      </w:r>
      <w:r w:rsidRPr="00FA1F95">
        <w:rPr>
          <w:szCs w:val="20"/>
        </w:rPr>
        <w:tab/>
        <w:t xml:space="preserve">объемный механизм определения точки </w:t>
      </w:r>
      <w:r w:rsidRPr="00FA1F95">
        <w:rPr>
          <w:szCs w:val="20"/>
          <w:lang w:val="en-US"/>
        </w:rPr>
        <w:t>H</w:t>
      </w:r>
      <w:r w:rsidRPr="00FA1F95">
        <w:rPr>
          <w:szCs w:val="20"/>
        </w:rPr>
        <w:t>;</w:t>
      </w:r>
    </w:p>
    <w:p w:rsidR="00C25471" w:rsidRDefault="00C25471" w:rsidP="001A31DF">
      <w:pPr>
        <w:pStyle w:val="SingleTxt"/>
        <w:ind w:left="1742"/>
        <w:jc w:val="left"/>
        <w:rPr>
          <w:szCs w:val="20"/>
        </w:rPr>
      </w:pPr>
      <w:r w:rsidRPr="00FA1F95">
        <w:rPr>
          <w:szCs w:val="20"/>
        </w:rPr>
        <w:tab/>
      </w:r>
      <w:r w:rsidRPr="00FA1F95">
        <w:rPr>
          <w:szCs w:val="20"/>
          <w:lang w:val="en-US"/>
        </w:rPr>
        <w:t>f</w:t>
      </w:r>
      <w:r w:rsidRPr="00FA1F95">
        <w:rPr>
          <w:szCs w:val="20"/>
        </w:rPr>
        <w:t>)</w:t>
      </w:r>
      <w:r w:rsidRPr="00FA1F95">
        <w:rPr>
          <w:szCs w:val="20"/>
        </w:rPr>
        <w:tab/>
        <w:t>интеллектуальные транспортные системы.</w:t>
      </w:r>
    </w:p>
    <w:p w:rsidR="00C25471" w:rsidRDefault="00FA6ACE" w:rsidP="00FA6A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sz w:val="10"/>
          <w:szCs w:val="20"/>
        </w:rPr>
        <w:br w:type="page"/>
      </w:r>
      <w:r w:rsidR="00C25471">
        <w:lastRenderedPageBreak/>
        <w:t>Приложение</w:t>
      </w:r>
      <w:r w:rsidR="00C25471" w:rsidRPr="00C25471">
        <w:t xml:space="preserve"> </w:t>
      </w:r>
      <w:r w:rsidR="00C25471" w:rsidRPr="008B3724">
        <w:rPr>
          <w:lang w:val="en-GB"/>
        </w:rPr>
        <w:t>I</w:t>
      </w:r>
    </w:p>
    <w:p w:rsidR="00FA6ACE" w:rsidRPr="00FA6ACE" w:rsidRDefault="00FA6ACE" w:rsidP="00FA6ACE">
      <w:pPr>
        <w:pStyle w:val="SingleTxt"/>
        <w:spacing w:after="0" w:line="120" w:lineRule="exact"/>
        <w:rPr>
          <w:sz w:val="10"/>
        </w:rPr>
      </w:pPr>
    </w:p>
    <w:p w:rsidR="00FA6ACE" w:rsidRPr="00FA6ACE" w:rsidRDefault="00FA6ACE" w:rsidP="00FA6ACE">
      <w:pPr>
        <w:pStyle w:val="SingleTxt"/>
        <w:spacing w:after="0" w:line="120" w:lineRule="exact"/>
        <w:rPr>
          <w:sz w:val="10"/>
        </w:rPr>
      </w:pPr>
    </w:p>
    <w:p w:rsidR="00C25471" w:rsidRDefault="00C25471" w:rsidP="00FA6A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5471">
        <w:tab/>
      </w:r>
      <w:r w:rsidRPr="00C25471">
        <w:tab/>
      </w:r>
      <w:r>
        <w:t>Перечень</w:t>
      </w:r>
      <w:r w:rsidRPr="00844C0B">
        <w:t xml:space="preserve"> </w:t>
      </w:r>
      <w:r>
        <w:t>неофициальны</w:t>
      </w:r>
      <w:r w:rsidR="003A036E">
        <w:t>х</w:t>
      </w:r>
      <w:r w:rsidRPr="00844C0B">
        <w:t xml:space="preserve"> </w:t>
      </w:r>
      <w:r>
        <w:t>документов</w:t>
      </w:r>
      <w:r w:rsidRPr="00844C0B">
        <w:t xml:space="preserve"> (</w:t>
      </w:r>
      <w:r w:rsidRPr="008B3724">
        <w:rPr>
          <w:lang w:val="en-GB"/>
        </w:rPr>
        <w:t>GRSP</w:t>
      </w:r>
      <w:r w:rsidRPr="00844C0B">
        <w:t>-57-…)</w:t>
      </w:r>
      <w:r>
        <w:t>, распространенных в ходе сесси</w:t>
      </w:r>
      <w:r w:rsidR="00FA6ACE">
        <w:t>и</w:t>
      </w:r>
      <w:r>
        <w:t xml:space="preserve"> без официального условного обозначения</w:t>
      </w:r>
    </w:p>
    <w:p w:rsidR="00FA6ACE" w:rsidRPr="00FA6ACE" w:rsidRDefault="00FA6ACE" w:rsidP="00FA6ACE">
      <w:pPr>
        <w:pStyle w:val="SingleTxt"/>
        <w:spacing w:after="0" w:line="120" w:lineRule="exact"/>
        <w:rPr>
          <w:sz w:val="10"/>
        </w:rPr>
      </w:pPr>
    </w:p>
    <w:p w:rsidR="00FA6ACE" w:rsidRPr="00FA6ACE" w:rsidRDefault="00FA6ACE" w:rsidP="00FA6ACE">
      <w:pPr>
        <w:pStyle w:val="SingleTxt"/>
        <w:spacing w:after="0" w:line="120" w:lineRule="exact"/>
        <w:rPr>
          <w:sz w:val="10"/>
        </w:rPr>
      </w:pPr>
    </w:p>
    <w:tbl>
      <w:tblPr>
        <w:tblW w:w="7488" w:type="dxa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584"/>
        <w:gridCol w:w="882"/>
        <w:gridCol w:w="522"/>
        <w:gridCol w:w="3321"/>
        <w:gridCol w:w="549"/>
      </w:tblGrid>
      <w:tr w:rsidR="00A556CA" w:rsidRPr="00FA6ACE" w:rsidTr="00A556CA">
        <w:trPr>
          <w:tblHeader/>
        </w:trPr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25471" w:rsidRPr="00796E9E" w:rsidRDefault="00796E9E" w:rsidP="00290EBC">
            <w:pPr>
              <w:spacing w:before="80" w:after="80" w:line="160" w:lineRule="exact"/>
              <w:ind w:right="115"/>
              <w:rPr>
                <w:rFonts w:eastAsia="Times New Roman"/>
                <w:i/>
                <w:sz w:val="14"/>
                <w:szCs w:val="18"/>
              </w:rPr>
            </w:pPr>
            <w:r>
              <w:rPr>
                <w:rFonts w:eastAsia="Times New Roman"/>
                <w:i/>
                <w:sz w:val="14"/>
                <w:szCs w:val="18"/>
              </w:rPr>
              <w:t>№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25471" w:rsidRPr="00FA6ACE" w:rsidRDefault="00C25471" w:rsidP="00290EBC">
            <w:pPr>
              <w:spacing w:before="80" w:after="80" w:line="160" w:lineRule="exact"/>
              <w:ind w:right="115"/>
              <w:rPr>
                <w:rFonts w:eastAsia="Times New Roman"/>
                <w:i/>
                <w:sz w:val="14"/>
                <w:szCs w:val="18"/>
              </w:rPr>
            </w:pPr>
            <w:r w:rsidRPr="00FA6ACE">
              <w:rPr>
                <w:rFonts w:eastAsia="Times New Roman"/>
                <w:i/>
                <w:sz w:val="14"/>
                <w:szCs w:val="18"/>
              </w:rPr>
              <w:t xml:space="preserve">Представлен 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25471" w:rsidRPr="00FA6ACE" w:rsidRDefault="00C25471" w:rsidP="00290EBC">
            <w:pPr>
              <w:spacing w:before="80" w:after="80" w:line="160" w:lineRule="exact"/>
              <w:ind w:right="115"/>
              <w:rPr>
                <w:rFonts w:eastAsia="Times New Roman"/>
                <w:i/>
                <w:sz w:val="14"/>
                <w:szCs w:val="18"/>
              </w:rPr>
            </w:pPr>
            <w:r w:rsidRPr="00FA6ACE">
              <w:rPr>
                <w:rFonts w:eastAsia="Times New Roman"/>
                <w:i/>
                <w:sz w:val="14"/>
                <w:szCs w:val="18"/>
              </w:rPr>
              <w:t>Пункт</w:t>
            </w:r>
            <w:r w:rsidRPr="00FA6ACE">
              <w:rPr>
                <w:rFonts w:eastAsia="Times New Roman"/>
                <w:i/>
                <w:sz w:val="14"/>
                <w:szCs w:val="18"/>
                <w:lang w:val="en-US"/>
              </w:rPr>
              <w:br/>
            </w:r>
            <w:r w:rsidRPr="00FA6ACE">
              <w:rPr>
                <w:rFonts w:eastAsia="Times New Roman"/>
                <w:i/>
                <w:sz w:val="14"/>
                <w:szCs w:val="18"/>
              </w:rPr>
              <w:t>повестки</w:t>
            </w:r>
            <w:r w:rsidRPr="00FA6ACE">
              <w:rPr>
                <w:rFonts w:eastAsia="Times New Roman"/>
                <w:i/>
                <w:sz w:val="14"/>
                <w:szCs w:val="18"/>
                <w:lang w:val="en-US"/>
              </w:rPr>
              <w:br/>
            </w:r>
            <w:r w:rsidRPr="00FA6ACE">
              <w:rPr>
                <w:rFonts w:eastAsia="Times New Roman"/>
                <w:i/>
                <w:sz w:val="14"/>
                <w:szCs w:val="18"/>
              </w:rPr>
              <w:t>дня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25471" w:rsidRPr="00FA6ACE" w:rsidRDefault="00C25471" w:rsidP="00290EBC">
            <w:pPr>
              <w:spacing w:before="80" w:after="80" w:line="160" w:lineRule="exact"/>
              <w:ind w:right="115"/>
              <w:rPr>
                <w:rFonts w:eastAsia="Times New Roman"/>
                <w:i/>
                <w:sz w:val="14"/>
                <w:szCs w:val="18"/>
              </w:rPr>
            </w:pPr>
            <w:r w:rsidRPr="00FA6ACE">
              <w:rPr>
                <w:rFonts w:eastAsia="Times New Roman"/>
                <w:i/>
                <w:sz w:val="14"/>
                <w:szCs w:val="18"/>
              </w:rPr>
              <w:t>Язык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25471" w:rsidRPr="00FA6ACE" w:rsidRDefault="00C25471" w:rsidP="00290EBC">
            <w:pPr>
              <w:tabs>
                <w:tab w:val="left" w:pos="708"/>
                <w:tab w:val="right" w:pos="1021"/>
              </w:tabs>
              <w:spacing w:before="80" w:after="80" w:line="160" w:lineRule="exact"/>
              <w:ind w:right="115"/>
              <w:rPr>
                <w:i/>
                <w:sz w:val="14"/>
                <w:szCs w:val="18"/>
              </w:rPr>
            </w:pPr>
            <w:r w:rsidRPr="00FA6ACE">
              <w:rPr>
                <w:i/>
                <w:sz w:val="14"/>
                <w:szCs w:val="18"/>
              </w:rPr>
              <w:t>Название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C25471" w:rsidRPr="00FA6ACE" w:rsidRDefault="00C25471" w:rsidP="00290EBC">
            <w:pPr>
              <w:spacing w:before="80" w:after="80" w:line="160" w:lineRule="exact"/>
              <w:rPr>
                <w:rFonts w:eastAsia="Times New Roman"/>
                <w:i/>
                <w:sz w:val="14"/>
                <w:szCs w:val="18"/>
              </w:rPr>
            </w:pPr>
            <w:r w:rsidRPr="00FA6ACE">
              <w:rPr>
                <w:rFonts w:eastAsia="Times New Roman"/>
                <w:i/>
                <w:sz w:val="14"/>
                <w:szCs w:val="18"/>
              </w:rPr>
              <w:t>Стадия</w:t>
            </w:r>
          </w:p>
        </w:tc>
      </w:tr>
      <w:tr w:rsidR="00A556CA" w:rsidRPr="00FA6ACE" w:rsidTr="00A556CA">
        <w:trPr>
          <w:trHeight w:hRule="exact" w:val="115"/>
          <w:tblHeader/>
        </w:trPr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5471" w:rsidRPr="00FA6ACE" w:rsidRDefault="00C25471" w:rsidP="00290EBC">
            <w:pPr>
              <w:spacing w:before="40" w:after="80" w:line="480" w:lineRule="auto"/>
              <w:ind w:right="115"/>
              <w:jc w:val="both"/>
              <w:rPr>
                <w:lang w:val="en-GB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5471" w:rsidRPr="00FA6ACE" w:rsidRDefault="00C25471" w:rsidP="00290EBC">
            <w:pPr>
              <w:spacing w:before="40" w:after="80" w:line="480" w:lineRule="auto"/>
              <w:ind w:right="115"/>
              <w:rPr>
                <w:lang w:val="en-GB"/>
              </w:rPr>
            </w:pPr>
          </w:p>
        </w:tc>
        <w:tc>
          <w:tcPr>
            <w:tcW w:w="88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5471" w:rsidRPr="00FA6ACE" w:rsidRDefault="00C25471" w:rsidP="00290EBC">
            <w:pPr>
              <w:spacing w:before="40" w:after="80" w:line="480" w:lineRule="auto"/>
              <w:ind w:right="115"/>
              <w:rPr>
                <w:lang w:val="en-GB"/>
              </w:rPr>
            </w:pPr>
          </w:p>
        </w:tc>
        <w:tc>
          <w:tcPr>
            <w:tcW w:w="5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5471" w:rsidRPr="00FA6ACE" w:rsidRDefault="00C25471" w:rsidP="00290EBC">
            <w:pPr>
              <w:spacing w:before="40" w:after="80" w:line="480" w:lineRule="auto"/>
              <w:ind w:right="115"/>
              <w:rPr>
                <w:lang w:val="en-GB"/>
              </w:rPr>
            </w:pPr>
          </w:p>
        </w:tc>
        <w:tc>
          <w:tcPr>
            <w:tcW w:w="33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5471" w:rsidRPr="00FA6ACE" w:rsidRDefault="00C25471" w:rsidP="00290EBC">
            <w:pPr>
              <w:spacing w:before="40" w:after="80" w:line="480" w:lineRule="auto"/>
              <w:ind w:right="115"/>
              <w:rPr>
                <w:lang w:val="en-GB"/>
              </w:rPr>
            </w:pPr>
          </w:p>
        </w:tc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25471" w:rsidRPr="00FA6ACE" w:rsidRDefault="00C25471" w:rsidP="00290EBC">
            <w:pPr>
              <w:spacing w:before="40" w:after="80" w:line="480" w:lineRule="auto"/>
              <w:rPr>
                <w:rFonts w:eastAsia="Times New Roman"/>
                <w:szCs w:val="20"/>
                <w:lang w:val="en-GB"/>
              </w:rPr>
            </w:pPr>
          </w:p>
        </w:tc>
      </w:tr>
      <w:tr w:rsidR="00A556CA" w:rsidRPr="00FA6ACE" w:rsidTr="00A556CA"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01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секретариатом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15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796E9E" w:rsidRDefault="00796E9E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A556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Предложение по поправкам к д</w:t>
            </w:r>
            <w:r w:rsidRPr="00FA6ACE">
              <w:t>о</w:t>
            </w:r>
            <w:r w:rsidRPr="00FA6ACE">
              <w:t xml:space="preserve">кументу </w:t>
            </w:r>
            <w:r w:rsidRPr="00FA6ACE">
              <w:rPr>
                <w:lang w:val="en-GB"/>
              </w:rPr>
              <w:t>ECE</w:t>
            </w:r>
            <w:r w:rsidRPr="00FA6ACE">
              <w:t>/</w:t>
            </w:r>
            <w:r w:rsidRPr="00FA6ACE">
              <w:rPr>
                <w:lang w:val="en-GB"/>
              </w:rPr>
              <w:t>TRANS</w:t>
            </w:r>
            <w:r w:rsidRPr="00FA6ACE">
              <w:t>/</w:t>
            </w:r>
            <w:r w:rsidRPr="00FA6ACE">
              <w:rPr>
                <w:lang w:val="en-GB"/>
              </w:rPr>
              <w:t>WP</w:t>
            </w:r>
            <w:r w:rsidRPr="00FA6ACE">
              <w:t>.29/</w:t>
            </w:r>
            <w:r w:rsidR="00A556CA">
              <w:br/>
            </w:r>
            <w:r w:rsidRPr="00FA6ACE">
              <w:rPr>
                <w:lang w:val="en-GB"/>
              </w:rPr>
              <w:t>GRSP</w:t>
            </w:r>
            <w:r w:rsidRPr="00FA6ACE">
              <w:t>/2015/12 – Проект нов</w:t>
            </w:r>
            <w:r w:rsidR="00796E9E">
              <w:t>ых</w:t>
            </w:r>
            <w:r w:rsidRPr="00FA6ACE">
              <w:t xml:space="preserve"> п</w:t>
            </w:r>
            <w:r w:rsidRPr="00FA6ACE">
              <w:t>о</w:t>
            </w:r>
            <w:r w:rsidRPr="00FA6ACE">
              <w:t xml:space="preserve">правок </w:t>
            </w:r>
            <w:r w:rsidR="00796E9E" w:rsidRPr="00FA6ACE">
              <w:t xml:space="preserve">серии </w:t>
            </w:r>
            <w:r w:rsidRPr="00FA6ACE">
              <w:t xml:space="preserve">01 к проекту новых правил по единообразным </w:t>
            </w:r>
            <w:r w:rsidR="00796E9E">
              <w:t>предп</w:t>
            </w:r>
            <w:r w:rsidR="00796E9E">
              <w:t>и</w:t>
            </w:r>
            <w:r w:rsidR="00796E9E">
              <w:t>саниям</w:t>
            </w:r>
            <w:r w:rsidRPr="00FA6ACE">
              <w:t>, касающимся официальн</w:t>
            </w:r>
            <w:r w:rsidRPr="00FA6ACE">
              <w:t>о</w:t>
            </w:r>
            <w:r w:rsidRPr="00FA6ACE">
              <w:t>го утверждения легковых автом</w:t>
            </w:r>
            <w:r w:rsidRPr="00FA6ACE">
              <w:t>о</w:t>
            </w:r>
            <w:r w:rsidRPr="00FA6ACE">
              <w:t>билей в случае лобового столкн</w:t>
            </w:r>
            <w:r w:rsidRPr="00FA6ACE">
              <w:t>о</w:t>
            </w:r>
            <w:r w:rsidRPr="00FA6ACE">
              <w:t>вения с уделением особого вним</w:t>
            </w:r>
            <w:r w:rsidRPr="00FA6ACE">
              <w:t>а</w:t>
            </w:r>
            <w:r w:rsidRPr="00FA6ACE">
              <w:t>ния удерживающей системе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4121D9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d</w:t>
            </w:r>
            <w:r w:rsidRPr="004121D9">
              <w:rPr>
                <w:rFonts w:eastAsia="Times New Roman"/>
                <w:szCs w:val="20"/>
              </w:rPr>
              <w:t>)</w:t>
            </w:r>
          </w:p>
        </w:tc>
      </w:tr>
      <w:tr w:rsidR="00A556CA" w:rsidRPr="00FA6ACE" w:rsidTr="00A556CA">
        <w:tc>
          <w:tcPr>
            <w:tcW w:w="630" w:type="dxa"/>
            <w:shd w:val="clear" w:color="auto" w:fill="auto"/>
            <w:hideMark/>
          </w:tcPr>
          <w:p w:rsidR="00C25471" w:rsidRPr="004121D9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121D9">
              <w:t>02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секретариатом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4121D9" w:rsidRDefault="00796E9E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121D9">
              <w:t>17</w:t>
            </w:r>
            <w:r>
              <w:t xml:space="preserve"> </w:t>
            </w:r>
            <w:r w:rsidR="00C25471" w:rsidRPr="00FA6ACE">
              <w:rPr>
                <w:lang w:val="en-GB"/>
              </w:rPr>
              <w:t>g</w:t>
            </w:r>
            <w:r w:rsidR="00C25471" w:rsidRPr="004121D9">
              <w:t>)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796E9E" w:rsidRDefault="00796E9E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A556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Общие поправки к прав</w:t>
            </w:r>
            <w:r w:rsidRPr="00FA6ACE">
              <w:t>и</w:t>
            </w:r>
            <w:r w:rsidRPr="00FA6ACE">
              <w:t>лам</w:t>
            </w:r>
            <w:r w:rsidR="00A556CA">
              <w:t> </w:t>
            </w:r>
            <w:r w:rsidRPr="00FA6ACE">
              <w:t>№</w:t>
            </w:r>
            <w:r w:rsidR="00A556CA">
              <w:t> </w:t>
            </w:r>
            <w:r w:rsidRPr="00FA6ACE">
              <w:t>12, 94, 95, 100, проекту правил, касающихся электромоб</w:t>
            </w:r>
            <w:r w:rsidRPr="00FA6ACE">
              <w:t>и</w:t>
            </w:r>
            <w:r w:rsidRPr="00FA6ACE">
              <w:t>лей категории</w:t>
            </w:r>
            <w:r w:rsidR="00A556CA">
              <w:t> </w:t>
            </w:r>
            <w:r w:rsidRPr="00FA6ACE">
              <w:rPr>
                <w:lang w:val="en-GB"/>
              </w:rPr>
              <w:t>L</w:t>
            </w:r>
            <w:r w:rsidRPr="00FA6ACE">
              <w:t xml:space="preserve"> (</w:t>
            </w:r>
            <w:r w:rsidRPr="00FA6ACE">
              <w:rPr>
                <w:lang w:val="en-GB"/>
              </w:rPr>
              <w:t>ECE</w:t>
            </w:r>
            <w:r w:rsidRPr="00FA6ACE">
              <w:t>/</w:t>
            </w:r>
            <w:r w:rsidRPr="00FA6ACE">
              <w:rPr>
                <w:lang w:val="en-GB"/>
              </w:rPr>
              <w:t>TRANS</w:t>
            </w:r>
            <w:r w:rsidRPr="00FA6ACE">
              <w:t>/</w:t>
            </w:r>
            <w:r w:rsidR="00A556CA">
              <w:br/>
            </w:r>
            <w:r w:rsidRPr="00FA6ACE">
              <w:rPr>
                <w:lang w:val="en-GB"/>
              </w:rPr>
              <w:t>WP</w:t>
            </w:r>
            <w:r w:rsidRPr="00FA6ACE">
              <w:t>.29/2015/69)</w:t>
            </w:r>
            <w:r w:rsidR="00796E9E">
              <w:t>,</w:t>
            </w:r>
            <w:r w:rsidRPr="00FA6ACE">
              <w:t xml:space="preserve"> и проекту правил по единообразным предписаниям, касающимся официального утверждения легковых автомоб</w:t>
            </w:r>
            <w:r w:rsidRPr="00FA6ACE">
              <w:t>и</w:t>
            </w:r>
            <w:r w:rsidRPr="00FA6ACE">
              <w:t>лей в случае лобового столкнов</w:t>
            </w:r>
            <w:r w:rsidRPr="00FA6ACE">
              <w:t>е</w:t>
            </w:r>
            <w:r w:rsidRPr="00FA6ACE">
              <w:t>ния с уделением особого вним</w:t>
            </w:r>
            <w:r w:rsidRPr="00FA6ACE">
              <w:t>а</w:t>
            </w:r>
            <w:r w:rsidRPr="00FA6ACE">
              <w:t>ния удерживающей системе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A556CA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d</w:t>
            </w:r>
            <w:r w:rsidRPr="00A556CA">
              <w:rPr>
                <w:rFonts w:eastAsia="Times New Roman"/>
                <w:szCs w:val="20"/>
              </w:rPr>
              <w:t>)</w:t>
            </w:r>
          </w:p>
        </w:tc>
      </w:tr>
      <w:tr w:rsidR="00A556CA" w:rsidRPr="00FA6ACE" w:rsidTr="00A556CA">
        <w:tc>
          <w:tcPr>
            <w:tcW w:w="630" w:type="dxa"/>
            <w:shd w:val="clear" w:color="auto" w:fill="auto"/>
            <w:hideMark/>
          </w:tcPr>
          <w:p w:rsidR="00C25471" w:rsidRPr="00A556CA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A556CA">
              <w:t>03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КСАОД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A556CA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A556CA">
              <w:t>7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796E9E" w:rsidRDefault="00796E9E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A556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Предложение по поправкам к д</w:t>
            </w:r>
            <w:r w:rsidRPr="00FA6ACE">
              <w:t>о</w:t>
            </w:r>
            <w:r w:rsidRPr="00FA6ACE">
              <w:t xml:space="preserve">кументу </w:t>
            </w:r>
            <w:r w:rsidRPr="00FA6ACE">
              <w:rPr>
                <w:lang w:val="en-GB"/>
              </w:rPr>
              <w:t>ECE</w:t>
            </w:r>
            <w:r w:rsidRPr="00FA6ACE">
              <w:t>/</w:t>
            </w:r>
            <w:r w:rsidRPr="00FA6ACE">
              <w:rPr>
                <w:lang w:val="en-GB"/>
              </w:rPr>
              <w:t>TRANS</w:t>
            </w:r>
            <w:r w:rsidRPr="00FA6ACE">
              <w:t>/</w:t>
            </w:r>
            <w:r w:rsidRPr="00FA6ACE">
              <w:rPr>
                <w:lang w:val="en-GB"/>
              </w:rPr>
              <w:t>WP</w:t>
            </w:r>
            <w:r w:rsidRPr="00FA6ACE">
              <w:t>.29/</w:t>
            </w:r>
            <w:r w:rsidR="00A556CA">
              <w:br/>
            </w:r>
            <w:r w:rsidRPr="00FA6ACE">
              <w:rPr>
                <w:lang w:val="en-GB"/>
              </w:rPr>
              <w:t>GRSP</w:t>
            </w:r>
            <w:r w:rsidRPr="00FA6ACE">
              <w:t>/2015/16 –</w:t>
            </w:r>
            <w:r w:rsidR="00796E9E" w:rsidRPr="00FA6ACE">
              <w:t xml:space="preserve"> Описание </w:t>
            </w:r>
            <w:r w:rsidRPr="00FA6ACE">
              <w:t>упр</w:t>
            </w:r>
            <w:r w:rsidRPr="00FA6ACE">
              <w:t>о</w:t>
            </w:r>
            <w:r w:rsidRPr="00FA6ACE">
              <w:t>щенно</w:t>
            </w:r>
            <w:r w:rsidR="00796E9E">
              <w:t>го</w:t>
            </w:r>
            <w:r w:rsidRPr="00FA6ACE">
              <w:t xml:space="preserve"> метода испы</w:t>
            </w:r>
            <w:r w:rsidR="00796E9E">
              <w:t>тания по приложению</w:t>
            </w:r>
            <w:r w:rsidR="00A556CA">
              <w:t> </w:t>
            </w:r>
            <w:r w:rsidR="00796E9E">
              <w:t>14:</w:t>
            </w:r>
            <w:r w:rsidRPr="00FA6ACE">
              <w:t xml:space="preserve"> предложени</w:t>
            </w:r>
            <w:r w:rsidR="00796E9E">
              <w:t>е</w:t>
            </w:r>
            <w:r w:rsidRPr="00FA6ACE">
              <w:t xml:space="preserve"> по добавлению 6 к</w:t>
            </w:r>
            <w:r w:rsidR="004121D9">
              <w:t> </w:t>
            </w:r>
            <w:r w:rsidRPr="00FA6ACE">
              <w:t>поправкам с</w:t>
            </w:r>
            <w:r w:rsidRPr="00FA6ACE">
              <w:t>е</w:t>
            </w:r>
            <w:r w:rsidRPr="00FA6ACE">
              <w:t>рии</w:t>
            </w:r>
            <w:r w:rsidR="00A556CA">
              <w:t> </w:t>
            </w:r>
            <w:r w:rsidR="004121D9">
              <w:t>06 к Правилам № </w:t>
            </w:r>
            <w:r w:rsidRPr="00FA6ACE">
              <w:t>16 (ремни безопасности)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4121D9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a</w:t>
            </w:r>
            <w:r w:rsidRPr="004121D9">
              <w:rPr>
                <w:rFonts w:eastAsia="Times New Roman"/>
                <w:szCs w:val="20"/>
              </w:rPr>
              <w:t>)</w:t>
            </w:r>
          </w:p>
        </w:tc>
      </w:tr>
      <w:tr w:rsidR="00A556CA" w:rsidRPr="00FA6ACE" w:rsidTr="00A556CA">
        <w:tc>
          <w:tcPr>
            <w:tcW w:w="630" w:type="dxa"/>
            <w:shd w:val="clear" w:color="auto" w:fill="auto"/>
            <w:hideMark/>
          </w:tcPr>
          <w:p w:rsidR="00C25471" w:rsidRPr="004121D9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121D9">
              <w:t>04/</w:t>
            </w:r>
            <w:r w:rsidRPr="004121D9">
              <w:br/>
            </w:r>
            <w:r w:rsidRPr="00FA6ACE">
              <w:rPr>
                <w:lang w:val="en-GB"/>
              </w:rPr>
              <w:t>Rev</w:t>
            </w:r>
            <w:r w:rsidRPr="004121D9">
              <w:t>.3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секретариатом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4121D9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121D9">
              <w:t>14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796E9E" w:rsidRDefault="00796E9E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Проект брошюры в рамках скоо</w:t>
            </w:r>
            <w:r w:rsidRPr="00FA6ACE">
              <w:t>р</w:t>
            </w:r>
            <w:r w:rsidRPr="00FA6ACE">
              <w:t>динированной информационной кампании по Правилам № 129 ООН (усовершенствованные де</w:t>
            </w:r>
            <w:r w:rsidRPr="00FA6ACE">
              <w:t>т</w:t>
            </w:r>
            <w:r w:rsidRPr="00FA6ACE">
              <w:t>ские удерживающие системы)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a)</w:t>
            </w:r>
          </w:p>
        </w:tc>
      </w:tr>
      <w:tr w:rsidR="00A556CA" w:rsidRPr="00FA6ACE" w:rsidTr="00A556CA"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05/</w:t>
            </w:r>
            <w:r w:rsidRPr="00FA6ACE">
              <w:rPr>
                <w:lang w:val="en-GB"/>
              </w:rPr>
              <w:br/>
              <w:t>Rev.1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МОПАП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17</w:t>
            </w:r>
            <w:r w:rsidR="00796E9E">
              <w:t xml:space="preserve"> </w:t>
            </w:r>
            <w:r w:rsidRPr="00FA6ACE">
              <w:rPr>
                <w:lang w:val="en-GB"/>
              </w:rPr>
              <w:t>h)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796E9E" w:rsidRDefault="00796E9E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Предложение п</w:t>
            </w:r>
            <w:r w:rsidR="00A556CA">
              <w:t>о дополнению 4 к </w:t>
            </w:r>
            <w:r w:rsidRPr="00FA6ACE">
              <w:t>поправкам серии 03 и дополн</w:t>
            </w:r>
            <w:r w:rsidRPr="00FA6ACE">
              <w:t>е</w:t>
            </w:r>
            <w:r w:rsidR="004121D9">
              <w:t>нию 1 к </w:t>
            </w:r>
            <w:r w:rsidR="00A556CA">
              <w:t>поправкам серии 04 к </w:t>
            </w:r>
            <w:r w:rsidRPr="00FA6ACE">
              <w:t>Пра</w:t>
            </w:r>
            <w:r w:rsidR="004121D9">
              <w:t>вилам </w:t>
            </w:r>
            <w:r w:rsidRPr="00FA6ACE">
              <w:t xml:space="preserve">№ 11 (дверные </w:t>
            </w:r>
            <w:r w:rsidR="00796E9E">
              <w:t>замки</w:t>
            </w:r>
            <w:r w:rsidRPr="00FA6ACE">
              <w:t xml:space="preserve"> и петли)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b)</w:t>
            </w:r>
          </w:p>
        </w:tc>
      </w:tr>
      <w:tr w:rsidR="00A556CA" w:rsidRPr="00FA6ACE" w:rsidTr="00A556CA"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06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секретариатом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9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796E9E" w:rsidRDefault="00796E9E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Правил</w:t>
            </w:r>
            <w:r w:rsidR="00796E9E">
              <w:t>а</w:t>
            </w:r>
            <w:r w:rsidRPr="00FA6ACE">
              <w:t xml:space="preserve"> № 22 и электровелосип</w:t>
            </w:r>
            <w:r w:rsidRPr="00FA6ACE">
              <w:t>е</w:t>
            </w:r>
            <w:r w:rsidRPr="00FA6ACE">
              <w:t>ды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a)</w:t>
            </w:r>
          </w:p>
        </w:tc>
      </w:tr>
      <w:tr w:rsidR="00A556CA" w:rsidRPr="00FA6ACE" w:rsidTr="00A556CA"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lastRenderedPageBreak/>
              <w:t>07/</w:t>
            </w:r>
            <w:r w:rsidRPr="00FA6ACE">
              <w:rPr>
                <w:lang w:val="en-GB"/>
              </w:rPr>
              <w:br/>
              <w:t>Rev.1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КСАОД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7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796E9E" w:rsidRDefault="00796E9E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Предложени</w:t>
            </w:r>
            <w:r w:rsidR="00796E9E">
              <w:t>е</w:t>
            </w:r>
            <w:r w:rsidR="004121D9">
              <w:t xml:space="preserve"> по дополнению 6 к </w:t>
            </w:r>
            <w:r w:rsidRPr="00FA6ACE">
              <w:t>поправкам серии 06 к Прав</w:t>
            </w:r>
            <w:r w:rsidR="004121D9">
              <w:t>и</w:t>
            </w:r>
            <w:r w:rsidR="004121D9">
              <w:t>лам № </w:t>
            </w:r>
            <w:r w:rsidRPr="00FA6ACE">
              <w:t>16 ООН (ремни безопасн</w:t>
            </w:r>
            <w:r w:rsidRPr="00FA6ACE">
              <w:t>о</w:t>
            </w:r>
            <w:r w:rsidRPr="00FA6ACE">
              <w:t>сти)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a)</w:t>
            </w:r>
          </w:p>
        </w:tc>
      </w:tr>
      <w:tr w:rsidR="00A556CA" w:rsidRPr="00FA6ACE" w:rsidTr="00A556CA"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08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КСАОД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14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796E9E" w:rsidRDefault="00796E9E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Предложени</w:t>
            </w:r>
            <w:r w:rsidR="00796E9E">
              <w:t>е</w:t>
            </w:r>
            <w:r w:rsidR="00A556CA">
              <w:t xml:space="preserve"> по дополнению 5 к </w:t>
            </w:r>
            <w:r w:rsidRPr="00FA6ACE">
              <w:t>Правилам № 129 ООН (усове</w:t>
            </w:r>
            <w:r w:rsidRPr="00FA6ACE">
              <w:t>р</w:t>
            </w:r>
            <w:r w:rsidRPr="00FA6ACE">
              <w:t>шенствованные детские удерж</w:t>
            </w:r>
            <w:r w:rsidRPr="00FA6ACE">
              <w:t>и</w:t>
            </w:r>
            <w:r w:rsidRPr="00FA6ACE">
              <w:t>вающие системы)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a)</w:t>
            </w:r>
          </w:p>
        </w:tc>
      </w:tr>
      <w:tr w:rsidR="00A556CA" w:rsidRPr="00FA6ACE" w:rsidTr="00A556CA">
        <w:trPr>
          <w:cantSplit/>
        </w:trPr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09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КСАОД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14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796E9E" w:rsidRDefault="00796E9E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796E9E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Правила № 129 ООН:</w:t>
            </w:r>
            <w:r w:rsidR="00C25471" w:rsidRPr="00FA6ACE">
              <w:t xml:space="preserve"> завершение разработки устройств для встр</w:t>
            </w:r>
            <w:r w:rsidR="00C25471" w:rsidRPr="00FA6ACE">
              <w:t>о</w:t>
            </w:r>
            <w:r w:rsidR="00C25471" w:rsidRPr="00FA6ACE">
              <w:t>енных ДУС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a)</w:t>
            </w:r>
          </w:p>
        </w:tc>
      </w:tr>
      <w:tr w:rsidR="00A556CA" w:rsidRPr="00FA6ACE" w:rsidTr="00A556CA"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10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секретариатом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1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796E9E" w:rsidRDefault="00796E9E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796E9E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Порядок рассмотрения пунктов повестки дня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a)</w:t>
            </w:r>
          </w:p>
        </w:tc>
      </w:tr>
      <w:tr w:rsidR="00A556CA" w:rsidRPr="00FA6ACE" w:rsidTr="00A556CA">
        <w:trPr>
          <w:cantSplit/>
        </w:trPr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11/</w:t>
            </w:r>
            <w:r w:rsidRPr="00FA6ACE">
              <w:rPr>
                <w:lang w:val="en-GB"/>
              </w:rPr>
              <w:br/>
              <w:t>Rev.1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ЕК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3173D7" w:rsidRDefault="003173D7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 xml:space="preserve">17 </w:t>
            </w:r>
            <w:r>
              <w:rPr>
                <w:lang w:val="en-US"/>
              </w:rPr>
              <w:t>i)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796E9E" w:rsidRDefault="00796E9E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3173D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Предложени</w:t>
            </w:r>
            <w:r w:rsidR="003173D7">
              <w:t>е</w:t>
            </w:r>
            <w:r w:rsidRPr="00FA6ACE">
              <w:t xml:space="preserve"> по общим попра</w:t>
            </w:r>
            <w:r w:rsidRPr="00FA6ACE">
              <w:t>в</w:t>
            </w:r>
            <w:r w:rsidRPr="00FA6ACE">
              <w:t>кам к</w:t>
            </w:r>
            <w:r w:rsidR="004121D9">
              <w:t> </w:t>
            </w:r>
            <w:r w:rsidR="00796E9E">
              <w:t>п</w:t>
            </w:r>
            <w:r w:rsidRPr="00FA6ACE">
              <w:t>равилам № 16, 44, 94 и 129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a)</w:t>
            </w:r>
          </w:p>
        </w:tc>
      </w:tr>
      <w:tr w:rsidR="00A556CA" w:rsidRPr="00FA6ACE" w:rsidTr="00A556CA">
        <w:trPr>
          <w:cantSplit/>
        </w:trPr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12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МОПАП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290EB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3</w:t>
            </w:r>
            <w:r w:rsidR="00796E9E">
              <w:t xml:space="preserve"> </w:t>
            </w:r>
            <w:r w:rsidRPr="00FA6ACE">
              <w:rPr>
                <w:lang w:val="en-GB"/>
              </w:rPr>
              <w:t xml:space="preserve">a) </w:t>
            </w:r>
            <w:r w:rsidRPr="00FA6ACE">
              <w:t>и</w:t>
            </w:r>
            <w:r w:rsidRPr="00FA6ACE">
              <w:rPr>
                <w:lang w:val="en-GB"/>
              </w:rPr>
              <w:t xml:space="preserve"> 13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796E9E" w:rsidRDefault="00796E9E" w:rsidP="00290EB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796E9E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Б</w:t>
            </w:r>
            <w:r w:rsidRPr="00FA6ACE">
              <w:t>езопасно</w:t>
            </w:r>
            <w:r>
              <w:t>сть</w:t>
            </w:r>
            <w:r w:rsidRPr="00FA6ACE">
              <w:t xml:space="preserve"> пешеходов</w:t>
            </w:r>
            <w:r>
              <w:t>:</w:t>
            </w:r>
            <w:r w:rsidRPr="00FA6ACE">
              <w:t xml:space="preserve"> </w:t>
            </w:r>
            <w:r>
              <w:t>з</w:t>
            </w:r>
            <w:r w:rsidR="00C25471" w:rsidRPr="00FA6ACE">
              <w:t>она и</w:t>
            </w:r>
            <w:r w:rsidR="00C25471" w:rsidRPr="00FA6ACE">
              <w:t>с</w:t>
            </w:r>
            <w:r w:rsidR="00C25471" w:rsidRPr="00FA6ACE">
              <w:t>пытания бампера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a)</w:t>
            </w:r>
          </w:p>
        </w:tc>
      </w:tr>
      <w:tr w:rsidR="00A556CA" w:rsidRPr="00FA6ACE" w:rsidTr="00A556CA">
        <w:trPr>
          <w:cantSplit/>
        </w:trPr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13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МОПАП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13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290EBC" w:rsidRDefault="00290EBC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4121D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Предложени</w:t>
            </w:r>
            <w:r w:rsidR="00290EBC">
              <w:t>е</w:t>
            </w:r>
            <w:r w:rsidRPr="00FA6ACE">
              <w:t xml:space="preserve"> по по</w:t>
            </w:r>
            <w:r w:rsidR="004121D9">
              <w:t>правкам с</w:t>
            </w:r>
            <w:r w:rsidR="004121D9">
              <w:t>е</w:t>
            </w:r>
            <w:r w:rsidR="004121D9">
              <w:t>рии </w:t>
            </w:r>
            <w:r w:rsidRPr="00FA6ACE">
              <w:t xml:space="preserve">02 к Правилам № 127 </w:t>
            </w:r>
            <w:r w:rsidR="003173D7">
              <w:br/>
            </w:r>
            <w:r w:rsidRPr="00FA6ACE">
              <w:t>(безопасность пе</w:t>
            </w:r>
            <w:r w:rsidR="00290EBC">
              <w:t xml:space="preserve">шеходов): </w:t>
            </w:r>
            <w:r w:rsidRPr="00FA6ACE">
              <w:t>пре</w:t>
            </w:r>
            <w:r w:rsidRPr="00FA6ACE">
              <w:t>д</w:t>
            </w:r>
            <w:r w:rsidRPr="00FA6ACE">
              <w:t>ложени</w:t>
            </w:r>
            <w:r w:rsidR="00290EBC">
              <w:t>е</w:t>
            </w:r>
            <w:r w:rsidRPr="00FA6ACE">
              <w:t xml:space="preserve"> по поправкам к докуме</w:t>
            </w:r>
            <w:r w:rsidRPr="00FA6ACE">
              <w:t>н</w:t>
            </w:r>
            <w:r w:rsidRPr="00FA6ACE">
              <w:t xml:space="preserve">ту </w:t>
            </w:r>
            <w:r w:rsidRPr="00FA6ACE">
              <w:rPr>
                <w:lang w:val="en-GB"/>
              </w:rPr>
              <w:t>ECE</w:t>
            </w:r>
            <w:r w:rsidRPr="00FA6ACE">
              <w:t>/</w:t>
            </w:r>
            <w:r w:rsidRPr="00FA6ACE">
              <w:rPr>
                <w:lang w:val="en-GB"/>
              </w:rPr>
              <w:t>TRANS</w:t>
            </w:r>
            <w:r w:rsidRPr="00FA6ACE">
              <w:t>/</w:t>
            </w:r>
            <w:r w:rsidRPr="00FA6ACE">
              <w:rPr>
                <w:lang w:val="en-GB"/>
              </w:rPr>
              <w:t>WP</w:t>
            </w:r>
            <w:r w:rsidRPr="00FA6ACE">
              <w:t>.29/</w:t>
            </w:r>
            <w:r w:rsidRPr="00FA6ACE">
              <w:rPr>
                <w:lang w:val="en-GB"/>
              </w:rPr>
              <w:t>GRSP</w:t>
            </w:r>
            <w:r w:rsidRPr="00FA6ACE">
              <w:t>/</w:t>
            </w:r>
            <w:r w:rsidR="003173D7">
              <w:br/>
            </w:r>
            <w:r w:rsidRPr="00FA6ACE">
              <w:t>2015/8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4121D9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a</w:t>
            </w:r>
            <w:r w:rsidRPr="004121D9">
              <w:rPr>
                <w:rFonts w:eastAsia="Times New Roman"/>
                <w:szCs w:val="20"/>
              </w:rPr>
              <w:t>)</w:t>
            </w:r>
          </w:p>
        </w:tc>
      </w:tr>
      <w:tr w:rsidR="00A556CA" w:rsidRPr="00FA6ACE" w:rsidTr="00A556CA">
        <w:trPr>
          <w:cantSplit/>
        </w:trPr>
        <w:tc>
          <w:tcPr>
            <w:tcW w:w="630" w:type="dxa"/>
            <w:shd w:val="clear" w:color="auto" w:fill="auto"/>
            <w:hideMark/>
          </w:tcPr>
          <w:p w:rsidR="00C25471" w:rsidRPr="004121D9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121D9">
              <w:t>14/</w:t>
            </w:r>
            <w:r w:rsidRPr="004121D9">
              <w:br/>
            </w:r>
            <w:r w:rsidRPr="00FA6ACE">
              <w:rPr>
                <w:lang w:val="en-GB"/>
              </w:rPr>
              <w:t>Rev</w:t>
            </w:r>
            <w:r w:rsidRPr="004121D9">
              <w:t>.1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КСАОД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4121D9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121D9">
              <w:t>7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290EBC" w:rsidRDefault="00290EBC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4121D9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Предложение по дополнению 6 к </w:t>
            </w:r>
            <w:r w:rsidR="00C25471" w:rsidRPr="00FA6ACE">
              <w:rPr>
                <w:rFonts w:eastAsia="Times New Roman"/>
                <w:szCs w:val="20"/>
              </w:rPr>
              <w:t>по</w:t>
            </w:r>
            <w:r>
              <w:rPr>
                <w:rFonts w:eastAsia="Times New Roman"/>
                <w:szCs w:val="20"/>
              </w:rPr>
              <w:t>правкам серии 06 к Прав</w:t>
            </w:r>
            <w:r>
              <w:rPr>
                <w:rFonts w:eastAsia="Times New Roman"/>
                <w:szCs w:val="20"/>
              </w:rPr>
              <w:t>и</w:t>
            </w:r>
            <w:r>
              <w:rPr>
                <w:rFonts w:eastAsia="Times New Roman"/>
                <w:szCs w:val="20"/>
              </w:rPr>
              <w:t>лам № </w:t>
            </w:r>
            <w:r w:rsidR="00C25471" w:rsidRPr="00FA6ACE">
              <w:rPr>
                <w:rFonts w:eastAsia="Times New Roman"/>
                <w:szCs w:val="20"/>
              </w:rPr>
              <w:t>16 (ремни безопасности)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4121D9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d</w:t>
            </w:r>
            <w:r w:rsidRPr="004121D9">
              <w:rPr>
                <w:rFonts w:eastAsia="Times New Roman"/>
                <w:szCs w:val="20"/>
              </w:rPr>
              <w:t>)</w:t>
            </w:r>
          </w:p>
        </w:tc>
      </w:tr>
      <w:tr w:rsidR="00A556CA" w:rsidRPr="00FA6ACE" w:rsidTr="00A556CA">
        <w:tc>
          <w:tcPr>
            <w:tcW w:w="630" w:type="dxa"/>
            <w:shd w:val="clear" w:color="auto" w:fill="auto"/>
            <w:hideMark/>
          </w:tcPr>
          <w:p w:rsidR="00C25471" w:rsidRPr="004121D9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121D9">
              <w:t>15/</w:t>
            </w:r>
            <w:r w:rsidRPr="004121D9">
              <w:br/>
            </w:r>
            <w:r w:rsidRPr="00FA6ACE">
              <w:rPr>
                <w:lang w:val="en-GB"/>
              </w:rPr>
              <w:t>Rev</w:t>
            </w:r>
            <w:r w:rsidRPr="004121D9">
              <w:t>.1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ЕК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3</w:t>
            </w:r>
            <w:r w:rsidR="00290EBC">
              <w:t xml:space="preserve"> </w:t>
            </w:r>
            <w:r w:rsidRPr="00FA6ACE">
              <w:rPr>
                <w:lang w:val="en-GB"/>
              </w:rPr>
              <w:t>a)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290EBC" w:rsidRDefault="00290EBC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Предложени</w:t>
            </w:r>
            <w:r w:rsidR="00290EBC">
              <w:t>е</w:t>
            </w:r>
            <w:r w:rsidRPr="00FA6ACE">
              <w:t xml:space="preserve"> по поправкам к Гл</w:t>
            </w:r>
            <w:r w:rsidRPr="00FA6ACE">
              <w:t>о</w:t>
            </w:r>
            <w:r w:rsidRPr="00FA6ACE">
              <w:t xml:space="preserve">бальным техническим </w:t>
            </w:r>
            <w:r w:rsidR="00290EBC">
              <w:t>п</w:t>
            </w:r>
            <w:r w:rsidRPr="00FA6ACE">
              <w:t>рав</w:t>
            </w:r>
            <w:r w:rsidRPr="00FA6ACE">
              <w:t>и</w:t>
            </w:r>
            <w:r w:rsidRPr="00FA6ACE">
              <w:t>ла</w:t>
            </w:r>
            <w:r w:rsidR="00290EBC">
              <w:t>м № 9 (безопасность пешех</w:t>
            </w:r>
            <w:r w:rsidR="00290EBC">
              <w:t>о</w:t>
            </w:r>
            <w:r w:rsidR="00290EBC">
              <w:t>дов):</w:t>
            </w:r>
            <w:r w:rsidRPr="00FA6ACE">
              <w:t xml:space="preserve"> предложени</w:t>
            </w:r>
            <w:r w:rsidR="00290EBC">
              <w:t>е</w:t>
            </w:r>
            <w:r w:rsidRPr="00FA6ACE">
              <w:t xml:space="preserve"> по поправкам к документу </w:t>
            </w:r>
            <w:r w:rsidRPr="00FA6ACE">
              <w:rPr>
                <w:lang w:val="en-GB"/>
              </w:rPr>
              <w:t>ECE</w:t>
            </w:r>
            <w:r w:rsidRPr="00FA6ACE">
              <w:t>/</w:t>
            </w:r>
            <w:r w:rsidRPr="00FA6ACE">
              <w:rPr>
                <w:lang w:val="en-GB"/>
              </w:rPr>
              <w:t>TRANS</w:t>
            </w:r>
            <w:r w:rsidRPr="00FA6ACE">
              <w:t>/</w:t>
            </w:r>
            <w:r w:rsidRPr="00FA6ACE">
              <w:rPr>
                <w:lang w:val="en-GB"/>
              </w:rPr>
              <w:t>WP</w:t>
            </w:r>
            <w:r w:rsidRPr="00FA6ACE">
              <w:t>.29/</w:t>
            </w:r>
            <w:r w:rsidR="00A556CA">
              <w:br/>
            </w:r>
            <w:r w:rsidRPr="00FA6ACE">
              <w:rPr>
                <w:lang w:val="en-GB"/>
              </w:rPr>
              <w:t>GRSP</w:t>
            </w:r>
            <w:r w:rsidRPr="00FA6ACE">
              <w:t>/2015/2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A556CA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b</w:t>
            </w:r>
            <w:r w:rsidRPr="00A556CA">
              <w:rPr>
                <w:rFonts w:eastAsia="Times New Roman"/>
                <w:szCs w:val="20"/>
              </w:rPr>
              <w:t>)</w:t>
            </w:r>
          </w:p>
        </w:tc>
      </w:tr>
      <w:tr w:rsidR="00A556CA" w:rsidRPr="00FA6ACE" w:rsidTr="00A556CA">
        <w:tc>
          <w:tcPr>
            <w:tcW w:w="630" w:type="dxa"/>
            <w:shd w:val="clear" w:color="auto" w:fill="auto"/>
            <w:hideMark/>
          </w:tcPr>
          <w:p w:rsidR="00C25471" w:rsidRPr="00A556CA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A556CA">
              <w:t>16/</w:t>
            </w:r>
            <w:r w:rsidRPr="00A556CA">
              <w:br/>
            </w:r>
            <w:r w:rsidRPr="00FA6ACE">
              <w:rPr>
                <w:lang w:val="en-GB"/>
              </w:rPr>
              <w:t>Rev</w:t>
            </w:r>
            <w:r w:rsidRPr="00A556CA">
              <w:t>.1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ЕК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A556CA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A556CA">
              <w:t>13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290EBC" w:rsidRDefault="00290EBC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A556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utoSpaceDE w:val="0"/>
              <w:autoSpaceDN w:val="0"/>
              <w:adjustRightIn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FA6ACE">
              <w:rPr>
                <w:rFonts w:eastAsia="Times New Roman"/>
                <w:szCs w:val="20"/>
              </w:rPr>
              <w:t>Предложени</w:t>
            </w:r>
            <w:r w:rsidR="00290EBC">
              <w:rPr>
                <w:rFonts w:eastAsia="Times New Roman"/>
                <w:szCs w:val="20"/>
              </w:rPr>
              <w:t>е</w:t>
            </w:r>
            <w:r w:rsidRPr="00FA6ACE">
              <w:rPr>
                <w:rFonts w:eastAsia="Times New Roman"/>
                <w:szCs w:val="20"/>
              </w:rPr>
              <w:t xml:space="preserve"> по поправкам </w:t>
            </w:r>
            <w:r w:rsidR="00A556CA">
              <w:rPr>
                <w:rFonts w:eastAsia="Times New Roman"/>
                <w:szCs w:val="20"/>
              </w:rPr>
              <w:t>с</w:t>
            </w:r>
            <w:r w:rsidR="00A556CA">
              <w:rPr>
                <w:rFonts w:eastAsia="Times New Roman"/>
                <w:szCs w:val="20"/>
              </w:rPr>
              <w:t>е</w:t>
            </w:r>
            <w:r w:rsidR="00A556CA">
              <w:rPr>
                <w:rFonts w:eastAsia="Times New Roman"/>
                <w:szCs w:val="20"/>
              </w:rPr>
              <w:t>рии </w:t>
            </w:r>
            <w:r w:rsidRPr="00FA6ACE">
              <w:rPr>
                <w:rFonts w:eastAsia="Times New Roman"/>
                <w:szCs w:val="20"/>
              </w:rPr>
              <w:t xml:space="preserve">02 к Правилам № 127 </w:t>
            </w:r>
            <w:r w:rsidR="003173D7">
              <w:rPr>
                <w:rFonts w:eastAsia="Times New Roman"/>
                <w:szCs w:val="20"/>
              </w:rPr>
              <w:br/>
            </w:r>
            <w:r w:rsidRPr="00FA6ACE">
              <w:rPr>
                <w:rFonts w:eastAsia="Times New Roman"/>
                <w:szCs w:val="20"/>
              </w:rPr>
              <w:t>(безопасность пешеходов</w:t>
            </w:r>
            <w:r w:rsidR="00290EBC">
              <w:rPr>
                <w:rFonts w:eastAsia="Times New Roman"/>
                <w:szCs w:val="20"/>
              </w:rPr>
              <w:t>):</w:t>
            </w:r>
            <w:r w:rsidRPr="00FA6ACE">
              <w:rPr>
                <w:rFonts w:eastAsia="Times New Roman"/>
                <w:szCs w:val="20"/>
              </w:rPr>
              <w:t xml:space="preserve"> пре</w:t>
            </w:r>
            <w:r w:rsidRPr="00FA6ACE">
              <w:rPr>
                <w:rFonts w:eastAsia="Times New Roman"/>
                <w:szCs w:val="20"/>
              </w:rPr>
              <w:t>д</w:t>
            </w:r>
            <w:r w:rsidRPr="00FA6ACE">
              <w:rPr>
                <w:rFonts w:eastAsia="Times New Roman"/>
                <w:szCs w:val="20"/>
              </w:rPr>
              <w:t>ложени</w:t>
            </w:r>
            <w:r w:rsidR="00290EBC">
              <w:rPr>
                <w:rFonts w:eastAsia="Times New Roman"/>
                <w:szCs w:val="20"/>
              </w:rPr>
              <w:t>е</w:t>
            </w:r>
            <w:r w:rsidRPr="00FA6ACE">
              <w:rPr>
                <w:rFonts w:eastAsia="Times New Roman"/>
                <w:szCs w:val="20"/>
              </w:rPr>
              <w:t xml:space="preserve"> по поправкам к докуме</w:t>
            </w:r>
            <w:r w:rsidRPr="00FA6ACE">
              <w:rPr>
                <w:rFonts w:eastAsia="Times New Roman"/>
                <w:szCs w:val="20"/>
              </w:rPr>
              <w:t>н</w:t>
            </w:r>
            <w:r w:rsidRPr="00FA6ACE">
              <w:rPr>
                <w:rFonts w:eastAsia="Times New Roman"/>
                <w:szCs w:val="20"/>
              </w:rPr>
              <w:t xml:space="preserve">ту </w:t>
            </w:r>
            <w:r w:rsidRPr="00FA6ACE">
              <w:rPr>
                <w:rFonts w:eastAsia="Times New Roman"/>
                <w:szCs w:val="20"/>
                <w:lang w:val="en-GB"/>
              </w:rPr>
              <w:t>ECE</w:t>
            </w:r>
            <w:r w:rsidRPr="00FA6ACE">
              <w:rPr>
                <w:rFonts w:eastAsia="Times New Roman"/>
                <w:szCs w:val="20"/>
              </w:rPr>
              <w:t>/</w:t>
            </w:r>
            <w:r w:rsidRPr="00FA6ACE">
              <w:rPr>
                <w:rFonts w:eastAsia="Times New Roman"/>
                <w:szCs w:val="20"/>
                <w:lang w:val="en-GB"/>
              </w:rPr>
              <w:t>TRANS</w:t>
            </w:r>
            <w:r w:rsidRPr="00FA6ACE">
              <w:rPr>
                <w:rFonts w:eastAsia="Times New Roman"/>
                <w:szCs w:val="20"/>
              </w:rPr>
              <w:t>/</w:t>
            </w:r>
            <w:r w:rsidRPr="00FA6ACE">
              <w:rPr>
                <w:rFonts w:eastAsia="Times New Roman"/>
                <w:szCs w:val="20"/>
                <w:lang w:val="en-GB"/>
              </w:rPr>
              <w:t>WP</w:t>
            </w:r>
            <w:r w:rsidRPr="00FA6ACE">
              <w:rPr>
                <w:rFonts w:eastAsia="Times New Roman"/>
                <w:szCs w:val="20"/>
              </w:rPr>
              <w:t>.29/</w:t>
            </w:r>
            <w:r w:rsidRPr="00FA6ACE">
              <w:rPr>
                <w:rFonts w:eastAsia="Times New Roman"/>
                <w:szCs w:val="20"/>
                <w:lang w:val="en-GB"/>
              </w:rPr>
              <w:t>GRSP</w:t>
            </w:r>
            <w:r w:rsidRPr="00FA6ACE">
              <w:rPr>
                <w:rFonts w:eastAsia="Times New Roman"/>
                <w:szCs w:val="20"/>
              </w:rPr>
              <w:t>/</w:t>
            </w:r>
            <w:r w:rsidR="003173D7">
              <w:rPr>
                <w:rFonts w:eastAsia="Times New Roman"/>
                <w:szCs w:val="20"/>
              </w:rPr>
              <w:br/>
            </w:r>
            <w:r w:rsidRPr="00FA6ACE">
              <w:rPr>
                <w:rFonts w:eastAsia="Times New Roman"/>
                <w:szCs w:val="20"/>
              </w:rPr>
              <w:t>2015/8</w:t>
            </w:r>
            <w:r w:rsidRPr="00FA6ACE">
              <w:rPr>
                <w:rFonts w:eastAsia="Times New Roman"/>
                <w:szCs w:val="20"/>
                <w:lang w:val="en-GB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4121D9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d</w:t>
            </w:r>
            <w:r w:rsidRPr="004121D9">
              <w:rPr>
                <w:rFonts w:eastAsia="Times New Roman"/>
                <w:szCs w:val="20"/>
              </w:rPr>
              <w:t>)</w:t>
            </w:r>
          </w:p>
        </w:tc>
      </w:tr>
      <w:tr w:rsidR="00A556CA" w:rsidRPr="00FA6ACE" w:rsidTr="00A556CA">
        <w:tc>
          <w:tcPr>
            <w:tcW w:w="630" w:type="dxa"/>
            <w:shd w:val="clear" w:color="auto" w:fill="auto"/>
            <w:hideMark/>
          </w:tcPr>
          <w:p w:rsidR="00C25471" w:rsidRPr="004121D9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121D9">
              <w:t>17/</w:t>
            </w:r>
            <w:r w:rsidRPr="004121D9">
              <w:br/>
            </w:r>
            <w:r w:rsidRPr="00FA6ACE">
              <w:rPr>
                <w:lang w:val="en-GB"/>
              </w:rPr>
              <w:t>Rev</w:t>
            </w:r>
            <w:r w:rsidRPr="004121D9">
              <w:t>.2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4121D9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ЕК</w:t>
            </w:r>
            <w:r w:rsidRPr="004121D9">
              <w:t xml:space="preserve">, </w:t>
            </w:r>
            <w:r w:rsidRPr="00FA6ACE">
              <w:t>Японией</w:t>
            </w:r>
            <w:r w:rsidRPr="004121D9">
              <w:br/>
            </w:r>
            <w:r w:rsidRPr="00FA6ACE">
              <w:t>и</w:t>
            </w:r>
            <w:r w:rsidRPr="004121D9">
              <w:t xml:space="preserve"> </w:t>
            </w:r>
            <w:r w:rsidRPr="00FA6ACE">
              <w:t>Кореей</w:t>
            </w:r>
            <w:r w:rsidRPr="004121D9">
              <w:t xml:space="preserve"> 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4121D9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121D9">
              <w:t>7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290EBC" w:rsidRDefault="00290EBC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4121D9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Предложение по дополнению 6 к </w:t>
            </w:r>
            <w:r w:rsidR="00C25471" w:rsidRPr="00FA6ACE">
              <w:t>по</w:t>
            </w:r>
            <w:r>
              <w:t>правкам серии 06 к Прав</w:t>
            </w:r>
            <w:r>
              <w:t>и</w:t>
            </w:r>
            <w:r>
              <w:t>лам № </w:t>
            </w:r>
            <w:r w:rsidR="00C25471" w:rsidRPr="00FA6ACE">
              <w:t>16 (ремни безопасности)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b)</w:t>
            </w:r>
          </w:p>
        </w:tc>
      </w:tr>
      <w:tr w:rsidR="00A556CA" w:rsidRPr="00FA6ACE" w:rsidTr="00A556CA"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18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Нидерландами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7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290EBC" w:rsidRDefault="00290EBC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4121D9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autoSpaceDE w:val="0"/>
              <w:autoSpaceDN w:val="0"/>
              <w:adjustRightIn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Предложение по дополнению 6 к </w:t>
            </w:r>
            <w:r w:rsidR="00C25471" w:rsidRPr="00FA6ACE">
              <w:rPr>
                <w:rFonts w:eastAsia="Times New Roman"/>
                <w:szCs w:val="20"/>
              </w:rPr>
              <w:t>по</w:t>
            </w:r>
            <w:r>
              <w:rPr>
                <w:rFonts w:eastAsia="Times New Roman"/>
                <w:szCs w:val="20"/>
              </w:rPr>
              <w:t>правкам серии 06 к Прав</w:t>
            </w:r>
            <w:r>
              <w:rPr>
                <w:rFonts w:eastAsia="Times New Roman"/>
                <w:szCs w:val="20"/>
              </w:rPr>
              <w:t>и</w:t>
            </w:r>
            <w:r>
              <w:rPr>
                <w:rFonts w:eastAsia="Times New Roman"/>
                <w:szCs w:val="20"/>
              </w:rPr>
              <w:t>лам № </w:t>
            </w:r>
            <w:r w:rsidR="00C25471" w:rsidRPr="00FA6ACE">
              <w:rPr>
                <w:rFonts w:eastAsia="Times New Roman"/>
                <w:szCs w:val="20"/>
              </w:rPr>
              <w:t>16 (ремни безопасности)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b)</w:t>
            </w:r>
          </w:p>
        </w:tc>
      </w:tr>
      <w:tr w:rsidR="00A556CA" w:rsidRPr="00FA6ACE" w:rsidTr="00A556CA"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A556CA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lastRenderedPageBreak/>
              <w:t>19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A556CA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autoSpaceDE w:val="0"/>
              <w:autoSpaceDN w:val="0"/>
              <w:adjustRightInd w:val="0"/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FA6ACE">
              <w:rPr>
                <w:rFonts w:eastAsia="Times New Roman"/>
                <w:szCs w:val="20"/>
              </w:rPr>
              <w:t>США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A556CA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5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290EBC" w:rsidRDefault="00290EBC" w:rsidP="00A556CA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A556CA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 xml:space="preserve">Доклад </w:t>
            </w:r>
            <w:r w:rsidR="00290EBC" w:rsidRPr="00FA6ACE">
              <w:t xml:space="preserve">для </w:t>
            </w:r>
            <w:r w:rsidR="00290EBC" w:rsidRPr="00FA6ACE">
              <w:rPr>
                <w:lang w:val="en-US"/>
              </w:rPr>
              <w:t>GRSP</w:t>
            </w:r>
            <w:r w:rsidR="00290EBC" w:rsidRPr="00FA6ACE">
              <w:t xml:space="preserve"> </w:t>
            </w:r>
            <w:r w:rsidRPr="00FA6ACE">
              <w:t>о ходе работы неофициальной группы по бе</w:t>
            </w:r>
            <w:r w:rsidRPr="00FA6ACE">
              <w:t>з</w:t>
            </w:r>
            <w:r w:rsidRPr="00FA6ACE">
              <w:t>опасности электромобилей в ко</w:t>
            </w:r>
            <w:r w:rsidRPr="00FA6ACE">
              <w:t>н</w:t>
            </w:r>
            <w:r w:rsidRPr="00FA6ACE">
              <w:t xml:space="preserve">тексте Соглашения 1998 года 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A556CA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a)</w:t>
            </w:r>
          </w:p>
        </w:tc>
      </w:tr>
      <w:tr w:rsidR="00A556CA" w:rsidRPr="00FA6ACE" w:rsidTr="00A556CA"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20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Францией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14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290EBC" w:rsidRDefault="00290EBC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3173D7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22"/>
              </w:tabs>
              <w:spacing w:before="40" w:after="80"/>
              <w:ind w:right="115"/>
            </w:pPr>
            <w:r w:rsidRPr="00FA6ACE">
              <w:t>Предложение по предложению, касающемуся поправок серии 01 к</w:t>
            </w:r>
            <w:r w:rsidR="00A556CA">
              <w:t> </w:t>
            </w:r>
            <w:r w:rsidRPr="00FA6ACE">
              <w:t>Правилам № 129 (усоверше</w:t>
            </w:r>
            <w:r w:rsidRPr="00FA6ACE">
              <w:t>н</w:t>
            </w:r>
            <w:r w:rsidRPr="00FA6ACE">
              <w:t>ствованные детские удержива</w:t>
            </w:r>
            <w:r w:rsidRPr="00FA6ACE">
              <w:t>ю</w:t>
            </w:r>
            <w:r w:rsidRPr="00FA6ACE">
              <w:t>щие системы</w:t>
            </w:r>
            <w:r w:rsidR="00290EBC">
              <w:t>):</w:t>
            </w:r>
            <w:r w:rsidRPr="00FA6ACE">
              <w:t xml:space="preserve"> предложени</w:t>
            </w:r>
            <w:r w:rsidR="00290EBC">
              <w:t>е</w:t>
            </w:r>
            <w:r w:rsidR="003173D7">
              <w:t xml:space="preserve"> по </w:t>
            </w:r>
            <w:r w:rsidRPr="00FA6ACE">
              <w:t>поправкам к</w:t>
            </w:r>
            <w:r w:rsidR="003173D7">
              <w:t xml:space="preserve"> </w:t>
            </w:r>
            <w:r w:rsidRPr="00FA6ACE">
              <w:t xml:space="preserve">документу </w:t>
            </w:r>
            <w:r w:rsidRPr="00FA6ACE">
              <w:rPr>
                <w:lang w:val="en-GB"/>
              </w:rPr>
              <w:t>ECE</w:t>
            </w:r>
            <w:r w:rsidRPr="00FA6ACE">
              <w:t>/</w:t>
            </w:r>
            <w:r w:rsidR="003173D7">
              <w:br/>
            </w:r>
            <w:r w:rsidRPr="00FA6ACE">
              <w:rPr>
                <w:lang w:val="en-GB"/>
              </w:rPr>
              <w:t>TRANS</w:t>
            </w:r>
            <w:r w:rsidRPr="00FA6ACE">
              <w:t>/</w:t>
            </w:r>
            <w:r w:rsidRPr="00FA6ACE">
              <w:rPr>
                <w:lang w:val="en-GB"/>
              </w:rPr>
              <w:t>WP</w:t>
            </w:r>
            <w:r w:rsidRPr="00FA6ACE">
              <w:t>.29/</w:t>
            </w:r>
            <w:r w:rsidRPr="00FA6ACE">
              <w:rPr>
                <w:lang w:val="en-GB"/>
              </w:rPr>
              <w:t>GRSP</w:t>
            </w:r>
            <w:r w:rsidRPr="00FA6ACE">
              <w:t>/2015/9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4121D9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b</w:t>
            </w:r>
            <w:r w:rsidRPr="004121D9">
              <w:rPr>
                <w:rFonts w:eastAsia="Times New Roman"/>
                <w:szCs w:val="20"/>
              </w:rPr>
              <w:t>)</w:t>
            </w:r>
          </w:p>
        </w:tc>
      </w:tr>
      <w:tr w:rsidR="00A556CA" w:rsidRPr="00FA6ACE" w:rsidTr="00A556CA">
        <w:tc>
          <w:tcPr>
            <w:tcW w:w="630" w:type="dxa"/>
            <w:shd w:val="clear" w:color="auto" w:fill="auto"/>
            <w:hideMark/>
          </w:tcPr>
          <w:p w:rsidR="00C25471" w:rsidRPr="004121D9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121D9">
              <w:t>21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FA6ACE">
              <w:rPr>
                <w:rFonts w:eastAsia="Times New Roman"/>
                <w:szCs w:val="20"/>
              </w:rPr>
              <w:t>Францией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4121D9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121D9">
              <w:t>14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290EBC" w:rsidRDefault="00290EBC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3173D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Предложение по предложению, касающемуся поправок серии 01 к</w:t>
            </w:r>
            <w:r w:rsidR="003173D7">
              <w:t> </w:t>
            </w:r>
            <w:r w:rsidRPr="00FA6ACE">
              <w:t>Правилам № 129 (усоверше</w:t>
            </w:r>
            <w:r w:rsidRPr="00FA6ACE">
              <w:t>н</w:t>
            </w:r>
            <w:r w:rsidRPr="00FA6ACE">
              <w:t>ствованные детские удержива</w:t>
            </w:r>
            <w:r w:rsidRPr="00FA6ACE">
              <w:t>ю</w:t>
            </w:r>
            <w:r w:rsidRPr="00FA6ACE">
              <w:t>щие системы)</w:t>
            </w:r>
            <w:r w:rsidR="00290EBC">
              <w:t>:</w:t>
            </w:r>
            <w:r w:rsidRPr="00FA6ACE">
              <w:t xml:space="preserve"> сводный текст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a)</w:t>
            </w:r>
          </w:p>
        </w:tc>
      </w:tr>
      <w:tr w:rsidR="00A556CA" w:rsidRPr="00FA6ACE" w:rsidTr="00A556CA"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22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FA6ACE">
              <w:rPr>
                <w:rFonts w:eastAsia="Times New Roman"/>
                <w:szCs w:val="20"/>
              </w:rPr>
              <w:t>Францией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14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290EBC" w:rsidRDefault="00290EBC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Доклад о статусе неофициальной рабочей группы по ДУС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a)</w:t>
            </w:r>
          </w:p>
        </w:tc>
      </w:tr>
      <w:tr w:rsidR="00A556CA" w:rsidRPr="00FA6ACE" w:rsidTr="00A556CA">
        <w:trPr>
          <w:cantSplit/>
        </w:trPr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23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rFonts w:eastAsia="Times New Roman"/>
                <w:szCs w:val="20"/>
              </w:rPr>
            </w:pPr>
            <w:r w:rsidRPr="00FA6ACE">
              <w:rPr>
                <w:rFonts w:eastAsia="Times New Roman"/>
                <w:szCs w:val="20"/>
              </w:rPr>
              <w:t>КСАОД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8</w:t>
            </w:r>
          </w:p>
        </w:tc>
        <w:tc>
          <w:tcPr>
            <w:tcW w:w="522" w:type="dxa"/>
            <w:shd w:val="clear" w:color="auto" w:fill="auto"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Правила № 17 (прочность сид</w:t>
            </w:r>
            <w:r w:rsidRPr="00FA6ACE">
              <w:t>е</w:t>
            </w:r>
            <w:r w:rsidRPr="00FA6ACE">
              <w:t>ний)</w:t>
            </w:r>
            <w:r w:rsidR="00290EBC">
              <w:t>:</w:t>
            </w:r>
            <w:r w:rsidRPr="00FA6ACE">
              <w:t xml:space="preserve"> запрос о получении разъя</w:t>
            </w:r>
            <w:r w:rsidRPr="00FA6ACE">
              <w:t>с</w:t>
            </w:r>
            <w:r w:rsidRPr="00FA6ACE">
              <w:t>нений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c)</w:t>
            </w:r>
          </w:p>
        </w:tc>
      </w:tr>
      <w:tr w:rsidR="00A556CA" w:rsidRPr="00FA6ACE" w:rsidTr="00A556CA">
        <w:trPr>
          <w:cantSplit/>
        </w:trPr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24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A556C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ЕК, Японией и</w:t>
            </w:r>
            <w:r w:rsidR="00A556CA">
              <w:t> </w:t>
            </w:r>
            <w:r w:rsidRPr="00FA6ACE">
              <w:t xml:space="preserve">Республикой Корея 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7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290EBC" w:rsidRDefault="00290EBC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3173D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Предложени</w:t>
            </w:r>
            <w:r w:rsidR="003173D7">
              <w:t>е</w:t>
            </w:r>
            <w:r w:rsidRPr="00FA6ACE">
              <w:t xml:space="preserve"> по поправкам к Пр</w:t>
            </w:r>
            <w:r w:rsidRPr="00FA6ACE">
              <w:t>а</w:t>
            </w:r>
            <w:r w:rsidRPr="00FA6ACE">
              <w:t>вилам № 16 ООН: обязательная установка сигнализатор</w:t>
            </w:r>
            <w:r w:rsidR="00290EBC">
              <w:t>а</w:t>
            </w:r>
            <w:r w:rsidRPr="00FA6ACE">
              <w:t xml:space="preserve"> непр</w:t>
            </w:r>
            <w:r w:rsidRPr="00FA6ACE">
              <w:t>и</w:t>
            </w:r>
            <w:r w:rsidRPr="00FA6ACE">
              <w:t>стегнутого ремня безопасности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a)</w:t>
            </w:r>
          </w:p>
        </w:tc>
      </w:tr>
      <w:tr w:rsidR="00A556CA" w:rsidRPr="00FA6ACE" w:rsidTr="00A556CA">
        <w:trPr>
          <w:cantSplit/>
        </w:trPr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25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КСАОД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7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290EBC" w:rsidRDefault="00290EBC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Документ</w:t>
            </w:r>
            <w:r w:rsidR="00290EBC">
              <w:t xml:space="preserve"> с</w:t>
            </w:r>
            <w:r w:rsidRPr="00FA6ACE">
              <w:t xml:space="preserve"> разъясн</w:t>
            </w:r>
            <w:r w:rsidR="00290EBC">
              <w:t>ениями по</w:t>
            </w:r>
            <w:r w:rsidRPr="00FA6ACE">
              <w:t xml:space="preserve"> д</w:t>
            </w:r>
            <w:r w:rsidRPr="00FA6ACE">
              <w:t>о</w:t>
            </w:r>
            <w:r w:rsidRPr="00FA6ACE">
              <w:t>кумент</w:t>
            </w:r>
            <w:r w:rsidR="00290EBC">
              <w:t>ам</w:t>
            </w:r>
            <w:r w:rsidRPr="00FA6ACE">
              <w:t xml:space="preserve"> </w:t>
            </w:r>
            <w:r w:rsidRPr="00FA6ACE">
              <w:rPr>
                <w:lang w:val="en-GB"/>
              </w:rPr>
              <w:t>GRSP</w:t>
            </w:r>
            <w:r w:rsidRPr="00FA6ACE">
              <w:t xml:space="preserve">/2015/16 и </w:t>
            </w:r>
            <w:r w:rsidRPr="00FA6ACE">
              <w:rPr>
                <w:lang w:val="en-GB"/>
              </w:rPr>
              <w:t>GRSP</w:t>
            </w:r>
            <w:r w:rsidRPr="00FA6ACE">
              <w:t>-57-03, касающи</w:t>
            </w:r>
            <w:r w:rsidR="00290EBC">
              <w:t>м</w:t>
            </w:r>
            <w:r w:rsidR="00315E47">
              <w:t>и</w:t>
            </w:r>
            <w:r w:rsidRPr="00FA6ACE">
              <w:t>ся официальн</w:t>
            </w:r>
            <w:r w:rsidRPr="00FA6ACE">
              <w:t>о</w:t>
            </w:r>
            <w:r w:rsidRPr="00FA6ACE">
              <w:t>го утверждения удерживающей системы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a)</w:t>
            </w:r>
          </w:p>
        </w:tc>
      </w:tr>
      <w:tr w:rsidR="00A556CA" w:rsidRPr="00FA6ACE" w:rsidTr="00A556CA">
        <w:trPr>
          <w:cantSplit/>
        </w:trPr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26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КСАОД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10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290EBC" w:rsidRDefault="00290EBC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290EB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Требования, касающиеся токсик</w:t>
            </w:r>
            <w:r w:rsidRPr="00FA6ACE">
              <w:t>о</w:t>
            </w:r>
            <w:r w:rsidRPr="00FA6ACE">
              <w:t>логии и воспламеняемости де</w:t>
            </w:r>
            <w:r w:rsidRPr="00FA6ACE">
              <w:t>т</w:t>
            </w:r>
            <w:r w:rsidRPr="00FA6ACE">
              <w:t xml:space="preserve">ских удерживающих систем, </w:t>
            </w:r>
            <w:r w:rsidR="00A556CA">
              <w:t>в </w:t>
            </w:r>
            <w:r w:rsidR="004121D9">
              <w:t>Правилах </w:t>
            </w:r>
            <w:r w:rsidRPr="00FA6ACE">
              <w:t>№ 44 ООН и Прав</w:t>
            </w:r>
            <w:r w:rsidRPr="00FA6ACE">
              <w:t>и</w:t>
            </w:r>
            <w:r w:rsidR="00A556CA">
              <w:t>лах </w:t>
            </w:r>
            <w:r w:rsidRPr="00FA6ACE">
              <w:t>№ 129 ООН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a)</w:t>
            </w:r>
          </w:p>
        </w:tc>
      </w:tr>
      <w:tr w:rsidR="00A556CA" w:rsidRPr="00FA6ACE" w:rsidTr="00A556CA">
        <w:trPr>
          <w:cantSplit/>
        </w:trPr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27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секретариатом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9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290EBC" w:rsidRDefault="00290EBC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290EB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Анализ шлемов (Правила № 22 ООН)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a)</w:t>
            </w:r>
          </w:p>
        </w:tc>
      </w:tr>
      <w:tr w:rsidR="00A556CA" w:rsidRPr="00FA6ACE" w:rsidTr="00A556CA">
        <w:trPr>
          <w:cantSplit/>
        </w:trPr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28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КСАОД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7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290EBC" w:rsidRDefault="00290EBC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290EB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Предложение по дополнению</w:t>
            </w:r>
            <w:r w:rsidR="004121D9">
              <w:t xml:space="preserve"> 6 к </w:t>
            </w:r>
            <w:r w:rsidRPr="00FA6ACE">
              <w:t>по</w:t>
            </w:r>
            <w:r w:rsidR="004121D9">
              <w:t>правкам серии 06 к Прав</w:t>
            </w:r>
            <w:r w:rsidR="004121D9">
              <w:t>и</w:t>
            </w:r>
            <w:r w:rsidR="004121D9">
              <w:t>лам </w:t>
            </w:r>
            <w:r w:rsidRPr="00FA6ACE">
              <w:t>№ 16 (ремни безопасности)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b)</w:t>
            </w:r>
          </w:p>
        </w:tc>
      </w:tr>
      <w:tr w:rsidR="00A556CA" w:rsidRPr="00FA6ACE" w:rsidTr="00A556CA"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3173D7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lastRenderedPageBreak/>
              <w:t>29/</w:t>
            </w:r>
            <w:r w:rsidRPr="00FA6ACE">
              <w:rPr>
                <w:lang w:val="en-GB"/>
              </w:rPr>
              <w:br/>
              <w:t>Rev.1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3173D7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t xml:space="preserve">Председателем </w:t>
            </w:r>
            <w:r w:rsidRPr="00FA6ACE">
              <w:rPr>
                <w:lang w:val="en-GB"/>
              </w:rPr>
              <w:t xml:space="preserve">GRSP 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3173D7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15</w:t>
            </w:r>
          </w:p>
        </w:tc>
        <w:tc>
          <w:tcPr>
            <w:tcW w:w="522" w:type="dxa"/>
            <w:shd w:val="clear" w:color="auto" w:fill="auto"/>
            <w:hideMark/>
          </w:tcPr>
          <w:p w:rsidR="00C25471" w:rsidRPr="00290EBC" w:rsidRDefault="00290EBC" w:rsidP="003173D7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3173D7">
            <w:pPr>
              <w:keepNext/>
              <w:keepLines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rPr>
                <w:rFonts w:eastAsia="MS Mincho"/>
              </w:rPr>
              <w:t>Проект новых правил по единоо</w:t>
            </w:r>
            <w:r w:rsidRPr="00FA6ACE">
              <w:rPr>
                <w:rFonts w:eastAsia="MS Mincho"/>
              </w:rPr>
              <w:t>б</w:t>
            </w:r>
            <w:r w:rsidRPr="00FA6ACE">
              <w:rPr>
                <w:rFonts w:eastAsia="MS Mincho"/>
              </w:rPr>
              <w:t>разным предписаниям, касающи</w:t>
            </w:r>
            <w:r w:rsidRPr="00FA6ACE">
              <w:rPr>
                <w:rFonts w:eastAsia="MS Mincho"/>
              </w:rPr>
              <w:t>м</w:t>
            </w:r>
            <w:r w:rsidRPr="00FA6ACE">
              <w:rPr>
                <w:rFonts w:eastAsia="MS Mincho"/>
              </w:rPr>
              <w:t>ся официального утверждения легковых автомобилей в случае лобового столкновения с уделен</w:t>
            </w:r>
            <w:r w:rsidRPr="00FA6ACE">
              <w:rPr>
                <w:rFonts w:eastAsia="MS Mincho"/>
              </w:rPr>
              <w:t>и</w:t>
            </w:r>
            <w:r w:rsidRPr="00FA6ACE">
              <w:rPr>
                <w:rFonts w:eastAsia="MS Mincho"/>
              </w:rPr>
              <w:t>ем особого внимания удержива</w:t>
            </w:r>
            <w:r w:rsidRPr="00FA6ACE">
              <w:rPr>
                <w:rFonts w:eastAsia="MS Mincho"/>
              </w:rPr>
              <w:t>ю</w:t>
            </w:r>
            <w:r w:rsidRPr="00FA6ACE">
              <w:rPr>
                <w:rFonts w:eastAsia="MS Mincho"/>
              </w:rPr>
              <w:t>щей системе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3173D7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d)</w:t>
            </w:r>
          </w:p>
        </w:tc>
      </w:tr>
      <w:tr w:rsidR="00A556CA" w:rsidRPr="00FA6ACE" w:rsidTr="00A556CA">
        <w:trPr>
          <w:cantSplit/>
        </w:trPr>
        <w:tc>
          <w:tcPr>
            <w:tcW w:w="630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30</w:t>
            </w:r>
          </w:p>
        </w:tc>
        <w:tc>
          <w:tcPr>
            <w:tcW w:w="1584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Германией</w:t>
            </w:r>
          </w:p>
        </w:tc>
        <w:tc>
          <w:tcPr>
            <w:tcW w:w="882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17</w:t>
            </w:r>
            <w:r w:rsidR="00290EBC">
              <w:t xml:space="preserve"> </w:t>
            </w:r>
            <w:r w:rsidRPr="00FA6ACE">
              <w:rPr>
                <w:lang w:val="en-GB"/>
              </w:rPr>
              <w:t>e)</w:t>
            </w:r>
          </w:p>
        </w:tc>
        <w:tc>
          <w:tcPr>
            <w:tcW w:w="522" w:type="dxa"/>
            <w:shd w:val="clear" w:color="auto" w:fill="auto"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</w:p>
        </w:tc>
        <w:tc>
          <w:tcPr>
            <w:tcW w:w="3321" w:type="dxa"/>
            <w:shd w:val="clear" w:color="auto" w:fill="auto"/>
            <w:hideMark/>
          </w:tcPr>
          <w:p w:rsidR="00C25471" w:rsidRPr="00FA6ACE" w:rsidRDefault="00C25471" w:rsidP="00290EB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Доклад о статусе и ходе работы НРГ по согласованию технических требований к объемному механи</w:t>
            </w:r>
            <w:r w:rsidRPr="00FA6ACE">
              <w:t>з</w:t>
            </w:r>
            <w:r w:rsidRPr="00FA6ACE">
              <w:t xml:space="preserve">му определения точки </w:t>
            </w:r>
            <w:r w:rsidRPr="00FA6ACE">
              <w:rPr>
                <w:lang w:val="en-US"/>
              </w:rPr>
              <w:t>H</w:t>
            </w:r>
          </w:p>
        </w:tc>
        <w:tc>
          <w:tcPr>
            <w:tcW w:w="549" w:type="dxa"/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a)</w:t>
            </w:r>
          </w:p>
        </w:tc>
      </w:tr>
      <w:tr w:rsidR="00A556CA" w:rsidRPr="00FA6ACE" w:rsidTr="00A556CA">
        <w:trPr>
          <w:cantSplit/>
        </w:trPr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31</w:t>
            </w:r>
          </w:p>
        </w:tc>
        <w:tc>
          <w:tcPr>
            <w:tcW w:w="158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>Францией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GB"/>
              </w:rPr>
            </w:pPr>
            <w:r w:rsidRPr="00FA6ACE">
              <w:rPr>
                <w:lang w:val="en-GB"/>
              </w:rPr>
              <w:t>15</w:t>
            </w:r>
          </w:p>
        </w:tc>
        <w:tc>
          <w:tcPr>
            <w:tcW w:w="52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C25471" w:rsidRPr="00290EBC" w:rsidRDefault="00290EBC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А</w:t>
            </w:r>
          </w:p>
        </w:tc>
        <w:tc>
          <w:tcPr>
            <w:tcW w:w="332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C25471" w:rsidRPr="00FA6ACE" w:rsidRDefault="00C25471" w:rsidP="00290EB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FA6ACE">
              <w:t xml:space="preserve">Обоснование </w:t>
            </w:r>
            <w:r w:rsidR="00290EBC">
              <w:t>биомеханических</w:t>
            </w:r>
            <w:r w:rsidRPr="00FA6ACE">
              <w:t xml:space="preserve"> порогов смещения грудной клетки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C25471" w:rsidRPr="00FA6ACE" w:rsidRDefault="00C25471" w:rsidP="00290EB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rPr>
                <w:rFonts w:eastAsia="Times New Roman"/>
                <w:szCs w:val="20"/>
                <w:lang w:val="en-GB"/>
              </w:rPr>
            </w:pPr>
            <w:r w:rsidRPr="00FA6ACE">
              <w:rPr>
                <w:rFonts w:eastAsia="Times New Roman"/>
                <w:szCs w:val="20"/>
                <w:lang w:val="en-GB"/>
              </w:rPr>
              <w:t>a)</w:t>
            </w:r>
          </w:p>
        </w:tc>
      </w:tr>
    </w:tbl>
    <w:p w:rsidR="00A556CA" w:rsidRPr="00A556CA" w:rsidRDefault="00A556CA" w:rsidP="00A556C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55" w:right="1267" w:hanging="288"/>
        <w:rPr>
          <w:i/>
          <w:sz w:val="10"/>
        </w:rPr>
      </w:pPr>
    </w:p>
    <w:p w:rsidR="00C25471" w:rsidRPr="009973FF" w:rsidRDefault="00C25471" w:rsidP="00A556C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55" w:right="1267" w:hanging="288"/>
        <w:rPr>
          <w:i/>
          <w:lang w:val="en-US"/>
        </w:rPr>
      </w:pPr>
      <w:r>
        <w:rPr>
          <w:i/>
        </w:rPr>
        <w:t>Примечания</w:t>
      </w:r>
      <w:r w:rsidRPr="009973FF">
        <w:rPr>
          <w:i/>
          <w:lang w:val="en-US"/>
        </w:rPr>
        <w:t>:</w:t>
      </w:r>
    </w:p>
    <w:p w:rsidR="00C25471" w:rsidRDefault="00C25471" w:rsidP="00A556C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55" w:right="1267" w:hanging="288"/>
      </w:pPr>
      <w:r>
        <w:tab/>
        <w:t>а</w:t>
      </w:r>
      <w:r w:rsidRPr="009973FF">
        <w:t>)</w:t>
      </w:r>
      <w:r>
        <w:tab/>
      </w:r>
      <w:r>
        <w:tab/>
        <w:t>Рассмотрение завершено или документ заменен другим документом.</w:t>
      </w:r>
    </w:p>
    <w:p w:rsidR="00C25471" w:rsidRDefault="00C25471" w:rsidP="00A556C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55" w:right="1267" w:hanging="288"/>
      </w:pPr>
      <w:r>
        <w:tab/>
      </w:r>
      <w:r>
        <w:rPr>
          <w:lang w:val="en-US"/>
        </w:rPr>
        <w:t>b</w:t>
      </w:r>
      <w:r w:rsidRPr="009973FF">
        <w:t>)</w:t>
      </w:r>
      <w:r>
        <w:tab/>
      </w:r>
      <w:r>
        <w:tab/>
        <w:t>Рассмотрение будет продолжено на следующей сессии в качестве документа с официальным условным обозначение</w:t>
      </w:r>
      <w:r w:rsidR="003173D7">
        <w:t>м</w:t>
      </w:r>
      <w:r>
        <w:t>.</w:t>
      </w:r>
    </w:p>
    <w:p w:rsidR="00C25471" w:rsidRDefault="00C25471" w:rsidP="00A556C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55" w:right="1267" w:hanging="288"/>
      </w:pPr>
      <w:r>
        <w:tab/>
        <w:t>с)</w:t>
      </w:r>
      <w:r>
        <w:tab/>
      </w:r>
      <w:r>
        <w:tab/>
        <w:t>Рассмотрение будет продолжено на следующей сессии в качестве неофициального документа.</w:t>
      </w:r>
    </w:p>
    <w:p w:rsidR="00C25471" w:rsidRPr="009973FF" w:rsidRDefault="00C25471" w:rsidP="00A556C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55" w:right="1267" w:hanging="288"/>
      </w:pPr>
      <w:r>
        <w:tab/>
      </w:r>
      <w:r>
        <w:rPr>
          <w:lang w:val="en-US"/>
        </w:rPr>
        <w:t>d</w:t>
      </w:r>
      <w:r w:rsidRPr="009973FF">
        <w:t>)</w:t>
      </w:r>
      <w:r>
        <w:tab/>
      </w:r>
      <w:r>
        <w:tab/>
      </w:r>
      <w:r w:rsidR="00A556CA">
        <w:t>Документ п</w:t>
      </w:r>
      <w:r>
        <w:t xml:space="preserve">ринят и будет представлен </w:t>
      </w:r>
      <w:r>
        <w:rPr>
          <w:lang w:val="en-US"/>
        </w:rPr>
        <w:t>WP</w:t>
      </w:r>
      <w:r w:rsidRPr="009973FF">
        <w:t>.29</w:t>
      </w:r>
      <w:r>
        <w:t>.</w:t>
      </w:r>
    </w:p>
    <w:p w:rsidR="00C25471" w:rsidRDefault="00C25471" w:rsidP="00A556C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973FF">
        <w:br w:type="page"/>
      </w:r>
      <w:r>
        <w:lastRenderedPageBreak/>
        <w:t>Приложение</w:t>
      </w:r>
      <w:r w:rsidRPr="009973FF">
        <w:t xml:space="preserve"> </w:t>
      </w:r>
      <w:r w:rsidRPr="00EC6A0E">
        <w:rPr>
          <w:lang w:val="en-GB"/>
        </w:rPr>
        <w:t>II</w:t>
      </w:r>
    </w:p>
    <w:p w:rsidR="00A556CA" w:rsidRPr="00A556CA" w:rsidRDefault="00A556CA" w:rsidP="00A556CA">
      <w:pPr>
        <w:pStyle w:val="SingleTxt"/>
        <w:spacing w:after="0" w:line="120" w:lineRule="exact"/>
        <w:rPr>
          <w:sz w:val="10"/>
        </w:rPr>
      </w:pPr>
    </w:p>
    <w:p w:rsidR="00A556CA" w:rsidRPr="00A556CA" w:rsidRDefault="00A556CA" w:rsidP="00A556CA">
      <w:pPr>
        <w:pStyle w:val="SingleTxt"/>
        <w:spacing w:after="0" w:line="120" w:lineRule="exact"/>
        <w:rPr>
          <w:sz w:val="10"/>
        </w:rPr>
      </w:pPr>
    </w:p>
    <w:p w:rsidR="00C25471" w:rsidRDefault="00A556CA" w:rsidP="00A556C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C25471">
        <w:t>Проект поправок к Правилам № 16 (ремни безопасности)</w:t>
      </w:r>
    </w:p>
    <w:p w:rsidR="00A556CA" w:rsidRPr="00A556CA" w:rsidRDefault="00A556CA" w:rsidP="00A556CA">
      <w:pPr>
        <w:pStyle w:val="SingleTxt"/>
        <w:spacing w:after="0" w:line="120" w:lineRule="exact"/>
        <w:rPr>
          <w:sz w:val="10"/>
        </w:rPr>
      </w:pPr>
    </w:p>
    <w:p w:rsidR="00A556CA" w:rsidRPr="00A556CA" w:rsidRDefault="00A556CA" w:rsidP="00A556CA">
      <w:pPr>
        <w:pStyle w:val="SingleTxt"/>
        <w:spacing w:after="0" w:line="120" w:lineRule="exact"/>
        <w:rPr>
          <w:sz w:val="10"/>
        </w:rPr>
      </w:pPr>
    </w:p>
    <w:p w:rsidR="00C25471" w:rsidRDefault="00A556CA" w:rsidP="00A556C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C25471">
        <w:t xml:space="preserve">Принятые поправки к документу </w:t>
      </w:r>
      <w:r w:rsidR="00C25471" w:rsidRPr="00EC6A0E">
        <w:rPr>
          <w:lang w:val="en-US"/>
        </w:rPr>
        <w:t>ECE</w:t>
      </w:r>
      <w:r w:rsidR="00C25471" w:rsidRPr="009973FF">
        <w:t>/</w:t>
      </w:r>
      <w:r w:rsidR="00C25471" w:rsidRPr="00EC6A0E">
        <w:rPr>
          <w:lang w:val="en-US"/>
        </w:rPr>
        <w:t>TRANS</w:t>
      </w:r>
      <w:r w:rsidR="00C25471" w:rsidRPr="009973FF">
        <w:t>/</w:t>
      </w:r>
      <w:r w:rsidR="00C25471" w:rsidRPr="00EC6A0E">
        <w:rPr>
          <w:lang w:val="en-US"/>
        </w:rPr>
        <w:t>WP</w:t>
      </w:r>
      <w:r w:rsidR="00C25471" w:rsidRPr="009973FF">
        <w:t>.29/</w:t>
      </w:r>
      <w:r w:rsidR="00C25471" w:rsidRPr="00EC6A0E">
        <w:rPr>
          <w:lang w:val="en-US"/>
        </w:rPr>
        <w:t>GRSP</w:t>
      </w:r>
      <w:r w:rsidR="00C25471" w:rsidRPr="009973FF">
        <w:t>/</w:t>
      </w:r>
      <w:r>
        <w:br/>
      </w:r>
      <w:r w:rsidR="00C25471" w:rsidRPr="009973FF">
        <w:t>2015/13 (</w:t>
      </w:r>
      <w:r w:rsidR="00C25471">
        <w:t>см. пункт</w:t>
      </w:r>
      <w:r w:rsidR="00C25471" w:rsidRPr="009973FF">
        <w:t xml:space="preserve"> 14 </w:t>
      </w:r>
      <w:r w:rsidR="00C25471">
        <w:t>настоящего доклада</w:t>
      </w:r>
      <w:r w:rsidR="00C25471" w:rsidRPr="009973FF">
        <w:t>)</w:t>
      </w:r>
    </w:p>
    <w:p w:rsidR="00A556CA" w:rsidRPr="00A556CA" w:rsidRDefault="00A556CA" w:rsidP="00A556CA">
      <w:pPr>
        <w:pStyle w:val="SingleTxt"/>
        <w:spacing w:after="0" w:line="120" w:lineRule="exact"/>
        <w:rPr>
          <w:sz w:val="10"/>
        </w:rPr>
      </w:pPr>
    </w:p>
    <w:p w:rsidR="00A556CA" w:rsidRPr="00A556CA" w:rsidRDefault="00A556CA" w:rsidP="00A556CA">
      <w:pPr>
        <w:pStyle w:val="SingleTxt"/>
        <w:spacing w:after="0" w:line="120" w:lineRule="exact"/>
        <w:rPr>
          <w:sz w:val="10"/>
        </w:rPr>
      </w:pPr>
    </w:p>
    <w:p w:rsidR="00C25471" w:rsidRPr="00A556CA" w:rsidRDefault="00C25471" w:rsidP="00A556CA">
      <w:pPr>
        <w:pStyle w:val="SingleTxt"/>
        <w:rPr>
          <w:szCs w:val="20"/>
        </w:rPr>
      </w:pPr>
      <w:r w:rsidRPr="00A556CA">
        <w:rPr>
          <w:i/>
          <w:szCs w:val="20"/>
        </w:rPr>
        <w:t>Пункт 7.7.1</w:t>
      </w:r>
      <w:r w:rsidRPr="00A556CA">
        <w:rPr>
          <w:szCs w:val="20"/>
        </w:rPr>
        <w:t xml:space="preserve"> изменить следующим образом:</w:t>
      </w:r>
    </w:p>
    <w:p w:rsidR="00C25471" w:rsidRPr="00A556CA" w:rsidRDefault="00C25471" w:rsidP="008332E2">
      <w:pPr>
        <w:pStyle w:val="SingleTxt"/>
        <w:ind w:left="2218" w:hanging="951"/>
        <w:rPr>
          <w:szCs w:val="20"/>
        </w:rPr>
      </w:pPr>
      <w:r w:rsidRPr="00A556CA">
        <w:rPr>
          <w:szCs w:val="20"/>
        </w:rPr>
        <w:t>«7.7.1</w:t>
      </w:r>
      <w:r w:rsidRPr="00A556CA">
        <w:rPr>
          <w:szCs w:val="20"/>
        </w:rPr>
        <w:tab/>
        <w:t>Комплект ремней устанавливается на тележке, имеющей сиденье и общ</w:t>
      </w:r>
      <w:r w:rsidR="008332E2">
        <w:rPr>
          <w:szCs w:val="20"/>
        </w:rPr>
        <w:t>и</w:t>
      </w:r>
      <w:r w:rsidRPr="00A556CA">
        <w:rPr>
          <w:szCs w:val="20"/>
        </w:rPr>
        <w:t>е приспособлени</w:t>
      </w:r>
      <w:r w:rsidR="008332E2">
        <w:rPr>
          <w:szCs w:val="20"/>
        </w:rPr>
        <w:t>я</w:t>
      </w:r>
      <w:r w:rsidRPr="00A556CA">
        <w:rPr>
          <w:szCs w:val="20"/>
        </w:rPr>
        <w:t xml:space="preserve"> для крепления ремня, как это определено </w:t>
      </w:r>
      <w:r w:rsidRPr="00A556CA">
        <w:rPr>
          <w:b/>
          <w:szCs w:val="20"/>
        </w:rPr>
        <w:t xml:space="preserve">на рис. 1 </w:t>
      </w:r>
      <w:r w:rsidRPr="00A556CA">
        <w:rPr>
          <w:szCs w:val="20"/>
        </w:rPr>
        <w:t xml:space="preserve">в приложении 6 к настоящим </w:t>
      </w:r>
      <w:r w:rsidR="008332E2" w:rsidRPr="00A556CA">
        <w:rPr>
          <w:szCs w:val="20"/>
        </w:rPr>
        <w:t>Правилам</w:t>
      </w:r>
      <w:r w:rsidRPr="00A556CA">
        <w:rPr>
          <w:szCs w:val="20"/>
        </w:rPr>
        <w:t>. Вме</w:t>
      </w:r>
      <w:r w:rsidR="008332E2">
        <w:rPr>
          <w:szCs w:val="20"/>
        </w:rPr>
        <w:t>сте с тем</w:t>
      </w:r>
      <w:r w:rsidRPr="00A556CA">
        <w:rPr>
          <w:szCs w:val="20"/>
        </w:rPr>
        <w:t xml:space="preserve"> если ко</w:t>
      </w:r>
      <w:r w:rsidRPr="00A556CA">
        <w:rPr>
          <w:szCs w:val="20"/>
        </w:rPr>
        <w:t>м</w:t>
      </w:r>
      <w:r w:rsidRPr="00A556CA">
        <w:rPr>
          <w:szCs w:val="20"/>
        </w:rPr>
        <w:t xml:space="preserve">плект предназначен для … максимальное возможное число реальных точек крепления». </w:t>
      </w:r>
    </w:p>
    <w:p w:rsidR="00C25471" w:rsidRPr="00A556CA" w:rsidRDefault="00C25471" w:rsidP="00A556CA">
      <w:pPr>
        <w:pStyle w:val="SingleTxt"/>
        <w:rPr>
          <w:szCs w:val="20"/>
        </w:rPr>
      </w:pPr>
      <w:r w:rsidRPr="00A556CA">
        <w:rPr>
          <w:i/>
          <w:iCs/>
          <w:szCs w:val="20"/>
        </w:rPr>
        <w:t>Приложение 1</w:t>
      </w:r>
      <w:r w:rsidRPr="00A556CA">
        <w:rPr>
          <w:i/>
          <w:iCs/>
          <w:szCs w:val="20"/>
          <w:lang w:val="en-GB"/>
        </w:rPr>
        <w:t>B</w:t>
      </w:r>
      <w:r w:rsidRPr="00A556CA">
        <w:rPr>
          <w:i/>
          <w:iCs/>
          <w:szCs w:val="20"/>
        </w:rPr>
        <w:t>, пункт</w:t>
      </w:r>
      <w:r w:rsidR="008332E2">
        <w:rPr>
          <w:i/>
          <w:iCs/>
          <w:szCs w:val="20"/>
        </w:rPr>
        <w:t xml:space="preserve"> 12</w:t>
      </w:r>
      <w:r w:rsidRPr="00A556CA">
        <w:rPr>
          <w:szCs w:val="20"/>
        </w:rPr>
        <w:t xml:space="preserve"> изменить следующим образом:</w:t>
      </w:r>
    </w:p>
    <w:p w:rsidR="00C25471" w:rsidRPr="00A556CA" w:rsidRDefault="00C25471" w:rsidP="008332E2">
      <w:pPr>
        <w:pStyle w:val="SingleTxt"/>
        <w:ind w:left="2218" w:hanging="951"/>
        <w:rPr>
          <w:szCs w:val="20"/>
        </w:rPr>
      </w:pPr>
      <w:r w:rsidRPr="00A556CA">
        <w:rPr>
          <w:szCs w:val="20"/>
        </w:rPr>
        <w:t>«1</w:t>
      </w:r>
      <w:r w:rsidRPr="00A556CA">
        <w:rPr>
          <w:bCs/>
          <w:szCs w:val="20"/>
        </w:rPr>
        <w:t>2</w:t>
      </w:r>
      <w:r w:rsidRPr="00A556CA">
        <w:rPr>
          <w:szCs w:val="20"/>
        </w:rPr>
        <w:t>.</w:t>
      </w:r>
      <w:r w:rsidRPr="00A556CA">
        <w:rPr>
          <w:szCs w:val="20"/>
        </w:rPr>
        <w:tab/>
      </w:r>
      <w:r w:rsidR="008332E2">
        <w:rPr>
          <w:szCs w:val="20"/>
        </w:rPr>
        <w:tab/>
      </w:r>
      <w:r w:rsidRPr="00A556CA">
        <w:rPr>
          <w:szCs w:val="20"/>
        </w:rPr>
        <w:t>Официальное утверждение предоставлено/официальное утверждение распространено/официальное утверждение отменено/в официальном утверждении отказано</w:t>
      </w:r>
      <w:r w:rsidRPr="00A556CA">
        <w:rPr>
          <w:szCs w:val="20"/>
          <w:vertAlign w:val="superscript"/>
        </w:rPr>
        <w:t>2</w:t>
      </w:r>
      <w:r w:rsidRPr="00A556CA">
        <w:rPr>
          <w:szCs w:val="20"/>
        </w:rPr>
        <w:t xml:space="preserve"> на установку</w:t>
      </w:r>
      <w:r w:rsidRPr="00A556CA">
        <w:rPr>
          <w:strike/>
          <w:szCs w:val="20"/>
        </w:rPr>
        <w:t>/использование</w:t>
      </w:r>
      <w:r w:rsidRPr="00A556CA">
        <w:rPr>
          <w:szCs w:val="20"/>
        </w:rPr>
        <w:t xml:space="preserve"> общих точек крепления, как это определено </w:t>
      </w:r>
      <w:r w:rsidRPr="00A556CA">
        <w:rPr>
          <w:b/>
          <w:szCs w:val="20"/>
        </w:rPr>
        <w:t>на рис.</w:t>
      </w:r>
      <w:r w:rsidR="008332E2">
        <w:rPr>
          <w:b/>
          <w:szCs w:val="20"/>
        </w:rPr>
        <w:t xml:space="preserve"> </w:t>
      </w:r>
      <w:r w:rsidRPr="00A556CA">
        <w:rPr>
          <w:b/>
          <w:szCs w:val="20"/>
        </w:rPr>
        <w:t xml:space="preserve">1 </w:t>
      </w:r>
      <w:r w:rsidRPr="00A556CA">
        <w:rPr>
          <w:szCs w:val="20"/>
        </w:rPr>
        <w:t xml:space="preserve">в приложении 6 к настоящим </w:t>
      </w:r>
      <w:r w:rsidR="008332E2" w:rsidRPr="00A556CA">
        <w:rPr>
          <w:szCs w:val="20"/>
        </w:rPr>
        <w:t>Правилам</w:t>
      </w:r>
      <w:r w:rsidRPr="00A556CA">
        <w:rPr>
          <w:szCs w:val="20"/>
        </w:rPr>
        <w:t>, для использования на конкретном транспортном средстве или на конкретных типах транспортных средств</w:t>
      </w:r>
      <w:r w:rsidRPr="00A556CA">
        <w:rPr>
          <w:szCs w:val="20"/>
          <w:vertAlign w:val="superscript"/>
        </w:rPr>
        <w:t>2,4</w:t>
      </w:r>
      <w:r w:rsidRPr="00A556CA">
        <w:rPr>
          <w:szCs w:val="20"/>
        </w:rPr>
        <w:t>».</w:t>
      </w:r>
    </w:p>
    <w:p w:rsidR="00C25471" w:rsidRPr="00A556CA" w:rsidRDefault="008332E2" w:rsidP="00A556CA">
      <w:pPr>
        <w:pStyle w:val="SingleTxt"/>
        <w:rPr>
          <w:szCs w:val="20"/>
        </w:rPr>
      </w:pPr>
      <w:r w:rsidRPr="008332E2">
        <w:rPr>
          <w:i/>
          <w:szCs w:val="20"/>
        </w:rPr>
        <w:t>Приложение 6, пункт 3.2</w:t>
      </w:r>
      <w:r w:rsidR="00C25471" w:rsidRPr="00A556CA">
        <w:rPr>
          <w:szCs w:val="20"/>
        </w:rPr>
        <w:t xml:space="preserve"> изменить следующим образом:</w:t>
      </w:r>
    </w:p>
    <w:p w:rsidR="00C25471" w:rsidRDefault="008332E2" w:rsidP="00A556CA">
      <w:pPr>
        <w:pStyle w:val="SingleTxt"/>
        <w:rPr>
          <w:szCs w:val="20"/>
        </w:rPr>
      </w:pPr>
      <w:r>
        <w:rPr>
          <w:szCs w:val="20"/>
        </w:rPr>
        <w:t>«3.2</w:t>
      </w:r>
      <w:r w:rsidR="00C25471" w:rsidRPr="00A556CA">
        <w:rPr>
          <w:szCs w:val="20"/>
        </w:rPr>
        <w:tab/>
      </w:r>
      <w:r>
        <w:rPr>
          <w:szCs w:val="20"/>
        </w:rPr>
        <w:tab/>
      </w:r>
      <w:r w:rsidR="00C25471" w:rsidRPr="00A556CA">
        <w:rPr>
          <w:b/>
          <w:szCs w:val="20"/>
        </w:rPr>
        <w:t xml:space="preserve">Общие </w:t>
      </w:r>
      <w:r w:rsidR="00C25471" w:rsidRPr="00A556CA">
        <w:rPr>
          <w:szCs w:val="20"/>
        </w:rPr>
        <w:t>крепления должны…»</w:t>
      </w:r>
    </w:p>
    <w:p w:rsidR="008332E2" w:rsidRPr="008332E2" w:rsidRDefault="008332E2" w:rsidP="008332E2">
      <w:pPr>
        <w:pStyle w:val="SingleTxt"/>
        <w:spacing w:after="0" w:line="120" w:lineRule="exact"/>
        <w:rPr>
          <w:sz w:val="10"/>
          <w:szCs w:val="20"/>
        </w:rPr>
      </w:pPr>
    </w:p>
    <w:p w:rsidR="008332E2" w:rsidRPr="008332E2" w:rsidRDefault="008332E2" w:rsidP="008332E2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8332E2" w:rsidP="008332E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C25471" w:rsidRPr="00A556CA">
        <w:t xml:space="preserve">Принятые поправки к документу </w:t>
      </w:r>
      <w:r w:rsidR="00C25471" w:rsidRPr="00A556CA">
        <w:rPr>
          <w:lang w:val="en-US"/>
        </w:rPr>
        <w:t>ECE</w:t>
      </w:r>
      <w:r w:rsidR="00C25471" w:rsidRPr="00A556CA">
        <w:t>/</w:t>
      </w:r>
      <w:r w:rsidR="00C25471" w:rsidRPr="00A556CA">
        <w:rPr>
          <w:lang w:val="en-US"/>
        </w:rPr>
        <w:t>TRANS</w:t>
      </w:r>
      <w:r w:rsidR="00C25471" w:rsidRPr="00A556CA">
        <w:t>/</w:t>
      </w:r>
      <w:r w:rsidR="00C25471" w:rsidRPr="00A556CA">
        <w:rPr>
          <w:lang w:val="en-US"/>
        </w:rPr>
        <w:t>WP</w:t>
      </w:r>
      <w:r w:rsidR="00C25471" w:rsidRPr="00A556CA">
        <w:t>.29/</w:t>
      </w:r>
      <w:r w:rsidR="00C25471" w:rsidRPr="00A556CA">
        <w:rPr>
          <w:lang w:val="en-US"/>
        </w:rPr>
        <w:t>GRSP</w:t>
      </w:r>
      <w:r w:rsidR="00C25471" w:rsidRPr="00A556CA">
        <w:t>/</w:t>
      </w:r>
      <w:r>
        <w:br/>
      </w:r>
      <w:r w:rsidR="00C25471" w:rsidRPr="00A556CA">
        <w:t>2015/15 (см. пункт 15 настоящего доклада)</w:t>
      </w:r>
    </w:p>
    <w:p w:rsidR="008332E2" w:rsidRPr="008332E2" w:rsidRDefault="008332E2" w:rsidP="008332E2">
      <w:pPr>
        <w:pStyle w:val="SingleTxt"/>
        <w:spacing w:after="0" w:line="120" w:lineRule="exact"/>
        <w:rPr>
          <w:sz w:val="10"/>
        </w:rPr>
      </w:pPr>
    </w:p>
    <w:p w:rsidR="008332E2" w:rsidRPr="008332E2" w:rsidRDefault="008332E2" w:rsidP="008332E2">
      <w:pPr>
        <w:pStyle w:val="SingleTxt"/>
        <w:spacing w:after="0" w:line="120" w:lineRule="exact"/>
        <w:rPr>
          <w:sz w:val="10"/>
        </w:rPr>
      </w:pPr>
    </w:p>
    <w:p w:rsidR="00C25471" w:rsidRPr="00A556CA" w:rsidRDefault="00C25471" w:rsidP="00A556CA">
      <w:pPr>
        <w:pStyle w:val="SingleTxt"/>
        <w:rPr>
          <w:i/>
          <w:szCs w:val="20"/>
        </w:rPr>
      </w:pPr>
      <w:r w:rsidRPr="00A556CA">
        <w:rPr>
          <w:i/>
          <w:szCs w:val="20"/>
        </w:rPr>
        <w:t>Пункт 6.2.2.2</w:t>
      </w:r>
      <w:r w:rsidRPr="00A556CA">
        <w:rPr>
          <w:szCs w:val="20"/>
        </w:rPr>
        <w:t>. изменить следующим образом:</w:t>
      </w:r>
    </w:p>
    <w:p w:rsidR="00C25471" w:rsidRDefault="008332E2" w:rsidP="008332E2">
      <w:pPr>
        <w:pStyle w:val="SingleTxt"/>
        <w:ind w:left="2218" w:hanging="951"/>
        <w:rPr>
          <w:b/>
          <w:szCs w:val="20"/>
        </w:rPr>
      </w:pPr>
      <w:r>
        <w:rPr>
          <w:szCs w:val="20"/>
        </w:rPr>
        <w:t>«6.2.2.2</w:t>
      </w:r>
      <w:r>
        <w:rPr>
          <w:szCs w:val="20"/>
        </w:rPr>
        <w:tab/>
        <w:t>…</w:t>
      </w:r>
      <w:r w:rsidR="00C25471" w:rsidRPr="00A556CA">
        <w:rPr>
          <w:szCs w:val="20"/>
        </w:rPr>
        <w:t>поверхность размыкающего элемента должна быть окрашена кра</w:t>
      </w:r>
      <w:r w:rsidR="00C25471" w:rsidRPr="00A556CA">
        <w:rPr>
          <w:szCs w:val="20"/>
        </w:rPr>
        <w:t>с</w:t>
      </w:r>
      <w:r w:rsidR="00C25471" w:rsidRPr="00A556CA">
        <w:rPr>
          <w:szCs w:val="20"/>
        </w:rPr>
        <w:t>ным цветом. В этот цвет не должны быть окрашены никакие другие части пряжки. Когда сиден</w:t>
      </w:r>
      <w:r w:rsidR="003173D7">
        <w:rPr>
          <w:szCs w:val="20"/>
        </w:rPr>
        <w:t>ь</w:t>
      </w:r>
      <w:r w:rsidR="00C25471" w:rsidRPr="00A556CA">
        <w:rPr>
          <w:szCs w:val="20"/>
        </w:rPr>
        <w:t>е занято, в любой части пряжки допускае</w:t>
      </w:r>
      <w:r w:rsidR="00C25471" w:rsidRPr="00A556CA">
        <w:rPr>
          <w:szCs w:val="20"/>
        </w:rPr>
        <w:t>т</w:t>
      </w:r>
      <w:r w:rsidR="00C25471" w:rsidRPr="00A556CA">
        <w:rPr>
          <w:szCs w:val="20"/>
        </w:rPr>
        <w:t>ся использование красного предупреждающего огонька подсветки, е</w:t>
      </w:r>
      <w:r w:rsidR="00C25471" w:rsidRPr="00A556CA">
        <w:rPr>
          <w:szCs w:val="20"/>
        </w:rPr>
        <w:t>с</w:t>
      </w:r>
      <w:r w:rsidR="00C25471" w:rsidRPr="00A556CA">
        <w:rPr>
          <w:szCs w:val="20"/>
        </w:rPr>
        <w:t xml:space="preserve">ли этот огонек выключается </w:t>
      </w:r>
      <w:r w:rsidR="00C25471" w:rsidRPr="00A556CA">
        <w:rPr>
          <w:b/>
          <w:szCs w:val="20"/>
        </w:rPr>
        <w:t>посредством застегивания пряжки ре</w:t>
      </w:r>
      <w:r w:rsidR="00C25471" w:rsidRPr="00A556CA">
        <w:rPr>
          <w:b/>
          <w:szCs w:val="20"/>
        </w:rPr>
        <w:t>м</w:t>
      </w:r>
      <w:r w:rsidR="00C25471" w:rsidRPr="00A556CA">
        <w:rPr>
          <w:b/>
          <w:szCs w:val="20"/>
        </w:rPr>
        <w:t xml:space="preserve">ня безопасности. Выключения огоньков, подсвечивающих пряжку, иного </w:t>
      </w:r>
      <w:r>
        <w:rPr>
          <w:b/>
          <w:szCs w:val="20"/>
        </w:rPr>
        <w:t>ц</w:t>
      </w:r>
      <w:r w:rsidR="00C25471" w:rsidRPr="00A556CA">
        <w:rPr>
          <w:b/>
          <w:szCs w:val="20"/>
        </w:rPr>
        <w:t>вета (не красного) посредством пристегивания ремня бе</w:t>
      </w:r>
      <w:r w:rsidR="00C25471" w:rsidRPr="00A556CA">
        <w:rPr>
          <w:b/>
          <w:szCs w:val="20"/>
        </w:rPr>
        <w:t>з</w:t>
      </w:r>
      <w:r w:rsidR="00C25471" w:rsidRPr="00A556CA">
        <w:rPr>
          <w:b/>
          <w:szCs w:val="20"/>
        </w:rPr>
        <w:t>опасности не требуется. Эти огоньки не должны освещать пряжку таким образом, чтобы создавалось представление об огне красного цвета, указывающего на отстегнутую пряжку, либо красного си</w:t>
      </w:r>
      <w:r w:rsidR="00C25471" w:rsidRPr="00A556CA">
        <w:rPr>
          <w:b/>
          <w:szCs w:val="20"/>
        </w:rPr>
        <w:t>г</w:t>
      </w:r>
      <w:r w:rsidR="00C25471" w:rsidRPr="00A556CA">
        <w:rPr>
          <w:b/>
          <w:szCs w:val="20"/>
        </w:rPr>
        <w:t>нала предупрежде</w:t>
      </w:r>
      <w:r>
        <w:rPr>
          <w:b/>
          <w:szCs w:val="20"/>
        </w:rPr>
        <w:t>ния».</w:t>
      </w:r>
    </w:p>
    <w:p w:rsidR="00C25471" w:rsidRDefault="008332E2" w:rsidP="008332E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szCs w:val="20"/>
        </w:rPr>
        <w:br w:type="page"/>
      </w:r>
      <w:r w:rsidR="00C25471">
        <w:lastRenderedPageBreak/>
        <w:t xml:space="preserve">Приложение </w:t>
      </w:r>
      <w:r w:rsidR="00C25471">
        <w:rPr>
          <w:lang w:val="en-US"/>
        </w:rPr>
        <w:t>III</w:t>
      </w:r>
    </w:p>
    <w:p w:rsidR="008332E2" w:rsidRPr="008332E2" w:rsidRDefault="008332E2" w:rsidP="008332E2">
      <w:pPr>
        <w:pStyle w:val="SingleTxt"/>
        <w:spacing w:after="0" w:line="120" w:lineRule="exact"/>
        <w:rPr>
          <w:sz w:val="10"/>
        </w:rPr>
      </w:pPr>
    </w:p>
    <w:p w:rsidR="008332E2" w:rsidRPr="008332E2" w:rsidRDefault="008332E2" w:rsidP="008332E2">
      <w:pPr>
        <w:pStyle w:val="SingleTxt"/>
        <w:spacing w:after="0" w:line="120" w:lineRule="exact"/>
        <w:rPr>
          <w:sz w:val="10"/>
        </w:rPr>
      </w:pPr>
    </w:p>
    <w:p w:rsidR="00C25471" w:rsidRDefault="008332E2" w:rsidP="008332E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C25471">
        <w:t xml:space="preserve">Проект поправок к Правилам № 94 </w:t>
      </w:r>
      <w:r>
        <w:br/>
        <w:t>(л</w:t>
      </w:r>
      <w:r w:rsidR="00C25471">
        <w:t>обовое столкновение)</w:t>
      </w:r>
    </w:p>
    <w:p w:rsidR="008332E2" w:rsidRPr="008332E2" w:rsidRDefault="008332E2" w:rsidP="008332E2">
      <w:pPr>
        <w:pStyle w:val="SingleTxt"/>
        <w:spacing w:after="0" w:line="120" w:lineRule="exact"/>
        <w:rPr>
          <w:sz w:val="10"/>
        </w:rPr>
      </w:pPr>
    </w:p>
    <w:p w:rsidR="008332E2" w:rsidRPr="008332E2" w:rsidRDefault="008332E2" w:rsidP="008332E2">
      <w:pPr>
        <w:pStyle w:val="SingleTxt"/>
        <w:spacing w:after="0" w:line="120" w:lineRule="exact"/>
        <w:rPr>
          <w:sz w:val="10"/>
        </w:rPr>
      </w:pPr>
    </w:p>
    <w:p w:rsidR="00C25471" w:rsidRDefault="008332E2" w:rsidP="008332E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C25471">
        <w:t xml:space="preserve">Принятые поправки к документу </w:t>
      </w:r>
      <w:r w:rsidR="00C25471" w:rsidRPr="00500CA4">
        <w:rPr>
          <w:lang w:val="en-US"/>
        </w:rPr>
        <w:t>ECE</w:t>
      </w:r>
      <w:r w:rsidR="00C25471" w:rsidRPr="00500CA4">
        <w:t>/</w:t>
      </w:r>
      <w:r w:rsidR="00C25471" w:rsidRPr="00500CA4">
        <w:rPr>
          <w:lang w:val="en-US"/>
        </w:rPr>
        <w:t>TRANS</w:t>
      </w:r>
      <w:r w:rsidR="00C25471" w:rsidRPr="00500CA4">
        <w:t>/</w:t>
      </w:r>
      <w:r w:rsidR="00C25471" w:rsidRPr="00500CA4">
        <w:rPr>
          <w:lang w:val="en-US"/>
        </w:rPr>
        <w:t>WP</w:t>
      </w:r>
      <w:r w:rsidR="00C25471" w:rsidRPr="00500CA4">
        <w:t>.29/</w:t>
      </w:r>
      <w:r w:rsidR="003173D7">
        <w:br/>
      </w:r>
      <w:r w:rsidR="00C25471" w:rsidRPr="00500CA4">
        <w:rPr>
          <w:lang w:val="en-US"/>
        </w:rPr>
        <w:t>GRSP</w:t>
      </w:r>
      <w:r w:rsidR="00C25471" w:rsidRPr="00500CA4">
        <w:t>/2015/7 (</w:t>
      </w:r>
      <w:r w:rsidR="00C25471">
        <w:t xml:space="preserve">см. пункт </w:t>
      </w:r>
      <w:r w:rsidR="00C25471" w:rsidRPr="00500CA4">
        <w:t>26</w:t>
      </w:r>
      <w:r w:rsidR="00C25471">
        <w:t xml:space="preserve"> настоящего доклада</w:t>
      </w:r>
      <w:r w:rsidR="00C25471" w:rsidRPr="00500CA4">
        <w:t>)</w:t>
      </w:r>
    </w:p>
    <w:p w:rsidR="008332E2" w:rsidRPr="008332E2" w:rsidRDefault="008332E2" w:rsidP="008332E2">
      <w:pPr>
        <w:pStyle w:val="SingleTxt"/>
        <w:spacing w:after="0" w:line="120" w:lineRule="exact"/>
        <w:rPr>
          <w:sz w:val="10"/>
        </w:rPr>
      </w:pPr>
    </w:p>
    <w:p w:rsidR="008332E2" w:rsidRPr="008332E2" w:rsidRDefault="008332E2" w:rsidP="008332E2">
      <w:pPr>
        <w:pStyle w:val="SingleTxt"/>
        <w:spacing w:after="0" w:line="120" w:lineRule="exact"/>
        <w:rPr>
          <w:sz w:val="10"/>
        </w:rPr>
      </w:pPr>
    </w:p>
    <w:p w:rsidR="00C25471" w:rsidRPr="008332E2" w:rsidRDefault="00C25471" w:rsidP="008332E2">
      <w:pPr>
        <w:pStyle w:val="SingleTxt"/>
        <w:rPr>
          <w:b/>
          <w:bCs/>
          <w:szCs w:val="20"/>
        </w:rPr>
      </w:pPr>
      <w:r w:rsidRPr="008332E2">
        <w:rPr>
          <w:b/>
          <w:bCs/>
          <w:i/>
          <w:iCs/>
          <w:szCs w:val="20"/>
        </w:rPr>
        <w:t>По всему тексту Правил фразу «</w:t>
      </w:r>
      <w:r w:rsidR="008332E2">
        <w:rPr>
          <w:b/>
          <w:bCs/>
          <w:i/>
          <w:iCs/>
          <w:szCs w:val="20"/>
        </w:rPr>
        <w:t>п</w:t>
      </w:r>
      <w:r w:rsidRPr="008332E2">
        <w:rPr>
          <w:b/>
          <w:bCs/>
          <w:i/>
          <w:iCs/>
          <w:szCs w:val="20"/>
        </w:rPr>
        <w:t>ерезаряжаемая энергоаккумулирующая с</w:t>
      </w:r>
      <w:r w:rsidRPr="008332E2">
        <w:rPr>
          <w:b/>
          <w:bCs/>
          <w:i/>
          <w:iCs/>
          <w:szCs w:val="20"/>
        </w:rPr>
        <w:t>и</w:t>
      </w:r>
      <w:r w:rsidRPr="008332E2">
        <w:rPr>
          <w:b/>
          <w:bCs/>
          <w:i/>
          <w:iCs/>
          <w:szCs w:val="20"/>
        </w:rPr>
        <w:t>стема</w:t>
      </w:r>
      <w:r w:rsidR="008332E2">
        <w:rPr>
          <w:b/>
          <w:bCs/>
          <w:i/>
          <w:iCs/>
          <w:szCs w:val="20"/>
        </w:rPr>
        <w:t xml:space="preserve"> (ПЭАС)</w:t>
      </w:r>
      <w:r w:rsidRPr="008332E2">
        <w:rPr>
          <w:b/>
          <w:bCs/>
          <w:i/>
          <w:iCs/>
          <w:szCs w:val="20"/>
        </w:rPr>
        <w:t xml:space="preserve">» </w:t>
      </w:r>
      <w:r w:rsidRPr="008332E2">
        <w:rPr>
          <w:b/>
          <w:bCs/>
          <w:szCs w:val="20"/>
        </w:rPr>
        <w:t>исправить на «</w:t>
      </w:r>
      <w:r w:rsidR="008332E2">
        <w:rPr>
          <w:b/>
          <w:bCs/>
          <w:szCs w:val="20"/>
        </w:rPr>
        <w:t>п</w:t>
      </w:r>
      <w:r w:rsidRPr="008332E2">
        <w:rPr>
          <w:b/>
          <w:bCs/>
          <w:szCs w:val="20"/>
        </w:rPr>
        <w:t>ерезаряжаемая система хранения электр</w:t>
      </w:r>
      <w:r w:rsidRPr="008332E2">
        <w:rPr>
          <w:b/>
          <w:bCs/>
          <w:szCs w:val="20"/>
        </w:rPr>
        <w:t>и</w:t>
      </w:r>
      <w:r w:rsidRPr="008332E2">
        <w:rPr>
          <w:b/>
          <w:bCs/>
          <w:szCs w:val="20"/>
        </w:rPr>
        <w:t>ческой энергии (ПСХЭЭ)».</w:t>
      </w:r>
    </w:p>
    <w:p w:rsidR="00C25471" w:rsidRPr="008332E2" w:rsidRDefault="00C25471" w:rsidP="008332E2">
      <w:pPr>
        <w:pStyle w:val="SingleTxt"/>
        <w:rPr>
          <w:b/>
          <w:bCs/>
          <w:szCs w:val="20"/>
        </w:rPr>
      </w:pPr>
      <w:r w:rsidRPr="008332E2">
        <w:rPr>
          <w:b/>
          <w:bCs/>
          <w:i/>
          <w:iCs/>
          <w:szCs w:val="20"/>
        </w:rPr>
        <w:t>Пункт 2.3.</w:t>
      </w:r>
      <w:r w:rsidRPr="008332E2">
        <w:rPr>
          <w:b/>
          <w:bCs/>
          <w:szCs w:val="20"/>
        </w:rPr>
        <w:t xml:space="preserve"> изменить следующим образом:</w:t>
      </w:r>
    </w:p>
    <w:p w:rsidR="00C25471" w:rsidRPr="008332E2" w:rsidRDefault="00C25471" w:rsidP="008332E2">
      <w:pPr>
        <w:pStyle w:val="SingleTxt"/>
        <w:ind w:left="2218" w:hanging="951"/>
        <w:rPr>
          <w:b/>
          <w:bCs/>
          <w:szCs w:val="20"/>
        </w:rPr>
      </w:pPr>
      <w:r w:rsidRPr="008332E2">
        <w:rPr>
          <w:b/>
          <w:bCs/>
          <w:szCs w:val="20"/>
        </w:rPr>
        <w:t>«2.3</w:t>
      </w:r>
      <w:r w:rsidR="008332E2">
        <w:rPr>
          <w:b/>
          <w:bCs/>
          <w:szCs w:val="20"/>
        </w:rPr>
        <w:tab/>
      </w:r>
      <w:r w:rsidRPr="008332E2">
        <w:rPr>
          <w:b/>
          <w:bCs/>
          <w:szCs w:val="20"/>
        </w:rPr>
        <w:tab/>
        <w:t>«</w:t>
      </w:r>
      <w:r w:rsidRPr="008332E2">
        <w:rPr>
          <w:b/>
          <w:bCs/>
          <w:i/>
          <w:iCs/>
          <w:szCs w:val="20"/>
        </w:rPr>
        <w:t>Ширина транспортного средства</w:t>
      </w:r>
      <w:r w:rsidRPr="008332E2">
        <w:rPr>
          <w:b/>
          <w:bCs/>
          <w:szCs w:val="20"/>
        </w:rPr>
        <w:t>» означает расстояние между двумя плоскостями, параллельными продольной центральной плоскости (транспортного средства) и касающимися транспортн</w:t>
      </w:r>
      <w:r w:rsidRPr="008332E2">
        <w:rPr>
          <w:b/>
          <w:bCs/>
          <w:szCs w:val="20"/>
        </w:rPr>
        <w:t>о</w:t>
      </w:r>
      <w:r w:rsidRPr="008332E2">
        <w:rPr>
          <w:b/>
          <w:bCs/>
          <w:szCs w:val="20"/>
        </w:rPr>
        <w:t>го средства по обеим сторонам от вышеупомянутой плоскости, и</w:t>
      </w:r>
      <w:r w:rsidRPr="008332E2">
        <w:rPr>
          <w:b/>
          <w:bCs/>
          <w:szCs w:val="20"/>
        </w:rPr>
        <w:t>с</w:t>
      </w:r>
      <w:r w:rsidRPr="008332E2">
        <w:rPr>
          <w:b/>
          <w:bCs/>
          <w:szCs w:val="20"/>
        </w:rPr>
        <w:t xml:space="preserve">ключая при этом внешние устройства непрямого обзора, боковые габаритные </w:t>
      </w:r>
      <w:r w:rsidR="003173D7">
        <w:rPr>
          <w:b/>
          <w:bCs/>
          <w:szCs w:val="20"/>
        </w:rPr>
        <w:t>огни</w:t>
      </w:r>
      <w:r w:rsidRPr="008332E2">
        <w:rPr>
          <w:b/>
          <w:bCs/>
          <w:szCs w:val="20"/>
        </w:rPr>
        <w:t>, указатели давления в шинах, указатели повор</w:t>
      </w:r>
      <w:r w:rsidRPr="008332E2">
        <w:rPr>
          <w:b/>
          <w:bCs/>
          <w:szCs w:val="20"/>
        </w:rPr>
        <w:t>о</w:t>
      </w:r>
      <w:r w:rsidRPr="008332E2">
        <w:rPr>
          <w:b/>
          <w:bCs/>
          <w:szCs w:val="20"/>
        </w:rPr>
        <w:t xml:space="preserve">та, габаритные огни, эластичные брызговики и деформируемую часть боковин шины, расположенную непосредственно над точкой </w:t>
      </w:r>
      <w:r w:rsidR="008332E2">
        <w:rPr>
          <w:b/>
          <w:bCs/>
          <w:szCs w:val="20"/>
        </w:rPr>
        <w:t>соприкосновения</w:t>
      </w:r>
      <w:r w:rsidRPr="008332E2">
        <w:rPr>
          <w:b/>
          <w:bCs/>
          <w:szCs w:val="20"/>
        </w:rPr>
        <w:t xml:space="preserve"> с дорогой».</w:t>
      </w:r>
    </w:p>
    <w:p w:rsidR="00C25471" w:rsidRPr="008332E2" w:rsidRDefault="00C25471" w:rsidP="008332E2">
      <w:pPr>
        <w:pStyle w:val="SingleTxt"/>
        <w:rPr>
          <w:szCs w:val="20"/>
        </w:rPr>
      </w:pPr>
      <w:r w:rsidRPr="008332E2">
        <w:rPr>
          <w:szCs w:val="20"/>
        </w:rPr>
        <w:t>…</w:t>
      </w:r>
    </w:p>
    <w:p w:rsidR="00C25471" w:rsidRPr="008332E2" w:rsidRDefault="008332E2" w:rsidP="008332E2">
      <w:pPr>
        <w:pStyle w:val="SingleTxt"/>
        <w:rPr>
          <w:szCs w:val="20"/>
        </w:rPr>
      </w:pPr>
      <w:r>
        <w:rPr>
          <w:i/>
          <w:iCs/>
          <w:szCs w:val="20"/>
        </w:rPr>
        <w:t>Пункт 5.2.2</w:t>
      </w:r>
      <w:r w:rsidR="00C25471" w:rsidRPr="008332E2">
        <w:rPr>
          <w:i/>
          <w:iCs/>
          <w:szCs w:val="20"/>
        </w:rPr>
        <w:t xml:space="preserve"> </w:t>
      </w:r>
      <w:r w:rsidR="00C25471" w:rsidRPr="008332E2">
        <w:rPr>
          <w:szCs w:val="20"/>
        </w:rPr>
        <w:t>изменить следующим образом:</w:t>
      </w:r>
    </w:p>
    <w:p w:rsidR="00C25471" w:rsidRPr="008332E2" w:rsidRDefault="008332E2" w:rsidP="008332E2">
      <w:pPr>
        <w:pStyle w:val="SingleTxt"/>
        <w:ind w:left="2218" w:hanging="951"/>
        <w:rPr>
          <w:szCs w:val="20"/>
        </w:rPr>
      </w:pPr>
      <w:r>
        <w:rPr>
          <w:szCs w:val="20"/>
        </w:rPr>
        <w:t>«5.2.2</w:t>
      </w:r>
      <w:r w:rsidR="00C25471" w:rsidRPr="008332E2">
        <w:rPr>
          <w:szCs w:val="20"/>
        </w:rPr>
        <w:tab/>
        <w:t>После проведения испытания остаточное смещение рулевого колеса, измеряемо</w:t>
      </w:r>
      <w:r>
        <w:rPr>
          <w:szCs w:val="20"/>
        </w:rPr>
        <w:t>е</w:t>
      </w:r>
      <w:r w:rsidR="00C25471" w:rsidRPr="008332E2">
        <w:rPr>
          <w:szCs w:val="20"/>
        </w:rPr>
        <w:t xml:space="preserve"> в центре ступицы рулевого колеса, не должно превышать 80 мм в вертикальном направлении вверх и 100 мм в горизонтальном направлении назад».</w:t>
      </w:r>
    </w:p>
    <w:p w:rsidR="00C25471" w:rsidRPr="008332E2" w:rsidRDefault="00C25471" w:rsidP="008332E2">
      <w:pPr>
        <w:pStyle w:val="SingleTxt"/>
        <w:rPr>
          <w:strike/>
          <w:szCs w:val="20"/>
        </w:rPr>
      </w:pPr>
      <w:r w:rsidRPr="008332E2">
        <w:rPr>
          <w:i/>
          <w:iCs/>
          <w:strike/>
          <w:szCs w:val="20"/>
        </w:rPr>
        <w:t>Пункты 6.1.2 и 6.2.3</w:t>
      </w:r>
      <w:r w:rsidRPr="008332E2">
        <w:rPr>
          <w:strike/>
          <w:szCs w:val="20"/>
        </w:rPr>
        <w:t xml:space="preserve"> исключить</w:t>
      </w:r>
    </w:p>
    <w:p w:rsidR="00C25471" w:rsidRDefault="00C25471" w:rsidP="008332E2">
      <w:pPr>
        <w:pStyle w:val="SingleTxt"/>
        <w:rPr>
          <w:szCs w:val="20"/>
        </w:rPr>
      </w:pPr>
      <w:r w:rsidRPr="008332E2">
        <w:rPr>
          <w:szCs w:val="20"/>
        </w:rPr>
        <w:t>…</w:t>
      </w:r>
    </w:p>
    <w:p w:rsidR="008332E2" w:rsidRPr="008332E2" w:rsidRDefault="008332E2" w:rsidP="008332E2">
      <w:pPr>
        <w:pStyle w:val="SingleTxt"/>
        <w:spacing w:after="0" w:line="120" w:lineRule="exact"/>
        <w:rPr>
          <w:sz w:val="10"/>
          <w:szCs w:val="20"/>
        </w:rPr>
      </w:pPr>
    </w:p>
    <w:p w:rsidR="008332E2" w:rsidRPr="008332E2" w:rsidRDefault="008332E2" w:rsidP="008332E2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8332E2" w:rsidP="008332E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C25471" w:rsidRPr="008332E2">
        <w:t xml:space="preserve">Принятые поправки к документу </w:t>
      </w:r>
      <w:r w:rsidR="00C25471" w:rsidRPr="008332E2">
        <w:rPr>
          <w:lang w:val="en-US"/>
        </w:rPr>
        <w:t>ECE</w:t>
      </w:r>
      <w:r w:rsidR="00C25471" w:rsidRPr="008332E2">
        <w:t>/</w:t>
      </w:r>
      <w:r w:rsidR="00C25471" w:rsidRPr="008332E2">
        <w:rPr>
          <w:lang w:val="en-US"/>
        </w:rPr>
        <w:t>TRANS</w:t>
      </w:r>
      <w:r w:rsidR="00C25471" w:rsidRPr="008332E2">
        <w:t>/</w:t>
      </w:r>
      <w:r w:rsidR="00C25471" w:rsidRPr="008332E2">
        <w:rPr>
          <w:lang w:val="en-US"/>
        </w:rPr>
        <w:t>WP</w:t>
      </w:r>
      <w:r w:rsidR="00C25471" w:rsidRPr="008332E2">
        <w:t>.29/</w:t>
      </w:r>
      <w:r w:rsidR="00C25471" w:rsidRPr="008332E2">
        <w:rPr>
          <w:lang w:val="en-US"/>
        </w:rPr>
        <w:t>GRSG</w:t>
      </w:r>
      <w:r w:rsidR="00C25471" w:rsidRPr="008332E2">
        <w:t>/</w:t>
      </w:r>
      <w:r>
        <w:br/>
      </w:r>
      <w:r w:rsidR="00C25471" w:rsidRPr="008332E2">
        <w:t>2015/13 (см. пункт</w:t>
      </w:r>
      <w:r w:rsidR="00C25471" w:rsidRPr="008332E2">
        <w:rPr>
          <w:lang w:val="en-US"/>
        </w:rPr>
        <w:t> </w:t>
      </w:r>
      <w:r w:rsidR="00C25471" w:rsidRPr="008332E2">
        <w:t>27 настоящего доклада)</w:t>
      </w:r>
    </w:p>
    <w:p w:rsidR="008332E2" w:rsidRPr="008332E2" w:rsidRDefault="008332E2" w:rsidP="008332E2">
      <w:pPr>
        <w:pStyle w:val="SingleTxt"/>
        <w:spacing w:after="0" w:line="120" w:lineRule="exact"/>
        <w:rPr>
          <w:sz w:val="10"/>
        </w:rPr>
      </w:pPr>
    </w:p>
    <w:p w:rsidR="008332E2" w:rsidRPr="008332E2" w:rsidRDefault="008332E2" w:rsidP="008332E2">
      <w:pPr>
        <w:pStyle w:val="SingleTxt"/>
        <w:spacing w:after="0" w:line="120" w:lineRule="exact"/>
        <w:rPr>
          <w:sz w:val="10"/>
        </w:rPr>
      </w:pPr>
    </w:p>
    <w:p w:rsidR="00C25471" w:rsidRPr="008332E2" w:rsidRDefault="00C25471" w:rsidP="008332E2">
      <w:pPr>
        <w:pStyle w:val="SingleTxt"/>
        <w:rPr>
          <w:b/>
          <w:bCs/>
          <w:szCs w:val="20"/>
        </w:rPr>
      </w:pPr>
      <w:r w:rsidRPr="008332E2">
        <w:rPr>
          <w:b/>
          <w:bCs/>
          <w:i/>
          <w:iCs/>
          <w:szCs w:val="20"/>
        </w:rPr>
        <w:t>По всему тексту Правил фразу «</w:t>
      </w:r>
      <w:r w:rsidR="008332E2">
        <w:rPr>
          <w:b/>
          <w:bCs/>
          <w:i/>
          <w:iCs/>
          <w:szCs w:val="20"/>
        </w:rPr>
        <w:t>п</w:t>
      </w:r>
      <w:r w:rsidRPr="008332E2">
        <w:rPr>
          <w:b/>
          <w:bCs/>
          <w:i/>
          <w:iCs/>
          <w:szCs w:val="20"/>
        </w:rPr>
        <w:t>ерезаряжаемая энергоаккумулирующая с</w:t>
      </w:r>
      <w:r w:rsidRPr="008332E2">
        <w:rPr>
          <w:b/>
          <w:bCs/>
          <w:i/>
          <w:iCs/>
          <w:szCs w:val="20"/>
        </w:rPr>
        <w:t>и</w:t>
      </w:r>
      <w:r w:rsidRPr="008332E2">
        <w:rPr>
          <w:b/>
          <w:bCs/>
          <w:i/>
          <w:iCs/>
          <w:szCs w:val="20"/>
        </w:rPr>
        <w:t xml:space="preserve">стема (ПЭАС)» </w:t>
      </w:r>
      <w:r w:rsidRPr="008332E2">
        <w:rPr>
          <w:b/>
          <w:bCs/>
          <w:szCs w:val="20"/>
        </w:rPr>
        <w:t>исправить на «</w:t>
      </w:r>
      <w:r w:rsidR="008332E2">
        <w:rPr>
          <w:b/>
          <w:bCs/>
          <w:szCs w:val="20"/>
        </w:rPr>
        <w:t>п</w:t>
      </w:r>
      <w:r w:rsidRPr="008332E2">
        <w:rPr>
          <w:b/>
          <w:bCs/>
          <w:szCs w:val="20"/>
        </w:rPr>
        <w:t>ерезаряжаемая система хранения электр</w:t>
      </w:r>
      <w:r w:rsidRPr="008332E2">
        <w:rPr>
          <w:b/>
          <w:bCs/>
          <w:szCs w:val="20"/>
        </w:rPr>
        <w:t>и</w:t>
      </w:r>
      <w:r w:rsidRPr="008332E2">
        <w:rPr>
          <w:b/>
          <w:bCs/>
          <w:szCs w:val="20"/>
        </w:rPr>
        <w:t>ческой энергии (ПСХЭЭ)».</w:t>
      </w:r>
    </w:p>
    <w:p w:rsidR="00C25471" w:rsidRPr="008332E2" w:rsidRDefault="008332E2" w:rsidP="008332E2">
      <w:pPr>
        <w:pStyle w:val="SingleTxt"/>
        <w:rPr>
          <w:szCs w:val="20"/>
        </w:rPr>
      </w:pPr>
      <w:r>
        <w:rPr>
          <w:i/>
          <w:iCs/>
          <w:szCs w:val="20"/>
        </w:rPr>
        <w:t>Пункт 2.3</w:t>
      </w:r>
      <w:r w:rsidR="00C25471" w:rsidRPr="008332E2">
        <w:rPr>
          <w:i/>
          <w:iCs/>
          <w:szCs w:val="20"/>
        </w:rPr>
        <w:t xml:space="preserve"> </w:t>
      </w:r>
      <w:r w:rsidR="00C25471" w:rsidRPr="008332E2">
        <w:rPr>
          <w:szCs w:val="20"/>
        </w:rPr>
        <w:t>изменить следующим образом:</w:t>
      </w:r>
    </w:p>
    <w:p w:rsidR="00C25471" w:rsidRPr="008332E2" w:rsidRDefault="00C25471" w:rsidP="008332E2">
      <w:pPr>
        <w:pStyle w:val="SingleTxt"/>
        <w:ind w:left="2218" w:hanging="951"/>
        <w:rPr>
          <w:szCs w:val="20"/>
        </w:rPr>
      </w:pPr>
      <w:r w:rsidRPr="008332E2">
        <w:rPr>
          <w:szCs w:val="20"/>
        </w:rPr>
        <w:t>«2.3</w:t>
      </w:r>
      <w:r w:rsidR="008332E2">
        <w:rPr>
          <w:szCs w:val="20"/>
        </w:rPr>
        <w:tab/>
      </w:r>
      <w:r w:rsidRPr="008332E2">
        <w:rPr>
          <w:szCs w:val="20"/>
        </w:rPr>
        <w:tab/>
        <w:t>«</w:t>
      </w:r>
      <w:r w:rsidRPr="008332E2">
        <w:rPr>
          <w:i/>
          <w:iCs/>
          <w:szCs w:val="20"/>
        </w:rPr>
        <w:t>Ширина транспортного средства</w:t>
      </w:r>
      <w:r w:rsidRPr="008332E2">
        <w:rPr>
          <w:szCs w:val="20"/>
        </w:rPr>
        <w:t>»</w:t>
      </w:r>
      <w:r w:rsidRPr="008332E2">
        <w:rPr>
          <w:i/>
          <w:iCs/>
          <w:szCs w:val="20"/>
        </w:rPr>
        <w:t xml:space="preserve"> </w:t>
      </w:r>
      <w:r w:rsidRPr="008332E2">
        <w:rPr>
          <w:szCs w:val="20"/>
        </w:rPr>
        <w:t>означает расстояние между двумя плоскостями, параллельными продольной центральной плоскости (транспортного средства) и касающ</w:t>
      </w:r>
      <w:r w:rsidR="0079568D">
        <w:rPr>
          <w:szCs w:val="20"/>
        </w:rPr>
        <w:t>и</w:t>
      </w:r>
      <w:r w:rsidRPr="008332E2">
        <w:rPr>
          <w:szCs w:val="20"/>
        </w:rPr>
        <w:t>м</w:t>
      </w:r>
      <w:r w:rsidR="0079568D">
        <w:rPr>
          <w:szCs w:val="20"/>
        </w:rPr>
        <w:t>и</w:t>
      </w:r>
      <w:r w:rsidRPr="008332E2">
        <w:rPr>
          <w:szCs w:val="20"/>
        </w:rPr>
        <w:t xml:space="preserve">ся транспортного средства по обеим сторонам от вышеупомянутой плоскости, исключая при этом внешние устройства непрямого обзора, боковые габаритные </w:t>
      </w:r>
      <w:r w:rsidR="003173D7">
        <w:rPr>
          <w:szCs w:val="20"/>
        </w:rPr>
        <w:t>огни</w:t>
      </w:r>
      <w:r w:rsidRPr="008332E2">
        <w:rPr>
          <w:szCs w:val="20"/>
        </w:rPr>
        <w:t>, ук</w:t>
      </w:r>
      <w:r w:rsidRPr="008332E2">
        <w:rPr>
          <w:szCs w:val="20"/>
        </w:rPr>
        <w:t>а</w:t>
      </w:r>
      <w:r w:rsidRPr="008332E2">
        <w:rPr>
          <w:szCs w:val="20"/>
        </w:rPr>
        <w:t xml:space="preserve">затели давления в шинах, указатели поворота, габаритные </w:t>
      </w:r>
      <w:r w:rsidR="0079568D">
        <w:rPr>
          <w:szCs w:val="20"/>
        </w:rPr>
        <w:t>огни</w:t>
      </w:r>
      <w:r w:rsidRPr="008332E2">
        <w:rPr>
          <w:szCs w:val="20"/>
        </w:rPr>
        <w:t>, эл</w:t>
      </w:r>
      <w:r w:rsidRPr="008332E2">
        <w:rPr>
          <w:szCs w:val="20"/>
        </w:rPr>
        <w:t>а</w:t>
      </w:r>
      <w:r w:rsidRPr="008332E2">
        <w:rPr>
          <w:szCs w:val="20"/>
        </w:rPr>
        <w:t>стичные брызговики и деформируемую часть боковин шины, распол</w:t>
      </w:r>
      <w:r w:rsidRPr="008332E2">
        <w:rPr>
          <w:szCs w:val="20"/>
        </w:rPr>
        <w:t>о</w:t>
      </w:r>
      <w:r w:rsidRPr="008332E2">
        <w:rPr>
          <w:szCs w:val="20"/>
        </w:rPr>
        <w:t xml:space="preserve">женную непосредственно над точкой </w:t>
      </w:r>
      <w:r w:rsidR="0079568D">
        <w:rPr>
          <w:szCs w:val="20"/>
        </w:rPr>
        <w:t>соприкосновения</w:t>
      </w:r>
      <w:r w:rsidRPr="008332E2">
        <w:rPr>
          <w:szCs w:val="20"/>
        </w:rPr>
        <w:t xml:space="preserve"> с дорогой».</w:t>
      </w:r>
    </w:p>
    <w:p w:rsidR="00C25471" w:rsidRDefault="00C25471" w:rsidP="0079568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 xml:space="preserve">Приложение </w:t>
      </w:r>
      <w:r>
        <w:rPr>
          <w:lang w:val="en-US"/>
        </w:rPr>
        <w:t>IV</w:t>
      </w:r>
    </w:p>
    <w:p w:rsidR="0079568D" w:rsidRPr="0079568D" w:rsidRDefault="0079568D" w:rsidP="0079568D">
      <w:pPr>
        <w:pStyle w:val="SingleTxt"/>
        <w:spacing w:after="0" w:line="120" w:lineRule="exact"/>
        <w:rPr>
          <w:sz w:val="10"/>
        </w:rPr>
      </w:pPr>
    </w:p>
    <w:p w:rsidR="0079568D" w:rsidRPr="0079568D" w:rsidRDefault="0079568D" w:rsidP="0079568D">
      <w:pPr>
        <w:pStyle w:val="SingleTxt"/>
        <w:spacing w:after="0" w:line="120" w:lineRule="exact"/>
        <w:rPr>
          <w:sz w:val="10"/>
        </w:rPr>
      </w:pPr>
    </w:p>
    <w:p w:rsidR="00C25471" w:rsidRDefault="0079568D" w:rsidP="0079568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C25471">
        <w:t xml:space="preserve">Проект поправок к Правилам № 127 </w:t>
      </w:r>
      <w:r w:rsidR="0005571C">
        <w:br/>
      </w:r>
      <w:r w:rsidR="00C25471">
        <w:t>(</w:t>
      </w:r>
      <w:r>
        <w:t>б</w:t>
      </w:r>
      <w:r w:rsidR="00C25471">
        <w:t>езопасность пешеходов)</w:t>
      </w:r>
    </w:p>
    <w:p w:rsidR="0079568D" w:rsidRPr="0079568D" w:rsidRDefault="0079568D" w:rsidP="0079568D">
      <w:pPr>
        <w:pStyle w:val="SingleTxt"/>
        <w:spacing w:after="0" w:line="120" w:lineRule="exact"/>
        <w:rPr>
          <w:sz w:val="10"/>
        </w:rPr>
      </w:pPr>
    </w:p>
    <w:p w:rsidR="0079568D" w:rsidRPr="0079568D" w:rsidRDefault="0079568D" w:rsidP="0079568D">
      <w:pPr>
        <w:pStyle w:val="SingleTxt"/>
        <w:spacing w:after="0" w:line="120" w:lineRule="exact"/>
        <w:rPr>
          <w:sz w:val="10"/>
        </w:rPr>
      </w:pPr>
    </w:p>
    <w:p w:rsidR="00C25471" w:rsidRDefault="0079568D" w:rsidP="0079568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C25471">
        <w:t xml:space="preserve">Принятые поправки к документу </w:t>
      </w:r>
      <w:r w:rsidR="00C25471" w:rsidRPr="00C30DD0">
        <w:rPr>
          <w:lang w:val="en-US"/>
        </w:rPr>
        <w:t>ECE</w:t>
      </w:r>
      <w:r w:rsidR="00C25471" w:rsidRPr="00C30DD0">
        <w:t>/</w:t>
      </w:r>
      <w:r w:rsidR="00C25471" w:rsidRPr="00C30DD0">
        <w:rPr>
          <w:lang w:val="en-US"/>
        </w:rPr>
        <w:t>TRANS</w:t>
      </w:r>
      <w:r w:rsidR="00C25471" w:rsidRPr="00C30DD0">
        <w:t>/</w:t>
      </w:r>
      <w:r w:rsidR="00C25471" w:rsidRPr="00C30DD0">
        <w:rPr>
          <w:lang w:val="en-US"/>
        </w:rPr>
        <w:t>WP</w:t>
      </w:r>
      <w:r w:rsidR="00C25471" w:rsidRPr="00C30DD0">
        <w:t>.29/</w:t>
      </w:r>
      <w:r w:rsidR="00C25471" w:rsidRPr="00C30DD0">
        <w:rPr>
          <w:lang w:val="en-US"/>
        </w:rPr>
        <w:t>GRSP</w:t>
      </w:r>
      <w:r w:rsidR="00C25471" w:rsidRPr="00C30DD0">
        <w:t>/</w:t>
      </w:r>
      <w:r>
        <w:br/>
      </w:r>
      <w:r w:rsidR="00C25471" w:rsidRPr="00C30DD0">
        <w:t>2015/8 (</w:t>
      </w:r>
      <w:r w:rsidR="00C25471">
        <w:t xml:space="preserve">см. пункт </w:t>
      </w:r>
      <w:r w:rsidR="00C25471" w:rsidRPr="00C30DD0">
        <w:t>28</w:t>
      </w:r>
      <w:r w:rsidR="00C25471">
        <w:t xml:space="preserve"> настоящего доклада</w:t>
      </w:r>
      <w:r w:rsidR="00C25471" w:rsidRPr="00C30DD0">
        <w:t>)</w:t>
      </w:r>
    </w:p>
    <w:p w:rsidR="0079568D" w:rsidRPr="0079568D" w:rsidRDefault="0079568D" w:rsidP="0079568D">
      <w:pPr>
        <w:pStyle w:val="SingleTxt"/>
        <w:spacing w:after="0" w:line="120" w:lineRule="exact"/>
        <w:rPr>
          <w:sz w:val="10"/>
        </w:rPr>
      </w:pPr>
    </w:p>
    <w:p w:rsidR="0079568D" w:rsidRPr="0079568D" w:rsidRDefault="0079568D" w:rsidP="0079568D">
      <w:pPr>
        <w:pStyle w:val="SingleTxt"/>
        <w:spacing w:after="0" w:line="120" w:lineRule="exact"/>
        <w:rPr>
          <w:sz w:val="10"/>
        </w:rPr>
      </w:pPr>
    </w:p>
    <w:p w:rsidR="00C25471" w:rsidRPr="0079568D" w:rsidRDefault="00C25471" w:rsidP="0079568D">
      <w:pPr>
        <w:pStyle w:val="SingleTxt"/>
        <w:rPr>
          <w:szCs w:val="20"/>
        </w:rPr>
      </w:pPr>
      <w:r w:rsidRPr="0079568D">
        <w:rPr>
          <w:i/>
          <w:iCs/>
          <w:szCs w:val="20"/>
        </w:rPr>
        <w:t xml:space="preserve">Включить новый пункт 2.12 </w:t>
      </w:r>
      <w:r w:rsidRPr="0079568D">
        <w:rPr>
          <w:szCs w:val="20"/>
        </w:rPr>
        <w:t>следующего содержания:</w:t>
      </w:r>
    </w:p>
    <w:p w:rsidR="00C25471" w:rsidRPr="0079568D" w:rsidRDefault="00C25471" w:rsidP="0079568D">
      <w:pPr>
        <w:pStyle w:val="SingleTxt"/>
        <w:ind w:left="2218" w:hanging="951"/>
        <w:rPr>
          <w:szCs w:val="20"/>
        </w:rPr>
      </w:pPr>
      <w:r w:rsidRPr="0079568D">
        <w:rPr>
          <w:szCs w:val="20"/>
        </w:rPr>
        <w:t>«2.12</w:t>
      </w:r>
      <w:r w:rsidRPr="0079568D">
        <w:rPr>
          <w:szCs w:val="20"/>
        </w:rPr>
        <w:tab/>
        <w:t>«</w:t>
      </w:r>
      <w:r w:rsidRPr="0079568D">
        <w:rPr>
          <w:i/>
          <w:iCs/>
          <w:szCs w:val="20"/>
        </w:rPr>
        <w:t>Бамперная балка</w:t>
      </w:r>
      <w:r w:rsidRPr="0079568D">
        <w:rPr>
          <w:szCs w:val="20"/>
        </w:rPr>
        <w:t xml:space="preserve">» означает конструктивный элемент, </w:t>
      </w:r>
      <w:r w:rsidRPr="0079568D">
        <w:rPr>
          <w:b/>
          <w:bCs/>
          <w:szCs w:val="20"/>
        </w:rPr>
        <w:t>находящийся позади бамперной облицовки, если она имеется,</w:t>
      </w:r>
      <w:r w:rsidRPr="0079568D">
        <w:rPr>
          <w:szCs w:val="20"/>
        </w:rPr>
        <w:t xml:space="preserve"> и предохраняющий переднюю часть транспортного средства. </w:t>
      </w:r>
      <w:r w:rsidR="0079568D">
        <w:rPr>
          <w:szCs w:val="20"/>
        </w:rPr>
        <w:t>Эта б</w:t>
      </w:r>
      <w:r w:rsidRPr="0079568D">
        <w:rPr>
          <w:szCs w:val="20"/>
        </w:rPr>
        <w:t>алка не должна соде</w:t>
      </w:r>
      <w:r w:rsidRPr="0079568D">
        <w:rPr>
          <w:szCs w:val="20"/>
        </w:rPr>
        <w:t>р</w:t>
      </w:r>
      <w:r w:rsidRPr="0079568D">
        <w:rPr>
          <w:szCs w:val="20"/>
        </w:rPr>
        <w:t>жать пенопласт, крепежные элементы оболочки или любые иные устройства защиты пешехода».</w:t>
      </w:r>
    </w:p>
    <w:p w:rsidR="00C25471" w:rsidRPr="0079568D" w:rsidRDefault="00C25471" w:rsidP="0079568D">
      <w:pPr>
        <w:pStyle w:val="SingleTxt"/>
        <w:rPr>
          <w:szCs w:val="20"/>
        </w:rPr>
      </w:pPr>
      <w:r w:rsidRPr="0079568D">
        <w:rPr>
          <w:i/>
          <w:iCs/>
          <w:szCs w:val="20"/>
        </w:rPr>
        <w:t>Прежний пункт 2.12</w:t>
      </w:r>
      <w:r w:rsidR="0079568D">
        <w:rPr>
          <w:i/>
          <w:iCs/>
          <w:szCs w:val="20"/>
        </w:rPr>
        <w:t>,</w:t>
      </w:r>
      <w:r w:rsidRPr="0079568D">
        <w:rPr>
          <w:szCs w:val="20"/>
        </w:rPr>
        <w:t xml:space="preserve"> изменить нумерацию на 2.13.</w:t>
      </w:r>
    </w:p>
    <w:p w:rsidR="00C25471" w:rsidRPr="0079568D" w:rsidRDefault="00C25471" w:rsidP="0079568D">
      <w:pPr>
        <w:pStyle w:val="SingleTxt"/>
        <w:rPr>
          <w:szCs w:val="20"/>
        </w:rPr>
      </w:pPr>
      <w:r w:rsidRPr="0079568D">
        <w:rPr>
          <w:i/>
          <w:iCs/>
          <w:szCs w:val="20"/>
        </w:rPr>
        <w:t>Прежний пункт 2.13</w:t>
      </w:r>
      <w:r w:rsidR="0079568D">
        <w:rPr>
          <w:i/>
          <w:iCs/>
          <w:szCs w:val="20"/>
        </w:rPr>
        <w:t>,</w:t>
      </w:r>
      <w:r w:rsidRPr="0079568D">
        <w:rPr>
          <w:i/>
          <w:iCs/>
          <w:szCs w:val="20"/>
        </w:rPr>
        <w:t xml:space="preserve"> </w:t>
      </w:r>
      <w:r w:rsidRPr="0079568D">
        <w:rPr>
          <w:szCs w:val="20"/>
        </w:rPr>
        <w:t>изменить нумерацию на 2.1</w:t>
      </w:r>
      <w:r w:rsidR="003173D7">
        <w:rPr>
          <w:szCs w:val="20"/>
        </w:rPr>
        <w:t>4</w:t>
      </w:r>
      <w:r w:rsidRPr="0079568D">
        <w:rPr>
          <w:szCs w:val="20"/>
        </w:rPr>
        <w:t>, а текст следующим образом:</w:t>
      </w:r>
    </w:p>
    <w:p w:rsidR="00C25471" w:rsidRPr="0079568D" w:rsidRDefault="00C25471" w:rsidP="0079568D">
      <w:pPr>
        <w:pStyle w:val="SingleTxt"/>
        <w:ind w:left="2218" w:hanging="951"/>
        <w:rPr>
          <w:szCs w:val="20"/>
        </w:rPr>
      </w:pPr>
      <w:r w:rsidRPr="0079568D">
        <w:rPr>
          <w:szCs w:val="20"/>
        </w:rPr>
        <w:t>«2.14</w:t>
      </w:r>
      <w:r w:rsidRPr="0079568D">
        <w:rPr>
          <w:szCs w:val="20"/>
        </w:rPr>
        <w:tab/>
        <w:t>«</w:t>
      </w:r>
      <w:r w:rsidRPr="0079568D">
        <w:rPr>
          <w:i/>
          <w:iCs/>
          <w:szCs w:val="20"/>
        </w:rPr>
        <w:t>Зона испытания бампера</w:t>
      </w:r>
      <w:r w:rsidRPr="0079568D">
        <w:rPr>
          <w:szCs w:val="20"/>
        </w:rPr>
        <w:t>» означает либо переднюю облицовку транспортного средства между левым и правым углами бампера в с</w:t>
      </w:r>
      <w:r w:rsidRPr="0079568D">
        <w:rPr>
          <w:szCs w:val="20"/>
        </w:rPr>
        <w:t>о</w:t>
      </w:r>
      <w:r w:rsidRPr="0079568D">
        <w:rPr>
          <w:szCs w:val="20"/>
        </w:rPr>
        <w:t xml:space="preserve">ответствии с определением, содержащимся в пункте 2.17, минус зоны, покрытые расстоянием длиной 42 мм внутрь от каждого угла бампера и </w:t>
      </w:r>
      <w:r w:rsidRPr="0079568D">
        <w:rPr>
          <w:b/>
          <w:bCs/>
          <w:szCs w:val="20"/>
        </w:rPr>
        <w:t>измеренные горизонтально и перпендикулярно продольной средней плоскости транспортного средства</w:t>
      </w:r>
      <w:r w:rsidR="0079568D">
        <w:rPr>
          <w:b/>
          <w:bCs/>
          <w:szCs w:val="20"/>
        </w:rPr>
        <w:t>,</w:t>
      </w:r>
      <w:r w:rsidRPr="0079568D">
        <w:rPr>
          <w:szCs w:val="20"/>
        </w:rPr>
        <w:t xml:space="preserve"> либо </w:t>
      </w:r>
      <w:r w:rsidRPr="0079568D">
        <w:rPr>
          <w:b/>
          <w:bCs/>
          <w:szCs w:val="20"/>
        </w:rPr>
        <w:t>между</w:t>
      </w:r>
      <w:r w:rsidRPr="0079568D">
        <w:rPr>
          <w:szCs w:val="20"/>
        </w:rPr>
        <w:t xml:space="preserve"> самыми дальними выступающими концами бамперной балки в соответствии с определением, содержащимся в пункте 2.12 (см. рис. 5</w:t>
      </w:r>
      <w:r w:rsidRPr="0079568D">
        <w:rPr>
          <w:szCs w:val="20"/>
          <w:lang w:val="en-US"/>
        </w:rPr>
        <w:t>D</w:t>
      </w:r>
      <w:r w:rsidRPr="0079568D">
        <w:rPr>
          <w:szCs w:val="20"/>
        </w:rPr>
        <w:t xml:space="preserve">), </w:t>
      </w:r>
      <w:r w:rsidRPr="0079568D">
        <w:rPr>
          <w:b/>
          <w:bCs/>
          <w:szCs w:val="20"/>
        </w:rPr>
        <w:t>минус зоны, покрытые расстоянием 42 мм внутрь от каждого конца бамперной балки и измеренные горизонтально и перпендикулярно продол</w:t>
      </w:r>
      <w:r w:rsidRPr="0079568D">
        <w:rPr>
          <w:b/>
          <w:bCs/>
          <w:szCs w:val="20"/>
        </w:rPr>
        <w:t>ь</w:t>
      </w:r>
      <w:r w:rsidRPr="0079568D">
        <w:rPr>
          <w:b/>
          <w:bCs/>
          <w:szCs w:val="20"/>
        </w:rPr>
        <w:t>ной средней плоскости транспортного средства</w:t>
      </w:r>
      <w:r w:rsidRPr="0079568D">
        <w:rPr>
          <w:szCs w:val="20"/>
        </w:rPr>
        <w:t xml:space="preserve">, в зависимости от того, какая зона шире». </w:t>
      </w:r>
    </w:p>
    <w:p w:rsidR="00C25471" w:rsidRPr="0079568D" w:rsidRDefault="00C25471" w:rsidP="0079568D">
      <w:pPr>
        <w:pStyle w:val="SingleTxt"/>
        <w:rPr>
          <w:szCs w:val="20"/>
        </w:rPr>
      </w:pPr>
      <w:r w:rsidRPr="0079568D">
        <w:rPr>
          <w:i/>
          <w:iCs/>
          <w:szCs w:val="20"/>
        </w:rPr>
        <w:t>Прежние пункты 2.14 и 2.15</w:t>
      </w:r>
      <w:r w:rsidRPr="0079568D">
        <w:rPr>
          <w:szCs w:val="20"/>
        </w:rPr>
        <w:t>, изменить нумераци</w:t>
      </w:r>
      <w:r w:rsidR="003173D7">
        <w:rPr>
          <w:szCs w:val="20"/>
        </w:rPr>
        <w:t>ю</w:t>
      </w:r>
      <w:r w:rsidRPr="0079568D">
        <w:rPr>
          <w:szCs w:val="20"/>
        </w:rPr>
        <w:t xml:space="preserve"> на 2.15 и 2.16 соответстве</w:t>
      </w:r>
      <w:r w:rsidRPr="0079568D">
        <w:rPr>
          <w:szCs w:val="20"/>
        </w:rPr>
        <w:t>н</w:t>
      </w:r>
      <w:r w:rsidRPr="0079568D">
        <w:rPr>
          <w:szCs w:val="20"/>
        </w:rPr>
        <w:t xml:space="preserve">но. </w:t>
      </w:r>
    </w:p>
    <w:p w:rsidR="00C25471" w:rsidRPr="0079568D" w:rsidRDefault="00C25471" w:rsidP="0079568D">
      <w:pPr>
        <w:pStyle w:val="SingleTxt"/>
        <w:rPr>
          <w:szCs w:val="20"/>
        </w:rPr>
      </w:pPr>
      <w:r w:rsidRPr="0079568D">
        <w:rPr>
          <w:i/>
          <w:iCs/>
          <w:szCs w:val="20"/>
        </w:rPr>
        <w:t>Прежний пункт 2.16</w:t>
      </w:r>
      <w:r w:rsidRPr="0079568D">
        <w:rPr>
          <w:szCs w:val="20"/>
        </w:rPr>
        <w:t>, изменить нумераци</w:t>
      </w:r>
      <w:r w:rsidR="003173D7">
        <w:rPr>
          <w:szCs w:val="20"/>
        </w:rPr>
        <w:t>ю</w:t>
      </w:r>
      <w:r w:rsidRPr="0079568D">
        <w:rPr>
          <w:szCs w:val="20"/>
        </w:rPr>
        <w:t xml:space="preserve"> на 2.17, а текст следующим образом:</w:t>
      </w:r>
    </w:p>
    <w:p w:rsidR="00C25471" w:rsidRPr="0079568D" w:rsidRDefault="0079568D" w:rsidP="0079568D">
      <w:pPr>
        <w:pStyle w:val="SingleTxt"/>
        <w:ind w:left="2218" w:hanging="951"/>
        <w:rPr>
          <w:szCs w:val="20"/>
        </w:rPr>
      </w:pPr>
      <w:r>
        <w:rPr>
          <w:szCs w:val="20"/>
        </w:rPr>
        <w:t>«2.17</w:t>
      </w:r>
      <w:r w:rsidR="00C25471" w:rsidRPr="0079568D">
        <w:rPr>
          <w:szCs w:val="20"/>
        </w:rPr>
        <w:tab/>
        <w:t>«</w:t>
      </w:r>
      <w:r w:rsidR="00C25471" w:rsidRPr="0079568D">
        <w:rPr>
          <w:i/>
          <w:iCs/>
          <w:szCs w:val="20"/>
        </w:rPr>
        <w:t>Угол бампера</w:t>
      </w:r>
      <w:r w:rsidR="00C25471" w:rsidRPr="0079568D">
        <w:rPr>
          <w:szCs w:val="20"/>
        </w:rPr>
        <w:t>» означает положение в поперечной плоскости точки соприкосновения транспортного средства с угломером в соответствии с определением на рис. 5</w:t>
      </w:r>
      <w:r w:rsidR="00C25471" w:rsidRPr="0079568D">
        <w:rPr>
          <w:szCs w:val="20"/>
          <w:lang w:val="en-US"/>
        </w:rPr>
        <w:t>B</w:t>
      </w:r>
      <w:r w:rsidR="00C25471" w:rsidRPr="0079568D">
        <w:rPr>
          <w:szCs w:val="20"/>
        </w:rPr>
        <w:t>.</w:t>
      </w:r>
    </w:p>
    <w:p w:rsidR="00C25471" w:rsidRPr="0079568D" w:rsidRDefault="00C25471" w:rsidP="0079568D">
      <w:pPr>
        <w:pStyle w:val="SingleTxt"/>
        <w:rPr>
          <w:szCs w:val="20"/>
        </w:rPr>
      </w:pPr>
      <w:r w:rsidRPr="0079568D">
        <w:rPr>
          <w:szCs w:val="20"/>
        </w:rPr>
        <w:t>…</w:t>
      </w:r>
    </w:p>
    <w:p w:rsidR="00C25471" w:rsidRPr="0079568D" w:rsidRDefault="00C25471" w:rsidP="0079568D">
      <w:pPr>
        <w:pStyle w:val="SingleTxt"/>
        <w:ind w:left="2218"/>
        <w:rPr>
          <w:szCs w:val="20"/>
        </w:rPr>
      </w:pPr>
      <w:r w:rsidRPr="0079568D">
        <w:rPr>
          <w:szCs w:val="20"/>
        </w:rPr>
        <w:t>Углы бампера с обеих сторон определяются впоследствии в качестве крайних точе</w:t>
      </w:r>
      <w:r w:rsidR="003173D7" w:rsidRPr="0079568D">
        <w:rPr>
          <w:szCs w:val="20"/>
        </w:rPr>
        <w:t>к</w:t>
      </w:r>
      <w:r w:rsidRPr="0079568D">
        <w:rPr>
          <w:szCs w:val="20"/>
        </w:rPr>
        <w:t xml:space="preserve"> </w:t>
      </w:r>
      <w:r w:rsidR="0079568D">
        <w:rPr>
          <w:szCs w:val="20"/>
        </w:rPr>
        <w:t>соприкосновения</w:t>
      </w:r>
      <w:r w:rsidRPr="0079568D">
        <w:rPr>
          <w:szCs w:val="20"/>
        </w:rPr>
        <w:t xml:space="preserve"> угломера с внешним контуром/</w:t>
      </w:r>
      <w:r w:rsidR="003173D7">
        <w:rPr>
          <w:szCs w:val="20"/>
        </w:rPr>
        <w:br/>
      </w:r>
      <w:r w:rsidRPr="0079568D">
        <w:rPr>
          <w:szCs w:val="20"/>
        </w:rPr>
        <w:t>передней облицовкой транспортного средства, установленных в соо</w:t>
      </w:r>
      <w:r w:rsidRPr="0079568D">
        <w:rPr>
          <w:szCs w:val="20"/>
        </w:rPr>
        <w:t>т</w:t>
      </w:r>
      <w:r w:rsidRPr="0079568D">
        <w:rPr>
          <w:szCs w:val="20"/>
        </w:rPr>
        <w:t xml:space="preserve">ветствии с данной процедурой. Любые точки </w:t>
      </w:r>
      <w:r w:rsidR="0079568D">
        <w:rPr>
          <w:szCs w:val="20"/>
        </w:rPr>
        <w:t>соприкосновения</w:t>
      </w:r>
      <w:r w:rsidRPr="0079568D">
        <w:rPr>
          <w:szCs w:val="20"/>
        </w:rPr>
        <w:t xml:space="preserve"> с вер</w:t>
      </w:r>
      <w:r w:rsidRPr="0079568D">
        <w:rPr>
          <w:szCs w:val="20"/>
        </w:rPr>
        <w:t>х</w:t>
      </w:r>
      <w:r w:rsidRPr="0079568D">
        <w:rPr>
          <w:szCs w:val="20"/>
        </w:rPr>
        <w:t xml:space="preserve">ним или нижним краем угломера в расчет не принимают. </w:t>
      </w:r>
      <w:r w:rsidRPr="0079568D">
        <w:rPr>
          <w:b/>
          <w:bCs/>
          <w:szCs w:val="20"/>
        </w:rPr>
        <w:t xml:space="preserve">Внешние устройства непрямого </w:t>
      </w:r>
      <w:r w:rsidR="0079568D">
        <w:rPr>
          <w:b/>
          <w:bCs/>
          <w:szCs w:val="20"/>
        </w:rPr>
        <w:t>обзора</w:t>
      </w:r>
      <w:r w:rsidRPr="0079568D">
        <w:rPr>
          <w:b/>
          <w:bCs/>
          <w:szCs w:val="20"/>
        </w:rPr>
        <w:t xml:space="preserve"> </w:t>
      </w:r>
      <w:r w:rsidRPr="0079568D">
        <w:rPr>
          <w:szCs w:val="20"/>
        </w:rPr>
        <w:t xml:space="preserve">и шины в расчет не принимают. </w:t>
      </w:r>
    </w:p>
    <w:p w:rsidR="00C25471" w:rsidRPr="0079568D" w:rsidRDefault="00C25471" w:rsidP="0079568D">
      <w:pPr>
        <w:pStyle w:val="SingleTxt"/>
        <w:rPr>
          <w:szCs w:val="20"/>
        </w:rPr>
      </w:pPr>
      <w:r w:rsidRPr="0079568D">
        <w:rPr>
          <w:szCs w:val="20"/>
        </w:rPr>
        <w:t>…</w:t>
      </w:r>
    </w:p>
    <w:p w:rsidR="00C25471" w:rsidRPr="0079568D" w:rsidRDefault="00C25471" w:rsidP="0079568D">
      <w:pPr>
        <w:pStyle w:val="SingleTxt"/>
        <w:rPr>
          <w:szCs w:val="20"/>
        </w:rPr>
      </w:pPr>
      <w:r w:rsidRPr="0079568D">
        <w:rPr>
          <w:i/>
          <w:iCs/>
          <w:szCs w:val="20"/>
        </w:rPr>
        <w:t>Пункты 11.1 и 11.4</w:t>
      </w:r>
      <w:r w:rsidRPr="0079568D">
        <w:rPr>
          <w:szCs w:val="20"/>
        </w:rPr>
        <w:t xml:space="preserve"> изменить следующим образом:</w:t>
      </w:r>
    </w:p>
    <w:p w:rsidR="00C25471" w:rsidRPr="0079568D" w:rsidRDefault="00C621FD" w:rsidP="0079568D">
      <w:pPr>
        <w:pStyle w:val="SingleTxt"/>
        <w:rPr>
          <w:szCs w:val="20"/>
        </w:rPr>
      </w:pPr>
      <w:r>
        <w:rPr>
          <w:szCs w:val="20"/>
        </w:rPr>
        <w:t>«11.1</w:t>
      </w:r>
      <w:r>
        <w:rPr>
          <w:szCs w:val="20"/>
        </w:rPr>
        <w:tab/>
        <w:t>Начиная с</w:t>
      </w:r>
      <w:r w:rsidR="00C25471" w:rsidRPr="0079568D">
        <w:rPr>
          <w:szCs w:val="20"/>
        </w:rPr>
        <w:t>…</w:t>
      </w:r>
    </w:p>
    <w:p w:rsidR="00C25471" w:rsidRPr="0079568D" w:rsidRDefault="00C25471" w:rsidP="0079568D">
      <w:pPr>
        <w:pStyle w:val="SingleTxt"/>
        <w:ind w:left="2218" w:hanging="951"/>
        <w:rPr>
          <w:szCs w:val="20"/>
        </w:rPr>
      </w:pPr>
      <w:r w:rsidRPr="0079568D">
        <w:rPr>
          <w:szCs w:val="20"/>
        </w:rPr>
        <w:t>11.2</w:t>
      </w:r>
      <w:r w:rsidR="0079568D">
        <w:rPr>
          <w:szCs w:val="20"/>
        </w:rPr>
        <w:tab/>
      </w:r>
      <w:r w:rsidRPr="0079568D">
        <w:rPr>
          <w:szCs w:val="20"/>
        </w:rPr>
        <w:tab/>
        <w:t xml:space="preserve">Начиная с </w:t>
      </w:r>
      <w:r w:rsidRPr="0079568D">
        <w:rPr>
          <w:b/>
          <w:bCs/>
          <w:szCs w:val="20"/>
        </w:rPr>
        <w:t>31 декабря 2017 года</w:t>
      </w:r>
      <w:r w:rsidRPr="0079568D">
        <w:rPr>
          <w:szCs w:val="20"/>
        </w:rPr>
        <w:t xml:space="preserve"> Договаривающиеся стороны, прим</w:t>
      </w:r>
      <w:r w:rsidRPr="0079568D">
        <w:rPr>
          <w:szCs w:val="20"/>
        </w:rPr>
        <w:t>е</w:t>
      </w:r>
      <w:r w:rsidRPr="0079568D">
        <w:rPr>
          <w:szCs w:val="20"/>
        </w:rPr>
        <w:t>няющие настоящие Правила, предоставляют официальные утвержд</w:t>
      </w:r>
      <w:r w:rsidRPr="0079568D">
        <w:rPr>
          <w:szCs w:val="20"/>
        </w:rPr>
        <w:t>е</w:t>
      </w:r>
      <w:r w:rsidRPr="0079568D">
        <w:rPr>
          <w:szCs w:val="20"/>
        </w:rPr>
        <w:t>ния типа только в том случае, если тип транспортного средства, по</w:t>
      </w:r>
      <w:r w:rsidRPr="0079568D">
        <w:rPr>
          <w:szCs w:val="20"/>
        </w:rPr>
        <w:t>д</w:t>
      </w:r>
      <w:r w:rsidRPr="0079568D">
        <w:rPr>
          <w:szCs w:val="20"/>
        </w:rPr>
        <w:lastRenderedPageBreak/>
        <w:t xml:space="preserve">лежащий официальному утверждению, соответствует предписаниям настоящих </w:t>
      </w:r>
      <w:r w:rsidR="0079568D" w:rsidRPr="0079568D">
        <w:rPr>
          <w:szCs w:val="20"/>
        </w:rPr>
        <w:t xml:space="preserve">Правил </w:t>
      </w:r>
      <w:r w:rsidRPr="0079568D">
        <w:rPr>
          <w:szCs w:val="20"/>
        </w:rPr>
        <w:t xml:space="preserve">с внесенными в них поправками серии 02. </w:t>
      </w:r>
    </w:p>
    <w:p w:rsidR="00C25471" w:rsidRPr="0079568D" w:rsidRDefault="00C25471" w:rsidP="0079568D">
      <w:pPr>
        <w:pStyle w:val="SingleTxt"/>
        <w:rPr>
          <w:szCs w:val="20"/>
        </w:rPr>
      </w:pPr>
      <w:r w:rsidRPr="0079568D">
        <w:rPr>
          <w:szCs w:val="20"/>
        </w:rPr>
        <w:t>…</w:t>
      </w:r>
    </w:p>
    <w:p w:rsidR="00C25471" w:rsidRPr="0079568D" w:rsidRDefault="0079568D" w:rsidP="0079568D">
      <w:pPr>
        <w:pStyle w:val="SingleTxt"/>
        <w:ind w:left="2218" w:hanging="951"/>
        <w:rPr>
          <w:szCs w:val="20"/>
        </w:rPr>
      </w:pPr>
      <w:r>
        <w:rPr>
          <w:szCs w:val="20"/>
        </w:rPr>
        <w:t>11.4</w:t>
      </w:r>
      <w:r>
        <w:rPr>
          <w:szCs w:val="20"/>
        </w:rPr>
        <w:tab/>
      </w:r>
      <w:r w:rsidR="00C25471" w:rsidRPr="0079568D">
        <w:rPr>
          <w:szCs w:val="20"/>
        </w:rPr>
        <w:tab/>
        <w:t>Договаривающиеся стороны, применяющие настоящие Правила, пр</w:t>
      </w:r>
      <w:r w:rsidR="00C25471" w:rsidRPr="0079568D">
        <w:rPr>
          <w:szCs w:val="20"/>
        </w:rPr>
        <w:t>о</w:t>
      </w:r>
      <w:r w:rsidR="00C25471" w:rsidRPr="0079568D">
        <w:rPr>
          <w:szCs w:val="20"/>
        </w:rPr>
        <w:t xml:space="preserve">должают признавать официальные утверждения типа на основании предыдущих серий первоначального варианта настоящих </w:t>
      </w:r>
      <w:r w:rsidRPr="0079568D">
        <w:rPr>
          <w:szCs w:val="20"/>
        </w:rPr>
        <w:t xml:space="preserve">Правил </w:t>
      </w:r>
      <w:r w:rsidR="00C25471" w:rsidRPr="0079568D">
        <w:rPr>
          <w:szCs w:val="20"/>
        </w:rPr>
        <w:t>или серии поправок 01 к настоящим Правилам».</w:t>
      </w:r>
    </w:p>
    <w:p w:rsidR="00C25471" w:rsidRDefault="00C25471" w:rsidP="0079568D">
      <w:pPr>
        <w:pStyle w:val="SingleTxt"/>
        <w:rPr>
          <w:szCs w:val="20"/>
        </w:rPr>
      </w:pPr>
      <w:r w:rsidRPr="0079568D">
        <w:rPr>
          <w:i/>
          <w:szCs w:val="20"/>
        </w:rPr>
        <w:t>Приложение 2</w:t>
      </w:r>
      <w:r w:rsidRPr="0079568D">
        <w:rPr>
          <w:szCs w:val="20"/>
        </w:rPr>
        <w:t xml:space="preserve"> изменить следующим образом:</w:t>
      </w:r>
    </w:p>
    <w:p w:rsidR="0079568D" w:rsidRPr="0079568D" w:rsidRDefault="0079568D" w:rsidP="0079568D">
      <w:pPr>
        <w:pStyle w:val="SingleTxt"/>
        <w:spacing w:after="0" w:line="120" w:lineRule="exact"/>
        <w:rPr>
          <w:sz w:val="10"/>
          <w:szCs w:val="20"/>
        </w:rPr>
      </w:pPr>
    </w:p>
    <w:p w:rsidR="0079568D" w:rsidRPr="0079568D" w:rsidRDefault="0079568D" w:rsidP="0079568D">
      <w:pPr>
        <w:pStyle w:val="SingleTxt"/>
        <w:spacing w:after="0" w:line="120" w:lineRule="exact"/>
        <w:rPr>
          <w:sz w:val="10"/>
          <w:szCs w:val="20"/>
        </w:rPr>
      </w:pPr>
    </w:p>
    <w:p w:rsidR="00C25471" w:rsidRDefault="00C25471" w:rsidP="0079568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9568D">
        <w:rPr>
          <w:b w:val="0"/>
        </w:rPr>
        <w:t>«</w:t>
      </w:r>
      <w:r w:rsidRPr="00633B10">
        <w:t>Приложение 2</w:t>
      </w:r>
    </w:p>
    <w:p w:rsidR="0079568D" w:rsidRPr="0079568D" w:rsidRDefault="0079568D" w:rsidP="0079568D">
      <w:pPr>
        <w:pStyle w:val="SingleTxt"/>
        <w:spacing w:after="0" w:line="120" w:lineRule="exact"/>
        <w:rPr>
          <w:sz w:val="10"/>
        </w:rPr>
      </w:pPr>
    </w:p>
    <w:p w:rsidR="0079568D" w:rsidRPr="0079568D" w:rsidRDefault="0079568D" w:rsidP="0079568D">
      <w:pPr>
        <w:pStyle w:val="SingleTxt"/>
        <w:spacing w:after="0" w:line="120" w:lineRule="exact"/>
        <w:rPr>
          <w:sz w:val="10"/>
        </w:rPr>
      </w:pPr>
    </w:p>
    <w:p w:rsidR="00C25471" w:rsidRDefault="0079568D" w:rsidP="0079568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C25471" w:rsidRPr="00633B10">
        <w:t>Схема знак</w:t>
      </w:r>
      <w:r>
        <w:t>ов</w:t>
      </w:r>
      <w:r w:rsidR="00C25471" w:rsidRPr="00633B10">
        <w:t xml:space="preserve"> официального утверждения</w:t>
      </w:r>
    </w:p>
    <w:p w:rsidR="0079568D" w:rsidRPr="0079568D" w:rsidRDefault="0079568D" w:rsidP="0079568D">
      <w:pPr>
        <w:pStyle w:val="SingleTxt"/>
        <w:spacing w:after="0" w:line="120" w:lineRule="exact"/>
        <w:rPr>
          <w:sz w:val="10"/>
        </w:rPr>
      </w:pPr>
    </w:p>
    <w:p w:rsidR="0079568D" w:rsidRPr="0079568D" w:rsidRDefault="0079568D" w:rsidP="0079568D">
      <w:pPr>
        <w:pStyle w:val="SingleTxt"/>
        <w:spacing w:after="0" w:line="120" w:lineRule="exact"/>
        <w:rPr>
          <w:sz w:val="10"/>
        </w:rPr>
      </w:pPr>
    </w:p>
    <w:p w:rsidR="00C25471" w:rsidRPr="00633B10" w:rsidRDefault="00C25471" w:rsidP="0079568D">
      <w:pPr>
        <w:pStyle w:val="SingleTxt"/>
      </w:pPr>
      <w:r w:rsidRPr="00633B10">
        <w:t xml:space="preserve">(См. пункты 4.4–4.4.2 настоящих </w:t>
      </w:r>
      <w:r w:rsidR="0079568D" w:rsidRPr="00633B10">
        <w:t>Правил</w:t>
      </w:r>
      <w:r w:rsidRPr="00633B10">
        <w:t>)</w:t>
      </w:r>
    </w:p>
    <w:p w:rsidR="0079568D" w:rsidRPr="0079568D" w:rsidRDefault="0079568D" w:rsidP="0079568D">
      <w:pPr>
        <w:pStyle w:val="SingleTxt"/>
        <w:spacing w:after="0" w:line="120" w:lineRule="exact"/>
        <w:jc w:val="left"/>
        <w:rPr>
          <w:sz w:val="10"/>
          <w:szCs w:val="24"/>
        </w:rPr>
      </w:pPr>
    </w:p>
    <w:p w:rsidR="0079568D" w:rsidRPr="0079568D" w:rsidRDefault="0079568D" w:rsidP="0079568D">
      <w:pPr>
        <w:pStyle w:val="SingleTxt"/>
        <w:spacing w:after="0" w:line="120" w:lineRule="exact"/>
        <w:jc w:val="left"/>
        <w:rPr>
          <w:sz w:val="10"/>
          <w:szCs w:val="24"/>
        </w:rPr>
      </w:pPr>
    </w:p>
    <w:p w:rsidR="00C25471" w:rsidRPr="0079568D" w:rsidRDefault="00B9760B" w:rsidP="00B9760B">
      <w:pPr>
        <w:pStyle w:val="SingleTxt"/>
        <w:spacing w:line="240" w:lineRule="auto"/>
        <w:jc w:val="left"/>
        <w:rPr>
          <w:szCs w:val="20"/>
        </w:rPr>
      </w:pPr>
      <w:r w:rsidRPr="0079568D">
        <w:rPr>
          <w:rFonts w:eastAsia="Times New Roman"/>
          <w:noProof/>
          <w:spacing w:val="0"/>
          <w:w w:val="100"/>
          <w:kern w:val="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0ECF9" wp14:editId="72F01533">
                <wp:simplePos x="0" y="0"/>
                <wp:positionH relativeFrom="column">
                  <wp:posOffset>3593147</wp:posOffset>
                </wp:positionH>
                <wp:positionV relativeFrom="paragraph">
                  <wp:posOffset>793115</wp:posOffset>
                </wp:positionV>
                <wp:extent cx="966787" cy="266700"/>
                <wp:effectExtent l="0" t="0" r="508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78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F6" w:rsidRPr="00B9760B" w:rsidRDefault="000C2EF6" w:rsidP="00B9760B">
                            <w:pPr>
                              <w:rPr>
                                <w:szCs w:val="20"/>
                              </w:rPr>
                            </w:pPr>
                            <w:r w:rsidRPr="00B9760B">
                              <w:rPr>
                                <w:szCs w:val="20"/>
                              </w:rPr>
                              <w:t>а = 8 мм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9pt;margin-top:62.45pt;width:76.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ADgA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" stroked="f">
                <v:textbox>
                  <w:txbxContent>
                    <w:p w:rsidR="000C2EF6" w:rsidRPr="00B9760B" w:rsidRDefault="000C2EF6" w:rsidP="00B9760B">
                      <w:pPr>
                        <w:rPr>
                          <w:szCs w:val="20"/>
                        </w:rPr>
                      </w:pPr>
                      <w:r w:rsidRPr="00B9760B">
                        <w:rPr>
                          <w:szCs w:val="20"/>
                        </w:rPr>
                        <w:t>а = 8 мм мин.</w:t>
                      </w:r>
                    </w:p>
                  </w:txbxContent>
                </v:textbox>
              </v:shape>
            </w:pict>
          </mc:Fallback>
        </mc:AlternateContent>
      </w:r>
      <w:r w:rsidR="0079568D" w:rsidRPr="0079568D">
        <w:rPr>
          <w:rFonts w:eastAsia="Times New Roman"/>
          <w:noProof/>
          <w:spacing w:val="0"/>
          <w:w w:val="100"/>
          <w:kern w:val="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079FC" wp14:editId="0D347611">
                <wp:simplePos x="0" y="0"/>
                <wp:positionH relativeFrom="column">
                  <wp:posOffset>2732405</wp:posOffset>
                </wp:positionH>
                <wp:positionV relativeFrom="paragraph">
                  <wp:posOffset>274003</wp:posOffset>
                </wp:positionV>
                <wp:extent cx="1460500" cy="419100"/>
                <wp:effectExtent l="0" t="0" r="6350" b="0"/>
                <wp:wrapNone/>
                <wp:docPr id="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EF6" w:rsidRDefault="000C2EF6" w:rsidP="0079568D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127R - 0</w:t>
                            </w:r>
                            <w:r w:rsidRPr="00C9764F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sz w:val="32"/>
                              </w:rPr>
                              <w:t>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5.15pt;margin-top:21.6pt;width:11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" stroked="f">
                <v:textbox>
                  <w:txbxContent>
                    <w:p w:rsidR="000C2EF6" w:rsidRDefault="000C2EF6" w:rsidP="0079568D">
                      <w:pPr>
                        <w:spacing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127R - 0</w:t>
                      </w:r>
                      <w:r w:rsidRPr="00C9764F">
                        <w:rPr>
                          <w:b/>
                          <w:sz w:val="32"/>
                        </w:rPr>
                        <w:t>2</w:t>
                      </w:r>
                      <w:r>
                        <w:rPr>
                          <w:sz w:val="32"/>
                        </w:rPr>
                        <w:t>185</w:t>
                      </w:r>
                    </w:p>
                  </w:txbxContent>
                </v:textbox>
              </v:shape>
            </w:pict>
          </mc:Fallback>
        </mc:AlternateContent>
      </w:r>
      <w:r w:rsidR="00C25471" w:rsidRPr="00633B10">
        <w:rPr>
          <w:noProof/>
          <w:sz w:val="24"/>
          <w:szCs w:val="24"/>
          <w:lang w:val="en-GB" w:eastAsia="en-GB"/>
        </w:rPr>
        <w:drawing>
          <wp:inline distT="0" distB="0" distL="0" distR="0" wp14:anchorId="30A22286" wp14:editId="571338EF">
            <wp:extent cx="3926205" cy="920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60B" w:rsidRPr="00B9760B" w:rsidRDefault="00B9760B" w:rsidP="00B9760B">
      <w:pPr>
        <w:pStyle w:val="SingleTxt"/>
        <w:spacing w:after="0" w:line="120" w:lineRule="exact"/>
        <w:rPr>
          <w:sz w:val="10"/>
          <w:szCs w:val="20"/>
        </w:rPr>
      </w:pPr>
    </w:p>
    <w:p w:rsidR="00B9760B" w:rsidRPr="00B9760B" w:rsidRDefault="00B9760B" w:rsidP="00B9760B">
      <w:pPr>
        <w:pStyle w:val="SingleTxt"/>
        <w:spacing w:after="0" w:line="120" w:lineRule="exact"/>
        <w:rPr>
          <w:sz w:val="10"/>
          <w:szCs w:val="20"/>
        </w:rPr>
      </w:pPr>
    </w:p>
    <w:p w:rsidR="00C25471" w:rsidRPr="00B9760B" w:rsidRDefault="00C25471" w:rsidP="00B9760B">
      <w:pPr>
        <w:pStyle w:val="SingleTxt"/>
        <w:rPr>
          <w:szCs w:val="20"/>
        </w:rPr>
      </w:pPr>
      <w:r w:rsidRPr="00B9760B">
        <w:rPr>
          <w:szCs w:val="20"/>
        </w:rPr>
        <w:t>Приведенный выше знак официального утверждения, проставленный на тран</w:t>
      </w:r>
      <w:r w:rsidRPr="00B9760B">
        <w:rPr>
          <w:szCs w:val="20"/>
        </w:rPr>
        <w:t>с</w:t>
      </w:r>
      <w:r w:rsidRPr="00B9760B">
        <w:rPr>
          <w:szCs w:val="20"/>
        </w:rPr>
        <w:t>портном средстве, указывает, что данный тип транспортного средства был оф</w:t>
      </w:r>
      <w:r w:rsidRPr="00B9760B">
        <w:rPr>
          <w:szCs w:val="20"/>
        </w:rPr>
        <w:t>и</w:t>
      </w:r>
      <w:r w:rsidRPr="00B9760B">
        <w:rPr>
          <w:szCs w:val="20"/>
        </w:rPr>
        <w:t>циально утвержден в отношении его характеристик, влияющих на безопасность пешеходов, в Бельгии (Е 6) на основании поправок серии 0</w:t>
      </w:r>
      <w:r w:rsidRPr="00B9760B">
        <w:rPr>
          <w:b/>
          <w:szCs w:val="20"/>
        </w:rPr>
        <w:t>2</w:t>
      </w:r>
      <w:r w:rsidRPr="00B9760B">
        <w:rPr>
          <w:szCs w:val="20"/>
        </w:rPr>
        <w:t xml:space="preserve"> к </w:t>
      </w:r>
      <w:r w:rsidR="00B9760B" w:rsidRPr="00B9760B">
        <w:rPr>
          <w:szCs w:val="20"/>
        </w:rPr>
        <w:t xml:space="preserve">Правилам </w:t>
      </w:r>
      <w:r w:rsidRPr="00B9760B">
        <w:rPr>
          <w:szCs w:val="20"/>
        </w:rPr>
        <w:t>№ 127».</w:t>
      </w:r>
    </w:p>
    <w:p w:rsidR="00C25471" w:rsidRPr="00B9760B" w:rsidRDefault="00C25471" w:rsidP="00B9760B">
      <w:pPr>
        <w:pStyle w:val="SingleTxt"/>
        <w:rPr>
          <w:szCs w:val="20"/>
        </w:rPr>
      </w:pPr>
      <w:r w:rsidRPr="00B9760B">
        <w:rPr>
          <w:i/>
          <w:szCs w:val="20"/>
        </w:rPr>
        <w:t>Приложение 5, пункт 1.</w:t>
      </w:r>
      <w:r w:rsidR="00B9760B" w:rsidRPr="003173D7">
        <w:rPr>
          <w:i/>
          <w:szCs w:val="20"/>
        </w:rPr>
        <w:t>5</w:t>
      </w:r>
      <w:r w:rsidRPr="00B9760B">
        <w:rPr>
          <w:szCs w:val="20"/>
        </w:rPr>
        <w:t xml:space="preserve"> изменить следующим образом:</w:t>
      </w:r>
    </w:p>
    <w:p w:rsidR="00C25471" w:rsidRPr="00B9760B" w:rsidRDefault="00C25471" w:rsidP="00B9760B">
      <w:pPr>
        <w:pStyle w:val="SingleTxt"/>
        <w:tabs>
          <w:tab w:val="clear" w:pos="1267"/>
          <w:tab w:val="clear" w:pos="1742"/>
          <w:tab w:val="clear" w:pos="2218"/>
          <w:tab w:val="left" w:pos="2223"/>
        </w:tabs>
        <w:ind w:left="2223" w:hanging="956"/>
        <w:rPr>
          <w:szCs w:val="20"/>
        </w:rPr>
      </w:pPr>
      <w:r w:rsidRPr="00B9760B">
        <w:rPr>
          <w:szCs w:val="20"/>
        </w:rPr>
        <w:t>«1.5</w:t>
      </w:r>
      <w:r w:rsidRPr="00B9760B">
        <w:rPr>
          <w:szCs w:val="20"/>
        </w:rPr>
        <w:tab/>
        <w:t>Проводит не менее трех испытаний с использованием модели нижней части ноги – по одному в средней трети и в каждой из боковых третей</w:t>
      </w:r>
      <w:r w:rsidRPr="00B9760B">
        <w:rPr>
          <w:b/>
          <w:szCs w:val="20"/>
        </w:rPr>
        <w:t xml:space="preserve"> испытательной зоны</w:t>
      </w:r>
      <w:r w:rsidRPr="00B9760B">
        <w:rPr>
          <w:szCs w:val="20"/>
        </w:rPr>
        <w:t xml:space="preserve"> бампера в тех местах, которые будут сочтены наиболее вероятными для нанесения телесного поврежде</w:t>
      </w:r>
      <w:r w:rsidR="00B9760B">
        <w:rPr>
          <w:szCs w:val="20"/>
        </w:rPr>
        <w:t>н</w:t>
      </w:r>
      <w:r w:rsidRPr="00B9760B">
        <w:rPr>
          <w:szCs w:val="20"/>
        </w:rPr>
        <w:t>ия. Испыт</w:t>
      </w:r>
      <w:r w:rsidRPr="00B9760B">
        <w:rPr>
          <w:szCs w:val="20"/>
        </w:rPr>
        <w:t>а</w:t>
      </w:r>
      <w:r w:rsidRPr="00B9760B">
        <w:rPr>
          <w:szCs w:val="20"/>
        </w:rPr>
        <w:t>ния должны проводиться на конструкциях различных типов, если они не являются одинаковыми</w:t>
      </w:r>
      <w:r w:rsidR="00B9760B">
        <w:rPr>
          <w:szCs w:val="20"/>
        </w:rPr>
        <w:t>,</w:t>
      </w:r>
      <w:r w:rsidRPr="00B9760B">
        <w:rPr>
          <w:szCs w:val="20"/>
        </w:rPr>
        <w:t xml:space="preserve"> в зоне, подлежащей оценке. Заданные то</w:t>
      </w:r>
      <w:r w:rsidRPr="00B9760B">
        <w:rPr>
          <w:szCs w:val="20"/>
        </w:rPr>
        <w:t>ч</w:t>
      </w:r>
      <w:r w:rsidRPr="00B9760B">
        <w:rPr>
          <w:szCs w:val="20"/>
        </w:rPr>
        <w:t xml:space="preserve">ки измерения должны находиться на расстоянии не менее 84 мм, </w:t>
      </w:r>
      <w:r w:rsidRPr="00B9760B">
        <w:rPr>
          <w:b/>
          <w:szCs w:val="20"/>
        </w:rPr>
        <w:t>и</w:t>
      </w:r>
      <w:r w:rsidRPr="00B9760B">
        <w:rPr>
          <w:b/>
          <w:szCs w:val="20"/>
        </w:rPr>
        <w:t>з</w:t>
      </w:r>
      <w:r w:rsidRPr="00B9760B">
        <w:rPr>
          <w:b/>
          <w:szCs w:val="20"/>
        </w:rPr>
        <w:t>меренном</w:t>
      </w:r>
      <w:r w:rsidRPr="00B9760B">
        <w:rPr>
          <w:szCs w:val="20"/>
        </w:rPr>
        <w:t xml:space="preserve"> по горизонтали </w:t>
      </w:r>
      <w:r w:rsidRPr="00B9760B">
        <w:rPr>
          <w:b/>
          <w:szCs w:val="20"/>
        </w:rPr>
        <w:t>и перпендикуляр</w:t>
      </w:r>
      <w:r w:rsidR="00B9760B">
        <w:rPr>
          <w:b/>
          <w:szCs w:val="20"/>
        </w:rPr>
        <w:t>но</w:t>
      </w:r>
      <w:r w:rsidRPr="00B9760B">
        <w:rPr>
          <w:b/>
          <w:szCs w:val="20"/>
        </w:rPr>
        <w:t xml:space="preserve"> продольной средней </w:t>
      </w:r>
      <w:r w:rsidR="00B9760B">
        <w:rPr>
          <w:b/>
          <w:szCs w:val="20"/>
        </w:rPr>
        <w:t>плоскости</w:t>
      </w:r>
      <w:r w:rsidRPr="00B9760B">
        <w:rPr>
          <w:b/>
          <w:szCs w:val="20"/>
        </w:rPr>
        <w:t xml:space="preserve"> транспортного средства</w:t>
      </w:r>
      <w:r w:rsidRPr="00B9760B">
        <w:rPr>
          <w:szCs w:val="20"/>
        </w:rPr>
        <w:t>. В протоколе испытания указ</w:t>
      </w:r>
      <w:r w:rsidRPr="00B9760B">
        <w:rPr>
          <w:szCs w:val="20"/>
        </w:rPr>
        <w:t>ы</w:t>
      </w:r>
      <w:r w:rsidRPr="00B9760B">
        <w:rPr>
          <w:szCs w:val="20"/>
        </w:rPr>
        <w:t>вают положения, в которых проводятся лабораторные испытания».</w:t>
      </w:r>
    </w:p>
    <w:p w:rsidR="00C25471" w:rsidRPr="003173D7" w:rsidRDefault="00C25471" w:rsidP="00B9760B">
      <w:pPr>
        <w:pStyle w:val="SingleTxt"/>
        <w:rPr>
          <w:b/>
          <w:szCs w:val="20"/>
        </w:rPr>
      </w:pPr>
      <w:r w:rsidRPr="003173D7">
        <w:rPr>
          <w:b/>
          <w:i/>
          <w:szCs w:val="20"/>
        </w:rPr>
        <w:t>Приложение 5, пункт 2.5</w:t>
      </w:r>
      <w:r w:rsidRPr="003173D7">
        <w:rPr>
          <w:b/>
          <w:szCs w:val="20"/>
        </w:rPr>
        <w:t xml:space="preserve"> изменить следующим образом:</w:t>
      </w:r>
    </w:p>
    <w:p w:rsidR="00C25471" w:rsidRPr="00B9760B" w:rsidRDefault="00C25471" w:rsidP="00B9760B">
      <w:pPr>
        <w:pStyle w:val="SingleTxt"/>
        <w:tabs>
          <w:tab w:val="clear" w:pos="1267"/>
          <w:tab w:val="clear" w:pos="1742"/>
        </w:tabs>
        <w:ind w:left="2223" w:hanging="956"/>
        <w:rPr>
          <w:szCs w:val="20"/>
        </w:rPr>
      </w:pPr>
      <w:r w:rsidRPr="00B9760B">
        <w:rPr>
          <w:szCs w:val="20"/>
        </w:rPr>
        <w:t>«</w:t>
      </w:r>
      <w:r w:rsidRPr="00B9760B">
        <w:rPr>
          <w:b/>
          <w:szCs w:val="20"/>
        </w:rPr>
        <w:t>2.5</w:t>
      </w:r>
      <w:r w:rsidRPr="00B9760B">
        <w:rPr>
          <w:b/>
          <w:szCs w:val="20"/>
        </w:rPr>
        <w:tab/>
        <w:t>Проводит не менее трех испытаний с использованием модел</w:t>
      </w:r>
      <w:r w:rsidR="00B9760B">
        <w:rPr>
          <w:b/>
          <w:szCs w:val="20"/>
        </w:rPr>
        <w:t>и</w:t>
      </w:r>
      <w:r w:rsidRPr="00B9760B">
        <w:rPr>
          <w:b/>
          <w:szCs w:val="20"/>
        </w:rPr>
        <w:t xml:space="preserve"> верхней части ноги – по одному в средней трети и в каждой из б</w:t>
      </w:r>
      <w:r w:rsidRPr="00B9760B">
        <w:rPr>
          <w:b/>
          <w:szCs w:val="20"/>
        </w:rPr>
        <w:t>о</w:t>
      </w:r>
      <w:r w:rsidRPr="00B9760B">
        <w:rPr>
          <w:b/>
          <w:szCs w:val="20"/>
        </w:rPr>
        <w:t>ковых третей зоны испытания бампера в тех местах, которые б</w:t>
      </w:r>
      <w:r w:rsidRPr="00B9760B">
        <w:rPr>
          <w:b/>
          <w:szCs w:val="20"/>
        </w:rPr>
        <w:t>у</w:t>
      </w:r>
      <w:r w:rsidRPr="00B9760B">
        <w:rPr>
          <w:b/>
          <w:szCs w:val="20"/>
        </w:rPr>
        <w:t>дут соч</w:t>
      </w:r>
      <w:r w:rsidR="00B9760B">
        <w:rPr>
          <w:b/>
          <w:szCs w:val="20"/>
        </w:rPr>
        <w:t>т</w:t>
      </w:r>
      <w:r w:rsidRPr="00B9760B">
        <w:rPr>
          <w:b/>
          <w:szCs w:val="20"/>
        </w:rPr>
        <w:t>е</w:t>
      </w:r>
      <w:r w:rsidR="00B9760B">
        <w:rPr>
          <w:b/>
          <w:szCs w:val="20"/>
        </w:rPr>
        <w:t>н</w:t>
      </w:r>
      <w:r w:rsidRPr="00B9760B">
        <w:rPr>
          <w:b/>
          <w:szCs w:val="20"/>
        </w:rPr>
        <w:t>ы наиболее вероятными для нанесения телесного п</w:t>
      </w:r>
      <w:r w:rsidRPr="00B9760B">
        <w:rPr>
          <w:b/>
          <w:szCs w:val="20"/>
        </w:rPr>
        <w:t>о</w:t>
      </w:r>
      <w:r w:rsidRPr="00B9760B">
        <w:rPr>
          <w:b/>
          <w:szCs w:val="20"/>
        </w:rPr>
        <w:t>вреждения. Испытания должны проводиться на конструкциях различных типов, если они не являются одинаковыми</w:t>
      </w:r>
      <w:r w:rsidR="00B9760B">
        <w:rPr>
          <w:b/>
          <w:szCs w:val="20"/>
        </w:rPr>
        <w:t>,</w:t>
      </w:r>
      <w:r w:rsidRPr="00B9760B">
        <w:rPr>
          <w:b/>
          <w:szCs w:val="20"/>
        </w:rPr>
        <w:t xml:space="preserve"> в зоне, подлежащей оценке. Заданные точки измерения должны находит</w:t>
      </w:r>
      <w:r w:rsidRPr="00B9760B">
        <w:rPr>
          <w:b/>
          <w:szCs w:val="20"/>
        </w:rPr>
        <w:t>ь</w:t>
      </w:r>
      <w:r w:rsidRPr="00B9760B">
        <w:rPr>
          <w:b/>
          <w:szCs w:val="20"/>
        </w:rPr>
        <w:t xml:space="preserve">ся на расстоянии </w:t>
      </w:r>
      <w:r w:rsidR="00B9760B">
        <w:rPr>
          <w:b/>
          <w:szCs w:val="20"/>
        </w:rPr>
        <w:t>не менее</w:t>
      </w:r>
      <w:r w:rsidRPr="00B9760B">
        <w:rPr>
          <w:b/>
          <w:szCs w:val="20"/>
        </w:rPr>
        <w:t xml:space="preserve"> 84 мм</w:t>
      </w:r>
      <w:r w:rsidR="00B9760B">
        <w:rPr>
          <w:b/>
          <w:szCs w:val="20"/>
        </w:rPr>
        <w:t>,</w:t>
      </w:r>
      <w:r w:rsidRPr="00B9760B">
        <w:rPr>
          <w:b/>
          <w:szCs w:val="20"/>
        </w:rPr>
        <w:t xml:space="preserve"> измеренном по горизонтали и перпен</w:t>
      </w:r>
      <w:r w:rsidR="00B9760B">
        <w:rPr>
          <w:b/>
          <w:szCs w:val="20"/>
        </w:rPr>
        <w:t>дикулярно</w:t>
      </w:r>
      <w:r w:rsidRPr="00B9760B">
        <w:rPr>
          <w:b/>
          <w:szCs w:val="20"/>
        </w:rPr>
        <w:t xml:space="preserve"> продольной средней плоскости транспортного средства. В протоколе испытания указ</w:t>
      </w:r>
      <w:r w:rsidR="00B9760B">
        <w:rPr>
          <w:b/>
          <w:szCs w:val="20"/>
        </w:rPr>
        <w:t>ывают</w:t>
      </w:r>
      <w:r w:rsidRPr="00B9760B">
        <w:rPr>
          <w:b/>
          <w:szCs w:val="20"/>
        </w:rPr>
        <w:t xml:space="preserve"> положения, в кот</w:t>
      </w:r>
      <w:r w:rsidRPr="00B9760B">
        <w:rPr>
          <w:b/>
          <w:szCs w:val="20"/>
        </w:rPr>
        <w:t>о</w:t>
      </w:r>
      <w:r w:rsidRPr="00B9760B">
        <w:rPr>
          <w:b/>
          <w:szCs w:val="20"/>
        </w:rPr>
        <w:t>рых проводятся лабораторные испытания</w:t>
      </w:r>
      <w:r w:rsidRPr="00B9760B">
        <w:rPr>
          <w:szCs w:val="20"/>
        </w:rPr>
        <w:t>»</w:t>
      </w:r>
      <w:r w:rsidR="00B9760B" w:rsidRPr="00B9760B">
        <w:rPr>
          <w:szCs w:val="20"/>
        </w:rPr>
        <w:t>.</w:t>
      </w:r>
    </w:p>
    <w:p w:rsidR="00C25471" w:rsidRDefault="00C25471" w:rsidP="00B9760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33B10">
        <w:br w:type="page"/>
      </w:r>
      <w:r w:rsidRPr="002C1D52">
        <w:lastRenderedPageBreak/>
        <w:t xml:space="preserve">Приложение </w:t>
      </w:r>
      <w:r w:rsidR="00B9760B">
        <w:rPr>
          <w:lang w:val="en-US"/>
        </w:rPr>
        <w:t>V</w:t>
      </w:r>
    </w:p>
    <w:p w:rsidR="00B9760B" w:rsidRPr="00B9760B" w:rsidRDefault="00B9760B" w:rsidP="00B9760B">
      <w:pPr>
        <w:pStyle w:val="SingleTxt"/>
        <w:spacing w:after="0" w:line="120" w:lineRule="exact"/>
        <w:rPr>
          <w:sz w:val="10"/>
        </w:rPr>
      </w:pPr>
    </w:p>
    <w:p w:rsidR="00B9760B" w:rsidRPr="00B9760B" w:rsidRDefault="00B9760B" w:rsidP="00B9760B">
      <w:pPr>
        <w:pStyle w:val="SingleTxt"/>
        <w:spacing w:after="0" w:line="120" w:lineRule="exact"/>
        <w:rPr>
          <w:sz w:val="10"/>
        </w:rPr>
      </w:pPr>
    </w:p>
    <w:p w:rsidR="00C25471" w:rsidRDefault="00B9760B" w:rsidP="00B9760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C25471" w:rsidRPr="002C1D52">
        <w:t xml:space="preserve">Проект поправок к проекту правил, касающихся лобового </w:t>
      </w:r>
      <w:r>
        <w:t>удара</w:t>
      </w:r>
      <w:r w:rsidR="00C25471" w:rsidRPr="002C1D52">
        <w:t>, с уделением особого внимания удерживающей системе</w:t>
      </w:r>
    </w:p>
    <w:p w:rsidR="00B9760B" w:rsidRPr="00B9760B" w:rsidRDefault="00B9760B" w:rsidP="00B9760B">
      <w:pPr>
        <w:pStyle w:val="SingleTxt"/>
        <w:spacing w:after="0" w:line="120" w:lineRule="exact"/>
        <w:rPr>
          <w:sz w:val="10"/>
        </w:rPr>
      </w:pPr>
    </w:p>
    <w:p w:rsidR="00B9760B" w:rsidRPr="00B9760B" w:rsidRDefault="00B9760B" w:rsidP="00B9760B">
      <w:pPr>
        <w:pStyle w:val="SingleTxt"/>
        <w:spacing w:after="0" w:line="120" w:lineRule="exact"/>
        <w:rPr>
          <w:sz w:val="10"/>
        </w:rPr>
      </w:pPr>
    </w:p>
    <w:p w:rsidR="00C25471" w:rsidRDefault="00B9760B" w:rsidP="00B9760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C25471" w:rsidRPr="002C1D52">
        <w:t>Принятые поправки к документу ECE/TRANS/WP.29/GRSP/</w:t>
      </w:r>
      <w:r>
        <w:br/>
      </w:r>
      <w:r w:rsidR="00C25471" w:rsidRPr="002C1D52">
        <w:t>2015/11 (см. пункт 33 настоящего доклада)</w:t>
      </w:r>
    </w:p>
    <w:p w:rsidR="00B9760B" w:rsidRPr="00B9760B" w:rsidRDefault="00B9760B" w:rsidP="00B9760B">
      <w:pPr>
        <w:pStyle w:val="SingleTxt"/>
        <w:spacing w:after="0" w:line="120" w:lineRule="exact"/>
        <w:rPr>
          <w:sz w:val="10"/>
        </w:rPr>
      </w:pPr>
    </w:p>
    <w:p w:rsidR="00B9760B" w:rsidRPr="00B9760B" w:rsidRDefault="00B9760B" w:rsidP="00B9760B">
      <w:pPr>
        <w:pStyle w:val="SingleTxt"/>
        <w:spacing w:after="0" w:line="120" w:lineRule="exact"/>
        <w:rPr>
          <w:sz w:val="10"/>
        </w:rPr>
      </w:pPr>
    </w:p>
    <w:p w:rsidR="00C25471" w:rsidRPr="00B9760B" w:rsidRDefault="00C25471" w:rsidP="00B9760B">
      <w:pPr>
        <w:pStyle w:val="SingleTxt"/>
        <w:keepNext/>
        <w:widowControl w:val="0"/>
        <w:rPr>
          <w:szCs w:val="20"/>
        </w:rPr>
      </w:pPr>
      <w:r w:rsidRPr="00B9760B">
        <w:rPr>
          <w:szCs w:val="20"/>
        </w:rPr>
        <w:t>…</w:t>
      </w:r>
    </w:p>
    <w:p w:rsidR="00C25471" w:rsidRPr="00B9760B" w:rsidRDefault="00C25471" w:rsidP="00B9760B">
      <w:pPr>
        <w:pStyle w:val="SingleTxt"/>
        <w:keepNext/>
        <w:widowControl w:val="0"/>
        <w:jc w:val="left"/>
        <w:rPr>
          <w:szCs w:val="20"/>
        </w:rPr>
      </w:pPr>
      <w:r w:rsidRPr="00B9760B">
        <w:rPr>
          <w:i/>
          <w:szCs w:val="20"/>
        </w:rPr>
        <w:t>Пункт 2.3</w:t>
      </w:r>
      <w:r w:rsidRPr="00B9760B">
        <w:rPr>
          <w:szCs w:val="20"/>
        </w:rPr>
        <w:t xml:space="preserve"> изменить следующим образом:</w:t>
      </w:r>
    </w:p>
    <w:p w:rsidR="00C25471" w:rsidRPr="00B9760B" w:rsidRDefault="00C25471" w:rsidP="00B9760B">
      <w:pPr>
        <w:pStyle w:val="SingleTxt"/>
        <w:tabs>
          <w:tab w:val="clear" w:pos="1267"/>
          <w:tab w:val="clear" w:pos="1742"/>
        </w:tabs>
        <w:ind w:left="2223" w:hanging="956"/>
        <w:rPr>
          <w:szCs w:val="20"/>
        </w:rPr>
      </w:pPr>
      <w:r w:rsidRPr="00B9760B">
        <w:rPr>
          <w:szCs w:val="20"/>
        </w:rPr>
        <w:t>«2.3</w:t>
      </w:r>
      <w:r w:rsidRPr="00B9760B">
        <w:rPr>
          <w:szCs w:val="20"/>
        </w:rPr>
        <w:tab/>
        <w:t>"</w:t>
      </w:r>
      <w:r w:rsidRPr="00B9760B">
        <w:rPr>
          <w:i/>
          <w:szCs w:val="20"/>
        </w:rPr>
        <w:t>Ширина транспортного средства</w:t>
      </w:r>
      <w:r w:rsidRPr="00B9760B">
        <w:rPr>
          <w:szCs w:val="20"/>
        </w:rPr>
        <w:t xml:space="preserve">" означает расстояние между двумя плоскостями, параллельными продольной центральной плоскости (транспортного средства) и касающимися транспортного средства по обеим сторонам от вышеупомянутой плоскости, исключая при этом </w:t>
      </w:r>
      <w:r w:rsidRPr="00B9760B">
        <w:rPr>
          <w:b/>
          <w:szCs w:val="20"/>
        </w:rPr>
        <w:t>внешние устройства непрямого обзора</w:t>
      </w:r>
      <w:r w:rsidRPr="00B9760B">
        <w:rPr>
          <w:szCs w:val="20"/>
        </w:rPr>
        <w:t>, боковые габаритные огни, указат</w:t>
      </w:r>
      <w:r w:rsidR="00C621FD">
        <w:rPr>
          <w:szCs w:val="20"/>
        </w:rPr>
        <w:t>е</w:t>
      </w:r>
      <w:r w:rsidRPr="00B9760B">
        <w:rPr>
          <w:szCs w:val="20"/>
        </w:rPr>
        <w:t xml:space="preserve">ли давления в шинах, указатели поворота, габаритные </w:t>
      </w:r>
      <w:r w:rsidR="006F2044">
        <w:rPr>
          <w:szCs w:val="20"/>
        </w:rPr>
        <w:t>огни</w:t>
      </w:r>
      <w:r w:rsidRPr="00B9760B">
        <w:rPr>
          <w:szCs w:val="20"/>
        </w:rPr>
        <w:t>, эластичные брызговики и д</w:t>
      </w:r>
      <w:r w:rsidR="00C621FD">
        <w:rPr>
          <w:szCs w:val="20"/>
        </w:rPr>
        <w:t>е</w:t>
      </w:r>
      <w:r w:rsidRPr="00B9760B">
        <w:rPr>
          <w:szCs w:val="20"/>
        </w:rPr>
        <w:t>формируемую часть боковин шины, ра</w:t>
      </w:r>
      <w:r w:rsidRPr="00B9760B">
        <w:rPr>
          <w:szCs w:val="20"/>
        </w:rPr>
        <w:t>с</w:t>
      </w:r>
      <w:r w:rsidRPr="00B9760B">
        <w:rPr>
          <w:szCs w:val="20"/>
        </w:rPr>
        <w:t>положенную непосредственно над точкой соприкосновения с дор</w:t>
      </w:r>
      <w:r w:rsidRPr="00B9760B">
        <w:rPr>
          <w:szCs w:val="20"/>
        </w:rPr>
        <w:t>о</w:t>
      </w:r>
      <w:r w:rsidRPr="00B9760B">
        <w:rPr>
          <w:szCs w:val="20"/>
        </w:rPr>
        <w:t>гой».</w:t>
      </w:r>
    </w:p>
    <w:p w:rsidR="00C25471" w:rsidRPr="00B9760B" w:rsidRDefault="00C25471" w:rsidP="00B9760B">
      <w:pPr>
        <w:pStyle w:val="SingleTxt"/>
        <w:tabs>
          <w:tab w:val="clear" w:pos="1267"/>
          <w:tab w:val="clear" w:pos="1742"/>
        </w:tabs>
        <w:ind w:left="2223" w:hanging="956"/>
        <w:rPr>
          <w:szCs w:val="20"/>
        </w:rPr>
      </w:pPr>
      <w:r w:rsidRPr="00B9760B">
        <w:rPr>
          <w:szCs w:val="20"/>
        </w:rPr>
        <w:t>…</w:t>
      </w:r>
    </w:p>
    <w:p w:rsidR="00C25471" w:rsidRPr="00B9760B" w:rsidRDefault="00C25471" w:rsidP="00B9760B">
      <w:pPr>
        <w:pStyle w:val="SingleTxt"/>
        <w:tabs>
          <w:tab w:val="clear" w:pos="1267"/>
          <w:tab w:val="clear" w:pos="1742"/>
        </w:tabs>
        <w:ind w:left="2223" w:hanging="956"/>
        <w:rPr>
          <w:szCs w:val="20"/>
        </w:rPr>
      </w:pPr>
      <w:r w:rsidRPr="00B9760B">
        <w:rPr>
          <w:i/>
          <w:szCs w:val="20"/>
        </w:rPr>
        <w:t>Пункт 2.12</w:t>
      </w:r>
      <w:r w:rsidRPr="00B9760B">
        <w:rPr>
          <w:szCs w:val="20"/>
        </w:rPr>
        <w:t xml:space="preserve"> изменить следующим образом:</w:t>
      </w:r>
    </w:p>
    <w:p w:rsidR="00C25471" w:rsidRPr="00B9760B" w:rsidRDefault="00C25471" w:rsidP="00B9760B">
      <w:pPr>
        <w:pStyle w:val="SingleTxt"/>
        <w:tabs>
          <w:tab w:val="clear" w:pos="1267"/>
          <w:tab w:val="clear" w:pos="1742"/>
        </w:tabs>
        <w:ind w:left="2223" w:hanging="956"/>
        <w:rPr>
          <w:szCs w:val="20"/>
        </w:rPr>
      </w:pPr>
      <w:r w:rsidRPr="00B9760B">
        <w:rPr>
          <w:szCs w:val="20"/>
        </w:rPr>
        <w:t>«2.12</w:t>
      </w:r>
      <w:r w:rsidRPr="00B9760B">
        <w:rPr>
          <w:szCs w:val="20"/>
        </w:rPr>
        <w:tab/>
        <w:t>"</w:t>
      </w:r>
      <w:r w:rsidRPr="00B9760B">
        <w:rPr>
          <w:i/>
          <w:szCs w:val="20"/>
        </w:rPr>
        <w:t xml:space="preserve">Перезаряжаемая система хранения </w:t>
      </w:r>
      <w:r w:rsidRPr="00B9760B">
        <w:rPr>
          <w:b/>
          <w:i/>
          <w:szCs w:val="20"/>
        </w:rPr>
        <w:t>электрической</w:t>
      </w:r>
      <w:r w:rsidRPr="00B9760B">
        <w:rPr>
          <w:i/>
          <w:szCs w:val="20"/>
        </w:rPr>
        <w:t xml:space="preserve"> энергии (ПСХЭЭ)</w:t>
      </w:r>
      <w:r w:rsidRPr="00B9760B">
        <w:rPr>
          <w:szCs w:val="20"/>
        </w:rPr>
        <w:t xml:space="preserve">" означает перезаряжаемую систему хранения </w:t>
      </w:r>
      <w:r w:rsidRPr="006F2044">
        <w:rPr>
          <w:b/>
          <w:szCs w:val="20"/>
        </w:rPr>
        <w:t>электрич</w:t>
      </w:r>
      <w:r w:rsidRPr="006F2044">
        <w:rPr>
          <w:b/>
          <w:szCs w:val="20"/>
        </w:rPr>
        <w:t>е</w:t>
      </w:r>
      <w:r w:rsidRPr="006F2044">
        <w:rPr>
          <w:b/>
          <w:szCs w:val="20"/>
        </w:rPr>
        <w:t>ской</w:t>
      </w:r>
      <w:r w:rsidRPr="00B9760B">
        <w:rPr>
          <w:szCs w:val="20"/>
        </w:rPr>
        <w:t xml:space="preserve"> энергии, которая обеспечивает подачу электроэнергии для созд</w:t>
      </w:r>
      <w:r w:rsidRPr="00B9760B">
        <w:rPr>
          <w:szCs w:val="20"/>
        </w:rPr>
        <w:t>а</w:t>
      </w:r>
      <w:r w:rsidRPr="00B9760B">
        <w:rPr>
          <w:szCs w:val="20"/>
        </w:rPr>
        <w:t>ния тяги».</w:t>
      </w:r>
    </w:p>
    <w:p w:rsidR="00C25471" w:rsidRPr="00B9760B" w:rsidRDefault="00C25471" w:rsidP="00B9760B">
      <w:pPr>
        <w:pStyle w:val="SingleTxt"/>
        <w:tabs>
          <w:tab w:val="clear" w:pos="1267"/>
          <w:tab w:val="clear" w:pos="1742"/>
        </w:tabs>
        <w:ind w:left="2223" w:hanging="956"/>
        <w:rPr>
          <w:szCs w:val="20"/>
        </w:rPr>
      </w:pPr>
      <w:r w:rsidRPr="00B9760B">
        <w:rPr>
          <w:szCs w:val="20"/>
        </w:rPr>
        <w:t>…</w:t>
      </w:r>
    </w:p>
    <w:p w:rsidR="00C25471" w:rsidRPr="00B9760B" w:rsidRDefault="00C25471" w:rsidP="00B9760B">
      <w:pPr>
        <w:pStyle w:val="SingleTxt"/>
        <w:tabs>
          <w:tab w:val="clear" w:pos="1267"/>
          <w:tab w:val="clear" w:pos="1742"/>
        </w:tabs>
        <w:ind w:left="2223" w:hanging="956"/>
        <w:rPr>
          <w:szCs w:val="20"/>
        </w:rPr>
      </w:pPr>
      <w:r w:rsidRPr="00B9760B">
        <w:rPr>
          <w:i/>
          <w:szCs w:val="20"/>
        </w:rPr>
        <w:t>Пункт 2.21</w:t>
      </w:r>
      <w:r w:rsidRPr="00B9760B">
        <w:rPr>
          <w:szCs w:val="20"/>
        </w:rPr>
        <w:t xml:space="preserve"> изменить следующим образом:</w:t>
      </w:r>
    </w:p>
    <w:p w:rsidR="00C25471" w:rsidRPr="00B9760B" w:rsidRDefault="00C25471" w:rsidP="00B9760B">
      <w:pPr>
        <w:pStyle w:val="SingleTxt"/>
        <w:tabs>
          <w:tab w:val="clear" w:pos="1267"/>
          <w:tab w:val="clear" w:pos="1742"/>
        </w:tabs>
        <w:ind w:left="2223" w:hanging="956"/>
        <w:rPr>
          <w:szCs w:val="20"/>
        </w:rPr>
      </w:pPr>
      <w:r w:rsidRPr="00B9760B">
        <w:rPr>
          <w:szCs w:val="20"/>
        </w:rPr>
        <w:t>«2.21</w:t>
      </w:r>
      <w:r w:rsidRPr="00B9760B">
        <w:rPr>
          <w:szCs w:val="20"/>
        </w:rPr>
        <w:tab/>
        <w:t>"</w:t>
      </w:r>
      <w:r w:rsidRPr="00B9760B">
        <w:rPr>
          <w:i/>
          <w:szCs w:val="20"/>
        </w:rPr>
        <w:t>Соединительная система для зарядки перезаряжаемой системы хр</w:t>
      </w:r>
      <w:r w:rsidRPr="00B9760B">
        <w:rPr>
          <w:i/>
          <w:szCs w:val="20"/>
        </w:rPr>
        <w:t>а</w:t>
      </w:r>
      <w:r w:rsidRPr="00B9760B">
        <w:rPr>
          <w:i/>
          <w:szCs w:val="20"/>
        </w:rPr>
        <w:t xml:space="preserve">нения </w:t>
      </w:r>
      <w:r w:rsidRPr="00B9760B">
        <w:rPr>
          <w:b/>
          <w:i/>
          <w:szCs w:val="20"/>
        </w:rPr>
        <w:t>электрической</w:t>
      </w:r>
      <w:r w:rsidRPr="00B9760B">
        <w:rPr>
          <w:i/>
          <w:szCs w:val="20"/>
        </w:rPr>
        <w:t xml:space="preserve"> энергии (ПСХЭЭ)</w:t>
      </w:r>
      <w:r w:rsidRPr="00B9760B">
        <w:rPr>
          <w:szCs w:val="20"/>
        </w:rPr>
        <w:t>" означает электрическую цепь, используемую для зарядки ПСХЭЭ от внешнего источника электроп</w:t>
      </w:r>
      <w:r w:rsidRPr="00B9760B">
        <w:rPr>
          <w:szCs w:val="20"/>
        </w:rPr>
        <w:t>и</w:t>
      </w:r>
      <w:r w:rsidRPr="00B9760B">
        <w:rPr>
          <w:szCs w:val="20"/>
        </w:rPr>
        <w:t>тания, включая входное соединительное устройство на тра</w:t>
      </w:r>
      <w:r w:rsidR="00C621FD">
        <w:rPr>
          <w:szCs w:val="20"/>
        </w:rPr>
        <w:t>н</w:t>
      </w:r>
      <w:r w:rsidRPr="00B9760B">
        <w:rPr>
          <w:szCs w:val="20"/>
        </w:rPr>
        <w:t>спортном средстве».</w:t>
      </w:r>
    </w:p>
    <w:p w:rsidR="00C25471" w:rsidRPr="00B9760B" w:rsidRDefault="00C25471" w:rsidP="00B9760B">
      <w:pPr>
        <w:pStyle w:val="SingleTxt"/>
        <w:tabs>
          <w:tab w:val="clear" w:pos="1267"/>
          <w:tab w:val="clear" w:pos="1742"/>
        </w:tabs>
        <w:ind w:left="2223" w:hanging="956"/>
        <w:rPr>
          <w:szCs w:val="20"/>
        </w:rPr>
      </w:pPr>
      <w:r w:rsidRPr="00B9760B">
        <w:rPr>
          <w:szCs w:val="20"/>
        </w:rPr>
        <w:t>…</w:t>
      </w:r>
    </w:p>
    <w:p w:rsidR="00C25471" w:rsidRPr="00B9760B" w:rsidRDefault="00C25471" w:rsidP="00B9760B">
      <w:pPr>
        <w:pStyle w:val="SingleTxt"/>
        <w:tabs>
          <w:tab w:val="clear" w:pos="1267"/>
          <w:tab w:val="clear" w:pos="1742"/>
        </w:tabs>
        <w:ind w:left="2223" w:hanging="956"/>
        <w:rPr>
          <w:b/>
          <w:szCs w:val="20"/>
        </w:rPr>
      </w:pPr>
      <w:r w:rsidRPr="003173D7">
        <w:rPr>
          <w:b/>
          <w:i/>
          <w:szCs w:val="20"/>
        </w:rPr>
        <w:t>Включить новые пункты 6.1.2–6.2.3</w:t>
      </w:r>
      <w:r w:rsidRPr="00B9760B">
        <w:rPr>
          <w:b/>
          <w:szCs w:val="20"/>
        </w:rPr>
        <w:t xml:space="preserve"> следующего содержания:</w:t>
      </w:r>
    </w:p>
    <w:p w:rsidR="00C25471" w:rsidRPr="00B9760B" w:rsidRDefault="00C25471" w:rsidP="00B9760B">
      <w:pPr>
        <w:pStyle w:val="SingleTxt"/>
        <w:tabs>
          <w:tab w:val="clear" w:pos="1267"/>
          <w:tab w:val="clear" w:pos="1742"/>
        </w:tabs>
        <w:ind w:left="2223" w:hanging="956"/>
        <w:rPr>
          <w:b/>
          <w:szCs w:val="20"/>
        </w:rPr>
      </w:pPr>
      <w:r w:rsidRPr="00B9760B">
        <w:rPr>
          <w:b/>
          <w:szCs w:val="20"/>
        </w:rPr>
        <w:t>«6.1.2</w:t>
      </w:r>
      <w:r w:rsidRPr="00B9760B">
        <w:rPr>
          <w:b/>
          <w:szCs w:val="20"/>
        </w:rPr>
        <w:tab/>
        <w:t>В случае транспортного средства, оборудованного подушкой бе</w:t>
      </w:r>
      <w:r w:rsidRPr="00B9760B">
        <w:rPr>
          <w:b/>
          <w:szCs w:val="20"/>
        </w:rPr>
        <w:t>з</w:t>
      </w:r>
      <w:r w:rsidRPr="00B9760B">
        <w:rPr>
          <w:b/>
          <w:szCs w:val="20"/>
        </w:rPr>
        <w:t>опасности со стороны пассажира, предназначенной для защиты лиц помимо водителя, эта информация должна быть изложена на предупредительной наклейке, описание которой приведено в пункте 6.2 ниже.</w:t>
      </w:r>
    </w:p>
    <w:p w:rsidR="00C25471" w:rsidRPr="00B9760B" w:rsidRDefault="00C25471" w:rsidP="00B9760B">
      <w:pPr>
        <w:pStyle w:val="SingleTxt"/>
        <w:tabs>
          <w:tab w:val="clear" w:pos="1267"/>
          <w:tab w:val="clear" w:pos="1742"/>
        </w:tabs>
        <w:ind w:left="2223" w:hanging="956"/>
        <w:rPr>
          <w:b/>
          <w:szCs w:val="20"/>
        </w:rPr>
      </w:pPr>
      <w:r w:rsidRPr="00B9760B">
        <w:rPr>
          <w:b/>
          <w:szCs w:val="20"/>
        </w:rPr>
        <w:t>6.2</w:t>
      </w:r>
      <w:r w:rsidRPr="00B9760B">
        <w:rPr>
          <w:b/>
          <w:szCs w:val="20"/>
        </w:rPr>
        <w:tab/>
        <w:t>На транспортном средстве, об</w:t>
      </w:r>
      <w:r w:rsidR="006F2044">
        <w:rPr>
          <w:b/>
          <w:szCs w:val="20"/>
        </w:rPr>
        <w:t>о</w:t>
      </w:r>
      <w:r w:rsidRPr="00B9760B">
        <w:rPr>
          <w:b/>
          <w:szCs w:val="20"/>
        </w:rPr>
        <w:t>р</w:t>
      </w:r>
      <w:r w:rsidR="006F2044">
        <w:rPr>
          <w:b/>
          <w:szCs w:val="20"/>
        </w:rPr>
        <w:t>у</w:t>
      </w:r>
      <w:r w:rsidRPr="00B9760B">
        <w:rPr>
          <w:b/>
          <w:szCs w:val="20"/>
        </w:rPr>
        <w:t>дованном подушками безопасн</w:t>
      </w:r>
      <w:r w:rsidRPr="00B9760B">
        <w:rPr>
          <w:b/>
          <w:szCs w:val="20"/>
        </w:rPr>
        <w:t>о</w:t>
      </w:r>
      <w:r w:rsidRPr="00B9760B">
        <w:rPr>
          <w:b/>
          <w:szCs w:val="20"/>
        </w:rPr>
        <w:t>сти для защиты одного или нескольких пассажиров спереди, должна быть предусмотрена информация, указывающая, что и</w:t>
      </w:r>
      <w:r w:rsidRPr="00B9760B">
        <w:rPr>
          <w:b/>
          <w:szCs w:val="20"/>
        </w:rPr>
        <w:t>с</w:t>
      </w:r>
      <w:r w:rsidRPr="00B9760B">
        <w:rPr>
          <w:b/>
          <w:szCs w:val="20"/>
        </w:rPr>
        <w:t>пользование обращенных назад детских удерживающих устройств на сиден</w:t>
      </w:r>
      <w:r w:rsidR="006F2044">
        <w:rPr>
          <w:b/>
          <w:szCs w:val="20"/>
        </w:rPr>
        <w:t>ь</w:t>
      </w:r>
      <w:r w:rsidRPr="00B9760B">
        <w:rPr>
          <w:b/>
          <w:szCs w:val="20"/>
        </w:rPr>
        <w:t>ях, оборудованных подушками безопасности в сборе, я</w:t>
      </w:r>
      <w:r w:rsidRPr="00B9760B">
        <w:rPr>
          <w:b/>
          <w:szCs w:val="20"/>
        </w:rPr>
        <w:t>в</w:t>
      </w:r>
      <w:r w:rsidRPr="00B9760B">
        <w:rPr>
          <w:b/>
          <w:szCs w:val="20"/>
        </w:rPr>
        <w:t xml:space="preserve">ляется крайне опасным. </w:t>
      </w:r>
    </w:p>
    <w:p w:rsidR="00C25471" w:rsidRDefault="00C25471" w:rsidP="00B9760B">
      <w:pPr>
        <w:pStyle w:val="SingleTxt"/>
        <w:tabs>
          <w:tab w:val="clear" w:pos="1267"/>
          <w:tab w:val="clear" w:pos="1742"/>
        </w:tabs>
        <w:ind w:left="2223" w:hanging="956"/>
        <w:rPr>
          <w:b/>
          <w:szCs w:val="20"/>
        </w:rPr>
      </w:pPr>
      <w:r w:rsidRPr="00B9760B">
        <w:rPr>
          <w:b/>
          <w:szCs w:val="20"/>
        </w:rPr>
        <w:lastRenderedPageBreak/>
        <w:t>6.2.1</w:t>
      </w:r>
      <w:r w:rsidRPr="00B9760B">
        <w:rPr>
          <w:b/>
          <w:szCs w:val="20"/>
        </w:rPr>
        <w:tab/>
      </w:r>
      <w:r w:rsidR="006F2044">
        <w:rPr>
          <w:b/>
          <w:szCs w:val="20"/>
        </w:rPr>
        <w:t>Как минимум</w:t>
      </w:r>
      <w:r w:rsidRPr="00B9760B">
        <w:rPr>
          <w:b/>
          <w:szCs w:val="20"/>
        </w:rPr>
        <w:t xml:space="preserve"> такая информация должна быть приведена на наклейке с четким</w:t>
      </w:r>
      <w:r w:rsidR="006C55C0">
        <w:rPr>
          <w:b/>
          <w:szCs w:val="20"/>
        </w:rPr>
        <w:t>и</w:t>
      </w:r>
      <w:r w:rsidRPr="00B9760B">
        <w:rPr>
          <w:b/>
          <w:szCs w:val="20"/>
        </w:rPr>
        <w:t xml:space="preserve"> предупреждающими пиктограммами, как это показано ниже:</w:t>
      </w:r>
    </w:p>
    <w:p w:rsidR="006F2044" w:rsidRPr="006F2044" w:rsidRDefault="006F2044" w:rsidP="006F2044">
      <w:pPr>
        <w:pStyle w:val="SingleTxt"/>
        <w:tabs>
          <w:tab w:val="clear" w:pos="1267"/>
          <w:tab w:val="clear" w:pos="1742"/>
        </w:tabs>
        <w:spacing w:after="0" w:line="120" w:lineRule="exact"/>
        <w:ind w:left="2223" w:hanging="956"/>
        <w:rPr>
          <w:b/>
          <w:sz w:val="10"/>
          <w:szCs w:val="20"/>
        </w:rPr>
      </w:pPr>
    </w:p>
    <w:p w:rsidR="006F2044" w:rsidRPr="006F2044" w:rsidRDefault="006F2044" w:rsidP="006F2044">
      <w:pPr>
        <w:pStyle w:val="SingleTxt"/>
        <w:tabs>
          <w:tab w:val="clear" w:pos="1267"/>
          <w:tab w:val="clear" w:pos="1742"/>
        </w:tabs>
        <w:spacing w:after="0" w:line="120" w:lineRule="exact"/>
        <w:ind w:left="2223" w:hanging="956"/>
        <w:rPr>
          <w:b/>
          <w:sz w:val="10"/>
          <w:szCs w:val="20"/>
        </w:rPr>
      </w:pPr>
    </w:p>
    <w:p w:rsidR="006F2044" w:rsidRDefault="006F2044" w:rsidP="006F204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701" w:right="1134"/>
        <w:jc w:val="both"/>
        <w:rPr>
          <w:rFonts w:eastAsia="Times New Roman"/>
          <w:szCs w:val="20"/>
        </w:rPr>
      </w:pPr>
      <w:r w:rsidRPr="006F2044">
        <w:rPr>
          <w:rFonts w:eastAsia="Times New Roman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78586" wp14:editId="583A15A2">
                <wp:simplePos x="0" y="0"/>
                <wp:positionH relativeFrom="column">
                  <wp:posOffset>1080770</wp:posOffset>
                </wp:positionH>
                <wp:positionV relativeFrom="paragraph">
                  <wp:posOffset>1128000</wp:posOffset>
                </wp:positionV>
                <wp:extent cx="0" cy="1456055"/>
                <wp:effectExtent l="0" t="0" r="19050" b="10795"/>
                <wp:wrapNone/>
                <wp:docPr id="6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60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1pt,88.8pt" to="85.1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" strokecolor="windowText" strokeweight="1.5pt"/>
            </w:pict>
          </mc:Fallback>
        </mc:AlternateContent>
      </w:r>
      <w:r w:rsidRPr="006F2044">
        <w:rPr>
          <w:rFonts w:eastAsia="Times New Roman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CCB48" wp14:editId="4DEF646B">
                <wp:simplePos x="0" y="0"/>
                <wp:positionH relativeFrom="column">
                  <wp:posOffset>2409585</wp:posOffset>
                </wp:positionH>
                <wp:positionV relativeFrom="paragraph">
                  <wp:posOffset>173990</wp:posOffset>
                </wp:positionV>
                <wp:extent cx="1626684" cy="228600"/>
                <wp:effectExtent l="0" t="0" r="12065" b="0"/>
                <wp:wrapNone/>
                <wp:docPr id="7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6684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C2EF6" w:rsidRPr="00E20E01" w:rsidRDefault="000C2EF6" w:rsidP="006F2044">
                            <w:pPr>
                              <w:spacing w:line="22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54C68">
                              <w:rPr>
                                <w:bCs/>
                                <w:sz w:val="18"/>
                                <w:szCs w:val="18"/>
                              </w:rPr>
                              <w:t>Контур наклейки: вертикал</w:t>
                            </w:r>
                            <w:r w:rsidRPr="00A54C68">
                              <w:rPr>
                                <w:bCs/>
                                <w:sz w:val="18"/>
                                <w:szCs w:val="18"/>
                              </w:rPr>
                              <w:t>ь</w:t>
                            </w:r>
                            <w:r w:rsidRPr="00A54C68">
                              <w:rPr>
                                <w:bCs/>
                                <w:sz w:val="18"/>
                                <w:szCs w:val="18"/>
                              </w:rPr>
                              <w:t>ная и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4C68">
                              <w:rPr>
                                <w:bCs/>
                                <w:sz w:val="18"/>
                                <w:szCs w:val="18"/>
                              </w:rPr>
                              <w:t>горизонтальная линии черного цвета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8" type="#_x0000_t202" style="position:absolute;left:0;text-align:left;margin-left:189.75pt;margin-top:13.7pt;width:128.1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" filled="f" stroked="f">
                <v:stroke joinstyle="round"/>
                <v:path arrowok="t"/>
                <v:textbox style="mso-fit-shape-to-text:t" inset="0,0,0,0">
                  <w:txbxContent>
                    <w:p w:rsidR="000C2EF6" w:rsidRPr="00E20E01" w:rsidRDefault="000C2EF6" w:rsidP="006F2044">
                      <w:pPr>
                        <w:spacing w:line="226" w:lineRule="auto"/>
                        <w:rPr>
                          <w:sz w:val="18"/>
                          <w:szCs w:val="18"/>
                        </w:rPr>
                      </w:pPr>
                      <w:r w:rsidRPr="00A54C68">
                        <w:rPr>
                          <w:bCs/>
                          <w:sz w:val="18"/>
                          <w:szCs w:val="18"/>
                        </w:rPr>
                        <w:t>Контур наклейки: вертикал</w:t>
                      </w:r>
                      <w:r w:rsidRPr="00A54C68">
                        <w:rPr>
                          <w:bCs/>
                          <w:sz w:val="18"/>
                          <w:szCs w:val="18"/>
                        </w:rPr>
                        <w:t>ь</w:t>
                      </w:r>
                      <w:r w:rsidRPr="00A54C68">
                        <w:rPr>
                          <w:bCs/>
                          <w:sz w:val="18"/>
                          <w:szCs w:val="18"/>
                        </w:rPr>
                        <w:t>ная и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54C68">
                        <w:rPr>
                          <w:bCs/>
                          <w:sz w:val="18"/>
                          <w:szCs w:val="18"/>
                        </w:rPr>
                        <w:t>горизонтальная линии черного цвета</w:t>
                      </w:r>
                    </w:p>
                  </w:txbxContent>
                </v:textbox>
              </v:shape>
            </w:pict>
          </mc:Fallback>
        </mc:AlternateContent>
      </w:r>
      <w:r w:rsidRPr="006F2044">
        <w:rPr>
          <w:rFonts w:eastAsia="Times New Roman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C3FD9" wp14:editId="495A6603">
                <wp:simplePos x="0" y="0"/>
                <wp:positionH relativeFrom="column">
                  <wp:posOffset>3257550</wp:posOffset>
                </wp:positionH>
                <wp:positionV relativeFrom="paragraph">
                  <wp:posOffset>1432800</wp:posOffset>
                </wp:positionV>
                <wp:extent cx="1904365" cy="285750"/>
                <wp:effectExtent l="0" t="0" r="63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4365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C2EF6" w:rsidRPr="00A54C68" w:rsidRDefault="000C2EF6" w:rsidP="006F2044">
                            <w:pPr>
                              <w:spacing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54C68">
                              <w:rPr>
                                <w:bCs/>
                                <w:sz w:val="18"/>
                                <w:szCs w:val="18"/>
                              </w:rPr>
                              <w:t>Обозначения вверху: черного цвета на желтом или автожелтом фоне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256.5pt;margin-top:112.8pt;width:149.9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" filled="f" stroked="f">
                <v:stroke joinstyle="round"/>
                <v:path arrowok="t"/>
                <v:textbox inset="0,0,0,0">
                  <w:txbxContent>
                    <w:p w:rsidR="000C2EF6" w:rsidRPr="00A54C68" w:rsidRDefault="000C2EF6" w:rsidP="006F2044">
                      <w:pPr>
                        <w:spacing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A54C68">
                        <w:rPr>
                          <w:bCs/>
                          <w:sz w:val="18"/>
                          <w:szCs w:val="18"/>
                        </w:rPr>
                        <w:t>Обозначения вверху: черного цвета на желтом или автожелтом фоне</w:t>
                      </w:r>
                    </w:p>
                  </w:txbxContent>
                </v:textbox>
              </v:shape>
            </w:pict>
          </mc:Fallback>
        </mc:AlternateContent>
      </w:r>
      <w:r w:rsidRPr="006F2044">
        <w:rPr>
          <w:rFonts w:eastAsia="Times New Roman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8566F" wp14:editId="56E8B5E4">
                <wp:simplePos x="0" y="0"/>
                <wp:positionH relativeFrom="column">
                  <wp:posOffset>3961130</wp:posOffset>
                </wp:positionH>
                <wp:positionV relativeFrom="paragraph">
                  <wp:posOffset>4305300</wp:posOffset>
                </wp:positionV>
                <wp:extent cx="1524635" cy="1121410"/>
                <wp:effectExtent l="0" t="0" r="0" b="254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635" cy="11214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C2EF6" w:rsidRPr="00E20E01" w:rsidRDefault="000C2EF6" w:rsidP="006F204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54C68">
                              <w:rPr>
                                <w:bCs/>
                                <w:sz w:val="18"/>
                                <w:szCs w:val="18"/>
                              </w:rPr>
                              <w:t>Изображения пиктограммы должны быть сгруппиров</w:t>
                            </w:r>
                            <w:r w:rsidRPr="00A54C68">
                              <w:rPr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54C68">
                              <w:rPr>
                                <w:bCs/>
                                <w:sz w:val="18"/>
                                <w:szCs w:val="18"/>
                              </w:rPr>
                              <w:t>ны, должны быть точно т</w:t>
                            </w:r>
                            <w:r w:rsidRPr="00A54C68">
                              <w:rPr>
                                <w:bCs/>
                                <w:sz w:val="18"/>
                                <w:szCs w:val="18"/>
                              </w:rPr>
                              <w:t>а</w:t>
                            </w:r>
                            <w:r w:rsidRPr="00A54C68">
                              <w:rPr>
                                <w:bCs/>
                                <w:sz w:val="18"/>
                                <w:szCs w:val="18"/>
                              </w:rPr>
                              <w:t>кого же размера или больше, а также должны быть в</w:t>
                            </w:r>
                            <w:r w:rsidRPr="00A54C68">
                              <w:rPr>
                                <w:bCs/>
                                <w:sz w:val="18"/>
                                <w:szCs w:val="18"/>
                              </w:rPr>
                              <w:t>ы</w:t>
                            </w:r>
                            <w:r w:rsidRPr="00A54C68">
                              <w:rPr>
                                <w:bCs/>
                                <w:sz w:val="18"/>
                                <w:szCs w:val="18"/>
                              </w:rPr>
                              <w:t>полнены в следующих цв</w:t>
                            </w:r>
                            <w:r w:rsidRPr="00A54C68">
                              <w:rPr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  <w:r w:rsidRPr="00A54C68">
                              <w:rPr>
                                <w:bCs/>
                                <w:sz w:val="18"/>
                                <w:szCs w:val="18"/>
                              </w:rPr>
                              <w:t>тах: красном, черном и б</w:t>
                            </w:r>
                            <w:r w:rsidRPr="00A54C68">
                              <w:rPr>
                                <w:bCs/>
                                <w:sz w:val="18"/>
                                <w:szCs w:val="18"/>
                              </w:rPr>
                              <w:t>е</w:t>
                            </w:r>
                            <w:r w:rsidRPr="00A54C68">
                              <w:rPr>
                                <w:bCs/>
                                <w:sz w:val="18"/>
                                <w:szCs w:val="18"/>
                              </w:rPr>
                              <w:t>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311.9pt;margin-top:339pt;width:120.05pt;height:8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" filled="f" stroked="f">
                <v:stroke joinstyle="round"/>
                <v:path arrowok="t"/>
                <v:textbox inset="0,0,0,0">
                  <w:txbxContent>
                    <w:p w:rsidR="000C2EF6" w:rsidRPr="00E20E01" w:rsidRDefault="000C2EF6" w:rsidP="006F204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A54C68">
                        <w:rPr>
                          <w:bCs/>
                          <w:sz w:val="18"/>
                          <w:szCs w:val="18"/>
                        </w:rPr>
                        <w:t>Изображения пиктограммы должны быть сгруппиров</w:t>
                      </w:r>
                      <w:r w:rsidRPr="00A54C68">
                        <w:rPr>
                          <w:bCs/>
                          <w:sz w:val="18"/>
                          <w:szCs w:val="18"/>
                        </w:rPr>
                        <w:t>а</w:t>
                      </w:r>
                      <w:r w:rsidRPr="00A54C68">
                        <w:rPr>
                          <w:bCs/>
                          <w:sz w:val="18"/>
                          <w:szCs w:val="18"/>
                        </w:rPr>
                        <w:t>ны, должны быть точно т</w:t>
                      </w:r>
                      <w:r w:rsidRPr="00A54C68">
                        <w:rPr>
                          <w:bCs/>
                          <w:sz w:val="18"/>
                          <w:szCs w:val="18"/>
                        </w:rPr>
                        <w:t>а</w:t>
                      </w:r>
                      <w:r w:rsidRPr="00A54C68">
                        <w:rPr>
                          <w:bCs/>
                          <w:sz w:val="18"/>
                          <w:szCs w:val="18"/>
                        </w:rPr>
                        <w:t>кого же размера или больше, а также должны быть в</w:t>
                      </w:r>
                      <w:r w:rsidRPr="00A54C68">
                        <w:rPr>
                          <w:bCs/>
                          <w:sz w:val="18"/>
                          <w:szCs w:val="18"/>
                        </w:rPr>
                        <w:t>ы</w:t>
                      </w:r>
                      <w:r w:rsidRPr="00A54C68">
                        <w:rPr>
                          <w:bCs/>
                          <w:sz w:val="18"/>
                          <w:szCs w:val="18"/>
                        </w:rPr>
                        <w:t>полнены в следующих цв</w:t>
                      </w:r>
                      <w:r w:rsidRPr="00A54C68">
                        <w:rPr>
                          <w:bCs/>
                          <w:sz w:val="18"/>
                          <w:szCs w:val="18"/>
                        </w:rPr>
                        <w:t>е</w:t>
                      </w:r>
                      <w:r w:rsidRPr="00A54C68">
                        <w:rPr>
                          <w:bCs/>
                          <w:sz w:val="18"/>
                          <w:szCs w:val="18"/>
                        </w:rPr>
                        <w:t>тах: красном, черном и б</w:t>
                      </w:r>
                      <w:r w:rsidRPr="00A54C68">
                        <w:rPr>
                          <w:bCs/>
                          <w:sz w:val="18"/>
                          <w:szCs w:val="18"/>
                        </w:rPr>
                        <w:t>е</w:t>
                      </w:r>
                      <w:r w:rsidRPr="00A54C68">
                        <w:rPr>
                          <w:bCs/>
                          <w:sz w:val="18"/>
                          <w:szCs w:val="18"/>
                        </w:rPr>
                        <w:t>лом</w:t>
                      </w:r>
                    </w:p>
                  </w:txbxContent>
                </v:textbox>
              </v:shape>
            </w:pict>
          </mc:Fallback>
        </mc:AlternateContent>
      </w:r>
      <w:r w:rsidRPr="006F2044">
        <w:rPr>
          <w:rFonts w:eastAsia="Times New Roman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6D64D" wp14:editId="0DA82616">
                <wp:simplePos x="0" y="0"/>
                <wp:positionH relativeFrom="column">
                  <wp:posOffset>1792365</wp:posOffset>
                </wp:positionH>
                <wp:positionV relativeFrom="paragraph">
                  <wp:posOffset>4260850</wp:posOffset>
                </wp:positionV>
                <wp:extent cx="2005965" cy="813891"/>
                <wp:effectExtent l="0" t="0" r="13335" b="571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5965" cy="81389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C2EF6" w:rsidRPr="00A54C68" w:rsidRDefault="000C2EF6" w:rsidP="006F204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54C68">
                              <w:rPr>
                                <w:bCs/>
                                <w:sz w:val="18"/>
                                <w:szCs w:val="18"/>
                              </w:rPr>
                              <w:t>Пиктограмма в соответствии с ISO 2575:2004 - Z.01 должна быть точно такого же размера или больше, а также должна быть выполнена в следующих цветах: красном, черном и белом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141.15pt;margin-top:335.5pt;width:157.95pt;height:6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" filled="f" stroked="f">
                <v:stroke joinstyle="round"/>
                <v:path arrowok="t"/>
                <v:textbox inset="0,0,0,0">
                  <w:txbxContent>
                    <w:p w:rsidR="000C2EF6" w:rsidRPr="00A54C68" w:rsidRDefault="000C2EF6" w:rsidP="006F204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A54C68">
                        <w:rPr>
                          <w:bCs/>
                          <w:sz w:val="18"/>
                          <w:szCs w:val="18"/>
                        </w:rPr>
                        <w:t>Пиктограмма в соответствии с ISO 2575:2004 - Z.01 должна быть точно такого же размера или больше, а также должна быть выполнена в следующих цветах: красном, черном и белом</w:t>
                      </w:r>
                    </w:p>
                  </w:txbxContent>
                </v:textbox>
              </v:shape>
            </w:pict>
          </mc:Fallback>
        </mc:AlternateContent>
      </w:r>
      <w:r w:rsidRPr="006F2044">
        <w:rPr>
          <w:rFonts w:eastAsia="Times New Roman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9D2DE" wp14:editId="07AB3CF5">
                <wp:simplePos x="0" y="0"/>
                <wp:positionH relativeFrom="column">
                  <wp:posOffset>1495691</wp:posOffset>
                </wp:positionH>
                <wp:positionV relativeFrom="paragraph">
                  <wp:posOffset>1058100</wp:posOffset>
                </wp:positionV>
                <wp:extent cx="1521442" cy="228600"/>
                <wp:effectExtent l="0" t="0" r="3175" b="7620"/>
                <wp:wrapNone/>
                <wp:docPr id="11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1442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C2EF6" w:rsidRPr="00E20E01" w:rsidRDefault="000C2EF6" w:rsidP="006F204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4C68">
                              <w:rPr>
                                <w:bCs/>
                                <w:sz w:val="18"/>
                                <w:szCs w:val="18"/>
                              </w:rPr>
                              <w:t>Белый 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2" type="#_x0000_t202" style="position:absolute;left:0;text-align:left;margin-left:117.75pt;margin-top:83.3pt;width:119.8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" filled="f" stroked="f">
                <v:stroke joinstyle="round"/>
                <v:path arrowok="t"/>
                <v:textbox style="mso-fit-shape-to-text:t" inset="0,0,0,0">
                  <w:txbxContent>
                    <w:p w:rsidR="000C2EF6" w:rsidRPr="00E20E01" w:rsidRDefault="000C2EF6" w:rsidP="006F204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54C68">
                        <w:rPr>
                          <w:bCs/>
                          <w:sz w:val="18"/>
                          <w:szCs w:val="18"/>
                        </w:rPr>
                        <w:t>Белый фон</w:t>
                      </w:r>
                    </w:p>
                  </w:txbxContent>
                </v:textbox>
              </v:shape>
            </w:pict>
          </mc:Fallback>
        </mc:AlternateContent>
      </w:r>
      <w:r w:rsidRPr="006F2044">
        <w:rPr>
          <w:rFonts w:eastAsia="Times New Roman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E4038" wp14:editId="08028D8C">
                <wp:simplePos x="0" y="0"/>
                <wp:positionH relativeFrom="column">
                  <wp:posOffset>4041775</wp:posOffset>
                </wp:positionH>
                <wp:positionV relativeFrom="paragraph">
                  <wp:posOffset>927495</wp:posOffset>
                </wp:positionV>
                <wp:extent cx="1521442" cy="228600"/>
                <wp:effectExtent l="0" t="0" r="3175" b="7620"/>
                <wp:wrapNone/>
                <wp:docPr id="12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1442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C2EF6" w:rsidRPr="00E20E01" w:rsidRDefault="000C2EF6" w:rsidP="006F204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4C68">
                              <w:rPr>
                                <w:bCs/>
                                <w:sz w:val="18"/>
                                <w:szCs w:val="18"/>
                              </w:rPr>
                              <w:t>Белый 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33" type="#_x0000_t202" style="position:absolute;left:0;text-align:left;margin-left:318.25pt;margin-top:73.05pt;width:119.8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" filled="f" stroked="f">
                <v:stroke joinstyle="round"/>
                <v:path arrowok="t"/>
                <v:textbox style="mso-fit-shape-to-text:t" inset="0,0,0,0">
                  <w:txbxContent>
                    <w:p w:rsidR="000C2EF6" w:rsidRPr="00E20E01" w:rsidRDefault="000C2EF6" w:rsidP="006F2044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54C68">
                        <w:rPr>
                          <w:bCs/>
                          <w:sz w:val="18"/>
                          <w:szCs w:val="18"/>
                        </w:rPr>
                        <w:t>Белый фон</w:t>
                      </w:r>
                    </w:p>
                  </w:txbxContent>
                </v:textbox>
              </v:shape>
            </w:pict>
          </mc:Fallback>
        </mc:AlternateContent>
      </w:r>
      <w:r w:rsidRPr="006F2044">
        <w:rPr>
          <w:rFonts w:eastAsia="Times New Roman"/>
          <w:noProof/>
          <w:szCs w:val="20"/>
          <w:lang w:val="en-GB" w:eastAsia="en-GB"/>
        </w:rPr>
        <w:drawing>
          <wp:inline distT="0" distB="0" distL="0" distR="0" wp14:anchorId="64FCE83B" wp14:editId="55661E5C">
            <wp:extent cx="4862811" cy="5930257"/>
            <wp:effectExtent l="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8" b="3195"/>
                    <a:stretch/>
                  </pic:blipFill>
                  <pic:spPr bwMode="auto">
                    <a:xfrm>
                      <a:off x="0" y="0"/>
                      <a:ext cx="4874440" cy="594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044" w:rsidRPr="006F2044" w:rsidRDefault="006F2044" w:rsidP="006F204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120" w:lineRule="exact"/>
        <w:ind w:left="1701" w:right="1134"/>
        <w:jc w:val="both"/>
        <w:rPr>
          <w:rFonts w:eastAsia="Times New Roman"/>
          <w:sz w:val="10"/>
          <w:szCs w:val="20"/>
        </w:rPr>
      </w:pPr>
    </w:p>
    <w:p w:rsidR="006F2044" w:rsidRPr="006F2044" w:rsidRDefault="006F2044" w:rsidP="006F204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120" w:lineRule="exact"/>
        <w:ind w:left="1701" w:right="1134"/>
        <w:jc w:val="both"/>
        <w:rPr>
          <w:rFonts w:eastAsia="Times New Roman"/>
          <w:sz w:val="10"/>
          <w:szCs w:val="20"/>
        </w:rPr>
      </w:pPr>
    </w:p>
    <w:p w:rsidR="00C25471" w:rsidRPr="006F2044" w:rsidRDefault="00C25471" w:rsidP="006F2044">
      <w:pPr>
        <w:pStyle w:val="SingleTxt"/>
        <w:tabs>
          <w:tab w:val="clear" w:pos="1267"/>
          <w:tab w:val="clear" w:pos="1742"/>
        </w:tabs>
        <w:ind w:left="2223" w:hanging="956"/>
        <w:rPr>
          <w:b/>
          <w:szCs w:val="20"/>
        </w:rPr>
      </w:pPr>
      <w:r w:rsidRPr="006F2044">
        <w:rPr>
          <w:szCs w:val="20"/>
        </w:rPr>
        <w:tab/>
      </w:r>
      <w:r w:rsidRPr="006F2044">
        <w:rPr>
          <w:b/>
          <w:szCs w:val="20"/>
        </w:rPr>
        <w:t xml:space="preserve">Общие размеры должны составлять по крайней мере 120 х 60 мм либо </w:t>
      </w:r>
      <w:r w:rsidR="006F2044">
        <w:rPr>
          <w:b/>
          <w:szCs w:val="20"/>
        </w:rPr>
        <w:t xml:space="preserve">должны </w:t>
      </w:r>
      <w:r w:rsidRPr="006F2044">
        <w:rPr>
          <w:b/>
          <w:szCs w:val="20"/>
        </w:rPr>
        <w:t>соответствовать эквивалентной площади наклейки.</w:t>
      </w:r>
    </w:p>
    <w:p w:rsidR="00C25471" w:rsidRPr="006F2044" w:rsidRDefault="00C25471" w:rsidP="006F2044">
      <w:pPr>
        <w:pStyle w:val="SingleTxt"/>
        <w:tabs>
          <w:tab w:val="clear" w:pos="1267"/>
          <w:tab w:val="clear" w:pos="1742"/>
        </w:tabs>
        <w:ind w:left="2223" w:hanging="956"/>
        <w:rPr>
          <w:b/>
          <w:szCs w:val="20"/>
        </w:rPr>
      </w:pPr>
      <w:r w:rsidRPr="006F2044">
        <w:rPr>
          <w:b/>
          <w:szCs w:val="20"/>
        </w:rPr>
        <w:tab/>
        <w:t>Приведенная выше наклейка может быть скорректирована таким образом, чтобы ее схема отличалась от указанного выше примера; вместе с тем ее текстовое содержание должно соответствовать и</w:t>
      </w:r>
      <w:r w:rsidRPr="006F2044">
        <w:rPr>
          <w:b/>
          <w:szCs w:val="20"/>
        </w:rPr>
        <w:t>з</w:t>
      </w:r>
      <w:r w:rsidR="006F2044">
        <w:rPr>
          <w:b/>
          <w:szCs w:val="20"/>
        </w:rPr>
        <w:t>ложенным выше предп</w:t>
      </w:r>
      <w:r w:rsidRPr="006F2044">
        <w:rPr>
          <w:b/>
          <w:szCs w:val="20"/>
        </w:rPr>
        <w:t>исаниям.</w:t>
      </w:r>
    </w:p>
    <w:p w:rsidR="00C25471" w:rsidRPr="006F2044" w:rsidRDefault="00C25471" w:rsidP="006F2044">
      <w:pPr>
        <w:pStyle w:val="SingleTxt"/>
        <w:tabs>
          <w:tab w:val="clear" w:pos="1267"/>
          <w:tab w:val="clear" w:pos="1742"/>
        </w:tabs>
        <w:ind w:left="2223" w:hanging="956"/>
        <w:rPr>
          <w:b/>
          <w:szCs w:val="20"/>
        </w:rPr>
      </w:pPr>
      <w:r w:rsidRPr="006F2044">
        <w:rPr>
          <w:b/>
          <w:szCs w:val="20"/>
        </w:rPr>
        <w:t>6.2.2</w:t>
      </w:r>
      <w:r w:rsidRPr="006F2044">
        <w:rPr>
          <w:b/>
          <w:szCs w:val="20"/>
        </w:rPr>
        <w:tab/>
        <w:t xml:space="preserve">В случае подушки безопасности, обеспечивающей защиту спереди пассажира, сидящего на переднем сиденье, эта предупредительная наклейка должна быть прочно прикреплена на каждой из сторон </w:t>
      </w:r>
      <w:r w:rsidRPr="006F2044">
        <w:rPr>
          <w:b/>
          <w:szCs w:val="20"/>
        </w:rPr>
        <w:lastRenderedPageBreak/>
        <w:t>передн</w:t>
      </w:r>
      <w:r w:rsidR="006F2044">
        <w:rPr>
          <w:b/>
          <w:szCs w:val="20"/>
        </w:rPr>
        <w:t>е</w:t>
      </w:r>
      <w:r w:rsidRPr="006F2044">
        <w:rPr>
          <w:b/>
          <w:szCs w:val="20"/>
        </w:rPr>
        <w:t>го солнцезащитного козырька перед пассажиром в таком положении, чтобы по крайней мере с одной стороны этого козыр</w:t>
      </w:r>
      <w:r w:rsidRPr="006F2044">
        <w:rPr>
          <w:b/>
          <w:szCs w:val="20"/>
        </w:rPr>
        <w:t>ь</w:t>
      </w:r>
      <w:r w:rsidRPr="006F2044">
        <w:rPr>
          <w:b/>
          <w:szCs w:val="20"/>
        </w:rPr>
        <w:t>ка она была постоянно видимой, независимо от положения этого козырька. В качестве альтернативы одна пр</w:t>
      </w:r>
      <w:r w:rsidR="006F2044">
        <w:rPr>
          <w:b/>
          <w:szCs w:val="20"/>
        </w:rPr>
        <w:t>е</w:t>
      </w:r>
      <w:r w:rsidRPr="006F2044">
        <w:rPr>
          <w:b/>
          <w:szCs w:val="20"/>
        </w:rPr>
        <w:t>дупредительная наклейка должна находиться на видимой стороне солнцезащитн</w:t>
      </w:r>
      <w:r w:rsidRPr="006F2044">
        <w:rPr>
          <w:b/>
          <w:szCs w:val="20"/>
        </w:rPr>
        <w:t>о</w:t>
      </w:r>
      <w:r w:rsidRPr="006F2044">
        <w:rPr>
          <w:b/>
          <w:szCs w:val="20"/>
        </w:rPr>
        <w:t>го козырька в убранном положении, а вторая – на крыше за этим козырьком, с тем чтобы по крайней мере одна из этих наклеек б</w:t>
      </w:r>
      <w:r w:rsidRPr="006F2044">
        <w:rPr>
          <w:b/>
          <w:szCs w:val="20"/>
        </w:rPr>
        <w:t>ы</w:t>
      </w:r>
      <w:r w:rsidRPr="006F2044">
        <w:rPr>
          <w:b/>
          <w:szCs w:val="20"/>
        </w:rPr>
        <w:t>ла постоянно видимой. Должна быть исключена возможность бе</w:t>
      </w:r>
      <w:r w:rsidRPr="006F2044">
        <w:rPr>
          <w:b/>
          <w:szCs w:val="20"/>
        </w:rPr>
        <w:t>с</w:t>
      </w:r>
      <w:r w:rsidRPr="006F2044">
        <w:rPr>
          <w:b/>
          <w:szCs w:val="20"/>
        </w:rPr>
        <w:t>препятственного удаления предупредительной наклейки с к</w:t>
      </w:r>
      <w:r w:rsidRPr="006F2044">
        <w:rPr>
          <w:b/>
          <w:szCs w:val="20"/>
        </w:rPr>
        <w:t>о</w:t>
      </w:r>
      <w:r w:rsidRPr="006F2044">
        <w:rPr>
          <w:b/>
          <w:szCs w:val="20"/>
        </w:rPr>
        <w:t>зырька и крыши без явных и хорошо видимых повреждений к</w:t>
      </w:r>
      <w:r w:rsidRPr="006F2044">
        <w:rPr>
          <w:b/>
          <w:szCs w:val="20"/>
        </w:rPr>
        <w:t>о</w:t>
      </w:r>
      <w:r w:rsidRPr="006F2044">
        <w:rPr>
          <w:b/>
          <w:szCs w:val="20"/>
        </w:rPr>
        <w:t>зырька или крыши внутри транспортного средства.</w:t>
      </w:r>
    </w:p>
    <w:p w:rsidR="00C25471" w:rsidRPr="006F2044" w:rsidRDefault="00C25471" w:rsidP="006F2044">
      <w:pPr>
        <w:pStyle w:val="SingleTxt"/>
        <w:tabs>
          <w:tab w:val="clear" w:pos="1267"/>
          <w:tab w:val="clear" w:pos="1742"/>
        </w:tabs>
        <w:ind w:left="2223" w:hanging="956"/>
        <w:rPr>
          <w:b/>
          <w:szCs w:val="20"/>
        </w:rPr>
      </w:pPr>
      <w:r w:rsidRPr="006F2044">
        <w:rPr>
          <w:b/>
          <w:szCs w:val="20"/>
        </w:rPr>
        <w:tab/>
        <w:t xml:space="preserve">В случае подушки безопасности, обеспечивающей защиту спереди на других сиденьях транспортного средства, предупредительная наклейка должна находиться непосредственно перед </w:t>
      </w:r>
      <w:r w:rsidR="006F2044" w:rsidRPr="006F2044">
        <w:rPr>
          <w:b/>
          <w:szCs w:val="20"/>
        </w:rPr>
        <w:t>соответств</w:t>
      </w:r>
      <w:r w:rsidR="006F2044" w:rsidRPr="006F2044">
        <w:rPr>
          <w:b/>
          <w:szCs w:val="20"/>
        </w:rPr>
        <w:t>у</w:t>
      </w:r>
      <w:r w:rsidR="006F2044" w:rsidRPr="006F2044">
        <w:rPr>
          <w:b/>
          <w:szCs w:val="20"/>
        </w:rPr>
        <w:t>ющим</w:t>
      </w:r>
      <w:r w:rsidRPr="006F2044">
        <w:rPr>
          <w:b/>
          <w:szCs w:val="20"/>
        </w:rPr>
        <w:t xml:space="preserve"> сиденьем и должна быть постоянно и четко видна лицу, устанавливающему на этом сиденье обращенное назад детское удерживающее устройство. Требования, изложенные в настоящем пункте и пункте 6.2.1, не распространяются на положения сид</w:t>
      </w:r>
      <w:r w:rsidRPr="006F2044">
        <w:rPr>
          <w:b/>
          <w:szCs w:val="20"/>
        </w:rPr>
        <w:t>е</w:t>
      </w:r>
      <w:r w:rsidRPr="006F2044">
        <w:rPr>
          <w:b/>
          <w:szCs w:val="20"/>
        </w:rPr>
        <w:t>нья, оборудованного устройством, котор</w:t>
      </w:r>
      <w:r w:rsidR="006F2044">
        <w:rPr>
          <w:b/>
          <w:szCs w:val="20"/>
        </w:rPr>
        <w:t>о</w:t>
      </w:r>
      <w:r w:rsidRPr="006F2044">
        <w:rPr>
          <w:b/>
          <w:szCs w:val="20"/>
        </w:rPr>
        <w:t>е автоматически блок</w:t>
      </w:r>
      <w:r w:rsidRPr="006F2044">
        <w:rPr>
          <w:b/>
          <w:szCs w:val="20"/>
        </w:rPr>
        <w:t>и</w:t>
      </w:r>
      <w:r w:rsidRPr="006F2044">
        <w:rPr>
          <w:b/>
          <w:szCs w:val="20"/>
        </w:rPr>
        <w:t>ру</w:t>
      </w:r>
      <w:r w:rsidR="006F2044">
        <w:rPr>
          <w:b/>
          <w:szCs w:val="20"/>
        </w:rPr>
        <w:t>е</w:t>
      </w:r>
      <w:r w:rsidRPr="006F2044">
        <w:rPr>
          <w:b/>
          <w:szCs w:val="20"/>
        </w:rPr>
        <w:t>т подушку безопасности в сборе, обеспечивающую защиту сп</w:t>
      </w:r>
      <w:r w:rsidRPr="006F2044">
        <w:rPr>
          <w:b/>
          <w:szCs w:val="20"/>
        </w:rPr>
        <w:t>е</w:t>
      </w:r>
      <w:r w:rsidRPr="006F2044">
        <w:rPr>
          <w:b/>
          <w:szCs w:val="20"/>
        </w:rPr>
        <w:t>реди, в случае установки любого детского удерживающего устро</w:t>
      </w:r>
      <w:r w:rsidRPr="006F2044">
        <w:rPr>
          <w:b/>
          <w:szCs w:val="20"/>
        </w:rPr>
        <w:t>й</w:t>
      </w:r>
      <w:r w:rsidRPr="006F2044">
        <w:rPr>
          <w:b/>
          <w:szCs w:val="20"/>
        </w:rPr>
        <w:t xml:space="preserve">ства, обращенного назад. </w:t>
      </w:r>
    </w:p>
    <w:p w:rsidR="00C25471" w:rsidRPr="006F2044" w:rsidRDefault="00C25471" w:rsidP="006F2044">
      <w:pPr>
        <w:pStyle w:val="SingleTxt"/>
        <w:tabs>
          <w:tab w:val="clear" w:pos="1267"/>
          <w:tab w:val="clear" w:pos="1742"/>
        </w:tabs>
        <w:ind w:left="2223" w:hanging="956"/>
        <w:rPr>
          <w:b/>
          <w:szCs w:val="20"/>
        </w:rPr>
      </w:pPr>
      <w:r w:rsidRPr="006F2044">
        <w:rPr>
          <w:b/>
          <w:szCs w:val="20"/>
        </w:rPr>
        <w:t>6.2.3</w:t>
      </w:r>
      <w:r w:rsidRPr="006F2044">
        <w:rPr>
          <w:b/>
          <w:szCs w:val="20"/>
        </w:rPr>
        <w:tab/>
        <w:t>Подробная информация относительно предупредительной накле</w:t>
      </w:r>
      <w:r w:rsidRPr="006F2044">
        <w:rPr>
          <w:b/>
          <w:szCs w:val="20"/>
        </w:rPr>
        <w:t>й</w:t>
      </w:r>
      <w:r w:rsidRPr="006F2044">
        <w:rPr>
          <w:b/>
          <w:szCs w:val="20"/>
        </w:rPr>
        <w:t>ки должна быть приведена в руководстве по эксплуатации тран</w:t>
      </w:r>
      <w:r w:rsidRPr="006F2044">
        <w:rPr>
          <w:b/>
          <w:szCs w:val="20"/>
        </w:rPr>
        <w:t>с</w:t>
      </w:r>
      <w:r w:rsidRPr="006F2044">
        <w:rPr>
          <w:b/>
          <w:szCs w:val="20"/>
        </w:rPr>
        <w:t>портного средства; как минимум в нем должен содержаться сл</w:t>
      </w:r>
      <w:r w:rsidRPr="006F2044">
        <w:rPr>
          <w:b/>
          <w:szCs w:val="20"/>
        </w:rPr>
        <w:t>е</w:t>
      </w:r>
      <w:r w:rsidRPr="006F2044">
        <w:rPr>
          <w:b/>
          <w:szCs w:val="20"/>
        </w:rPr>
        <w:t>дующий текст на всех официальных языках страны или стран, где, как предполагается, может быть зарегистрировано тран</w:t>
      </w:r>
      <w:r w:rsidRPr="006F2044">
        <w:rPr>
          <w:b/>
          <w:szCs w:val="20"/>
        </w:rPr>
        <w:t>с</w:t>
      </w:r>
      <w:r w:rsidRPr="006F2044">
        <w:rPr>
          <w:b/>
          <w:szCs w:val="20"/>
        </w:rPr>
        <w:t>портное средство (например, на т</w:t>
      </w:r>
      <w:r w:rsidR="00C621FD">
        <w:rPr>
          <w:b/>
          <w:szCs w:val="20"/>
        </w:rPr>
        <w:t>ерритории Европейского союза, в </w:t>
      </w:r>
      <w:r w:rsidRPr="006F2044">
        <w:rPr>
          <w:b/>
          <w:szCs w:val="20"/>
        </w:rPr>
        <w:t xml:space="preserve">Японии, в Российской Федерации или в Новой Зеландии и т.д.): </w:t>
      </w:r>
    </w:p>
    <w:p w:rsidR="00C25471" w:rsidRPr="006F2044" w:rsidRDefault="00C25471" w:rsidP="006F2044">
      <w:pPr>
        <w:pStyle w:val="SingleTxt"/>
        <w:tabs>
          <w:tab w:val="clear" w:pos="1267"/>
          <w:tab w:val="clear" w:pos="1742"/>
        </w:tabs>
        <w:ind w:left="2711" w:hanging="18"/>
        <w:rPr>
          <w:b/>
          <w:szCs w:val="20"/>
        </w:rPr>
      </w:pPr>
      <w:r w:rsidRPr="006F2044">
        <w:rPr>
          <w:b/>
          <w:szCs w:val="20"/>
        </w:rPr>
        <w:t>«ВО ВСЕХ СЛУЧАЯХ ЗАПРЕЩАЕТСЯ использовать обр</w:t>
      </w:r>
      <w:r w:rsidRPr="006F2044">
        <w:rPr>
          <w:b/>
          <w:szCs w:val="20"/>
        </w:rPr>
        <w:t>а</w:t>
      </w:r>
      <w:r w:rsidRPr="006F2044">
        <w:rPr>
          <w:b/>
          <w:szCs w:val="20"/>
        </w:rPr>
        <w:t>щенное назад детское удерживающее устройство на сиденье, защищенном ФУНКЦИОНИРУЮЩЕЙ ПОДУШКОЙ БЕЗ</w:t>
      </w:r>
      <w:r w:rsidR="006F2044" w:rsidRPr="006F2044">
        <w:rPr>
          <w:b/>
          <w:szCs w:val="20"/>
        </w:rPr>
        <w:t>О</w:t>
      </w:r>
      <w:r w:rsidR="006F2044">
        <w:rPr>
          <w:b/>
          <w:szCs w:val="20"/>
        </w:rPr>
        <w:t>-</w:t>
      </w:r>
      <w:r w:rsidRPr="006F2044">
        <w:rPr>
          <w:b/>
          <w:szCs w:val="20"/>
        </w:rPr>
        <w:t>ПАСНОСТИ, установленной перед этим сиденьем. Это может привести к ГИБЕЛИ РЕБЕНКА или НАНЕСЕНИЮ ЕМУ СЕРЬЕЗНЫХ ТЕЛЕСНЫХ ПОВРЕЖДЕНИЙ».</w:t>
      </w:r>
    </w:p>
    <w:p w:rsidR="00C25471" w:rsidRPr="006F2044" w:rsidRDefault="00C25471" w:rsidP="006F2044">
      <w:pPr>
        <w:pStyle w:val="SingleTxt"/>
        <w:tabs>
          <w:tab w:val="clear" w:pos="1267"/>
          <w:tab w:val="clear" w:pos="1742"/>
        </w:tabs>
        <w:ind w:left="2223" w:hanging="956"/>
        <w:rPr>
          <w:b/>
          <w:szCs w:val="20"/>
        </w:rPr>
      </w:pPr>
      <w:r w:rsidRPr="006F2044">
        <w:rPr>
          <w:b/>
          <w:szCs w:val="20"/>
        </w:rPr>
        <w:tab/>
        <w:t>Этот текст должен сопровождаться иллюстрацией предупрежда</w:t>
      </w:r>
      <w:r w:rsidRPr="006F2044">
        <w:rPr>
          <w:b/>
          <w:szCs w:val="20"/>
        </w:rPr>
        <w:t>ю</w:t>
      </w:r>
      <w:r w:rsidRPr="006F2044">
        <w:rPr>
          <w:b/>
          <w:szCs w:val="20"/>
        </w:rPr>
        <w:t>щей наклейки, предусмотренной в транспортном средстве. Должна быть обеспечена возможность незатруднительного нахождения этой информации в руководстве по эксплуатации транспортного средства (например, при помощи конкретной ссылки на эту и</w:t>
      </w:r>
      <w:r w:rsidRPr="006F2044">
        <w:rPr>
          <w:b/>
          <w:szCs w:val="20"/>
        </w:rPr>
        <w:t>н</w:t>
      </w:r>
      <w:r w:rsidRPr="006F2044">
        <w:rPr>
          <w:b/>
          <w:szCs w:val="20"/>
        </w:rPr>
        <w:t>формацию, напечатанной на первой странице, табулятора стран</w:t>
      </w:r>
      <w:r w:rsidRPr="006F2044">
        <w:rPr>
          <w:b/>
          <w:szCs w:val="20"/>
        </w:rPr>
        <w:t>и</w:t>
      </w:r>
      <w:r w:rsidRPr="006F2044">
        <w:rPr>
          <w:b/>
          <w:szCs w:val="20"/>
        </w:rPr>
        <w:t>цы или отдельного буклета и т.д.).</w:t>
      </w:r>
    </w:p>
    <w:p w:rsidR="00C25471" w:rsidRPr="006F2044" w:rsidRDefault="00C25471" w:rsidP="006F2044">
      <w:pPr>
        <w:pStyle w:val="SingleTxt"/>
        <w:tabs>
          <w:tab w:val="clear" w:pos="1267"/>
          <w:tab w:val="clear" w:pos="1742"/>
        </w:tabs>
        <w:ind w:left="2223" w:hanging="956"/>
        <w:rPr>
          <w:szCs w:val="20"/>
        </w:rPr>
      </w:pPr>
      <w:r w:rsidRPr="006F2044">
        <w:rPr>
          <w:b/>
          <w:szCs w:val="20"/>
        </w:rPr>
        <w:tab/>
        <w:t>Требования, перечисленные в настоящем пункте, не применяются в отношении транспортных средств, в которых все пассажирские сиденья оборудованы устройством, автоматически блокирующим фронтальную подушку безопасности в сборе в случае установки любого обращенного назад детского удерживающего устройства</w:t>
      </w:r>
      <w:r w:rsidRPr="006F2044">
        <w:rPr>
          <w:szCs w:val="20"/>
        </w:rPr>
        <w:t>».</w:t>
      </w:r>
    </w:p>
    <w:p w:rsidR="00C25471" w:rsidRDefault="00C25471" w:rsidP="006F2044">
      <w:pPr>
        <w:pStyle w:val="SingleTxt"/>
        <w:tabs>
          <w:tab w:val="clear" w:pos="1267"/>
          <w:tab w:val="clear" w:pos="1742"/>
        </w:tabs>
        <w:ind w:left="2223" w:hanging="956"/>
        <w:rPr>
          <w:szCs w:val="20"/>
        </w:rPr>
      </w:pPr>
      <w:r w:rsidRPr="006F2044">
        <w:rPr>
          <w:szCs w:val="20"/>
        </w:rPr>
        <w:t>…</w:t>
      </w:r>
    </w:p>
    <w:p w:rsidR="006F2044" w:rsidRPr="006F2044" w:rsidRDefault="006F2044" w:rsidP="006F2044">
      <w:pPr>
        <w:pStyle w:val="SingleTxt"/>
        <w:tabs>
          <w:tab w:val="clear" w:pos="1267"/>
          <w:tab w:val="clear" w:pos="1742"/>
        </w:tabs>
        <w:spacing w:after="0" w:line="120" w:lineRule="exact"/>
        <w:ind w:left="2223" w:hanging="956"/>
        <w:rPr>
          <w:sz w:val="10"/>
          <w:szCs w:val="20"/>
        </w:rPr>
      </w:pPr>
    </w:p>
    <w:p w:rsidR="006F2044" w:rsidRPr="006F2044" w:rsidRDefault="006F2044" w:rsidP="006F2044">
      <w:pPr>
        <w:pStyle w:val="SingleTxt"/>
        <w:tabs>
          <w:tab w:val="clear" w:pos="1267"/>
          <w:tab w:val="clear" w:pos="1742"/>
        </w:tabs>
        <w:spacing w:after="0" w:line="120" w:lineRule="exact"/>
        <w:ind w:left="2223" w:hanging="956"/>
        <w:rPr>
          <w:sz w:val="10"/>
          <w:szCs w:val="20"/>
        </w:rPr>
      </w:pPr>
    </w:p>
    <w:p w:rsidR="00C25471" w:rsidRDefault="00C25471" w:rsidP="006F204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33B10">
        <w:lastRenderedPageBreak/>
        <w:t>Приложение 3</w:t>
      </w:r>
    </w:p>
    <w:p w:rsidR="006F2044" w:rsidRPr="006F2044" w:rsidRDefault="006F2044" w:rsidP="006F2044">
      <w:pPr>
        <w:pStyle w:val="SingleTxt"/>
        <w:keepNext/>
        <w:spacing w:after="0" w:line="120" w:lineRule="exact"/>
        <w:rPr>
          <w:sz w:val="10"/>
        </w:rPr>
      </w:pPr>
    </w:p>
    <w:p w:rsidR="006F2044" w:rsidRPr="006F2044" w:rsidRDefault="006F2044" w:rsidP="006F2044">
      <w:pPr>
        <w:pStyle w:val="SingleTxt"/>
        <w:keepNext/>
        <w:spacing w:after="0" w:line="120" w:lineRule="exact"/>
        <w:rPr>
          <w:sz w:val="10"/>
        </w:rPr>
      </w:pPr>
    </w:p>
    <w:p w:rsidR="00C25471" w:rsidRDefault="006F2044" w:rsidP="006F204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C25471" w:rsidRPr="00633B10">
        <w:t>Процедура проведения испытаний</w:t>
      </w:r>
    </w:p>
    <w:p w:rsidR="006F2044" w:rsidRPr="006F2044" w:rsidRDefault="006F2044" w:rsidP="006F2044">
      <w:pPr>
        <w:pStyle w:val="SingleTxt"/>
        <w:spacing w:after="0" w:line="120" w:lineRule="exact"/>
        <w:rPr>
          <w:sz w:val="10"/>
        </w:rPr>
      </w:pPr>
    </w:p>
    <w:p w:rsidR="006F2044" w:rsidRPr="006F2044" w:rsidRDefault="006F2044" w:rsidP="006F2044">
      <w:pPr>
        <w:pStyle w:val="SingleTxt"/>
        <w:spacing w:after="0" w:line="120" w:lineRule="exact"/>
        <w:rPr>
          <w:sz w:val="10"/>
        </w:rPr>
      </w:pPr>
    </w:p>
    <w:p w:rsidR="00C25471" w:rsidRPr="006F2044" w:rsidRDefault="00C25471" w:rsidP="006F2044">
      <w:pPr>
        <w:pStyle w:val="SingleTxt"/>
        <w:tabs>
          <w:tab w:val="clear" w:pos="1267"/>
          <w:tab w:val="clear" w:pos="1742"/>
        </w:tabs>
        <w:ind w:left="2217" w:hanging="950"/>
        <w:rPr>
          <w:szCs w:val="20"/>
        </w:rPr>
      </w:pPr>
      <w:r w:rsidRPr="006F2044">
        <w:rPr>
          <w:szCs w:val="20"/>
        </w:rPr>
        <w:t>…</w:t>
      </w:r>
    </w:p>
    <w:p w:rsidR="00C25471" w:rsidRPr="006F2044" w:rsidRDefault="00C25471" w:rsidP="006F2044">
      <w:pPr>
        <w:pStyle w:val="SingleTxt"/>
        <w:tabs>
          <w:tab w:val="clear" w:pos="1267"/>
          <w:tab w:val="clear" w:pos="1742"/>
        </w:tabs>
        <w:ind w:left="2217" w:hanging="950"/>
        <w:rPr>
          <w:szCs w:val="20"/>
        </w:rPr>
      </w:pPr>
      <w:r w:rsidRPr="006F2044">
        <w:rPr>
          <w:i/>
          <w:szCs w:val="20"/>
        </w:rPr>
        <w:t>Пункт 1.4.3.3</w:t>
      </w:r>
      <w:r w:rsidRPr="006F2044">
        <w:rPr>
          <w:szCs w:val="20"/>
        </w:rPr>
        <w:t xml:space="preserve"> изменить следующим образом:</w:t>
      </w:r>
    </w:p>
    <w:p w:rsidR="00C25471" w:rsidRPr="006F2044" w:rsidRDefault="00C25471" w:rsidP="006F2044">
      <w:pPr>
        <w:pStyle w:val="SingleTxt"/>
        <w:tabs>
          <w:tab w:val="clear" w:pos="1267"/>
          <w:tab w:val="clear" w:pos="1742"/>
        </w:tabs>
        <w:ind w:left="2217" w:hanging="950"/>
        <w:rPr>
          <w:szCs w:val="20"/>
        </w:rPr>
      </w:pPr>
      <w:r w:rsidRPr="006F2044">
        <w:rPr>
          <w:szCs w:val="20"/>
        </w:rPr>
        <w:t>«1.4.3.3</w:t>
      </w:r>
      <w:r w:rsidRPr="006F2044">
        <w:rPr>
          <w:szCs w:val="20"/>
        </w:rPr>
        <w:tab/>
        <w:t>Рычаг переключения скоростей</w:t>
      </w:r>
    </w:p>
    <w:p w:rsidR="00C25471" w:rsidRPr="006F2044" w:rsidRDefault="00C25471" w:rsidP="006F2044">
      <w:pPr>
        <w:pStyle w:val="SingleTxt"/>
        <w:tabs>
          <w:tab w:val="clear" w:pos="1267"/>
          <w:tab w:val="clear" w:pos="1742"/>
        </w:tabs>
        <w:ind w:left="2217" w:hanging="950"/>
        <w:rPr>
          <w:szCs w:val="20"/>
        </w:rPr>
      </w:pPr>
      <w:r w:rsidRPr="006F2044">
        <w:rPr>
          <w:szCs w:val="20"/>
        </w:rPr>
        <w:tab/>
        <w:t>Рычаг переключения скоростей должен находиться в нейтральном п</w:t>
      </w:r>
      <w:r w:rsidRPr="006F2044">
        <w:rPr>
          <w:szCs w:val="20"/>
        </w:rPr>
        <w:t>о</w:t>
      </w:r>
      <w:r w:rsidRPr="006F2044">
        <w:rPr>
          <w:szCs w:val="20"/>
        </w:rPr>
        <w:t xml:space="preserve">ложении. Если транспортное средство приводится в движение своим двигателем, то </w:t>
      </w:r>
      <w:r w:rsidR="006F2044">
        <w:rPr>
          <w:b/>
          <w:szCs w:val="20"/>
        </w:rPr>
        <w:t>положение рычага</w:t>
      </w:r>
      <w:r w:rsidRPr="006F2044">
        <w:rPr>
          <w:b/>
          <w:szCs w:val="20"/>
        </w:rPr>
        <w:t xml:space="preserve"> переключения </w:t>
      </w:r>
      <w:r w:rsidR="006F2044">
        <w:rPr>
          <w:b/>
          <w:szCs w:val="20"/>
        </w:rPr>
        <w:t>скоростей</w:t>
      </w:r>
      <w:r w:rsidR="006F2044" w:rsidRPr="006F2044">
        <w:rPr>
          <w:szCs w:val="20"/>
        </w:rPr>
        <w:t xml:space="preserve"> </w:t>
      </w:r>
      <w:r w:rsidRPr="006F2044">
        <w:rPr>
          <w:szCs w:val="20"/>
        </w:rPr>
        <w:t>опред</w:t>
      </w:r>
      <w:r w:rsidRPr="006F2044">
        <w:rPr>
          <w:szCs w:val="20"/>
        </w:rPr>
        <w:t>е</w:t>
      </w:r>
      <w:r w:rsidRPr="006F2044">
        <w:rPr>
          <w:szCs w:val="20"/>
        </w:rPr>
        <w:t>ляется изготовителем».</w:t>
      </w:r>
    </w:p>
    <w:p w:rsidR="00C25471" w:rsidRPr="006F2044" w:rsidRDefault="00C25471" w:rsidP="006F2044">
      <w:pPr>
        <w:pStyle w:val="SingleTxt"/>
        <w:tabs>
          <w:tab w:val="clear" w:pos="1267"/>
          <w:tab w:val="clear" w:pos="1742"/>
        </w:tabs>
        <w:ind w:left="2217" w:hanging="950"/>
        <w:rPr>
          <w:szCs w:val="20"/>
        </w:rPr>
      </w:pPr>
      <w:r w:rsidRPr="006F2044">
        <w:rPr>
          <w:szCs w:val="20"/>
        </w:rPr>
        <w:t>…</w:t>
      </w:r>
    </w:p>
    <w:p w:rsidR="00C25471" w:rsidRPr="006F2044" w:rsidRDefault="00C25471" w:rsidP="006F2044">
      <w:pPr>
        <w:pStyle w:val="SingleTxt"/>
        <w:tabs>
          <w:tab w:val="clear" w:pos="1267"/>
          <w:tab w:val="clear" w:pos="1742"/>
        </w:tabs>
        <w:ind w:left="2217" w:hanging="950"/>
        <w:rPr>
          <w:szCs w:val="20"/>
        </w:rPr>
      </w:pPr>
      <w:r w:rsidRPr="006F2044">
        <w:rPr>
          <w:i/>
          <w:szCs w:val="20"/>
        </w:rPr>
        <w:t>Пункт 2.1.1</w:t>
      </w:r>
      <w:r w:rsidRPr="006F2044">
        <w:rPr>
          <w:szCs w:val="20"/>
        </w:rPr>
        <w:t xml:space="preserve"> изменить следующим образом:</w:t>
      </w:r>
    </w:p>
    <w:p w:rsidR="00C25471" w:rsidRDefault="00C25471" w:rsidP="006F2044">
      <w:pPr>
        <w:pStyle w:val="SingleTxt"/>
        <w:tabs>
          <w:tab w:val="clear" w:pos="1267"/>
          <w:tab w:val="clear" w:pos="1742"/>
        </w:tabs>
        <w:ind w:left="2217" w:hanging="950"/>
        <w:rPr>
          <w:szCs w:val="20"/>
        </w:rPr>
      </w:pPr>
      <w:r w:rsidRPr="006F2044">
        <w:rPr>
          <w:szCs w:val="20"/>
        </w:rPr>
        <w:t>«2.1.1</w:t>
      </w:r>
      <w:r w:rsidRPr="006F2044">
        <w:rPr>
          <w:szCs w:val="20"/>
        </w:rPr>
        <w:tab/>
        <w:t xml:space="preserve">В соответствии с предписаниями, предусмотренными в приложении 5, на сиденье водителя устанавливают </w:t>
      </w:r>
      <w:r w:rsidRPr="006F2044">
        <w:rPr>
          <w:b/>
          <w:szCs w:val="20"/>
        </w:rPr>
        <w:t>мужской</w:t>
      </w:r>
      <w:r w:rsidRPr="006F2044">
        <w:rPr>
          <w:szCs w:val="20"/>
        </w:rPr>
        <w:t xml:space="preserve"> </w:t>
      </w:r>
      <w:r w:rsidRPr="006F2044">
        <w:rPr>
          <w:b/>
          <w:szCs w:val="20"/>
        </w:rPr>
        <w:t>манекен пятидесятого процентиля</w:t>
      </w:r>
      <w:r w:rsidRPr="006F2044">
        <w:rPr>
          <w:szCs w:val="20"/>
        </w:rPr>
        <w:t xml:space="preserve"> "Гибрид </w:t>
      </w:r>
      <w:r w:rsidRPr="006F2044">
        <w:rPr>
          <w:szCs w:val="20"/>
          <w:lang w:val="en-US"/>
        </w:rPr>
        <w:t>III</w:t>
      </w:r>
      <w:r w:rsidRPr="006F2044">
        <w:rPr>
          <w:szCs w:val="20"/>
        </w:rPr>
        <w:t>"</w:t>
      </w:r>
      <w:r w:rsidRPr="002D732E">
        <w:rPr>
          <w:rStyle w:val="FootnoteReference"/>
          <w:szCs w:val="20"/>
        </w:rPr>
        <w:footnoteReference w:id="1"/>
      </w:r>
      <w:r w:rsidRPr="006F2044">
        <w:rPr>
          <w:szCs w:val="20"/>
        </w:rPr>
        <w:t>, отрегулированный согласно предусмотре</w:t>
      </w:r>
      <w:r w:rsidRPr="006F2044">
        <w:rPr>
          <w:szCs w:val="20"/>
        </w:rPr>
        <w:t>н</w:t>
      </w:r>
      <w:r w:rsidRPr="006F2044">
        <w:rPr>
          <w:szCs w:val="20"/>
        </w:rPr>
        <w:t>ным техническим требованиям</w:t>
      </w:r>
      <w:r w:rsidR="002D732E">
        <w:rPr>
          <w:szCs w:val="20"/>
        </w:rPr>
        <w:t>»</w:t>
      </w:r>
      <w:r w:rsidRPr="006F2044">
        <w:rPr>
          <w:szCs w:val="20"/>
        </w:rPr>
        <w:t>.</w:t>
      </w:r>
    </w:p>
    <w:p w:rsidR="002D732E" w:rsidRDefault="002D732E" w:rsidP="006F2044">
      <w:pPr>
        <w:pStyle w:val="SingleTxt"/>
        <w:tabs>
          <w:tab w:val="clear" w:pos="1267"/>
          <w:tab w:val="clear" w:pos="1742"/>
        </w:tabs>
        <w:ind w:left="2217" w:hanging="950"/>
        <w:rPr>
          <w:szCs w:val="20"/>
        </w:rPr>
      </w:pPr>
      <w:r>
        <w:rPr>
          <w:szCs w:val="20"/>
        </w:rPr>
        <w:t>…</w:t>
      </w:r>
    </w:p>
    <w:p w:rsidR="00AE42D6" w:rsidRPr="00AE42D6" w:rsidRDefault="00AE42D6" w:rsidP="00AE42D6">
      <w:pPr>
        <w:pStyle w:val="SingleTxt"/>
        <w:tabs>
          <w:tab w:val="clear" w:pos="1267"/>
          <w:tab w:val="clear" w:pos="1742"/>
        </w:tabs>
        <w:spacing w:after="0" w:line="120" w:lineRule="exact"/>
        <w:ind w:left="2217" w:hanging="950"/>
        <w:rPr>
          <w:sz w:val="10"/>
          <w:szCs w:val="20"/>
        </w:rPr>
      </w:pPr>
    </w:p>
    <w:p w:rsidR="00AE42D6" w:rsidRPr="00AE42D6" w:rsidRDefault="00AE42D6" w:rsidP="00AE42D6">
      <w:pPr>
        <w:pStyle w:val="SingleTxt"/>
        <w:tabs>
          <w:tab w:val="clear" w:pos="1267"/>
          <w:tab w:val="clear" w:pos="1742"/>
        </w:tabs>
        <w:spacing w:after="0" w:line="120" w:lineRule="exact"/>
        <w:ind w:left="2217" w:hanging="950"/>
        <w:rPr>
          <w:sz w:val="10"/>
          <w:szCs w:val="20"/>
        </w:rPr>
      </w:pPr>
    </w:p>
    <w:p w:rsidR="00AE42D6" w:rsidRDefault="00AE42D6" w:rsidP="00AE42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2" w:name="_Toc381109791"/>
      <w:r w:rsidRPr="00AE42D6">
        <w:t>Приложение 9</w:t>
      </w:r>
      <w:bookmarkEnd w:id="2"/>
    </w:p>
    <w:p w:rsidR="00AE42D6" w:rsidRPr="00AE42D6" w:rsidRDefault="00AE42D6" w:rsidP="00AE42D6">
      <w:pPr>
        <w:pStyle w:val="SingleTxt"/>
        <w:spacing w:after="0" w:line="120" w:lineRule="exact"/>
        <w:rPr>
          <w:sz w:val="10"/>
        </w:rPr>
      </w:pPr>
    </w:p>
    <w:p w:rsidR="00AE42D6" w:rsidRPr="00AE42D6" w:rsidRDefault="00AE42D6" w:rsidP="00AE42D6">
      <w:pPr>
        <w:pStyle w:val="SingleTxt"/>
        <w:spacing w:after="0" w:line="120" w:lineRule="exact"/>
        <w:rPr>
          <w:sz w:val="10"/>
        </w:rPr>
      </w:pPr>
    </w:p>
    <w:p w:rsidR="00AE42D6" w:rsidRDefault="00AE42D6" w:rsidP="00AE42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42D6">
        <w:tab/>
      </w:r>
      <w:r w:rsidRPr="00AE42D6">
        <w:tab/>
        <w:t>Порядок проведения испытания на предмет защиты лиц, находящихся в транспортных средствах, работающих на электричестве, от высокого напряжения и от опасности, связанной с утечкой электролита</w:t>
      </w:r>
    </w:p>
    <w:p w:rsidR="00AE42D6" w:rsidRPr="00AE42D6" w:rsidRDefault="00AE42D6" w:rsidP="00AE42D6">
      <w:pPr>
        <w:pStyle w:val="SingleTxt"/>
        <w:spacing w:after="0" w:line="120" w:lineRule="exact"/>
        <w:rPr>
          <w:sz w:val="10"/>
        </w:rPr>
      </w:pPr>
    </w:p>
    <w:p w:rsidR="00AE42D6" w:rsidRPr="00AE42D6" w:rsidRDefault="00AE42D6" w:rsidP="00AE42D6">
      <w:pPr>
        <w:pStyle w:val="SingleTxt"/>
        <w:spacing w:after="0" w:line="120" w:lineRule="exact"/>
        <w:rPr>
          <w:sz w:val="10"/>
        </w:rPr>
      </w:pPr>
    </w:p>
    <w:p w:rsidR="00AE42D6" w:rsidRPr="00AE42D6" w:rsidRDefault="00AE42D6" w:rsidP="00AE42D6">
      <w:pPr>
        <w:pStyle w:val="SingleTxt"/>
      </w:pPr>
      <w:r w:rsidRPr="00AE42D6">
        <w:t>…</w:t>
      </w:r>
    </w:p>
    <w:p w:rsidR="00AE42D6" w:rsidRPr="00AE42D6" w:rsidRDefault="00AE42D6" w:rsidP="00AE42D6">
      <w:pPr>
        <w:pStyle w:val="SingleTxt"/>
      </w:pPr>
      <w:r w:rsidRPr="00AE42D6">
        <w:rPr>
          <w:i/>
        </w:rPr>
        <w:t>Пункт 5</w:t>
      </w:r>
      <w:r w:rsidRPr="00AE42D6">
        <w:t xml:space="preserve"> изменить следующим образом:</w:t>
      </w:r>
    </w:p>
    <w:p w:rsidR="00AE42D6" w:rsidRPr="00AE42D6" w:rsidRDefault="00AE42D6" w:rsidP="00AE42D6">
      <w:pPr>
        <w:pStyle w:val="SingleTxt"/>
      </w:pPr>
      <w:r w:rsidRPr="00AE42D6">
        <w:t>"5.</w:t>
      </w:r>
      <w:r w:rsidRPr="00AE42D6">
        <w:tab/>
      </w:r>
      <w:r>
        <w:tab/>
      </w:r>
      <w:r w:rsidRPr="00AE42D6">
        <w:t>Сопротивление изоляции</w:t>
      </w:r>
    </w:p>
    <w:p w:rsidR="00AE42D6" w:rsidRDefault="00AE42D6" w:rsidP="00AE42D6">
      <w:pPr>
        <w:pStyle w:val="SingleTxt"/>
      </w:pPr>
      <w:r w:rsidRPr="00AE42D6">
        <w:t>…</w:t>
      </w:r>
    </w:p>
    <w:p w:rsidR="000E4DC9" w:rsidRPr="000E4DC9" w:rsidRDefault="000E4DC9" w:rsidP="000E4DC9">
      <w:pPr>
        <w:pStyle w:val="SingleTxt"/>
        <w:spacing w:after="0" w:line="120" w:lineRule="exact"/>
        <w:rPr>
          <w:sz w:val="10"/>
        </w:rPr>
      </w:pPr>
    </w:p>
    <w:p w:rsidR="000E4DC9" w:rsidRPr="006C55C0" w:rsidRDefault="000E4DC9" w:rsidP="000E4DC9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  <w:rPr>
          <w:lang w:val="en-US"/>
        </w:rPr>
      </w:pPr>
      <w:bookmarkStart w:id="3" w:name="_Toc355617347"/>
      <w:r>
        <w:lastRenderedPageBreak/>
        <w:tab/>
      </w:r>
      <w:r w:rsidRPr="000E4DC9">
        <w:rPr>
          <w:b w:val="0"/>
        </w:rPr>
        <w:tab/>
        <w:t>Рис.3</w:t>
      </w:r>
      <w:bookmarkEnd w:id="3"/>
      <w:r w:rsidRPr="000E4DC9">
        <w:rPr>
          <w:b w:val="0"/>
        </w:rPr>
        <w:t xml:space="preserve"> </w:t>
      </w:r>
      <w:bookmarkStart w:id="4" w:name="_Toc355617348"/>
      <w:r w:rsidRPr="000E4DC9">
        <w:rPr>
          <w:b w:val="0"/>
        </w:rPr>
        <w:br/>
      </w:r>
      <w:r w:rsidRPr="000E4DC9">
        <w:t>Измерение V</w:t>
      </w:r>
      <w:r w:rsidRPr="000E4DC9">
        <w:rPr>
          <w:vertAlign w:val="subscript"/>
        </w:rPr>
        <w:t>1</w:t>
      </w:r>
      <w:bookmarkEnd w:id="4"/>
      <w:r w:rsidR="006C55C0">
        <w:rPr>
          <w:lang w:val="en-US"/>
        </w:rPr>
        <w:t>’</w:t>
      </w:r>
    </w:p>
    <w:p w:rsidR="000E4DC9" w:rsidRPr="000E4DC9" w:rsidRDefault="000E4DC9" w:rsidP="000E4DC9">
      <w:pPr>
        <w:pStyle w:val="SingleTxt"/>
        <w:spacing w:after="0" w:line="120" w:lineRule="exact"/>
        <w:rPr>
          <w:sz w:val="10"/>
        </w:rPr>
      </w:pPr>
    </w:p>
    <w:p w:rsidR="000E4DC9" w:rsidRPr="000E4DC9" w:rsidRDefault="000E4DC9" w:rsidP="000E4DC9">
      <w:pPr>
        <w:pStyle w:val="SingleTxt"/>
        <w:spacing w:after="0" w:line="120" w:lineRule="exact"/>
        <w:rPr>
          <w:sz w:val="10"/>
        </w:rPr>
      </w:pPr>
    </w:p>
    <w:p w:rsidR="000E4DC9" w:rsidRPr="000E4DC9" w:rsidRDefault="000E4DC9" w:rsidP="000E4DC9">
      <w:pPr>
        <w:pStyle w:val="SingleTxt"/>
      </w:pPr>
      <w:r w:rsidRPr="000E4DC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-1270</wp:posOffset>
                </wp:positionV>
                <wp:extent cx="4523105" cy="3194685"/>
                <wp:effectExtent l="0" t="0" r="10795" b="571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3105" cy="3194685"/>
                          <a:chOff x="2226" y="1890"/>
                          <a:chExt cx="7123" cy="5031"/>
                        </a:xfrm>
                      </wpg:grpSpPr>
                      <wps:wsp>
                        <wps:cNvPr id="7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71" y="1890"/>
                            <a:ext cx="1842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Pr="00DD33F6" w:rsidRDefault="000C2EF6" w:rsidP="000E4DC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D33F6">
                                <w:rPr>
                                  <w:sz w:val="14"/>
                                  <w:szCs w:val="14"/>
                                </w:rPr>
                                <w:t>Электрическая масса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871" y="6475"/>
                            <a:ext cx="1842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Pr="00DD33F6" w:rsidRDefault="000C2EF6" w:rsidP="000E4D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D33F6">
                                <w:rPr>
                                  <w:sz w:val="14"/>
                                  <w:szCs w:val="14"/>
                                </w:rPr>
                                <w:t>Электрическая масса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7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963" y="3306"/>
                            <a:ext cx="5588" cy="22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2EF6" w:rsidRDefault="000C2EF6" w:rsidP="000E4DC9">
                              <w:pPr>
                                <w:autoSpaceDE w:val="0"/>
                                <w:autoSpaceDN w:val="0"/>
                                <w:adjustRightInd w:val="0"/>
                                <w:ind w:left="200"/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Line 34"/>
                        <wps:cNvCnPr/>
                        <wps:spPr bwMode="auto">
                          <a:xfrm>
                            <a:off x="5665" y="3306"/>
                            <a:ext cx="0" cy="22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529" y="2902"/>
                            <a:ext cx="1765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Pr="00DD33F6" w:rsidRDefault="000C2EF6" w:rsidP="000E4DC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D33F6">
                                <w:rPr>
                                  <w:sz w:val="14"/>
                                  <w:szCs w:val="14"/>
                                </w:rPr>
                                <w:t>Высоковольтная шина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80" name="Line 36"/>
                        <wps:cNvCnPr/>
                        <wps:spPr bwMode="auto">
                          <a:xfrm>
                            <a:off x="2963" y="6563"/>
                            <a:ext cx="564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7"/>
                        <wps:cNvCnPr/>
                        <wps:spPr bwMode="auto">
                          <a:xfrm>
                            <a:off x="2963" y="2277"/>
                            <a:ext cx="564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26" y="2938"/>
                            <a:ext cx="2088" cy="2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261" y="2938"/>
                            <a:ext cx="2088" cy="2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2445"/>
                            <a:ext cx="2076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Pr="00DD33F6" w:rsidRDefault="000C2EF6" w:rsidP="000E4DC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D33F6">
                                <w:rPr>
                                  <w:sz w:val="14"/>
                                  <w:szCs w:val="14"/>
                                </w:rPr>
                                <w:t>Система преобразования</w:t>
                              </w:r>
                            </w:p>
                            <w:p w:rsidR="000C2EF6" w:rsidRPr="00DD33F6" w:rsidRDefault="000C2EF6" w:rsidP="000E4DC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D33F6">
                                <w:rPr>
                                  <w:sz w:val="14"/>
                                  <w:szCs w:val="14"/>
                                </w:rPr>
                                <w:t>энергии в сборе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8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304" y="2538"/>
                            <a:ext cx="204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Pr="00DD33F6" w:rsidRDefault="000C2EF6" w:rsidP="000E4DC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D33F6">
                                <w:rPr>
                                  <w:sz w:val="14"/>
                                  <w:szCs w:val="14"/>
                                </w:rPr>
                                <w:t>Установка П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СХЭЭ в сборе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86" name="Line 42"/>
                        <wps:cNvCnPr/>
                        <wps:spPr bwMode="auto">
                          <a:xfrm flipH="1">
                            <a:off x="6282" y="5503"/>
                            <a:ext cx="0" cy="10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5868"/>
                            <a:ext cx="798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Pr="006C55C0" w:rsidRDefault="000C2EF6" w:rsidP="000E4DC9">
                              <w:pPr>
                                <w:rPr>
                                  <w:sz w:val="18"/>
                                </w:rPr>
                              </w:pPr>
                              <w:r w:rsidRPr="006C55C0">
                                <w:rPr>
                                  <w:sz w:val="18"/>
                                </w:rPr>
                                <w:t>V</w:t>
                              </w:r>
                              <w:r w:rsidRPr="006C55C0">
                                <w:rPr>
                                  <w:sz w:val="18"/>
                                  <w:vertAlign w:val="subscript"/>
                                </w:rPr>
                                <w:t>1</w:t>
                              </w:r>
                              <w:r w:rsidRPr="006C55C0">
                                <w:rPr>
                                  <w:sz w:val="18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34920" rIns="91440" bIns="45720" anchor="t" anchorCtr="0" upright="1">
                          <a:noAutofit/>
                        </wps:bodyPr>
                      </wps:wsp>
                      <wps:wsp>
                        <wps:cNvPr id="89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8059" y="3921"/>
                            <a:ext cx="983" cy="9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F6" w:rsidRDefault="000C2EF6" w:rsidP="000E4DC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928" y="4044"/>
                            <a:ext cx="1458" cy="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F6" w:rsidRDefault="000C2EF6" w:rsidP="000E4DC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456" y="3921"/>
                            <a:ext cx="983" cy="9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F6" w:rsidRDefault="000C2EF6" w:rsidP="000E4DC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579" y="3552"/>
                            <a:ext cx="436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Default="000C2EF6" w:rsidP="000E4D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Cs w:val="24"/>
                                </w:rPr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9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594" y="4760"/>
                            <a:ext cx="553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Default="000C2EF6" w:rsidP="000E4D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30"/>
                                  <w:szCs w:val="24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9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3537"/>
                            <a:ext cx="52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Default="000C2EF6" w:rsidP="000E4D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Cs w:val="24"/>
                                </w:rPr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9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535" y="4758"/>
                            <a:ext cx="507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Default="000C2EF6" w:rsidP="000E4D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32"/>
                                  <w:szCs w:val="24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9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383" y="4006"/>
                            <a:ext cx="1144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Pr="00DD33F6" w:rsidRDefault="000C2EF6" w:rsidP="000E4DC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D33F6">
                                <w:rPr>
                                  <w:sz w:val="14"/>
                                  <w:szCs w:val="14"/>
                                </w:rPr>
                                <w:t>Система</w:t>
                              </w:r>
                            </w:p>
                            <w:p w:rsidR="000C2EF6" w:rsidRPr="00DD33F6" w:rsidRDefault="000C2EF6" w:rsidP="000E4DC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D33F6">
                                <w:rPr>
                                  <w:sz w:val="14"/>
                                  <w:szCs w:val="14"/>
                                </w:rPr>
                                <w:t>преобраз</w:t>
                              </w:r>
                              <w:r w:rsidRPr="00DD33F6">
                                <w:rPr>
                                  <w:sz w:val="14"/>
                                  <w:szCs w:val="14"/>
                                </w:rPr>
                                <w:t>о</w:t>
                              </w:r>
                              <w:r w:rsidRPr="00DD33F6">
                                <w:rPr>
                                  <w:sz w:val="14"/>
                                  <w:szCs w:val="14"/>
                                </w:rPr>
                                <w:t>вания</w:t>
                              </w:r>
                            </w:p>
                            <w:p w:rsidR="000C2EF6" w:rsidRPr="00DD33F6" w:rsidRDefault="000C2EF6" w:rsidP="000E4DC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D33F6">
                                <w:rPr>
                                  <w:sz w:val="14"/>
                                  <w:szCs w:val="14"/>
                                </w:rPr>
                                <w:t>энергии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073" y="4259"/>
                            <a:ext cx="967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Pr="00DD33F6" w:rsidRDefault="000C2EF6" w:rsidP="000E4DC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ПСХЭЭ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818" y="4192"/>
                            <a:ext cx="1658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Pr="00DD33F6" w:rsidRDefault="000C2EF6" w:rsidP="000E4DC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D33F6">
                                <w:rPr>
                                  <w:sz w:val="14"/>
                                  <w:szCs w:val="14"/>
                                </w:rPr>
                                <w:t>Система тяги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54"/>
                        <wps:cNvCnPr/>
                        <wps:spPr bwMode="auto">
                          <a:xfrm>
                            <a:off x="6954" y="5524"/>
                            <a:ext cx="0" cy="10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6872" y="5790"/>
                            <a:ext cx="184" cy="55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446" y="5843"/>
                            <a:ext cx="553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Pr="006C55C0" w:rsidRDefault="000C2EF6" w:rsidP="000E4DC9">
                              <w:pPr>
                                <w:rPr>
                                  <w:sz w:val="18"/>
                                </w:rPr>
                              </w:pPr>
                              <w:r w:rsidRPr="006C55C0">
                                <w:rPr>
                                  <w:sz w:val="18"/>
                                </w:rPr>
                                <w:t>R</w:t>
                              </w:r>
                              <w:r w:rsidRPr="006C55C0">
                                <w:rPr>
                                  <w:sz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4" style="position:absolute;left:0;text-align:left;margin-left:55.95pt;margin-top:-.1pt;width:356.15pt;height:251.55pt;z-index:251673600" coordorigin="2226,1890" coordsize="7123,5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">
                <v:shape id="Text Box 31" o:spid="_x0000_s1035" type="#_x0000_t202" style="position:absolute;left:2871;top:1890;width:1842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srcYA&#10;AADbAAAADwAAAGRycy9kb3ducmV2LnhtbESPQUvDQBSE74L/YXmCN7uxRS1pN0GkFdFD2zSH9vbM&#10;vibR7Nuwu6bx37uC4HGYmW+YZT6aTgzkfGtZwe0kAUFcWd1yraDcr2/mIHxA1thZJgXf5CHPLi+W&#10;mGp75h0NRahFhLBPUUETQp9K6auGDPqJ7Ymjd7LOYIjS1VI7PEe46eQ0Se6lwZbjQoM9PTVUfRZf&#10;RsH21JWJ/jj64Xm2qsrX8LZxh3elrq/GxwWIQGP4D/+1X7SChzv4/RJ/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VsrcYAAADbAAAADwAAAAAAAAAAAAAAAACYAgAAZHJz&#10;L2Rvd25yZXYueG1sUEsFBgAAAAAEAAQA9QAAAIsDAAAAAA==&#10;" filled="f" fillcolor="#0c9" stroked="f">
                  <v:textbox>
                    <w:txbxContent>
                      <w:p w:rsidR="000C2EF6" w:rsidRPr="00DD33F6" w:rsidRDefault="000C2EF6" w:rsidP="000E4DC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D33F6">
                          <w:rPr>
                            <w:sz w:val="14"/>
                            <w:szCs w:val="14"/>
                          </w:rPr>
                          <w:t>Электрическая масса</w:t>
                        </w:r>
                      </w:p>
                    </w:txbxContent>
                  </v:textbox>
                </v:shape>
                <v:shape id="Text Box 32" o:spid="_x0000_s1036" type="#_x0000_t202" style="position:absolute;left:2871;top:6475;width:1842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y2sYA&#10;AADbAAAADwAAAGRycy9kb3ducmV2LnhtbESPT2vCQBTE74LfYXmCt7ppBSupq5TSithD/ZNDvT2z&#10;zySafRt215h++26h4HGYmd8ws0VnatGS85VlBY+jBARxbnXFhYJs//EwBeEDssbaMin4IQ+Leb83&#10;w1TbG2+p3YVCRAj7FBWUITSplD4vyaAf2YY4eifrDIYoXSG1w1uEm1o+JclEGqw4LpTY0FtJ+WV3&#10;NQo2pzpL9Png2+X4Pc/W4fPLfR+VGg661xcQgbpwD/+3V1rB8wT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y2sYAAADbAAAADwAAAAAAAAAAAAAAAACYAgAAZHJz&#10;L2Rvd25yZXYueG1sUEsFBgAAAAAEAAQA9QAAAIsDAAAAAA==&#10;" filled="f" fillcolor="#0c9" stroked="f">
                  <v:textbox>
                    <w:txbxContent>
                      <w:p w:rsidR="000C2EF6" w:rsidRPr="00DD33F6" w:rsidRDefault="000C2EF6" w:rsidP="000E4DC9">
                        <w:pPr>
                          <w:autoSpaceDE w:val="0"/>
                          <w:autoSpaceDN w:val="0"/>
                          <w:adjustRightInd w:val="0"/>
                          <w:rPr>
                            <w:sz w:val="14"/>
                            <w:szCs w:val="14"/>
                          </w:rPr>
                        </w:pPr>
                        <w:r w:rsidRPr="00DD33F6">
                          <w:rPr>
                            <w:sz w:val="14"/>
                            <w:szCs w:val="14"/>
                          </w:rPr>
                          <w:t>Электрическая масса</w:t>
                        </w:r>
                      </w:p>
                    </w:txbxContent>
                  </v:textbox>
                </v:shape>
                <v:rect id="Rectangle 33" o:spid="_x0000_s1037" style="position:absolute;left:2963;top:3306;width:5588;height:2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4GCscA&#10;AADbAAAADwAAAGRycy9kb3ducmV2LnhtbESPUUsCQRSF3wP/w3AFX0JnE0xZHcWKwJJSV6EeLzvX&#10;3a2dO8vMtG7/vgmCHg/nnO9wFqvO1KIl5yvLCm5GCQji3OqKCwWn4+NwBsIHZI21ZVLwTR5Wy97V&#10;AlNtL3ygNguFiBD2KSooQ2hSKX1ekkE/sg1x9M7WGQxRukJqh5cIN7UcJ8mtNFhxXCixofuS8s/s&#10;yyh4ed8/3b0mz28HN+m27S5rPx6ud0oN+t16DiJQF/7Df+2NVjCdwu+X+AP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eBgrHAAAA2wAAAA8AAAAAAAAAAAAAAAAAmAIAAGRy&#10;cy9kb3ducmV2LnhtbFBLBQYAAAAABAAEAPUAAACMAwAAAAA=&#10;" filled="f" fillcolor="#0c9" strokeweight="1pt">
                  <v:textbox>
                    <w:txbxContent>
                      <w:p w:rsidR="000C2EF6" w:rsidRDefault="000C2EF6" w:rsidP="000E4DC9">
                        <w:pPr>
                          <w:autoSpaceDE w:val="0"/>
                          <w:autoSpaceDN w:val="0"/>
                          <w:adjustRightInd w:val="0"/>
                          <w:ind w:left="200"/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line id="Line 34" o:spid="_x0000_s1038" style="position:absolute;visibility:visible;mso-wrap-style:square" from="5665,3306" to="5665,5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P7s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9w/uwQAAANsAAAAPAAAAAAAAAAAAAAAA&#10;AKECAABkcnMvZG93bnJldi54bWxQSwUGAAAAAAQABAD5AAAAjwMAAAAA&#10;" strokeweight="1pt"/>
                <v:shape id="Text Box 35" o:spid="_x0000_s1039" type="#_x0000_t202" style="position:absolute;left:4529;top:2902;width:1765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mqMYA&#10;AADbAAAADwAAAGRycy9kb3ducmV2LnhtbESPQUvDQBSE74L/YXmCN7uxBbVpN0GkFdFD2zSH9vbM&#10;vibR7Nuwu6bx37uC4HGYmW+YZT6aTgzkfGtZwe0kAUFcWd1yraDcr28eQPiArLGzTAq+yUOeXV4s&#10;MdX2zDsailCLCGGfooImhD6V0lcNGfQT2xNH72SdwRClq6V2eI5w08lpktxJgy3HhQZ7emqo+iy+&#10;jILtqSsT/XH0w/NsVZWv4W3jDu9KXV+NjwsQgcbwH/5rv2gF93P4/RJ/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hmqMYAAADbAAAADwAAAAAAAAAAAAAAAACYAgAAZHJz&#10;L2Rvd25yZXYueG1sUEsFBgAAAAAEAAQA9QAAAIsDAAAAAA==&#10;" filled="f" fillcolor="#0c9" stroked="f">
                  <v:textbox>
                    <w:txbxContent>
                      <w:p w:rsidR="000C2EF6" w:rsidRPr="00DD33F6" w:rsidRDefault="000C2EF6" w:rsidP="000E4DC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D33F6">
                          <w:rPr>
                            <w:sz w:val="14"/>
                            <w:szCs w:val="14"/>
                          </w:rPr>
                          <w:t>Высоковольтная шина</w:t>
                        </w:r>
                      </w:p>
                    </w:txbxContent>
                  </v:textbox>
                </v:shape>
                <v:line id="Line 36" o:spid="_x0000_s1040" style="position:absolute;visibility:visible;mso-wrap-style:square" from="2963,6563" to="8612,6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+B6cEAAADbAAAADwAAAGRycy9kb3ducmV2LnhtbERPz2vCMBS+D/wfwhO8rekmDKlGGQN1&#10;7LZOCt4ezbPp2rzUJNXuv18Ogx0/vt+b3WR7cSMfWscKnrIcBHHtdMuNgtPX/nEFIkRkjb1jUvBD&#10;AXbb2cMGC+3u/Em3MjYihXAoUIGJcSikDLUhiyFzA3HiLs5bjAn6RmqP9xRue/mc5y/SYsupweBA&#10;b4bqrhytgmos+fzd7X2P4+F4vFTXLiw/lFrMp9c1iEhT/Bf/ud+1glVan76k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L4HpwQAAANsAAAAPAAAAAAAAAAAAAAAA&#10;AKECAABkcnMvZG93bnJldi54bWxQSwUGAAAAAAQABAD5AAAAjwMAAAAA&#10;" strokeweight="1.5pt"/>
                <v:line id="Line 37" o:spid="_x0000_s1041" style="position:absolute;visibility:visible;mso-wrap-style:square" from="2963,2277" to="8612,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MkcsMAAADbAAAADwAAAGRycy9kb3ducmV2LnhtbESPQWvCQBSE7wX/w/KE3urGCiLRVUSw&#10;Sm+mInh7ZJ9JTPZt3N1o+u+7gtDjMDPfMItVbxpxJ+crywrGowQEcW51xYWC48/2YwbCB2SNjWVS&#10;8EseVsvB2wJTbR98oHsWChEh7FNUUIbQplL6vCSDfmRb4uhdrDMYonSF1A4fEW4a+ZkkU2mw4rhQ&#10;YkubkvI664yCU5fx+VpvXYPd1253Od1qP/lW6n3Yr+cgAvXhP/xq77WC2RieX+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jJHLDAAAA2wAAAA8AAAAAAAAAAAAA&#10;AAAAoQIAAGRycy9kb3ducmV2LnhtbFBLBQYAAAAABAAEAPkAAACRAwAAAAA=&#10;" strokeweight="1.5pt"/>
                <v:rect id="Rectangle 38" o:spid="_x0000_s1042" style="position:absolute;left:2226;top:2938;width:2088;height:2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GGcMA&#10;AADbAAAADwAAAGRycy9kb3ducmV2LnhtbESPQWsCMRSE7wX/Q3iCt5p1D9auRhGxINhDawWvj81z&#10;s5i8LEm6rv++KRR6HGbmG2a1GZwVPYXYelYwmxYgiGuvW24UnL/enhcgYkLWaD2TggdF2KxHTyus&#10;tL/zJ/Wn1IgM4VihApNSV0kZa0MO49R3xNm7+uAwZRkaqQPeM9xZWRbFXDpsOS8Y7GhnqL6dvp2C&#10;VxOOj9m13DbJ93b//iIv9qNXajIetksQiYb0H/5rH7SCRQm/X/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kGGcMAAADbAAAADwAAAAAAAAAAAAAAAACYAgAAZHJzL2Rv&#10;d25yZXYueG1sUEsFBgAAAAAEAAQA9QAAAIgDAAAAAA==&#10;" filled="f" fillcolor="#0c9" strokeweight="1pt">
                  <v:stroke dashstyle="longDashDotDot"/>
                </v:rect>
                <v:rect id="Rectangle 39" o:spid="_x0000_s1043" style="position:absolute;left:7261;top:2938;width:2088;height:2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jgsMA&#10;AADbAAAADwAAAGRycy9kb3ducmV2LnhtbESPT2sCMRTE7wW/Q3iCt5pVwdqtUUQUCvZQ/0Cvj81z&#10;szR5WZK4rt++KRR6HGbmN8xy3TsrOgqx8axgMi5AEFdeN1wruJz3zwsQMSFrtJ5JwYMirFeDpyWW&#10;2t/5SN0p1SJDOJaowKTUllLGypDDOPYtcfauPjhMWYZa6oD3DHdWTotiLh02nBcMtrQ1VH2fbk7B&#10;qwmHx+Q63dTJd3b38SK/7Gen1GjYb95AJOrTf/iv/a4VLGbw+yX/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WjgsMAAADbAAAADwAAAAAAAAAAAAAAAACYAgAAZHJzL2Rv&#10;d25yZXYueG1sUEsFBgAAAAAEAAQA9QAAAIgDAAAAAA==&#10;" filled="f" fillcolor="#0c9" strokeweight="1pt">
                  <v:stroke dashstyle="longDashDotDot"/>
                </v:rect>
                <v:shape id="Text Box 40" o:spid="_x0000_s1044" type="#_x0000_t202" style="position:absolute;left:2263;top:2445;width:207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5EcYA&#10;AADbAAAADwAAAGRycy9kb3ducmV2LnhtbESPT2vCQBTE7wW/w/IEb3XTWoqkrlJKK2IP/suh3p7Z&#10;ZxLNvg27a0y/fVcoeBxm5jfMZNaZWrTkfGVZwdMwAUGcW11xoSDbfT2OQfiArLG2TAp+ycNs2nuY&#10;YKrtlTfUbkMhIoR9igrKEJpUSp+XZNAPbUMcvaN1BkOUrpDa4TXCTS2fk+RVGqw4LpTY0EdJ+Xl7&#10;MQrWxzpL9Gnv2/noM8+W4Xvlfg5KDfrd+xuIQF24h//bC61g/AK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y5EcYAAADbAAAADwAAAAAAAAAAAAAAAACYAgAAZHJz&#10;L2Rvd25yZXYueG1sUEsFBgAAAAAEAAQA9QAAAIsDAAAAAA==&#10;" filled="f" fillcolor="#0c9" stroked="f">
                  <v:textbox>
                    <w:txbxContent>
                      <w:p w:rsidR="000C2EF6" w:rsidRPr="00DD33F6" w:rsidRDefault="000C2EF6" w:rsidP="000E4DC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D33F6">
                          <w:rPr>
                            <w:sz w:val="14"/>
                            <w:szCs w:val="14"/>
                          </w:rPr>
                          <w:t>Система преобразов</w:t>
                        </w:r>
                        <w:r w:rsidRPr="00DD33F6">
                          <w:rPr>
                            <w:sz w:val="14"/>
                            <w:szCs w:val="14"/>
                          </w:rPr>
                          <w:t>а</w:t>
                        </w:r>
                        <w:r w:rsidRPr="00DD33F6">
                          <w:rPr>
                            <w:sz w:val="14"/>
                            <w:szCs w:val="14"/>
                          </w:rPr>
                          <w:t>ния</w:t>
                        </w:r>
                      </w:p>
                      <w:p w:rsidR="000C2EF6" w:rsidRPr="00DD33F6" w:rsidRDefault="000C2EF6" w:rsidP="000E4DC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D33F6">
                          <w:rPr>
                            <w:sz w:val="14"/>
                            <w:szCs w:val="14"/>
                          </w:rPr>
                          <w:t>энергии в сборе</w:t>
                        </w:r>
                      </w:p>
                    </w:txbxContent>
                  </v:textbox>
                </v:shape>
                <v:shape id="Text Box 41" o:spid="_x0000_s1045" type="#_x0000_t202" style="position:absolute;left:7304;top:2538;width:2045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cisYA&#10;AADbAAAADwAAAGRycy9kb3ducmV2LnhtbESPT2vCQBTE7wW/w/IEb3XTSoukrlJKK2IP/suh3p7Z&#10;ZxLNvg27a0y/fVcoeBxm5jfMZNaZWrTkfGVZwdMwAUGcW11xoSDbfT2OQfiArLG2TAp+ycNs2nuY&#10;YKrtlTfUbkMhIoR9igrKEJpUSp+XZNAPbUMcvaN1BkOUrpDa4TXCTS2fk+RVGqw4LpTY0EdJ+Xl7&#10;MQrWxzpL9Gnv2/noM8+W4Xvlfg5KDfrd+xuIQF24h//bC61g/AK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AcisYAAADbAAAADwAAAAAAAAAAAAAAAACYAgAAZHJz&#10;L2Rvd25yZXYueG1sUEsFBgAAAAAEAAQA9QAAAIsDAAAAAA==&#10;" filled="f" fillcolor="#0c9" stroked="f">
                  <v:textbox>
                    <w:txbxContent>
                      <w:p w:rsidR="000C2EF6" w:rsidRPr="00DD33F6" w:rsidRDefault="000C2EF6" w:rsidP="000E4DC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D33F6">
                          <w:rPr>
                            <w:sz w:val="14"/>
                            <w:szCs w:val="14"/>
                          </w:rPr>
                          <w:t>Установка П</w:t>
                        </w:r>
                        <w:r>
                          <w:rPr>
                            <w:sz w:val="14"/>
                            <w:szCs w:val="14"/>
                          </w:rPr>
                          <w:t>СХЭЭ в сборе</w:t>
                        </w:r>
                      </w:p>
                    </w:txbxContent>
                  </v:textbox>
                </v:shape>
                <v:line id="Line 42" o:spid="_x0000_s1046" style="position:absolute;flip:x;visibility:visible;mso-wrap-style:square" from="6282,5503" to="6282,6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Nea8EAAADbAAAADwAAAGRycy9kb3ducmV2LnhtbESPQYvCMBSE7wv+h/AEL4um60FKNRUR&#10;ZD2Ii90Fr4/m2ZQ2L6WJWv+9ERY8DjPzDbNaD7YVN+p97VjB1ywBQVw6XXOl4O93N01B+ICssXVM&#10;Ch7kYZ2PPlaYaXfnE92KUIkIYZ+hAhNCl0npS0MW/cx1xNG7uN5iiLKvpO7xHuG2lfMkWUiLNccF&#10;gx1tDZVNcbUKvg+m05/h/GgT3PzwsfC+wVSpyXjYLEEEGsI7/N/eawXpAl5f4g+Q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U15rwQAAANsAAAAPAAAAAAAAAAAAAAAA&#10;AKECAABkcnMvZG93bnJldi54bWxQSwUGAAAAAAQABAD5AAAAjwMAAAAA&#10;" strokeweight="1.5pt">
                  <v:stroke startarrow="block" startarrowwidth="narrow" startarrowlength="short" endarrow="block" endarrowwidth="narrow" endarrowlength="short"/>
                </v:line>
                <v:shape id="Text Box 43" o:spid="_x0000_s1047" type="#_x0000_t202" style="position:absolute;left:6021;top:5868;width:79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TGcAA&#10;AADbAAAADwAAAGRycy9kb3ducmV2LnhtbERPy4rCMBTdC/5DuAPuNHUUqZ1GEWFQXI1VkNldmtsH&#10;09yUJtb692YhzPJw3ul2MI3oqXO1ZQXzWQSCOLe65lLB9fI9jUE4j6yxsUwKnuRguxmPUky0ffCZ&#10;+syXIoSwS1BB5X2bSOnyigy6mW2JA1fYzqAPsCul7vARwk0jP6NoJQ3WHBoqbGlfUf6X3Y2CYj3X&#10;y1/5c8hO/Wm/ft5vi8wdlJp8DLsvEJ4G/y9+u49aQRzGhi/h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qTGcAAAADbAAAADwAAAAAAAAAAAAAAAACYAgAAZHJzL2Rvd25y&#10;ZXYueG1sUEsFBgAAAAAEAAQA9QAAAIUDAAAAAA==&#10;" stroked="f">
                  <v:textbox inset=",.97mm">
                    <w:txbxContent>
                      <w:p w:rsidR="000C2EF6" w:rsidRPr="006C55C0" w:rsidRDefault="000C2EF6" w:rsidP="000E4DC9">
                        <w:pPr>
                          <w:rPr>
                            <w:sz w:val="18"/>
                          </w:rPr>
                        </w:pPr>
                        <w:r w:rsidRPr="006C55C0">
                          <w:rPr>
                            <w:sz w:val="18"/>
                          </w:rPr>
                          <w:t>V</w:t>
                        </w:r>
                        <w:r w:rsidRPr="006C55C0">
                          <w:rPr>
                            <w:sz w:val="18"/>
                            <w:vertAlign w:val="subscript"/>
                          </w:rPr>
                          <w:t>1</w:t>
                        </w:r>
                        <w:r w:rsidRPr="006C55C0">
                          <w:rPr>
                            <w:sz w:val="18"/>
                          </w:rPr>
                          <w:t>’</w:t>
                        </w:r>
                      </w:p>
                    </w:txbxContent>
                  </v:textbox>
                </v:shape>
                <v:oval id="Oval 44" o:spid="_x0000_s1048" style="position:absolute;left:8059;top:3921;width:983;height:9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GDsYA&#10;AADbAAAADwAAAGRycy9kb3ducmV2LnhtbESPzWrDMBCE74W8g9hAL6WR49DUdaMEEygUcij5eYCt&#10;tbWcWCtjyY779lGhkOMwM98wq81oGzFQ52vHCuazBARx6XTNlYLT8eM5A+EDssbGMSn4JQ+b9eRh&#10;hbl2V97TcAiViBD2OSowIbS5lL40ZNHPXEscvR/XWQxRdpXUHV4j3DYyTZKltFhzXDDY0tZQeTn0&#10;VsFid6mfyuMuW6av5uW7/erP84KUepyOxTuIQGO4h//bn1pB9gZ/X+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ZGDsYAAADbAAAADwAAAAAAAAAAAAAAAACYAgAAZHJz&#10;L2Rvd25yZXYueG1sUEsFBgAAAAAEAAQA9QAAAIsDAAAAAA==&#10;" strokeweight="1pt">
                  <v:textbox>
                    <w:txbxContent>
                      <w:p w:rsidR="000C2EF6" w:rsidRDefault="000C2EF6" w:rsidP="000E4DC9"/>
                    </w:txbxContent>
                  </v:textbox>
                </v:oval>
                <v:rect id="Rectangle 45" o:spid="_x0000_s1049" style="position:absolute;left:4928;top:4044;width:1458;height: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SdMEA&#10;AADbAAAADwAAAGRycy9kb3ducmV2LnhtbERPPW/CMBDdK/U/WFeJjThlQCWNg1BVJAaWBAbYTvE1&#10;iYjPke2ShF+Ph0odn953vp1ML+7kfGdZwXuSgiCure64UXA+7ZcfIHxA1thbJgUzedgWry85ZtqO&#10;XNK9Co2IIewzVNCGMGRS+rolgz6xA3HkfqwzGCJ0jdQOxxhuerlK07U02HFsaHGgr5bqW/VrFGA1&#10;Xed5voyjLPu0+36UQ3UslVq8TbtPEIGm8C/+cx+0gk1cH7/EH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0UnTBAAAA2wAAAA8AAAAAAAAAAAAAAAAAmAIAAGRycy9kb3du&#10;cmV2LnhtbFBLBQYAAAAABAAEAPUAAACGAwAAAAA=&#10;" strokeweight="1pt">
                  <v:textbox>
                    <w:txbxContent>
                      <w:p w:rsidR="000C2EF6" w:rsidRDefault="000C2EF6" w:rsidP="000E4DC9"/>
                    </w:txbxContent>
                  </v:textbox>
                </v:rect>
                <v:oval id="Oval 46" o:spid="_x0000_s1050" style="position:absolute;left:2456;top:3921;width:983;height:9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c1cYA&#10;AADbAAAADwAAAGRycy9kb3ducmV2LnhtbESPzWrDMBCE74W8g9hAL6WR7dA0dSObECgUcij5eYCt&#10;tbWcWCtjKY779lGhkOMwM98wq3K0rRio941jBeksAUFcOd1wreB4+HhegvABWWPrmBT8koeymDys&#10;MNfuyjsa9qEWEcI+RwUmhC6X0leGLPqZ64ij9+N6iyHKvpa6x2uE21ZmSbKQFhuOCwY72hiqzvuL&#10;VTDfnpun6rBdLrJX8/LdfV1O6ZqUepyO63cQgcZwD/+3P7WCtxT+vsQf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nc1cYAAADbAAAADwAAAAAAAAAAAAAAAACYAgAAZHJz&#10;L2Rvd25yZXYueG1sUEsFBgAAAAAEAAQA9QAAAIsDAAAAAA==&#10;" strokeweight="1pt">
                  <v:textbox>
                    <w:txbxContent>
                      <w:p w:rsidR="000C2EF6" w:rsidRDefault="000C2EF6" w:rsidP="000E4DC9"/>
                    </w:txbxContent>
                  </v:textbox>
                </v:oval>
                <v:shape id="Text Box 47" o:spid="_x0000_s1051" type="#_x0000_t202" style="position:absolute;left:2579;top:3552;width:436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SI8YA&#10;AADbAAAADwAAAGRycy9kb3ducmV2LnhtbESPT2vCQBTE74V+h+UVeqsbLZQ2uoqIitSDf5qD3p7Z&#10;Z5I2+zbsrjF+e7dQ6HGYmd8wo0lnatGS85VlBf1eAoI4t7riQkH2tXh5B+EDssbaMim4kYfJ+PFh&#10;hKm2V95Ruw+FiBD2KSooQ2hSKX1ekkHfsw1x9M7WGQxRukJqh9cIN7UcJMmbNFhxXCixoVlJ+c/+&#10;YhRsz3WW6O+jb5ev8zz7DOuNO5yUen7qpkMQgbrwH/5rr7SCjwH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ASI8YAAADbAAAADwAAAAAAAAAAAAAAAACYAgAAZHJz&#10;L2Rvd25yZXYueG1sUEsFBgAAAAAEAAQA9QAAAIsDAAAAAA==&#10;" filled="f" fillcolor="#0c9" stroked="f">
                  <v:textbox>
                    <w:txbxContent>
                      <w:p w:rsidR="000C2EF6" w:rsidRDefault="000C2EF6" w:rsidP="000E4DC9">
                        <w:pPr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  <w:r>
                          <w:t>+</w:t>
                        </w:r>
                      </w:p>
                    </w:txbxContent>
                  </v:textbox>
                </v:shape>
                <v:shape id="Text Box 48" o:spid="_x0000_s1052" type="#_x0000_t202" style="position:absolute;left:2594;top:4760;width:553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3uMYA&#10;AADbAAAADwAAAGRycy9kb3ducmV2LnhtbESPT2vCQBTE74V+h+UVeqsbFUobXUVEi9SDf5qD3p7Z&#10;Z5I2+zbsrjF+e7dQ6HGYmd8w42lnatGS85VlBf1eAoI4t7riQkH2tXx5A+EDssbaMim4kYfp5PFh&#10;jKm2V95Ruw+FiBD2KSooQ2hSKX1ekkHfsw1x9M7WGQxRukJqh9cIN7UcJMmrNFhxXCixoXlJ+c/+&#10;YhRsz3WW6O+jbz+Gizz7DOuNO5yUen7qZiMQgbrwH/5rr7SC9yH8fo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y3uMYAAADbAAAADwAAAAAAAAAAAAAAAACYAgAAZHJz&#10;L2Rvd25yZXYueG1sUEsFBgAAAAAEAAQA9QAAAIsDAAAAAA==&#10;" filled="f" fillcolor="#0c9" stroked="f">
                  <v:textbox>
                    <w:txbxContent>
                      <w:p w:rsidR="000C2EF6" w:rsidRDefault="000C2EF6" w:rsidP="000E4DC9">
                        <w:pPr>
                          <w:autoSpaceDE w:val="0"/>
                          <w:autoSpaceDN w:val="0"/>
                          <w:adjustRightInd w:val="0"/>
                          <w:rPr>
                            <w:sz w:val="30"/>
                            <w:szCs w:val="24"/>
                          </w:rPr>
                        </w:pPr>
                        <w:r>
                          <w:rPr>
                            <w:sz w:val="30"/>
                          </w:rPr>
                          <w:t>-</w:t>
                        </w:r>
                      </w:p>
                    </w:txbxContent>
                  </v:textbox>
                </v:shape>
                <v:shape id="Text Box 49" o:spid="_x0000_s1053" type="#_x0000_t202" style="position:absolute;left:8520;top:3537;width:522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vzMYA&#10;AADbAAAADwAAAGRycy9kb3ducmV2LnhtbESPQUvDQBSE74L/YXmCN7uxFbFpN0GkFdFD2zSH9vbM&#10;vibR7Nuwu6bx37uC4HGYmW+YZT6aTgzkfGtZwe0kAUFcWd1yraDcr28eQPiArLGzTAq+yUOeXV4s&#10;MdX2zDsailCLCGGfooImhD6V0lcNGfQT2xNH72SdwRClq6V2eI5w08lpktxLgy3HhQZ7emqo+iy+&#10;jILtqSsT/XH0w/NsVZWv4W3jDu9KXV+NjwsQgcbwH/5rv2gF8zv4/RJ/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UvzMYAAADbAAAADwAAAAAAAAAAAAAAAACYAgAAZHJz&#10;L2Rvd25yZXYueG1sUEsFBgAAAAAEAAQA9QAAAIsDAAAAAA==&#10;" filled="f" fillcolor="#0c9" stroked="f">
                  <v:textbox>
                    <w:txbxContent>
                      <w:p w:rsidR="000C2EF6" w:rsidRDefault="000C2EF6" w:rsidP="000E4DC9">
                        <w:pPr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  <w:r>
                          <w:t>+</w:t>
                        </w:r>
                      </w:p>
                    </w:txbxContent>
                  </v:textbox>
                </v:shape>
                <v:shape id="Text Box 50" o:spid="_x0000_s1054" type="#_x0000_t202" style="position:absolute;left:8535;top:4758;width:507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KV8YA&#10;AADbAAAADwAAAGRycy9kb3ducmV2LnhtbESPQUvDQBSE74L/YXmCN7uxRbFpN0GkFdFD2zSH9vbM&#10;vibR7Nuwu6bx37uC4HGYmW+YZT6aTgzkfGtZwe0kAUFcWd1yraDcr28eQPiArLGzTAq+yUOeXV4s&#10;MdX2zDsailCLCGGfooImhD6V0lcNGfQT2xNH72SdwRClq6V2eI5w08lpktxLgy3HhQZ7emqo+iy+&#10;jILtqSsT/XH0w/NsVZWv4W3jDu9KXV+NjwsQgcbwH/5rv2gF8zv4/RJ/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mKV8YAAADbAAAADwAAAAAAAAAAAAAAAACYAgAAZHJz&#10;L2Rvd25yZXYueG1sUEsFBgAAAAAEAAQA9QAAAIsDAAAAAA==&#10;" filled="f" fillcolor="#0c9" stroked="f">
                  <v:textbox>
                    <w:txbxContent>
                      <w:p w:rsidR="000C2EF6" w:rsidRDefault="000C2EF6" w:rsidP="000E4DC9">
                        <w:pPr>
                          <w:autoSpaceDE w:val="0"/>
                          <w:autoSpaceDN w:val="0"/>
                          <w:adjustRightInd w:val="0"/>
                          <w:rPr>
                            <w:sz w:val="32"/>
                            <w:szCs w:val="24"/>
                          </w:rPr>
                        </w:pPr>
                        <w:r>
                          <w:rPr>
                            <w:sz w:val="32"/>
                          </w:rPr>
                          <w:t>-</w:t>
                        </w:r>
                      </w:p>
                    </w:txbxContent>
                  </v:textbox>
                </v:shape>
                <v:shape id="Text Box 51" o:spid="_x0000_s1055" type="#_x0000_t202" style="position:absolute;left:2383;top:4006;width:1144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0C2EF6" w:rsidRPr="00DD33F6" w:rsidRDefault="000C2EF6" w:rsidP="000E4DC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D33F6">
                          <w:rPr>
                            <w:sz w:val="14"/>
                            <w:szCs w:val="14"/>
                          </w:rPr>
                          <w:t>Система</w:t>
                        </w:r>
                      </w:p>
                      <w:p w:rsidR="000C2EF6" w:rsidRPr="00DD33F6" w:rsidRDefault="000C2EF6" w:rsidP="000E4DC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D33F6">
                          <w:rPr>
                            <w:sz w:val="14"/>
                            <w:szCs w:val="14"/>
                          </w:rPr>
                          <w:t>преобраз</w:t>
                        </w:r>
                        <w:r w:rsidRPr="00DD33F6">
                          <w:rPr>
                            <w:sz w:val="14"/>
                            <w:szCs w:val="14"/>
                          </w:rPr>
                          <w:t>о</w:t>
                        </w:r>
                        <w:r w:rsidRPr="00DD33F6">
                          <w:rPr>
                            <w:sz w:val="14"/>
                            <w:szCs w:val="14"/>
                          </w:rPr>
                          <w:t>вания</w:t>
                        </w:r>
                      </w:p>
                      <w:p w:rsidR="000C2EF6" w:rsidRPr="00DD33F6" w:rsidRDefault="000C2EF6" w:rsidP="000E4DC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D33F6">
                          <w:rPr>
                            <w:sz w:val="14"/>
                            <w:szCs w:val="14"/>
                          </w:rPr>
                          <w:t>энергии</w:t>
                        </w:r>
                      </w:p>
                    </w:txbxContent>
                  </v:textbox>
                </v:shape>
                <v:shape id="Text Box 52" o:spid="_x0000_s1056" type="#_x0000_t202" style="position:absolute;left:8073;top:4259;width:96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0C2EF6" w:rsidRPr="00DD33F6" w:rsidRDefault="000C2EF6" w:rsidP="000E4DC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ПСХЭЭ</w:t>
                        </w:r>
                      </w:p>
                    </w:txbxContent>
                  </v:textbox>
                </v:shape>
                <v:shape id="Text Box 53" o:spid="_x0000_s1057" type="#_x0000_t202" style="position:absolute;left:4818;top:4192;width:165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0C2EF6" w:rsidRPr="00DD33F6" w:rsidRDefault="000C2EF6" w:rsidP="000E4DC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D33F6">
                          <w:rPr>
                            <w:sz w:val="14"/>
                            <w:szCs w:val="14"/>
                          </w:rPr>
                          <w:t>Система тяги</w:t>
                        </w:r>
                      </w:p>
                    </w:txbxContent>
                  </v:textbox>
                </v:shape>
                <v:line id="Line 54" o:spid="_x0000_s1058" style="position:absolute;visibility:visible;mso-wrap-style:square" from="6954,5524" to="6954,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Mj8MAAADbAAAADwAAAGRycy9kb3ducmV2LnhtbESPQWsCMRSE70L/Q3gFb5rVQ3G3Rimt&#10;QsWDaPsDnpvXzdbNy5JEXf31RhA8DjPzDTOdd7YRJ/KhdqxgNMxAEJdO11wp+P1ZDiYgQkTW2Dgm&#10;BRcKMJ+99KZYaHfmLZ12sRIJwqFABSbGtpAylIYshqFriZP357zFmKSvpPZ4TnDbyHGWvUmLNacF&#10;gy19GioPu6NVsPL79WF0rYzc88ovms1XHuy/Uv3X7uMdRKQuPsOP9rdWkOd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TI/DAAAA2wAAAA8AAAAAAAAAAAAA&#10;AAAAoQIAAGRycy9kb3ducmV2LnhtbFBLBQYAAAAABAAEAPkAAACRAwAAAAA=&#10;" strokeweight="1pt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5" o:spid="_x0000_s1059" type="#_x0000_t109" style="position:absolute;left:6872;top:5790;width:18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+xDsYA&#10;AADcAAAADwAAAGRycy9kb3ducmV2LnhtbESPS2vDQAyE74X8h0WB3pp1QyjBzSaYQuocWkoel9yE&#10;V7VNvFrj3frRX18dCrlJzGjm02Y3ukb11IXas4HnRQKKuPC25tLA5bx/WoMKEdli45kMTBRgt509&#10;bDC1fuAj9adYKgnhkKKBKsY21ToUFTkMC98Si/btO4dR1q7UtsNBwl2jl0nyoh3WLA0VtvRWUXE7&#10;/TgDHsev/TXk0/Hzt72t3pdZ/lFmxjzOx+wVVKQx3s3/1wcr+IngyzMygd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+xDsYAAADcAAAADwAAAAAAAAAAAAAAAACYAgAAZHJz&#10;L2Rvd25yZXYueG1sUEsFBgAAAAAEAAQA9QAAAIsDAAAAAA==&#10;" strokeweight="1pt"/>
                <v:shape id="Text Box 56" o:spid="_x0000_s1060" type="#_x0000_t202" style="position:absolute;left:6446;top:5843;width:553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0C2EF6" w:rsidRPr="006C55C0" w:rsidRDefault="000C2EF6" w:rsidP="000E4DC9">
                        <w:pPr>
                          <w:rPr>
                            <w:sz w:val="18"/>
                          </w:rPr>
                        </w:pPr>
                        <w:r w:rsidRPr="006C55C0">
                          <w:rPr>
                            <w:sz w:val="18"/>
                          </w:rPr>
                          <w:t>R</w:t>
                        </w:r>
                        <w:r w:rsidRPr="006C55C0">
                          <w:rPr>
                            <w:sz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E4DC9" w:rsidRPr="000E4DC9" w:rsidRDefault="000E4DC9" w:rsidP="000E4DC9">
      <w:pPr>
        <w:pStyle w:val="SingleTxt"/>
        <w:rPr>
          <w:b/>
        </w:rPr>
      </w:pPr>
    </w:p>
    <w:p w:rsidR="000E4DC9" w:rsidRPr="000E4DC9" w:rsidRDefault="000E4DC9" w:rsidP="000E4DC9">
      <w:pPr>
        <w:pStyle w:val="SingleTxt"/>
        <w:rPr>
          <w:b/>
        </w:rPr>
      </w:pPr>
    </w:p>
    <w:p w:rsidR="000E4DC9" w:rsidRPr="000E4DC9" w:rsidRDefault="000E4DC9" w:rsidP="000E4DC9">
      <w:pPr>
        <w:pStyle w:val="SingleTxt"/>
        <w:rPr>
          <w:b/>
        </w:rPr>
      </w:pPr>
    </w:p>
    <w:p w:rsidR="000E4DC9" w:rsidRPr="000E4DC9" w:rsidRDefault="000E4DC9" w:rsidP="000E4DC9">
      <w:pPr>
        <w:pStyle w:val="SingleTxt"/>
        <w:rPr>
          <w:b/>
        </w:rPr>
      </w:pPr>
    </w:p>
    <w:p w:rsidR="000E4DC9" w:rsidRPr="000E4DC9" w:rsidRDefault="000E4DC9" w:rsidP="000E4DC9">
      <w:pPr>
        <w:pStyle w:val="SingleTxt"/>
        <w:rPr>
          <w:b/>
        </w:rPr>
      </w:pPr>
    </w:p>
    <w:p w:rsidR="000E4DC9" w:rsidRPr="000E4DC9" w:rsidRDefault="000E4DC9" w:rsidP="000E4DC9">
      <w:pPr>
        <w:pStyle w:val="SingleTxt"/>
        <w:rPr>
          <w:b/>
        </w:rPr>
      </w:pPr>
    </w:p>
    <w:p w:rsidR="00C25471" w:rsidRPr="00F83024" w:rsidRDefault="00C25471" w:rsidP="00AE42D6">
      <w:pPr>
        <w:pStyle w:val="SingleTxt"/>
      </w:pPr>
    </w:p>
    <w:p w:rsidR="00C25471" w:rsidRPr="00C25471" w:rsidRDefault="00C25471" w:rsidP="00C25471">
      <w:pPr>
        <w:pStyle w:val="SingleTxt"/>
        <w:spacing w:line="720" w:lineRule="auto"/>
        <w:rPr>
          <w:bCs/>
          <w:sz w:val="24"/>
          <w:szCs w:val="24"/>
        </w:rPr>
      </w:pPr>
    </w:p>
    <w:p w:rsidR="000D4E6A" w:rsidRDefault="000D4E6A" w:rsidP="000D4E6A">
      <w:pPr>
        <w:pStyle w:val="SingleTxt"/>
      </w:pPr>
    </w:p>
    <w:p w:rsidR="000E4DC9" w:rsidRDefault="000E4DC9" w:rsidP="000D4E6A">
      <w:pPr>
        <w:pStyle w:val="SingleTxt"/>
      </w:pPr>
    </w:p>
    <w:p w:rsidR="000E4DC9" w:rsidRDefault="000E4DC9" w:rsidP="000D4E6A">
      <w:pPr>
        <w:pStyle w:val="SingleTxt"/>
      </w:pPr>
    </w:p>
    <w:p w:rsidR="000E4DC9" w:rsidRPr="000E4DC9" w:rsidRDefault="000E4DC9" w:rsidP="000E4DC9">
      <w:pPr>
        <w:pStyle w:val="SingleTxt"/>
        <w:spacing w:after="0" w:line="120" w:lineRule="exact"/>
        <w:rPr>
          <w:sz w:val="10"/>
        </w:rPr>
      </w:pPr>
    </w:p>
    <w:p w:rsidR="000E4DC9" w:rsidRPr="000E4DC9" w:rsidRDefault="000E4DC9" w:rsidP="000E4DC9">
      <w:pPr>
        <w:pStyle w:val="SingleTxt"/>
        <w:spacing w:after="0" w:line="120" w:lineRule="exact"/>
        <w:rPr>
          <w:sz w:val="10"/>
        </w:rPr>
      </w:pPr>
    </w:p>
    <w:p w:rsidR="000E4DC9" w:rsidRDefault="000E4DC9" w:rsidP="000D4E6A">
      <w:pPr>
        <w:pStyle w:val="SingleTxt"/>
      </w:pPr>
      <w:r>
        <w:t>…</w:t>
      </w:r>
    </w:p>
    <w:p w:rsidR="000E4DC9" w:rsidRPr="000E4DC9" w:rsidRDefault="000E4DC9" w:rsidP="000E4DC9">
      <w:pPr>
        <w:pStyle w:val="SingleTxt"/>
        <w:spacing w:after="0" w:line="120" w:lineRule="exact"/>
        <w:rPr>
          <w:sz w:val="10"/>
        </w:rPr>
      </w:pPr>
    </w:p>
    <w:p w:rsidR="000E4DC9" w:rsidRPr="006C55C0" w:rsidRDefault="000E4DC9" w:rsidP="000E4DC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bookmarkStart w:id="5" w:name="_Toc355617349"/>
      <w:r>
        <w:tab/>
      </w:r>
      <w:r>
        <w:tab/>
      </w:r>
      <w:r w:rsidRPr="000E4DC9">
        <w:rPr>
          <w:b w:val="0"/>
        </w:rPr>
        <w:t>Рис.4</w:t>
      </w:r>
      <w:bookmarkEnd w:id="5"/>
      <w:r w:rsidRPr="000E4DC9">
        <w:rPr>
          <w:b w:val="0"/>
        </w:rPr>
        <w:t xml:space="preserve"> </w:t>
      </w:r>
      <w:r w:rsidRPr="000E4DC9">
        <w:rPr>
          <w:b w:val="0"/>
        </w:rPr>
        <w:br/>
      </w:r>
      <w:r w:rsidRPr="000E4DC9">
        <w:t>Измерение V</w:t>
      </w:r>
      <w:r w:rsidRPr="000E4DC9">
        <w:rPr>
          <w:vertAlign w:val="subscript"/>
        </w:rPr>
        <w:t>2</w:t>
      </w:r>
      <w:r w:rsidR="006C55C0">
        <w:rPr>
          <w:lang w:val="en-US"/>
        </w:rPr>
        <w:t>’</w:t>
      </w:r>
    </w:p>
    <w:p w:rsidR="000E4DC9" w:rsidRPr="000E4DC9" w:rsidRDefault="00610C18" w:rsidP="000E4DC9">
      <w:pPr>
        <w:pStyle w:val="SingleTxt"/>
        <w:rPr>
          <w:b/>
        </w:rPr>
      </w:pPr>
      <w:r>
        <w:rPr>
          <w:b/>
          <w:noProof/>
          <w:w w:val="100"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153988</wp:posOffset>
                </wp:positionV>
                <wp:extent cx="4419600" cy="3094355"/>
                <wp:effectExtent l="0" t="0" r="19050" b="10795"/>
                <wp:wrapNone/>
                <wp:docPr id="10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3094355"/>
                          <a:chOff x="2217" y="9887"/>
                          <a:chExt cx="6960" cy="4873"/>
                        </a:xfrm>
                      </wpg:grpSpPr>
                      <wps:wsp>
                        <wps:cNvPr id="105" name="Line 60"/>
                        <wps:cNvCnPr/>
                        <wps:spPr bwMode="auto">
                          <a:xfrm>
                            <a:off x="6840" y="10260"/>
                            <a:ext cx="0" cy="10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847" y="9887"/>
                            <a:ext cx="180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Pr="00AC678E" w:rsidRDefault="000C2EF6" w:rsidP="000E4D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C678E">
                                <w:rPr>
                                  <w:sz w:val="14"/>
                                  <w:szCs w:val="14"/>
                                </w:rPr>
                                <w:t>Электрическая масса</w:t>
                              </w:r>
                            </w:p>
                            <w:p w:rsidR="000C2EF6" w:rsidRPr="004343B8" w:rsidRDefault="000C2EF6" w:rsidP="000E4DC9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0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847" y="14325"/>
                            <a:ext cx="180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Pr="00AC678E" w:rsidRDefault="000C2EF6" w:rsidP="000E4DC9">
                              <w:pPr>
                                <w:autoSpaceDE w:val="0"/>
                                <w:autoSpaceDN w:val="0"/>
                                <w:adjustRightInd w:val="0"/>
                                <w:spacing w:before="12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C678E">
                                <w:rPr>
                                  <w:sz w:val="16"/>
                                  <w:szCs w:val="16"/>
                                </w:rPr>
                                <w:t>Электрическая масса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10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937" y="11270"/>
                            <a:ext cx="546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2EF6" w:rsidRDefault="000C2EF6" w:rsidP="000E4D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Cs w:val="24"/>
                                  <w:lang w:val="fr-FR"/>
                                </w:rPr>
                              </w:pPr>
                            </w:p>
                            <w:p w:rsidR="000C2EF6" w:rsidRPr="00D002E2" w:rsidRDefault="000C2EF6" w:rsidP="000E4D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Cs w:val="24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Line 64"/>
                        <wps:cNvCnPr/>
                        <wps:spPr bwMode="auto">
                          <a:xfrm>
                            <a:off x="5577" y="1127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10939"/>
                            <a:ext cx="1788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Pr="006C55C0" w:rsidRDefault="000C2EF6" w:rsidP="006C55C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C678E">
                                <w:rPr>
                                  <w:sz w:val="14"/>
                                  <w:szCs w:val="14"/>
                                </w:rPr>
                                <w:t>Высоковольтная шина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11" name="Line 66"/>
                        <wps:cNvCnPr/>
                        <wps:spPr bwMode="auto">
                          <a:xfrm>
                            <a:off x="2937" y="14450"/>
                            <a:ext cx="55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67"/>
                        <wps:cNvCnPr/>
                        <wps:spPr bwMode="auto">
                          <a:xfrm>
                            <a:off x="2937" y="10265"/>
                            <a:ext cx="55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217" y="10910"/>
                            <a:ext cx="2040" cy="2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137" y="10910"/>
                            <a:ext cx="2040" cy="2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292" y="10416"/>
                            <a:ext cx="196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Pr="00AC678E" w:rsidRDefault="000C2EF6" w:rsidP="000E4DC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C678E">
                                <w:rPr>
                                  <w:sz w:val="14"/>
                                  <w:szCs w:val="14"/>
                                </w:rPr>
                                <w:t>Система преобразов</w:t>
                              </w:r>
                              <w:r w:rsidR="00C621FD">
                                <w:rPr>
                                  <w:sz w:val="14"/>
                                  <w:szCs w:val="14"/>
                                </w:rPr>
                                <w:t>а</w:t>
                              </w:r>
                              <w:r w:rsidRPr="00AC678E">
                                <w:rPr>
                                  <w:sz w:val="14"/>
                                  <w:szCs w:val="14"/>
                                </w:rPr>
                                <w:t>ния</w:t>
                              </w:r>
                            </w:p>
                            <w:p w:rsidR="000C2EF6" w:rsidRPr="00C621FD" w:rsidRDefault="000C2EF6" w:rsidP="00C621FD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C678E">
                                <w:rPr>
                                  <w:sz w:val="14"/>
                                  <w:szCs w:val="14"/>
                                </w:rPr>
                                <w:t>энергии в сборе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1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37" y="10520"/>
                            <a:ext cx="204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Pr="00AC678E" w:rsidRDefault="000C2EF6" w:rsidP="000E4DC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C678E">
                                <w:rPr>
                                  <w:sz w:val="14"/>
                                  <w:szCs w:val="14"/>
                                </w:rPr>
                                <w:t>Установка П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СХЭЭ в сборе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17" name="Line 72"/>
                        <wps:cNvCnPr/>
                        <wps:spPr bwMode="auto">
                          <a:xfrm flipH="1">
                            <a:off x="6197" y="10250"/>
                            <a:ext cx="0" cy="1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10599"/>
                            <a:ext cx="720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Pr="00AC678E" w:rsidRDefault="000C2EF6" w:rsidP="000E4DC9">
                              <w:pPr>
                                <w:rPr>
                                  <w:sz w:val="18"/>
                                </w:rPr>
                              </w:pPr>
                              <w:r w:rsidRPr="00AC678E">
                                <w:rPr>
                                  <w:sz w:val="18"/>
                                  <w:szCs w:val="24"/>
                                </w:rPr>
                                <w:t>V</w:t>
                              </w:r>
                              <w:r w:rsidRPr="00AC678E">
                                <w:rPr>
                                  <w:sz w:val="18"/>
                                  <w:szCs w:val="24"/>
                                  <w:vertAlign w:val="subscript"/>
                                </w:rPr>
                                <w:t>2</w:t>
                              </w:r>
                              <w:r w:rsidRPr="00AC678E">
                                <w:rPr>
                                  <w:sz w:val="18"/>
                                  <w:szCs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34920" rIns="91440" bIns="45720" anchor="t" anchorCtr="0" upright="1">
                          <a:noAutofit/>
                        </wps:bodyPr>
                      </wps:wsp>
                      <wps:wsp>
                        <wps:cNvPr id="119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7917" y="11870"/>
                            <a:ext cx="960" cy="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F6" w:rsidRDefault="000C2EF6" w:rsidP="000E4DC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857" y="11990"/>
                            <a:ext cx="1425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F6" w:rsidRDefault="000C2EF6" w:rsidP="000E4DC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2442" y="11870"/>
                            <a:ext cx="960" cy="9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C2EF6" w:rsidRDefault="000C2EF6" w:rsidP="000E4DC9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562" y="11510"/>
                            <a:ext cx="42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Default="000C2EF6" w:rsidP="000E4D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2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577" y="12689"/>
                            <a:ext cx="540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Default="000C2EF6" w:rsidP="000E4D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30"/>
                                  <w:szCs w:val="24"/>
                                </w:rPr>
                              </w:pPr>
                              <w:r>
                                <w:rPr>
                                  <w:sz w:val="30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2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367" y="11495"/>
                            <a:ext cx="51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Default="000C2EF6" w:rsidP="000E4D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2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382" y="12687"/>
                            <a:ext cx="495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Default="000C2EF6" w:rsidP="000E4D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32"/>
                                  <w:szCs w:val="24"/>
                                </w:rPr>
                              </w:pPr>
                              <w:r>
                                <w:rPr>
                                  <w:sz w:val="32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2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356" y="11938"/>
                            <a:ext cx="111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Pr="00AC678E" w:rsidRDefault="000C2EF6" w:rsidP="000E4DC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C678E">
                                <w:rPr>
                                  <w:sz w:val="14"/>
                                  <w:szCs w:val="14"/>
                                </w:rPr>
                                <w:t>Система</w:t>
                              </w:r>
                            </w:p>
                            <w:p w:rsidR="000C2EF6" w:rsidRPr="00AC678E" w:rsidRDefault="000C2EF6" w:rsidP="000E4DC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C678E">
                                <w:rPr>
                                  <w:sz w:val="14"/>
                                  <w:szCs w:val="14"/>
                                </w:rPr>
                                <w:t>преобраз</w:t>
                              </w:r>
                              <w:r w:rsidRPr="00AC678E">
                                <w:rPr>
                                  <w:sz w:val="14"/>
                                  <w:szCs w:val="14"/>
                                </w:rPr>
                                <w:t>о</w:t>
                              </w:r>
                              <w:r w:rsidRPr="00AC678E">
                                <w:rPr>
                                  <w:sz w:val="14"/>
                                  <w:szCs w:val="14"/>
                                </w:rPr>
                                <w:t>вания</w:t>
                              </w:r>
                            </w:p>
                            <w:p w:rsidR="000C2EF6" w:rsidRPr="00AC678E" w:rsidRDefault="000C2EF6" w:rsidP="000E4DC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C678E">
                                <w:rPr>
                                  <w:sz w:val="14"/>
                                  <w:szCs w:val="14"/>
                                </w:rPr>
                                <w:t>энергии</w:t>
                              </w:r>
                            </w:p>
                            <w:p w:rsidR="000C2EF6" w:rsidRPr="00AC678E" w:rsidRDefault="000C2EF6" w:rsidP="000E4D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930" y="12170"/>
                            <a:ext cx="94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Pr="00AC678E" w:rsidRDefault="000C2EF6" w:rsidP="000E4DC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C678E">
                                <w:rPr>
                                  <w:sz w:val="14"/>
                                  <w:szCs w:val="14"/>
                                </w:rPr>
                                <w:t>П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СХЭЭ</w:t>
                              </w:r>
                            </w:p>
                            <w:p w:rsidR="000C2EF6" w:rsidRPr="004343B8" w:rsidRDefault="000C2EF6" w:rsidP="000E4D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750" y="12105"/>
                            <a:ext cx="1620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Pr="00AC678E" w:rsidRDefault="000C2EF6" w:rsidP="000E4DC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C678E">
                                <w:rPr>
                                  <w:sz w:val="14"/>
                                  <w:szCs w:val="14"/>
                                </w:rPr>
                                <w:t>Система тяги</w:t>
                              </w:r>
                            </w:p>
                            <w:p w:rsidR="000C2EF6" w:rsidRPr="004343B8" w:rsidRDefault="000C2EF6" w:rsidP="000E4D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6760" y="10520"/>
                            <a:ext cx="180" cy="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344" y="10572"/>
                            <a:ext cx="540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2EF6" w:rsidRPr="00AC678E" w:rsidRDefault="000C2EF6" w:rsidP="000E4DC9">
                              <w:pPr>
                                <w:rPr>
                                  <w:sz w:val="18"/>
                                </w:rPr>
                              </w:pPr>
                              <w:r w:rsidRPr="00AC678E">
                                <w:rPr>
                                  <w:sz w:val="18"/>
                                </w:rPr>
                                <w:t>R</w:t>
                              </w:r>
                              <w:r w:rsidRPr="00AC678E">
                                <w:rPr>
                                  <w:sz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9" o:spid="_x0000_s1061" style="position:absolute;left:0;text-align:left;margin-left:76.2pt;margin-top:12.15pt;width:348pt;height:243.65pt;z-index:251675648;mso-width-relative:margin" coordorigin="2217,9887" coordsize="6960,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">
                <v:line id="Line 60" o:spid="_x0000_s1062" style="position:absolute;visibility:visible;mso-wrap-style:square" from="6840,10260" to="6840,11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cF/8IAAADcAAAADwAAAGRycy9kb3ducmV2LnhtbERP22oCMRB9F/oPYQp9q1kLFV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LcF/8IAAADcAAAADwAAAAAAAAAAAAAA&#10;AAChAgAAZHJzL2Rvd25yZXYueG1sUEsFBgAAAAAEAAQA+QAAAJADAAAAAA==&#10;" strokeweight="1pt"/>
                <v:shape id="Text Box 61" o:spid="_x0000_s1063" type="#_x0000_t202" style="position:absolute;left:2847;top:9887;width:180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QXsQA&#10;AADcAAAADwAAAGRycy9kb3ducmV2LnhtbERPTWsCMRC9F/ofwhS81aQKUlajSKki7cFq96C3cTPu&#10;rt1MliRdt//eFAq9zeN9zmzR20Z05EPtWMPTUIEgLpypudSQf64en0GEiGywcUwafijAYn5/N8PM&#10;uCvvqNvHUqQQDhlqqGJsMylDUZHFMHQtceLOzluMCfpSGo/XFG4bOVJqIi3WnBoqbOmlouJr/201&#10;fJybXJnLMXTr8WuRv8X3rT+ctB489MspiEh9/Bf/uTcmzVcT+H0mX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KkF7EAAAA3AAAAA8AAAAAAAAAAAAAAAAAmAIAAGRycy9k&#10;b3ducmV2LnhtbFBLBQYAAAAABAAEAPUAAACJAwAAAAA=&#10;" filled="f" fillcolor="#0c9" stroked="f">
                  <v:textbox>
                    <w:txbxContent>
                      <w:p w:rsidR="000C2EF6" w:rsidRPr="00AC678E" w:rsidRDefault="000C2EF6" w:rsidP="000E4DC9">
                        <w:pPr>
                          <w:autoSpaceDE w:val="0"/>
                          <w:autoSpaceDN w:val="0"/>
                          <w:adjustRightInd w:val="0"/>
                          <w:rPr>
                            <w:sz w:val="14"/>
                            <w:szCs w:val="14"/>
                          </w:rPr>
                        </w:pPr>
                        <w:r w:rsidRPr="00AC678E">
                          <w:rPr>
                            <w:sz w:val="14"/>
                            <w:szCs w:val="14"/>
                          </w:rPr>
                          <w:t>Электрическая масса</w:t>
                        </w:r>
                      </w:p>
                      <w:p w:rsidR="000C2EF6" w:rsidRPr="004343B8" w:rsidRDefault="000C2EF6" w:rsidP="000E4DC9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2" o:spid="_x0000_s1064" type="#_x0000_t202" style="position:absolute;left:2847;top:14325;width:180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aH4MQA&#10;AADcAAAADwAAAGRycy9kb3ducmV2LnhtbERPS2sCMRC+F/wPYYTeaqLgg9UoIiotPbQ+Dh6Hzbi7&#10;uJksSdStv94UCr3Nx/ec2aK1tbiRD5VjDf2eAkGcO1NxoeF42LxNQISIbLB2TBp+KMBi3nmZYWbc&#10;nXd028dCpBAOGWooY2wyKUNeksXQcw1x4s7OW4wJ+kIaj/cUbms5UGokLVacGkpsaFVSftlfrYbt&#10;7uv0Me4/avU5WA8ffvJ9LC5LrV+77XIKIlIb/8V/7neT5qsx/D6TLp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2h+DEAAAA3AAAAA8AAAAAAAAAAAAAAAAAmAIAAGRycy9k&#10;b3ducmV2LnhtbFBLBQYAAAAABAAEAPUAAACJAwAAAAA=&#10;" filled="f" fillcolor="#0c9" stroked="f">
                  <v:textbox inset="0,0,0,0">
                    <w:txbxContent>
                      <w:p w:rsidR="000C2EF6" w:rsidRPr="00AC678E" w:rsidRDefault="000C2EF6" w:rsidP="000E4DC9">
                        <w:pPr>
                          <w:autoSpaceDE w:val="0"/>
                          <w:autoSpaceDN w:val="0"/>
                          <w:adjustRightInd w:val="0"/>
                          <w:spacing w:before="120"/>
                          <w:rPr>
                            <w:sz w:val="16"/>
                            <w:szCs w:val="16"/>
                          </w:rPr>
                        </w:pPr>
                        <w:r w:rsidRPr="00AC678E">
                          <w:rPr>
                            <w:sz w:val="16"/>
                            <w:szCs w:val="16"/>
                          </w:rPr>
                          <w:t>Электрическая масса</w:t>
                        </w:r>
                      </w:p>
                    </w:txbxContent>
                  </v:textbox>
                </v:shape>
                <v:rect id="Rectangle 63" o:spid="_x0000_s1065" style="position:absolute;left:2937;top:11270;width:54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on8gA&#10;AADcAAAADwAAAGRycy9kb3ducmV2LnhtbESPT0sDMRDF74LfIUyhF7GJBUW2TUtVBP+gtVtBj8Nm&#10;3F3dTJYkbtdv7xwEbzO8N+/9ZrkefacGiqkNbOFsZkARV8G1XFt43d+eXoJKGdlhF5gs/FCC9er4&#10;aImFCwfe0VDmWkkIpwItNDn3hdapashjmoWeWLSPED1mWWOtXcSDhPtOz4250B5bloYGe7puqPoq&#10;v72Fp/eX+6tn8/C2i+fj47Ath8+bk62108m4WYDKNOZ/89/1nRN8I7TyjE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MOifyAAAANwAAAAPAAAAAAAAAAAAAAAAAJgCAABk&#10;cnMvZG93bnJldi54bWxQSwUGAAAAAAQABAD1AAAAjQMAAAAA&#10;" filled="f" fillcolor="#0c9" strokeweight="1pt">
                  <v:textbox>
                    <w:txbxContent>
                      <w:p w:rsidR="000C2EF6" w:rsidRDefault="000C2EF6" w:rsidP="000E4DC9">
                        <w:pPr>
                          <w:autoSpaceDE w:val="0"/>
                          <w:autoSpaceDN w:val="0"/>
                          <w:adjustRightInd w:val="0"/>
                          <w:rPr>
                            <w:szCs w:val="24"/>
                            <w:lang w:val="fr-FR"/>
                          </w:rPr>
                        </w:pPr>
                      </w:p>
                      <w:p w:rsidR="000C2EF6" w:rsidRPr="00D002E2" w:rsidRDefault="000C2EF6" w:rsidP="000E4DC9">
                        <w:pPr>
                          <w:autoSpaceDE w:val="0"/>
                          <w:autoSpaceDN w:val="0"/>
                          <w:adjustRightInd w:val="0"/>
                          <w:rPr>
                            <w:szCs w:val="24"/>
                            <w:lang w:val="fr-FR"/>
                          </w:rPr>
                        </w:pPr>
                      </w:p>
                    </w:txbxContent>
                  </v:textbox>
                </v:rect>
                <v:line id="Line 64" o:spid="_x0000_s1066" style="position:absolute;visibility:visible;mso-wrap-style:square" from="5577,11270" to="5577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P+sEAAADcAAAADwAAAGRycy9kb3ducmV2LnhtbERPzWoCMRC+C75DmEJvmrUH0a1RpFZQ&#10;ehB/HmDcTDerm8mSRN326Y0geJuP73cms9bW4ko+VI4VDPoZCOLC6YpLBYf9sjcCESKyxtoxKfij&#10;ALNptzPBXLsbb+m6i6VIIRxyVGBibHIpQ2HIYui7hjhxv85bjAn6UmqPtxRua/mRZUNpseLUYLCh&#10;L0PFeXexCtb++HMe/JdGHnntv+vNYhzsSan3t3b+CSJSG1/ip3ul0/xsDI9n0gVye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+g/6wQAAANwAAAAPAAAAAAAAAAAAAAAA&#10;AKECAABkcnMvZG93bnJldi54bWxQSwUGAAAAAAQABAD5AAAAjwMAAAAA&#10;" strokeweight="1pt"/>
                <v:shape id="Text Box 65" o:spid="_x0000_s1067" type="#_x0000_t202" style="position:absolute;left:4404;top:10939;width:1788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7bMYA&#10;AADcAAAADwAAAGRycy9kb3ducmV2LnhtbESPT0/DMAzF75P4DpGRuG3pQJpQt6xCEyDEDsDWA9xM&#10;4/4ZjVMloSvfHh+QuNl6z+/9vCkm16uRQuw8G1guMlDElbcdNwbK48P8FlRMyBZ7z2TghyIU24vZ&#10;BnPrz/xG4yE1SkI45migTWnItY5VSw7jwg/EotU+OEyyhkbbgGcJd72+zrKVdtixNLQ40K6l6uvw&#10;7Qy81n2Z2dNHHB9v7qvyOe1fwvunMVeX090aVKIp/Zv/rp+s4C8FX56RC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Y7bMYAAADcAAAADwAAAAAAAAAAAAAAAACYAgAAZHJz&#10;L2Rvd25yZXYueG1sUEsFBgAAAAAEAAQA9QAAAIsDAAAAAA==&#10;" filled="f" fillcolor="#0c9" stroked="f">
                  <v:textbox>
                    <w:txbxContent>
                      <w:p w:rsidR="000C2EF6" w:rsidRPr="006C55C0" w:rsidRDefault="000C2EF6" w:rsidP="006C55C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C678E">
                          <w:rPr>
                            <w:sz w:val="14"/>
                            <w:szCs w:val="14"/>
                          </w:rPr>
                          <w:t>Высоковольтная ш</w:t>
                        </w:r>
                        <w:r w:rsidRPr="00AC678E">
                          <w:rPr>
                            <w:sz w:val="14"/>
                            <w:szCs w:val="14"/>
                          </w:rPr>
                          <w:t>и</w:t>
                        </w:r>
                        <w:r w:rsidRPr="00AC678E">
                          <w:rPr>
                            <w:sz w:val="14"/>
                            <w:szCs w:val="14"/>
                          </w:rPr>
                          <w:t>на</w:t>
                        </w:r>
                      </w:p>
                    </w:txbxContent>
                  </v:textbox>
                </v:shape>
                <v:line id="Line 66" o:spid="_x0000_s1068" style="position:absolute;visibility:visible;mso-wrap-style:square" from="2937,14450" to="8457,1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      <v:line id="Line 67" o:spid="_x0000_s1069" style="position:absolute;visibility:visible;mso-wrap-style:square" from="2937,10265" to="8457,10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      <v:rect id="Rectangle 68" o:spid="_x0000_s1070" style="position:absolute;left:2217;top:10910;width:204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LiMIA&#10;AADcAAAADwAAAGRycy9kb3ducmV2LnhtbERPTWsCMRC9F/wPYQRvNbsKtl2NIqJQsIfWFnodNuNm&#10;MZksSVzXf98UCr3N433OajM4K3oKsfWsoJwWIIhrr1tuFHx9Hh6fQcSErNF6JgV3irBZjx5WWGl/&#10;4w/qT6kROYRjhQpMSl0lZawNOYxT3xFn7uyDw5RhaKQOeMvhzspZUSykw5Zzg8GOdobqy+nqFLyY&#10;cLyX59m2Sb63+7cn+W3fe6Um42G7BJFoSP/iP/erzvPLOfw+k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UuIwgAAANwAAAAPAAAAAAAAAAAAAAAAAJgCAABkcnMvZG93&#10;bnJldi54bWxQSwUGAAAAAAQABAD1AAAAhwMAAAAA&#10;" filled="f" fillcolor="#0c9" strokeweight="1pt">
                  <v:stroke dashstyle="longDashDotDot"/>
                </v:rect>
                <v:rect id="Rectangle 69" o:spid="_x0000_s1071" style="position:absolute;left:7137;top:10910;width:204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T/MIA&#10;AADcAAAADwAAAGRycy9kb3ducmV2LnhtbERPTWsCMRC9F/wPYQRvNbsitl2NIqJQsIfWFnodNuNm&#10;MZksSVzXf98UCr3N433OajM4K3oKsfWsoJwWIIhrr1tuFHx9Hh6fQcSErNF6JgV3irBZjx5WWGl/&#10;4w/qT6kROYRjhQpMSl0lZawNOYxT3xFn7uyDw5RhaKQOeMvhzspZUSykw5Zzg8GOdobqy+nqFLyY&#10;cLyX59m2Sb63+7cn+W3fe6Um42G7BJFoSP/iP/erzvPLOfw+k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NP8wgAAANwAAAAPAAAAAAAAAAAAAAAAAJgCAABkcnMvZG93&#10;bnJldi54bWxQSwUGAAAAAAQABAD1AAAAhwMAAAAA&#10;" filled="f" fillcolor="#0c9" strokeweight="1pt">
                  <v:stroke dashstyle="longDashDotDot"/>
                </v:rect>
                <v:shape id="Text Box 70" o:spid="_x0000_s1072" type="#_x0000_t202" style="position:absolute;left:2292;top:10416;width:196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Y9MQA&#10;AADcAAAADwAAAGRycy9kb3ducmV2LnhtbERPS2vCQBC+C/6HZQre6sZKRVJXKVKltIf6yKHexuyY&#10;RLOzYXcb03/fFQre5uN7zmzRmVq05HxlWcFomIAgzq2uuFCQ7VePUxA+IGusLZOCX/KwmPd7M0y1&#10;vfKW2l0oRAxhn6KCMoQmldLnJRn0Q9sQR+5kncEQoSukdniN4aaWT0kykQYrjg0lNrQsKb/sfoyC&#10;zanOEn0++HY9fsuzj/D55b6PSg0eutcXEIG6cBf/u991nD96hts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BmPTEAAAA3AAAAA8AAAAAAAAAAAAAAAAAmAIAAGRycy9k&#10;b3ducmV2LnhtbFBLBQYAAAAABAAEAPUAAACJAwAAAAA=&#10;" filled="f" fillcolor="#0c9" stroked="f">
                  <v:textbox>
                    <w:txbxContent>
                      <w:p w:rsidR="000C2EF6" w:rsidRPr="00AC678E" w:rsidRDefault="000C2EF6" w:rsidP="000E4DC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C678E">
                          <w:rPr>
                            <w:sz w:val="14"/>
                            <w:szCs w:val="14"/>
                          </w:rPr>
                          <w:t>Система преобразов</w:t>
                        </w:r>
                        <w:r w:rsidR="00C621FD">
                          <w:rPr>
                            <w:sz w:val="14"/>
                            <w:szCs w:val="14"/>
                          </w:rPr>
                          <w:t>а</w:t>
                        </w:r>
                        <w:r w:rsidRPr="00AC678E">
                          <w:rPr>
                            <w:sz w:val="14"/>
                            <w:szCs w:val="14"/>
                          </w:rPr>
                          <w:t>ния</w:t>
                        </w:r>
                      </w:p>
                      <w:p w:rsidR="000C2EF6" w:rsidRPr="00C621FD" w:rsidRDefault="000C2EF6" w:rsidP="00C621FD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C678E">
                          <w:rPr>
                            <w:sz w:val="14"/>
                            <w:szCs w:val="14"/>
                          </w:rPr>
                          <w:t>энергии в сборе</w:t>
                        </w:r>
                      </w:p>
                    </w:txbxContent>
                  </v:textbox>
                </v:shape>
                <v:shape id="Text Box 71" o:spid="_x0000_s1073" type="#_x0000_t202" style="position:absolute;left:7137;top:10520;width:20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Gg8QA&#10;AADcAAAADwAAAGRycy9kb3ducmV2LnhtbERPTWvCQBC9F/oflil4qxsriKSuUkpbih7UNAe9TbNj&#10;kjY7G3bXGP+9Kwje5vE+Z7boTSM6cr62rGA0TEAQF1bXXCrIfz6fpyB8QNbYWCYFZ/KwmD8+zDDV&#10;9sRb6rJQihjCPkUFVQhtKqUvKjLoh7YljtzBOoMhQldK7fAUw00jX5JkIg3WHBsqbOm9ouI/OxoF&#10;m0OTJ/pv77uv8UeRL8Nq7Xa/Sg2e+rdXEIH6cBff3N86zh9N4PpMv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TBoPEAAAA3AAAAA8AAAAAAAAAAAAAAAAAmAIAAGRycy9k&#10;b3ducmV2LnhtbFBLBQYAAAAABAAEAPUAAACJAwAAAAA=&#10;" filled="f" fillcolor="#0c9" stroked="f">
                  <v:textbox>
                    <w:txbxContent>
                      <w:p w:rsidR="000C2EF6" w:rsidRPr="00AC678E" w:rsidRDefault="000C2EF6" w:rsidP="000E4DC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C678E">
                          <w:rPr>
                            <w:sz w:val="14"/>
                            <w:szCs w:val="14"/>
                          </w:rPr>
                          <w:t>Установка П</w:t>
                        </w:r>
                        <w:r>
                          <w:rPr>
                            <w:sz w:val="14"/>
                            <w:szCs w:val="14"/>
                          </w:rPr>
                          <w:t>СХЭЭ в сборе</w:t>
                        </w:r>
                      </w:p>
                    </w:txbxContent>
                  </v:textbox>
                </v:shape>
                <v:line id="Line 72" o:spid="_x0000_s1074" style="position:absolute;flip:x;visibility:visible;mso-wrap-style:square" from="6197,10250" to="6197,11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BPMEAAADcAAAADwAAAGRycy9kb3ducmV2LnhtbERPTWvCQBC9C/0PyxS8iG7ioZXoGkJB&#10;9CAtjYLXITvNhmRnQ3bV+O/dQqG3ebzP2eSj7cSNBt84VpAuEhDEldMN1wrOp918BcIHZI2dY1Lw&#10;IA/59mWywUy7O3/TrQy1iCHsM1RgQugzKX1lyKJfuJ44cj9usBgiHGqpB7zHcNvJZZK8SYsNxwaD&#10;PX0YqtryahXsj6bXs3B5dAkWX/xZet/iSqnp61isQQQaw7/4z33QcX76Dr/PxAvk9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4IE8wQAAANwAAAAPAAAAAAAAAAAAAAAA&#10;AKECAABkcnMvZG93bnJldi54bWxQSwUGAAAAAAQABAD5AAAAjwMAAAAA&#10;" strokeweight="1.5pt">
                  <v:stroke startarrow="block" startarrowwidth="narrow" startarrowlength="short" endarrow="block" endarrowwidth="narrow" endarrowlength="short"/>
                </v:line>
                <v:shape id="Text Box 73" o:spid="_x0000_s1075" type="#_x0000_t202" style="position:absolute;left:5932;top:10599;width:720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XaMUA&#10;AADcAAAADwAAAGRycy9kb3ducmV2LnhtbESPQWvCQBCF7wX/wzIFb3WTKkVTVxGhKJ7aKEhvQ3ZM&#10;QrOzIbvG+O+dg9DbDO/Ne98s14NrVE9dqD0bSCcJKOLC25pLA6fj19scVIjIFhvPZOBOAdar0csS&#10;M+tv/EN9HkslIRwyNFDF2GZah6Iih2HiW2LRLr5zGGXtSm07vEm4a/R7knxohzVLQ4UtbSsq/vKr&#10;M3BZpHb2q793+aE/bBf363mah50x49dh8wkq0hD/zc/rvRX8V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1doxQAAANwAAAAPAAAAAAAAAAAAAAAAAJgCAABkcnMv&#10;ZG93bnJldi54bWxQSwUGAAAAAAQABAD1AAAAigMAAAAA&#10;" stroked="f">
                  <v:textbox inset=",.97mm">
                    <w:txbxContent>
                      <w:p w:rsidR="000C2EF6" w:rsidRPr="00AC678E" w:rsidRDefault="000C2EF6" w:rsidP="000E4DC9">
                        <w:pPr>
                          <w:rPr>
                            <w:sz w:val="18"/>
                          </w:rPr>
                        </w:pPr>
                        <w:r w:rsidRPr="00AC678E">
                          <w:rPr>
                            <w:sz w:val="18"/>
                            <w:szCs w:val="24"/>
                          </w:rPr>
                          <w:t>V</w:t>
                        </w:r>
                        <w:r w:rsidRPr="00AC678E">
                          <w:rPr>
                            <w:sz w:val="18"/>
                            <w:szCs w:val="24"/>
                            <w:vertAlign w:val="subscript"/>
                          </w:rPr>
                          <w:t>2</w:t>
                        </w:r>
                        <w:r w:rsidRPr="00AC678E">
                          <w:rPr>
                            <w:sz w:val="18"/>
                            <w:szCs w:val="24"/>
                          </w:rPr>
                          <w:t>’</w:t>
                        </w:r>
                      </w:p>
                    </w:txbxContent>
                  </v:textbox>
                </v:shape>
                <v:oval id="Oval 74" o:spid="_x0000_s1076" style="position:absolute;left:7917;top:11870;width:960;height: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DTsQA&#10;AADcAAAADwAAAGRycy9kb3ducmV2LnhtbERPS2rDMBDdF3IHMYFuSiPboWnqRjYhUChkUfI5wNSa&#10;Wk6skbEUx719VChkN4/3nVU52lYM1PvGsYJ0loAgrpxuuFZwPHw8L0H4gKyxdUwKfslDWUweVphr&#10;d+UdDftQixjCPkcFJoQul9JXhiz6meuII/fjeoshwr6WusdrDLetzJJkIS02HBsMdrQxVJ33F6tg&#10;vj03T9Vhu1xkr+blu/u6nNI1KfU4HdfvIAKN4S7+d3/qOD99g79n4gW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9w07EAAAA3AAAAA8AAAAAAAAAAAAAAAAAmAIAAGRycy9k&#10;b3ducmV2LnhtbFBLBQYAAAAABAAEAPUAAACJAwAAAAA=&#10;" strokeweight="1pt">
                  <v:textbox>
                    <w:txbxContent>
                      <w:p w:rsidR="000C2EF6" w:rsidRDefault="000C2EF6" w:rsidP="000E4DC9"/>
                    </w:txbxContent>
                  </v:textbox>
                </v:oval>
                <v:rect id="Rectangle 75" o:spid="_x0000_s1077" style="position:absolute;left:4857;top:11990;width:1425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qsMA&#10;AADcAAAADwAAAGRycy9kb3ducmV2LnhtbESPQYvCQAyF78L+hyEL3nS6HkSqo4jsggcvrR70FjrZ&#10;tmwnUzqztvXXm4PgLeG9vPdlsxtco+7Uhdqzga95Aoq48Lbm0sDl/DNbgQoR2WLjmQyMFGC3/Zhs&#10;MLW+54zueSyVhHBI0UAVY5tqHYqKHIa5b4lF+/WdwyhrV2rbYS/hrtGLJFlqhzVLQ4UtHSoq/vJ/&#10;ZwDz4TaO47XvddYk9fcja/NTZsz0c9ivQUUa4tv8uj5awV8IvjwjE+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r7qsMAAADcAAAADwAAAAAAAAAAAAAAAACYAgAAZHJzL2Rv&#10;d25yZXYueG1sUEsFBgAAAAAEAAQA9QAAAIgDAAAAAA==&#10;" strokeweight="1pt">
                  <v:textbox>
                    <w:txbxContent>
                      <w:p w:rsidR="000C2EF6" w:rsidRDefault="000C2EF6" w:rsidP="000E4DC9"/>
                    </w:txbxContent>
                  </v:textbox>
                </v:rect>
                <v:oval id="Oval 76" o:spid="_x0000_s1078" style="position:absolute;left:2442;top:11870;width:960;height: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F9cQA&#10;AADcAAAADwAAAGRycy9kb3ducmV2LnhtbERPzWrCQBC+F/oOyxS8FN0kxTRE1xAKQsFDUfsAY3bM&#10;pmZnQ3bV9O27hUJv8/H9zrqabC9uNPrOsYJ0kYAgbpzuuFXwedzOCxA+IGvsHZOCb/JQbR4f1lhq&#10;d+c93Q6hFTGEfYkKTAhDKaVvDFn0CzcQR+7sRoshwrGVesR7DLe9zJIklxY7jg0GB3oz1FwOV6vg&#10;ZXfpnpvjrsizV7M8DR/Xr7QmpWZPU70CEWgK/+I/97uO87MU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BfXEAAAA3AAAAA8AAAAAAAAAAAAAAAAAmAIAAGRycy9k&#10;b3ducmV2LnhtbFBLBQYAAAAABAAEAPUAAACJAwAAAAA=&#10;" strokeweight="1pt">
                  <v:textbox>
                    <w:txbxContent>
                      <w:p w:rsidR="000C2EF6" w:rsidRDefault="000C2EF6" w:rsidP="000E4DC9"/>
                    </w:txbxContent>
                  </v:textbox>
                </v:oval>
                <v:shape id="Text Box 77" o:spid="_x0000_s1079" type="#_x0000_t202" style="position:absolute;left:2562;top:11510;width:426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KPcQA&#10;AADcAAAADwAAAGRycy9kb3ducmV2LnhtbERPTWvCQBC9C/6HZYTedGMKUlJXEalS2oNVc2hv0+yY&#10;xGZnw+42xn/vFgre5vE+Z77sTSM6cr62rGA6SUAQF1bXXCrIj5vxEwgfkDU2lknBlTwsF8PBHDNt&#10;L7yn7hBKEUPYZ6igCqHNpPRFRQb9xLbEkTtZZzBE6EqpHV5iuGlkmiQzabDm2FBhS+uKip/Dr1Hw&#10;cWryRJ+/fLd9fCnyt/C+c5/fSj2M+tUziEB9uIv/3a86zk9T+Hs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yj3EAAAA3AAAAA8AAAAAAAAAAAAAAAAAmAIAAGRycy9k&#10;b3ducmV2LnhtbFBLBQYAAAAABAAEAPUAAACJAwAAAAA=&#10;" filled="f" fillcolor="#0c9" stroked="f">
                  <v:textbox>
                    <w:txbxContent>
                      <w:p w:rsidR="000C2EF6" w:rsidRDefault="000C2EF6" w:rsidP="000E4DC9">
                        <w:pPr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+</w:t>
                        </w:r>
                      </w:p>
                    </w:txbxContent>
                  </v:textbox>
                </v:shape>
                <v:shape id="Text Box 78" o:spid="_x0000_s1080" type="#_x0000_t202" style="position:absolute;left:2577;top:12689;width:54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vpsMA&#10;AADcAAAADwAAAGRycy9kb3ducmV2LnhtbERPTWvCQBC9C/6HZQRvulFBSnQVkbaU9tBWc9DbmB2T&#10;aHY27K4x/vtuodDbPN7nLNedqUVLzleWFUzGCQji3OqKCwXZ/mX0BMIHZI21ZVLwIA/rVb+3xFTb&#10;O39TuwuFiCHsU1RQhtCkUvq8JIN+bBviyJ2tMxgidIXUDu8x3NRymiRzabDi2FBiQ9uS8uvuZhR8&#10;ness0Zejb19nz3n2Hj4+3eGk1HDQbRYgAnXhX/znftNx/nQG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hvpsMAAADcAAAADwAAAAAAAAAAAAAAAACYAgAAZHJzL2Rv&#10;d25yZXYueG1sUEsFBgAAAAAEAAQA9QAAAIgDAAAAAA==&#10;" filled="f" fillcolor="#0c9" stroked="f">
                  <v:textbox>
                    <w:txbxContent>
                      <w:p w:rsidR="000C2EF6" w:rsidRDefault="000C2EF6" w:rsidP="000E4DC9">
                        <w:pPr>
                          <w:autoSpaceDE w:val="0"/>
                          <w:autoSpaceDN w:val="0"/>
                          <w:adjustRightInd w:val="0"/>
                          <w:rPr>
                            <w:sz w:val="30"/>
                            <w:szCs w:val="24"/>
                          </w:rPr>
                        </w:pPr>
                        <w:r>
                          <w:rPr>
                            <w:sz w:val="30"/>
                            <w:szCs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79" o:spid="_x0000_s1081" type="#_x0000_t202" style="position:absolute;left:8367;top:11495;width:51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30sQA&#10;AADcAAAADwAAAGRycy9kb3ducmV2LnhtbERPS2vCQBC+F/oflin0VjfaUkp0FREVqQcfzUFvY3ZM&#10;0mZnw+4a4793C4Xe5uN7zmjSmVq05HxlWUG/l4Agzq2uuFCQfS1ePkD4gKyxtkwKbuRhMn58GGGq&#10;7ZV31O5DIWII+xQVlCE0qZQ+L8mg79mGOHJn6wyGCF0htcNrDDe1HCTJuzRYcWwosaFZSfnP/mIU&#10;bM91lujvo2+Xr/M8+wzrjTuclHp+6qZDEIG68C/+c690nD94g99n4gV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h99LEAAAA3AAAAA8AAAAAAAAAAAAAAAAAmAIAAGRycy9k&#10;b3ducmV2LnhtbFBLBQYAAAAABAAEAPUAAACJAwAAAAA=&#10;" filled="f" fillcolor="#0c9" stroked="f">
                  <v:textbox>
                    <w:txbxContent>
                      <w:p w:rsidR="000C2EF6" w:rsidRDefault="000C2EF6" w:rsidP="000E4DC9">
                        <w:pPr>
                          <w:autoSpaceDE w:val="0"/>
                          <w:autoSpaceDN w:val="0"/>
                          <w:adjustRightInd w:val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+</w:t>
                        </w:r>
                      </w:p>
                    </w:txbxContent>
                  </v:textbox>
                </v:shape>
                <v:shape id="Text Box 80" o:spid="_x0000_s1082" type="#_x0000_t202" style="position:absolute;left:8382;top:12687;width:495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SScQA&#10;AADcAAAADwAAAGRycy9kb3ducmV2LnhtbERPS2vCQBC+F/oflin0VjdaWkp0FREVqQcfzUFvY3ZM&#10;0mZnw+4a4793C4Xe5uN7zmjSmVq05HxlWUG/l4Agzq2uuFCQfS1ePkD4gKyxtkwKbuRhMn58GGGq&#10;7ZV31O5DIWII+xQVlCE0qZQ+L8mg79mGOHJn6wyGCF0htcNrDDe1HCTJuzRYcWwosaFZSfnP/mIU&#10;bM91lujvo2+Xr/M8+wzrjTuclHp+6qZDEIG68C/+c690nD94g99n4gVyf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tUknEAAAA3AAAAA8AAAAAAAAAAAAAAAAAmAIAAGRycy9k&#10;b3ducmV2LnhtbFBLBQYAAAAABAAEAPUAAACJAwAAAAA=&#10;" filled="f" fillcolor="#0c9" stroked="f">
                  <v:textbox>
                    <w:txbxContent>
                      <w:p w:rsidR="000C2EF6" w:rsidRDefault="000C2EF6" w:rsidP="000E4DC9">
                        <w:pPr>
                          <w:autoSpaceDE w:val="0"/>
                          <w:autoSpaceDN w:val="0"/>
                          <w:adjustRightInd w:val="0"/>
                          <w:rPr>
                            <w:sz w:val="32"/>
                            <w:szCs w:val="24"/>
                          </w:rPr>
                        </w:pPr>
                        <w:r>
                          <w:rPr>
                            <w:sz w:val="32"/>
                            <w:szCs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81" o:spid="_x0000_s1083" type="#_x0000_t202" style="position:absolute;left:2356;top:11938;width:111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0C2EF6" w:rsidRPr="00AC678E" w:rsidRDefault="000C2EF6" w:rsidP="000E4DC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C678E">
                          <w:rPr>
                            <w:sz w:val="14"/>
                            <w:szCs w:val="14"/>
                          </w:rPr>
                          <w:t>Система</w:t>
                        </w:r>
                      </w:p>
                      <w:p w:rsidR="000C2EF6" w:rsidRPr="00AC678E" w:rsidRDefault="000C2EF6" w:rsidP="000E4DC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C678E">
                          <w:rPr>
                            <w:sz w:val="14"/>
                            <w:szCs w:val="14"/>
                          </w:rPr>
                          <w:t>преобраз</w:t>
                        </w:r>
                        <w:r w:rsidRPr="00AC678E">
                          <w:rPr>
                            <w:sz w:val="14"/>
                            <w:szCs w:val="14"/>
                          </w:rPr>
                          <w:t>о</w:t>
                        </w:r>
                        <w:r w:rsidRPr="00AC678E">
                          <w:rPr>
                            <w:sz w:val="14"/>
                            <w:szCs w:val="14"/>
                          </w:rPr>
                          <w:t>вания</w:t>
                        </w:r>
                      </w:p>
                      <w:p w:rsidR="000C2EF6" w:rsidRPr="00AC678E" w:rsidRDefault="000C2EF6" w:rsidP="000E4DC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C678E">
                          <w:rPr>
                            <w:sz w:val="14"/>
                            <w:szCs w:val="14"/>
                          </w:rPr>
                          <w:t>энергии</w:t>
                        </w:r>
                      </w:p>
                      <w:p w:rsidR="000C2EF6" w:rsidRPr="00AC678E" w:rsidRDefault="000C2EF6" w:rsidP="000E4DC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82" o:spid="_x0000_s1084" type="#_x0000_t202" style="position:absolute;left:7930;top:12170;width:9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:rsidR="000C2EF6" w:rsidRPr="00AC678E" w:rsidRDefault="000C2EF6" w:rsidP="000E4DC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C678E">
                          <w:rPr>
                            <w:sz w:val="14"/>
                            <w:szCs w:val="14"/>
                          </w:rPr>
                          <w:t>П</w:t>
                        </w:r>
                        <w:r>
                          <w:rPr>
                            <w:sz w:val="14"/>
                            <w:szCs w:val="14"/>
                          </w:rPr>
                          <w:t>СХЭЭ</w:t>
                        </w:r>
                      </w:p>
                      <w:p w:rsidR="000C2EF6" w:rsidRPr="004343B8" w:rsidRDefault="000C2EF6" w:rsidP="000E4DC9"/>
                    </w:txbxContent>
                  </v:textbox>
                </v:shape>
                <v:shape id="Text Box 83" o:spid="_x0000_s1085" type="#_x0000_t202" style="position:absolute;left:4750;top:12105;width:1620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0C2EF6" w:rsidRPr="00AC678E" w:rsidRDefault="000C2EF6" w:rsidP="000E4DC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C678E">
                          <w:rPr>
                            <w:sz w:val="14"/>
                            <w:szCs w:val="14"/>
                          </w:rPr>
                          <w:t>Система тяги</w:t>
                        </w:r>
                      </w:p>
                      <w:p w:rsidR="000C2EF6" w:rsidRPr="004343B8" w:rsidRDefault="000C2EF6" w:rsidP="000E4DC9"/>
                    </w:txbxContent>
                  </v:textbox>
                </v:shape>
                <v:shape id="AutoShape 84" o:spid="_x0000_s1086" type="#_x0000_t109" style="position:absolute;left:6760;top:10520;width: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E88MA&#10;AADcAAAADwAAAGRycy9kb3ducmV2LnhtbERPTWvCQBC9F/wPywje6sYgpaauEgQbD5Wi9tLbkJ1m&#10;g9nZkN3G6K93CwVv83ifs1wPthE9db52rGA2TUAQl07XXCn4Om2fX0H4gKyxcUwKruRhvRo9LTHT&#10;7sIH6o+hEjGEfYYKTAhtJqUvDVn0U9cSR+7HdRZDhF0ldYeXGG4bmSbJi7RYc2ww2NLGUHk+/loF&#10;DofP7bcvrof9rT3P39O8+KhypSbjIX8DEWgID/G/e6fj/HQBf8/E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BE88MAAADcAAAADwAAAAAAAAAAAAAAAACYAgAAZHJzL2Rv&#10;d25yZXYueG1sUEsFBgAAAAAEAAQA9QAAAIgDAAAAAA==&#10;" strokeweight="1pt"/>
                <v:shape id="Text Box 85" o:spid="_x0000_s1087" type="#_x0000_t202" style="position:absolute;left:6344;top:10572;width:54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0C2EF6" w:rsidRPr="00AC678E" w:rsidRDefault="000C2EF6" w:rsidP="000E4DC9">
                        <w:pPr>
                          <w:rPr>
                            <w:sz w:val="18"/>
                          </w:rPr>
                        </w:pPr>
                        <w:r w:rsidRPr="00AC678E">
                          <w:rPr>
                            <w:sz w:val="18"/>
                          </w:rPr>
                          <w:t>R</w:t>
                        </w:r>
                        <w:r w:rsidRPr="00AC678E">
                          <w:rPr>
                            <w:sz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E4DC9" w:rsidRPr="000E4DC9" w:rsidRDefault="000E4DC9" w:rsidP="000E4DC9">
      <w:pPr>
        <w:pStyle w:val="SingleTxt"/>
        <w:rPr>
          <w:b/>
        </w:rPr>
      </w:pPr>
    </w:p>
    <w:p w:rsidR="000E4DC9" w:rsidRPr="000E4DC9" w:rsidRDefault="000E4DC9" w:rsidP="000E4DC9">
      <w:pPr>
        <w:pStyle w:val="SingleTxt"/>
        <w:rPr>
          <w:b/>
        </w:rPr>
      </w:pPr>
    </w:p>
    <w:p w:rsidR="000E4DC9" w:rsidRPr="000E4DC9" w:rsidRDefault="000E4DC9" w:rsidP="000E4DC9">
      <w:pPr>
        <w:pStyle w:val="SingleTxt"/>
        <w:rPr>
          <w:b/>
        </w:rPr>
      </w:pPr>
    </w:p>
    <w:p w:rsidR="000E4DC9" w:rsidRPr="000E4DC9" w:rsidRDefault="000E4DC9" w:rsidP="000E4DC9">
      <w:pPr>
        <w:pStyle w:val="SingleTxt"/>
        <w:rPr>
          <w:b/>
        </w:rPr>
      </w:pPr>
    </w:p>
    <w:p w:rsidR="000E4DC9" w:rsidRPr="000E4DC9" w:rsidRDefault="000E4DC9" w:rsidP="000E4DC9">
      <w:pPr>
        <w:pStyle w:val="SingleTxt"/>
        <w:rPr>
          <w:b/>
        </w:rPr>
      </w:pPr>
    </w:p>
    <w:p w:rsidR="000E4DC9" w:rsidRPr="000E4DC9" w:rsidRDefault="000E4DC9" w:rsidP="000E4DC9">
      <w:pPr>
        <w:pStyle w:val="SingleTxt"/>
        <w:rPr>
          <w:b/>
        </w:rPr>
      </w:pPr>
    </w:p>
    <w:p w:rsidR="000E4DC9" w:rsidRPr="000E4DC9" w:rsidRDefault="000E4DC9" w:rsidP="000E4DC9">
      <w:pPr>
        <w:pStyle w:val="SingleTxt"/>
        <w:rPr>
          <w:b/>
        </w:rPr>
      </w:pPr>
    </w:p>
    <w:p w:rsidR="000E4DC9" w:rsidRPr="000E4DC9" w:rsidRDefault="000E4DC9" w:rsidP="000E4DC9">
      <w:pPr>
        <w:pStyle w:val="SingleTxt"/>
        <w:rPr>
          <w:b/>
        </w:rPr>
      </w:pPr>
    </w:p>
    <w:p w:rsidR="000E4DC9" w:rsidRPr="000E4DC9" w:rsidRDefault="000E4DC9" w:rsidP="000E4DC9">
      <w:pPr>
        <w:pStyle w:val="SingleTxt"/>
        <w:rPr>
          <w:b/>
        </w:rPr>
      </w:pPr>
    </w:p>
    <w:p w:rsidR="000E4DC9" w:rsidRPr="000E4DC9" w:rsidRDefault="000E4DC9" w:rsidP="000E4DC9">
      <w:pPr>
        <w:pStyle w:val="SingleTxt"/>
        <w:rPr>
          <w:b/>
        </w:rPr>
      </w:pPr>
    </w:p>
    <w:p w:rsidR="000E4DC9" w:rsidRPr="000E4DC9" w:rsidRDefault="000E4DC9" w:rsidP="000E4DC9">
      <w:pPr>
        <w:pStyle w:val="SingleTxt"/>
        <w:rPr>
          <w:b/>
          <w:bCs/>
        </w:rPr>
      </w:pPr>
    </w:p>
    <w:p w:rsidR="000E4DC9" w:rsidRPr="000E4DC9" w:rsidRDefault="000E4DC9" w:rsidP="000E4DC9">
      <w:pPr>
        <w:pStyle w:val="SingleTxt"/>
        <w:rPr>
          <w:b/>
          <w:bCs/>
        </w:rPr>
      </w:pPr>
      <w:r w:rsidRPr="000E4DC9">
        <w:rPr>
          <w:b/>
          <w:bCs/>
        </w:rPr>
        <w:tab/>
      </w:r>
      <w:r w:rsidRPr="000E4DC9">
        <w:rPr>
          <w:b/>
          <w:bCs/>
        </w:rPr>
        <w:tab/>
      </w:r>
    </w:p>
    <w:p w:rsidR="000E4DC9" w:rsidRDefault="000E4DC9" w:rsidP="000D4E6A">
      <w:pPr>
        <w:pStyle w:val="SingleTxt"/>
      </w:pPr>
    </w:p>
    <w:p w:rsidR="000E4DC9" w:rsidRDefault="000E4DC9" w:rsidP="00610C18">
      <w:pPr>
        <w:pStyle w:val="SingleTxt"/>
        <w:jc w:val="right"/>
      </w:pPr>
    </w:p>
    <w:p w:rsidR="006C55C0" w:rsidRDefault="006C55C0" w:rsidP="00610C18">
      <w:pPr>
        <w:pStyle w:val="SingleTxt"/>
        <w:jc w:val="left"/>
      </w:pPr>
      <w:r>
        <w:t>…»</w:t>
      </w:r>
    </w:p>
    <w:p w:rsidR="00610C18" w:rsidRDefault="00610C18" w:rsidP="00610C18">
      <w:pPr>
        <w:pStyle w:val="SingleTxt"/>
        <w:jc w:val="left"/>
      </w:pPr>
      <w:r>
        <w:t>…</w:t>
      </w:r>
    </w:p>
    <w:p w:rsidR="00610C18" w:rsidRPr="00610C18" w:rsidRDefault="00610C18" w:rsidP="00610C18">
      <w:pPr>
        <w:pStyle w:val="SingleTxt"/>
        <w:spacing w:after="0" w:line="120" w:lineRule="exact"/>
        <w:jc w:val="left"/>
        <w:rPr>
          <w:sz w:val="10"/>
        </w:rPr>
      </w:pPr>
    </w:p>
    <w:p w:rsidR="00610C18" w:rsidRPr="00610C18" w:rsidRDefault="00610C18" w:rsidP="00610C18">
      <w:pPr>
        <w:pStyle w:val="SingleTxt"/>
        <w:spacing w:after="0" w:line="120" w:lineRule="exact"/>
        <w:jc w:val="left"/>
        <w:rPr>
          <w:sz w:val="10"/>
        </w:rPr>
      </w:pPr>
    </w:p>
    <w:p w:rsidR="000C2EF6" w:rsidRDefault="00610C18" w:rsidP="00610C1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</w:r>
      <w:r w:rsidR="00F70ECE" w:rsidRPr="00610C18">
        <w:t xml:space="preserve">Принятые поправки к документу </w:t>
      </w:r>
      <w:r w:rsidR="00F70ECE" w:rsidRPr="00610C18">
        <w:rPr>
          <w:lang w:val="en-GB"/>
        </w:rPr>
        <w:t>ECE</w:t>
      </w:r>
      <w:r w:rsidR="00F70ECE" w:rsidRPr="00610C18">
        <w:t>/</w:t>
      </w:r>
      <w:r w:rsidR="00F70ECE" w:rsidRPr="00610C18">
        <w:rPr>
          <w:lang w:val="en-GB"/>
        </w:rPr>
        <w:t>TRANS</w:t>
      </w:r>
      <w:r w:rsidR="00F70ECE" w:rsidRPr="00610C18">
        <w:t>/</w:t>
      </w:r>
      <w:r w:rsidR="00F70ECE" w:rsidRPr="00610C18">
        <w:rPr>
          <w:lang w:val="en-GB"/>
        </w:rPr>
        <w:t>WP</w:t>
      </w:r>
      <w:r w:rsidR="00F70ECE" w:rsidRPr="00610C18">
        <w:t>.29/</w:t>
      </w:r>
      <w:r w:rsidR="00F70ECE" w:rsidRPr="00610C18">
        <w:rPr>
          <w:lang w:val="en-GB"/>
        </w:rPr>
        <w:t>GRSP</w:t>
      </w:r>
      <w:r w:rsidR="00F70ECE" w:rsidRPr="00610C18">
        <w:t>/</w:t>
      </w:r>
      <w:r>
        <w:br/>
      </w:r>
      <w:r w:rsidR="00F70ECE" w:rsidRPr="00610C18">
        <w:t>2015/12 (см. пункт</w:t>
      </w:r>
      <w:r w:rsidR="00F70ECE" w:rsidRPr="00610C18">
        <w:rPr>
          <w:lang w:val="en-GB"/>
        </w:rPr>
        <w:t> </w:t>
      </w:r>
      <w:r w:rsidR="00F70ECE" w:rsidRPr="00610C18">
        <w:t>33 настоящего доклада)</w:t>
      </w:r>
    </w:p>
    <w:p w:rsidR="00610C18" w:rsidRPr="00610C18" w:rsidRDefault="00610C18" w:rsidP="00610C18">
      <w:pPr>
        <w:pStyle w:val="SingleTxt"/>
        <w:spacing w:after="0" w:line="120" w:lineRule="exact"/>
        <w:rPr>
          <w:sz w:val="10"/>
        </w:rPr>
      </w:pPr>
    </w:p>
    <w:p w:rsidR="00610C18" w:rsidRPr="00610C18" w:rsidRDefault="00610C18" w:rsidP="00610C18">
      <w:pPr>
        <w:pStyle w:val="SingleTxt"/>
        <w:spacing w:after="0" w:line="120" w:lineRule="exact"/>
        <w:rPr>
          <w:sz w:val="10"/>
        </w:rPr>
      </w:pPr>
    </w:p>
    <w:p w:rsidR="000C2EF6" w:rsidRPr="00610C18" w:rsidRDefault="00F70ECE" w:rsidP="00610C18">
      <w:pPr>
        <w:pStyle w:val="SingleTxt"/>
        <w:jc w:val="left"/>
      </w:pPr>
      <w:r w:rsidRPr="00610C18">
        <w:t>…</w:t>
      </w:r>
    </w:p>
    <w:p w:rsidR="000C2EF6" w:rsidRPr="00610C18" w:rsidRDefault="00F70ECE" w:rsidP="00610C18">
      <w:pPr>
        <w:pStyle w:val="SingleTxt"/>
        <w:jc w:val="left"/>
      </w:pPr>
      <w:r w:rsidRPr="00610C18">
        <w:rPr>
          <w:i/>
        </w:rPr>
        <w:t>Пункт 11.3</w:t>
      </w:r>
      <w:r w:rsidRPr="00610C18">
        <w:t xml:space="preserve"> изменить следующим образом:</w:t>
      </w:r>
    </w:p>
    <w:p w:rsidR="000C2EF6" w:rsidRPr="00610C18" w:rsidRDefault="00F70ECE" w:rsidP="00610C18">
      <w:pPr>
        <w:pStyle w:val="SingleTxt"/>
        <w:ind w:left="2218" w:hanging="951"/>
      </w:pPr>
      <w:r w:rsidRPr="00610C18">
        <w:t>«</w:t>
      </w:r>
      <w:r w:rsidR="00610C18">
        <w:t>11.3</w:t>
      </w:r>
      <w:r w:rsidRPr="00610C18">
        <w:tab/>
        <w:t>Начиная с 1 сентября 2020 года Договаривающиеся стороны, прим</w:t>
      </w:r>
      <w:r w:rsidRPr="00610C18">
        <w:t>е</w:t>
      </w:r>
      <w:r w:rsidRPr="00610C18">
        <w:t xml:space="preserve">няющие настоящие </w:t>
      </w:r>
      <w:r w:rsidR="00610C18" w:rsidRPr="00610C18">
        <w:t>Правила</w:t>
      </w:r>
      <w:r w:rsidRPr="00610C18">
        <w:t xml:space="preserve">, не обязаны признавать официальные утверждения, выданные на основании </w:t>
      </w:r>
      <w:r w:rsidRPr="00610C18">
        <w:rPr>
          <w:b/>
        </w:rPr>
        <w:t xml:space="preserve">настоящих </w:t>
      </w:r>
      <w:r w:rsidR="00610C18" w:rsidRPr="00610C18">
        <w:rPr>
          <w:b/>
        </w:rPr>
        <w:t xml:space="preserve">Правил </w:t>
      </w:r>
      <w:r w:rsidRPr="00610C18">
        <w:rPr>
          <w:b/>
        </w:rPr>
        <w:t>в первон</w:t>
      </w:r>
      <w:r w:rsidRPr="00610C18">
        <w:rPr>
          <w:b/>
        </w:rPr>
        <w:t>а</w:t>
      </w:r>
      <w:r w:rsidRPr="00610C18">
        <w:rPr>
          <w:b/>
        </w:rPr>
        <w:t>чальном варианте, изданных впервые</w:t>
      </w:r>
      <w:r w:rsidRPr="00610C18">
        <w:t xml:space="preserve"> </w:t>
      </w:r>
      <w:r w:rsidRPr="00610C18">
        <w:rPr>
          <w:bCs/>
        </w:rPr>
        <w:t>1 сентября 2020 года».</w:t>
      </w:r>
    </w:p>
    <w:p w:rsidR="000C2EF6" w:rsidRPr="00610C18" w:rsidRDefault="00F70ECE" w:rsidP="00610C18">
      <w:pPr>
        <w:pStyle w:val="SingleTxt"/>
        <w:jc w:val="left"/>
      </w:pPr>
      <w:r w:rsidRPr="00610C18">
        <w:t>…</w:t>
      </w:r>
    </w:p>
    <w:p w:rsidR="000C2EF6" w:rsidRDefault="00F70ECE" w:rsidP="00610C18">
      <w:pPr>
        <w:pStyle w:val="SingleTxt"/>
        <w:jc w:val="left"/>
      </w:pPr>
      <w:r w:rsidRPr="00610C18">
        <w:rPr>
          <w:i/>
        </w:rPr>
        <w:t xml:space="preserve">Приложение 2 </w:t>
      </w:r>
      <w:r w:rsidRPr="00610C18">
        <w:rPr>
          <w:iCs/>
        </w:rPr>
        <w:t>изменить следующим образом</w:t>
      </w:r>
      <w:r w:rsidRPr="00610C18">
        <w:t>:</w:t>
      </w:r>
    </w:p>
    <w:p w:rsidR="00610C18" w:rsidRPr="00610C18" w:rsidRDefault="00610C18" w:rsidP="00610C18">
      <w:pPr>
        <w:pStyle w:val="SingleTxt"/>
        <w:spacing w:after="0" w:line="120" w:lineRule="exact"/>
        <w:jc w:val="left"/>
        <w:rPr>
          <w:sz w:val="10"/>
        </w:rPr>
      </w:pPr>
    </w:p>
    <w:p w:rsidR="00610C18" w:rsidRPr="00610C18" w:rsidRDefault="00610C18" w:rsidP="00610C18">
      <w:pPr>
        <w:pStyle w:val="SingleTxt"/>
        <w:spacing w:after="0" w:line="120" w:lineRule="exact"/>
        <w:jc w:val="left"/>
        <w:rPr>
          <w:sz w:val="10"/>
        </w:rPr>
      </w:pPr>
    </w:p>
    <w:p w:rsidR="000C2EF6" w:rsidRDefault="00F70ECE" w:rsidP="00610C1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0C18">
        <w:rPr>
          <w:b w:val="0"/>
        </w:rPr>
        <w:t>«</w:t>
      </w:r>
      <w:r w:rsidRPr="00610C18">
        <w:t>Приложение 2</w:t>
      </w:r>
    </w:p>
    <w:p w:rsidR="00610C18" w:rsidRPr="00610C18" w:rsidRDefault="00610C18" w:rsidP="00610C18">
      <w:pPr>
        <w:pStyle w:val="SingleTxt"/>
        <w:spacing w:after="0" w:line="120" w:lineRule="exact"/>
        <w:rPr>
          <w:sz w:val="10"/>
        </w:rPr>
      </w:pPr>
    </w:p>
    <w:p w:rsidR="00610C18" w:rsidRPr="00610C18" w:rsidRDefault="00610C18" w:rsidP="00610C18">
      <w:pPr>
        <w:pStyle w:val="SingleTxt"/>
        <w:spacing w:after="0" w:line="120" w:lineRule="exact"/>
        <w:rPr>
          <w:sz w:val="10"/>
        </w:rPr>
      </w:pPr>
    </w:p>
    <w:p w:rsidR="000C2EF6" w:rsidRDefault="00F70ECE" w:rsidP="00610C1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0C18">
        <w:tab/>
      </w:r>
      <w:r w:rsidRPr="00610C18">
        <w:tab/>
        <w:t xml:space="preserve">Схема </w:t>
      </w:r>
      <w:r w:rsidR="00610C18">
        <w:t>знаков официального утверждения</w:t>
      </w:r>
    </w:p>
    <w:p w:rsidR="00610C18" w:rsidRPr="00610C18" w:rsidRDefault="00610C18" w:rsidP="00610C18">
      <w:pPr>
        <w:pStyle w:val="SingleTxt"/>
        <w:spacing w:after="0" w:line="120" w:lineRule="exact"/>
        <w:rPr>
          <w:sz w:val="10"/>
        </w:rPr>
      </w:pPr>
    </w:p>
    <w:p w:rsidR="00610C18" w:rsidRPr="00610C18" w:rsidRDefault="00610C18" w:rsidP="00610C18">
      <w:pPr>
        <w:pStyle w:val="SingleTxt"/>
        <w:spacing w:after="0" w:line="120" w:lineRule="exact"/>
        <w:rPr>
          <w:sz w:val="10"/>
        </w:rPr>
      </w:pPr>
    </w:p>
    <w:p w:rsidR="000C2EF6" w:rsidRPr="00610C18" w:rsidRDefault="00F70ECE" w:rsidP="00610C18">
      <w:pPr>
        <w:pStyle w:val="SingleTxt"/>
        <w:jc w:val="left"/>
      </w:pPr>
      <w:r w:rsidRPr="00610C18">
        <w:t xml:space="preserve">Образец </w:t>
      </w:r>
      <w:r w:rsidRPr="00610C18">
        <w:rPr>
          <w:lang w:val="en-GB"/>
        </w:rPr>
        <w:t>A</w:t>
      </w:r>
    </w:p>
    <w:p w:rsidR="000C2EF6" w:rsidRDefault="00F70ECE" w:rsidP="00610C18">
      <w:pPr>
        <w:pStyle w:val="SingleTxt"/>
        <w:jc w:val="left"/>
      </w:pPr>
      <w:r w:rsidRPr="00610C18">
        <w:t>(</w:t>
      </w:r>
      <w:r w:rsidR="00610C18" w:rsidRPr="00610C18">
        <w:t>См</w:t>
      </w:r>
      <w:r w:rsidRPr="00610C18">
        <w:t>. пункт</w:t>
      </w:r>
      <w:r w:rsidR="00610C18">
        <w:t xml:space="preserve"> 4.4</w:t>
      </w:r>
      <w:r w:rsidRPr="00610C18">
        <w:t xml:space="preserve"> настоящих </w:t>
      </w:r>
      <w:r w:rsidR="00610C18" w:rsidRPr="00610C18">
        <w:t>Правил</w:t>
      </w:r>
      <w:r w:rsidRPr="00610C18">
        <w:t>.)</w:t>
      </w:r>
    </w:p>
    <w:p w:rsidR="00610C18" w:rsidRPr="00610C18" w:rsidRDefault="00610C18" w:rsidP="00610C18">
      <w:pPr>
        <w:pStyle w:val="SingleTxt"/>
        <w:spacing w:after="0" w:line="120" w:lineRule="exact"/>
        <w:jc w:val="left"/>
        <w:rPr>
          <w:sz w:val="10"/>
        </w:rPr>
      </w:pPr>
    </w:p>
    <w:p w:rsidR="000C2EF6" w:rsidRDefault="00610C18" w:rsidP="00610C18">
      <w:pPr>
        <w:pStyle w:val="SingleTxt"/>
        <w:spacing w:line="240" w:lineRule="auto"/>
        <w:jc w:val="lef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66B2505" wp14:editId="5777D5FB">
                <wp:simplePos x="0" y="0"/>
                <wp:positionH relativeFrom="column">
                  <wp:posOffset>4239260</wp:posOffset>
                </wp:positionH>
                <wp:positionV relativeFrom="paragraph">
                  <wp:posOffset>874712</wp:posOffset>
                </wp:positionV>
                <wp:extent cx="1028700" cy="228600"/>
                <wp:effectExtent l="0" t="0" r="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EF6" w:rsidRDefault="000C2EF6">
                            <w:r>
                              <w:t>а = 8 мм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" o:spid="_x0000_s1088" type="#_x0000_t202" style="position:absolute;left:0;text-align:left;margin-left:333.8pt;margin-top:68.85pt;width:81pt;height:18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" stroked="f">
                <v:stroke joinstyle="round"/>
                <v:path arrowok="t"/>
                <v:textbox style="mso-fit-shape-to-text:t" inset="0,0,0,0">
                  <w:txbxContent>
                    <w:p w:rsidR="000C2EF6" w:rsidRDefault="000C2EF6">
                      <w:r>
                        <w:t>а = 8 мм мин.</w:t>
                      </w:r>
                    </w:p>
                  </w:txbxContent>
                </v:textbox>
              </v:shape>
            </w:pict>
          </mc:Fallback>
        </mc:AlternateContent>
      </w:r>
      <w:r w:rsidR="00F70ECE" w:rsidRPr="00610C18">
        <w:rPr>
          <w:noProof/>
          <w:lang w:val="en-GB" w:eastAsia="en-GB"/>
        </w:rPr>
        <w:drawing>
          <wp:inline distT="0" distB="0" distL="0" distR="0" wp14:anchorId="4D173463" wp14:editId="0E419E86">
            <wp:extent cx="4890135" cy="1057275"/>
            <wp:effectExtent l="0" t="0" r="5715" b="9525"/>
            <wp:docPr id="132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18" w:rsidRPr="00610C18" w:rsidRDefault="00610C18" w:rsidP="00610C18">
      <w:pPr>
        <w:pStyle w:val="SingleTxt"/>
        <w:spacing w:after="0" w:line="120" w:lineRule="exact"/>
        <w:jc w:val="left"/>
        <w:rPr>
          <w:sz w:val="10"/>
        </w:rPr>
      </w:pPr>
    </w:p>
    <w:p w:rsidR="00610C18" w:rsidRPr="00610C18" w:rsidRDefault="00610C18" w:rsidP="00610C18">
      <w:pPr>
        <w:pStyle w:val="SingleTxt"/>
        <w:spacing w:after="0" w:line="120" w:lineRule="exact"/>
        <w:jc w:val="left"/>
        <w:rPr>
          <w:sz w:val="10"/>
        </w:rPr>
      </w:pPr>
    </w:p>
    <w:p w:rsidR="000C2EF6" w:rsidRPr="00610C18" w:rsidRDefault="00F70ECE" w:rsidP="00610C18">
      <w:pPr>
        <w:pStyle w:val="SingleTxt"/>
      </w:pPr>
      <w:r w:rsidRPr="00610C18">
        <w:rPr>
          <w:lang w:val="en-GB"/>
        </w:rPr>
        <w:tab/>
      </w:r>
      <w:r w:rsidRPr="00610C18">
        <w:t xml:space="preserve">Приведенный выше знак официального утверждения, проставленный на транспортном средстве, указывает, что данный тип транспортного средства </w:t>
      </w:r>
      <w:r w:rsidR="00610C18">
        <w:t xml:space="preserve">был </w:t>
      </w:r>
      <w:r w:rsidRPr="00610C18">
        <w:t>официально утвержден во Франции (</w:t>
      </w:r>
      <w:r w:rsidRPr="00610C18">
        <w:rPr>
          <w:lang w:val="en-GB"/>
        </w:rPr>
        <w:t>E</w:t>
      </w:r>
      <w:r w:rsidRPr="00610C18">
        <w:t>2) в отношении защиты водителей и па</w:t>
      </w:r>
      <w:r w:rsidRPr="00610C18">
        <w:t>с</w:t>
      </w:r>
      <w:r w:rsidRPr="00610C18">
        <w:t xml:space="preserve">сажиров в случае лобового столкновения на основании Правил № </w:t>
      </w:r>
      <w:r w:rsidRPr="00610C18">
        <w:rPr>
          <w:b/>
        </w:rPr>
        <w:t>[13</w:t>
      </w:r>
      <w:r w:rsidRPr="00610C18">
        <w:rPr>
          <w:lang w:val="en-GB"/>
        </w:rPr>
        <w:t>X</w:t>
      </w:r>
      <w:r w:rsidRPr="00F14C3A">
        <w:rPr>
          <w:b/>
        </w:rPr>
        <w:t>]</w:t>
      </w:r>
      <w:r w:rsidRPr="00610C18">
        <w:t xml:space="preserve"> под н</w:t>
      </w:r>
      <w:r w:rsidRPr="00610C18">
        <w:t>о</w:t>
      </w:r>
      <w:r w:rsidRPr="00610C18">
        <w:t xml:space="preserve">мером официального утверждения </w:t>
      </w:r>
      <w:r w:rsidRPr="00610C18">
        <w:rPr>
          <w:b/>
        </w:rPr>
        <w:t>011424</w:t>
      </w:r>
      <w:r w:rsidRPr="00610C18">
        <w:t xml:space="preserve">. Номер официального утверждения указывает, что официальное утверждение было предоставлено в соответствии с предписаниями Правил № </w:t>
      </w:r>
      <w:r w:rsidRPr="00610C18">
        <w:rPr>
          <w:b/>
        </w:rPr>
        <w:t>[13</w:t>
      </w:r>
      <w:r w:rsidRPr="00610C18">
        <w:rPr>
          <w:b/>
          <w:lang w:val="en-GB"/>
        </w:rPr>
        <w:t>X</w:t>
      </w:r>
      <w:r w:rsidRPr="00610C18">
        <w:rPr>
          <w:b/>
        </w:rPr>
        <w:t>]</w:t>
      </w:r>
      <w:r w:rsidRPr="00610C18">
        <w:t xml:space="preserve"> </w:t>
      </w:r>
      <w:r w:rsidRPr="00610C18">
        <w:rPr>
          <w:bCs/>
        </w:rPr>
        <w:t xml:space="preserve">с внесенными в них поправками серии </w:t>
      </w:r>
      <w:r w:rsidRPr="00610C18">
        <w:rPr>
          <w:b/>
        </w:rPr>
        <w:t>01</w:t>
      </w:r>
      <w:r w:rsidRPr="00610C18">
        <w:t>.</w:t>
      </w:r>
    </w:p>
    <w:p w:rsidR="000C2EF6" w:rsidRPr="00610C18" w:rsidRDefault="00F70ECE" w:rsidP="00610C18">
      <w:pPr>
        <w:pStyle w:val="SingleTxt"/>
        <w:jc w:val="left"/>
      </w:pPr>
      <w:r w:rsidRPr="00610C18">
        <w:t>…»</w:t>
      </w:r>
    </w:p>
    <w:p w:rsidR="000C2EF6" w:rsidRPr="00610C18" w:rsidRDefault="00F70ECE" w:rsidP="00610C18">
      <w:pPr>
        <w:pStyle w:val="SingleTxt"/>
        <w:jc w:val="left"/>
      </w:pPr>
      <w:r w:rsidRPr="00610C18">
        <w:t>…</w:t>
      </w:r>
    </w:p>
    <w:p w:rsidR="00610C18" w:rsidRDefault="00610C18" w:rsidP="00610C1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610C18">
        <w:lastRenderedPageBreak/>
        <w:t xml:space="preserve">Приложение </w:t>
      </w:r>
      <w:r w:rsidRPr="00610C18">
        <w:rPr>
          <w:lang w:val="en-GB"/>
        </w:rPr>
        <w:t>VI</w:t>
      </w:r>
    </w:p>
    <w:p w:rsidR="00610C18" w:rsidRPr="00610C18" w:rsidRDefault="00610C18" w:rsidP="00610C18">
      <w:pPr>
        <w:pStyle w:val="SingleTxt"/>
        <w:spacing w:after="0" w:line="120" w:lineRule="exact"/>
        <w:rPr>
          <w:sz w:val="10"/>
        </w:rPr>
      </w:pPr>
    </w:p>
    <w:p w:rsidR="00610C18" w:rsidRPr="00610C18" w:rsidRDefault="00610C18" w:rsidP="00610C18">
      <w:pPr>
        <w:pStyle w:val="SingleTxt"/>
        <w:spacing w:after="0" w:line="120" w:lineRule="exact"/>
        <w:rPr>
          <w:sz w:val="10"/>
        </w:rPr>
      </w:pPr>
    </w:p>
    <w:p w:rsidR="00610C18" w:rsidRDefault="00610C18" w:rsidP="00610C1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10C18">
        <w:tab/>
      </w:r>
      <w:r w:rsidRPr="00610C18">
        <w:tab/>
        <w:t xml:space="preserve">Общие поправки к правилам № 12, 94, 95, 100, проекту правил, касающихся электромобилей категории </w:t>
      </w:r>
      <w:r w:rsidRPr="00610C18">
        <w:rPr>
          <w:lang w:val="en-GB"/>
        </w:rPr>
        <w:t>L</w:t>
      </w:r>
      <w:r w:rsidR="008020D1">
        <w:t>,</w:t>
      </w:r>
      <w:r w:rsidRPr="00610C18">
        <w:t xml:space="preserve"> и</w:t>
      </w:r>
      <w:r w:rsidR="008020D1">
        <w:t> </w:t>
      </w:r>
      <w:r w:rsidRPr="00610C18">
        <w:t>проекту правил по единообразным предписаниям, касающимся официального утверждения легковых автомобилей в случае лобового столкновения с уделением особого внимания удерживающей системе (</w:t>
      </w:r>
      <w:r w:rsidRPr="00610C18">
        <w:rPr>
          <w:lang w:val="en-GB"/>
        </w:rPr>
        <w:t>ECE</w:t>
      </w:r>
      <w:r w:rsidRPr="00610C18">
        <w:t>/</w:t>
      </w:r>
      <w:r w:rsidRPr="00610C18">
        <w:rPr>
          <w:lang w:val="en-GB"/>
        </w:rPr>
        <w:t>TRANS</w:t>
      </w:r>
      <w:r w:rsidRPr="00610C18">
        <w:t>/</w:t>
      </w:r>
      <w:r w:rsidRPr="00610C18">
        <w:rPr>
          <w:lang w:val="en-GB"/>
        </w:rPr>
        <w:t>WP</w:t>
      </w:r>
      <w:r w:rsidR="008020D1">
        <w:t>.29/2015/69)</w:t>
      </w:r>
    </w:p>
    <w:p w:rsidR="008020D1" w:rsidRPr="008020D1" w:rsidRDefault="008020D1" w:rsidP="008020D1">
      <w:pPr>
        <w:pStyle w:val="SingleTxt"/>
        <w:spacing w:after="0" w:line="120" w:lineRule="exact"/>
        <w:rPr>
          <w:sz w:val="10"/>
        </w:rPr>
      </w:pPr>
    </w:p>
    <w:p w:rsidR="008020D1" w:rsidRPr="008020D1" w:rsidRDefault="008020D1" w:rsidP="008020D1">
      <w:pPr>
        <w:pStyle w:val="SingleTxt"/>
        <w:spacing w:after="0" w:line="120" w:lineRule="exact"/>
        <w:rPr>
          <w:sz w:val="10"/>
        </w:rPr>
      </w:pPr>
    </w:p>
    <w:p w:rsidR="00610C18" w:rsidRDefault="008020D1" w:rsidP="008020D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10C18" w:rsidRPr="008020D1">
        <w:t>П</w:t>
      </w:r>
      <w:r w:rsidR="00610C18" w:rsidRPr="00610C18">
        <w:t xml:space="preserve">ринятые поправки на основе документа </w:t>
      </w:r>
      <w:r w:rsidR="00610C18" w:rsidRPr="00610C18">
        <w:rPr>
          <w:lang w:val="en-GB"/>
        </w:rPr>
        <w:t>GRSP</w:t>
      </w:r>
      <w:r w:rsidR="00610C18" w:rsidRPr="00610C18">
        <w:t>-57-02 (</w:t>
      </w:r>
      <w:r>
        <w:t>см. </w:t>
      </w:r>
      <w:r w:rsidR="00610C18" w:rsidRPr="00610C18">
        <w:t>пункт 41 настоящего доклада)</w:t>
      </w:r>
    </w:p>
    <w:p w:rsidR="008020D1" w:rsidRPr="008020D1" w:rsidRDefault="008020D1" w:rsidP="008020D1">
      <w:pPr>
        <w:pStyle w:val="SingleTxt"/>
        <w:spacing w:after="0" w:line="120" w:lineRule="exact"/>
        <w:rPr>
          <w:sz w:val="10"/>
        </w:rPr>
      </w:pPr>
    </w:p>
    <w:p w:rsidR="008020D1" w:rsidRPr="008020D1" w:rsidRDefault="008020D1" w:rsidP="008020D1">
      <w:pPr>
        <w:pStyle w:val="SingleTxt"/>
        <w:spacing w:after="0" w:line="120" w:lineRule="exact"/>
        <w:rPr>
          <w:sz w:val="10"/>
        </w:rPr>
      </w:pPr>
    </w:p>
    <w:p w:rsidR="00610C18" w:rsidRDefault="008020D1" w:rsidP="008020D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10C18" w:rsidRPr="00610C18">
        <w:rPr>
          <w:lang w:val="en-GB"/>
        </w:rPr>
        <w:t>I</w:t>
      </w:r>
      <w:r w:rsidR="00610C18" w:rsidRPr="00610C18">
        <w:t>.</w:t>
      </w:r>
      <w:r w:rsidR="00610C18" w:rsidRPr="00610C18">
        <w:tab/>
        <w:t>Предложение по дополнению 4 к поправкам серии 04 к Правилам № 12 (</w:t>
      </w:r>
      <w:r>
        <w:t>р</w:t>
      </w:r>
      <w:r w:rsidR="00610C18" w:rsidRPr="00610C18">
        <w:t>улевое управление)</w:t>
      </w:r>
    </w:p>
    <w:p w:rsidR="008020D1" w:rsidRPr="008020D1" w:rsidRDefault="008020D1" w:rsidP="008020D1">
      <w:pPr>
        <w:pStyle w:val="SingleTxt"/>
        <w:spacing w:after="0" w:line="120" w:lineRule="exact"/>
        <w:rPr>
          <w:sz w:val="10"/>
        </w:rPr>
      </w:pPr>
    </w:p>
    <w:p w:rsidR="00610C18" w:rsidRDefault="00610C18" w:rsidP="00610C18">
      <w:pPr>
        <w:pStyle w:val="SingleTxt"/>
        <w:jc w:val="left"/>
      </w:pPr>
      <w:r w:rsidRPr="00610C18">
        <w:rPr>
          <w:i/>
        </w:rPr>
        <w:t xml:space="preserve">По всему тексту </w:t>
      </w:r>
      <w:r w:rsidR="008020D1" w:rsidRPr="00610C18">
        <w:rPr>
          <w:i/>
        </w:rPr>
        <w:t xml:space="preserve">Правил </w:t>
      </w:r>
      <w:r w:rsidRPr="00610C18">
        <w:rPr>
          <w:i/>
        </w:rPr>
        <w:t>фразу «</w:t>
      </w:r>
      <w:r w:rsidR="008020D1">
        <w:rPr>
          <w:i/>
        </w:rPr>
        <w:t>п</w:t>
      </w:r>
      <w:r w:rsidRPr="00610C18">
        <w:rPr>
          <w:i/>
        </w:rPr>
        <w:t>ерезаряжаемая энергоаккумулирующая сист</w:t>
      </w:r>
      <w:r w:rsidRPr="00610C18">
        <w:rPr>
          <w:i/>
        </w:rPr>
        <w:t>е</w:t>
      </w:r>
      <w:r w:rsidRPr="00610C18">
        <w:rPr>
          <w:i/>
        </w:rPr>
        <w:t>ма (ПЭАС)»</w:t>
      </w:r>
      <w:r w:rsidRPr="00610C18">
        <w:t xml:space="preserve"> исправить следующим образом: </w:t>
      </w:r>
      <w:r w:rsidR="008020D1">
        <w:t>«п</w:t>
      </w:r>
      <w:r w:rsidRPr="00610C18">
        <w:t>ерезаряжаемая система хранения электрической энергии (ПСХЭЭ)</w:t>
      </w:r>
      <w:r w:rsidR="008020D1">
        <w:t>»</w:t>
      </w:r>
      <w:r w:rsidRPr="00610C18">
        <w:t>.</w:t>
      </w:r>
    </w:p>
    <w:p w:rsidR="008020D1" w:rsidRPr="008020D1" w:rsidRDefault="008020D1" w:rsidP="008020D1">
      <w:pPr>
        <w:pStyle w:val="SingleTxt"/>
        <w:spacing w:after="0" w:line="120" w:lineRule="exact"/>
        <w:jc w:val="left"/>
        <w:rPr>
          <w:sz w:val="10"/>
        </w:rPr>
      </w:pPr>
    </w:p>
    <w:p w:rsidR="00610C18" w:rsidRDefault="008020D1" w:rsidP="008020D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10C18" w:rsidRPr="00610C18">
        <w:rPr>
          <w:lang w:val="en-GB"/>
        </w:rPr>
        <w:t>II</w:t>
      </w:r>
      <w:r w:rsidR="00610C18" w:rsidRPr="00610C18">
        <w:t>.</w:t>
      </w:r>
      <w:r w:rsidR="00610C18" w:rsidRPr="00610C18">
        <w:tab/>
        <w:t>Предложение по дополнению 6 к поправкам серии 02 к Правилам № 94 (</w:t>
      </w:r>
      <w:r>
        <w:t>з</w:t>
      </w:r>
      <w:r w:rsidR="00610C18" w:rsidRPr="00610C18">
        <w:t>ащита от лобового столкновения)</w:t>
      </w:r>
    </w:p>
    <w:p w:rsidR="008020D1" w:rsidRPr="008020D1" w:rsidRDefault="008020D1" w:rsidP="008020D1">
      <w:pPr>
        <w:pStyle w:val="SingleTxt"/>
        <w:spacing w:after="0" w:line="120" w:lineRule="exact"/>
        <w:rPr>
          <w:sz w:val="10"/>
        </w:rPr>
      </w:pPr>
    </w:p>
    <w:p w:rsidR="00610C18" w:rsidRDefault="00610C18" w:rsidP="00610C18">
      <w:pPr>
        <w:pStyle w:val="SingleTxt"/>
        <w:jc w:val="left"/>
      </w:pPr>
      <w:r w:rsidRPr="00610C18">
        <w:rPr>
          <w:i/>
        </w:rPr>
        <w:t xml:space="preserve">По всему тексту </w:t>
      </w:r>
      <w:r w:rsidR="008020D1" w:rsidRPr="00610C18">
        <w:rPr>
          <w:i/>
        </w:rPr>
        <w:t xml:space="preserve">Правил </w:t>
      </w:r>
      <w:r w:rsidRPr="00610C18">
        <w:rPr>
          <w:i/>
        </w:rPr>
        <w:t>фразу «</w:t>
      </w:r>
      <w:r w:rsidR="008020D1">
        <w:rPr>
          <w:i/>
        </w:rPr>
        <w:t>п</w:t>
      </w:r>
      <w:r w:rsidRPr="00610C18">
        <w:rPr>
          <w:i/>
        </w:rPr>
        <w:t>ерезаряжаемая энергоаккумулирующая сист</w:t>
      </w:r>
      <w:r w:rsidRPr="00610C18">
        <w:rPr>
          <w:i/>
        </w:rPr>
        <w:t>е</w:t>
      </w:r>
      <w:r w:rsidRPr="00610C18">
        <w:rPr>
          <w:i/>
        </w:rPr>
        <w:t>ма (ПЭАС)»</w:t>
      </w:r>
      <w:r w:rsidRPr="00610C18">
        <w:t xml:space="preserve"> исправить следующим образом: </w:t>
      </w:r>
      <w:r w:rsidR="008020D1">
        <w:t>«п</w:t>
      </w:r>
      <w:r w:rsidRPr="00610C18">
        <w:t>ерезаряжаемая система хранения электрической энергии (ПСХЭЭ)</w:t>
      </w:r>
      <w:r w:rsidR="008020D1">
        <w:t>»</w:t>
      </w:r>
      <w:r w:rsidRPr="00610C18">
        <w:t>.</w:t>
      </w:r>
    </w:p>
    <w:p w:rsidR="008020D1" w:rsidRPr="008020D1" w:rsidRDefault="008020D1" w:rsidP="008020D1">
      <w:pPr>
        <w:pStyle w:val="SingleTxt"/>
        <w:spacing w:after="0" w:line="120" w:lineRule="exact"/>
        <w:jc w:val="left"/>
        <w:rPr>
          <w:sz w:val="10"/>
        </w:rPr>
      </w:pPr>
    </w:p>
    <w:p w:rsidR="00610C18" w:rsidRDefault="008020D1" w:rsidP="008020D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10C18" w:rsidRPr="00610C18">
        <w:rPr>
          <w:lang w:val="en-GB"/>
        </w:rPr>
        <w:t>III</w:t>
      </w:r>
      <w:r w:rsidR="00610C18" w:rsidRPr="00610C18">
        <w:t>.</w:t>
      </w:r>
      <w:r w:rsidR="00610C18" w:rsidRPr="00610C18">
        <w:tab/>
        <w:t>Предложение по поправкам серии 03 к Правилам № 94 (</w:t>
      </w:r>
      <w:r w:rsidR="00610C18" w:rsidRPr="00610C18">
        <w:rPr>
          <w:lang w:val="en-GB"/>
        </w:rPr>
        <w:t>ECE</w:t>
      </w:r>
      <w:r w:rsidR="00610C18" w:rsidRPr="00610C18">
        <w:t>/</w:t>
      </w:r>
      <w:r w:rsidR="00610C18" w:rsidRPr="00610C18">
        <w:rPr>
          <w:lang w:val="en-GB"/>
        </w:rPr>
        <w:t>TRANS</w:t>
      </w:r>
      <w:r w:rsidR="00610C18" w:rsidRPr="00610C18">
        <w:t>/</w:t>
      </w:r>
      <w:r w:rsidR="00610C18" w:rsidRPr="00610C18">
        <w:rPr>
          <w:lang w:val="en-GB"/>
        </w:rPr>
        <w:t>WP</w:t>
      </w:r>
      <w:r w:rsidR="00610C18" w:rsidRPr="00610C18">
        <w:t>.29/</w:t>
      </w:r>
      <w:r w:rsidR="00610C18" w:rsidRPr="00610C18">
        <w:rPr>
          <w:lang w:val="en-GB"/>
        </w:rPr>
        <w:t>GRSP</w:t>
      </w:r>
      <w:r w:rsidR="00610C18" w:rsidRPr="00610C18">
        <w:t>/2015/7)</w:t>
      </w:r>
    </w:p>
    <w:p w:rsidR="008020D1" w:rsidRPr="008020D1" w:rsidRDefault="008020D1" w:rsidP="008020D1">
      <w:pPr>
        <w:pStyle w:val="SingleTxt"/>
        <w:spacing w:after="0" w:line="120" w:lineRule="exact"/>
        <w:rPr>
          <w:sz w:val="10"/>
        </w:rPr>
      </w:pPr>
    </w:p>
    <w:p w:rsidR="00610C18" w:rsidRDefault="00610C18" w:rsidP="00610C18">
      <w:pPr>
        <w:pStyle w:val="SingleTxt"/>
        <w:jc w:val="left"/>
      </w:pPr>
      <w:r w:rsidRPr="00610C18">
        <w:rPr>
          <w:i/>
        </w:rPr>
        <w:t xml:space="preserve">По всему тексту </w:t>
      </w:r>
      <w:r w:rsidR="008020D1" w:rsidRPr="00610C18">
        <w:rPr>
          <w:i/>
        </w:rPr>
        <w:t xml:space="preserve">Правил </w:t>
      </w:r>
      <w:r w:rsidRPr="00610C18">
        <w:rPr>
          <w:i/>
        </w:rPr>
        <w:t>фразу «</w:t>
      </w:r>
      <w:r w:rsidR="008020D1">
        <w:rPr>
          <w:i/>
        </w:rPr>
        <w:t>п</w:t>
      </w:r>
      <w:r w:rsidRPr="00610C18">
        <w:rPr>
          <w:i/>
        </w:rPr>
        <w:t>ерезаряжаемая энергоаккумулирующая сист</w:t>
      </w:r>
      <w:r w:rsidRPr="00610C18">
        <w:rPr>
          <w:i/>
        </w:rPr>
        <w:t>е</w:t>
      </w:r>
      <w:r w:rsidRPr="00610C18">
        <w:rPr>
          <w:i/>
        </w:rPr>
        <w:t>ма (ПЭАС)»</w:t>
      </w:r>
      <w:r w:rsidRPr="00610C18">
        <w:t xml:space="preserve"> исправить следующим образом: </w:t>
      </w:r>
      <w:r w:rsidR="008020D1">
        <w:t>«п</w:t>
      </w:r>
      <w:r w:rsidRPr="00610C18">
        <w:t>ерезаряжаемая система хранения электрической энергии (ПСХЭЭ)</w:t>
      </w:r>
      <w:r w:rsidR="008020D1">
        <w:t>»</w:t>
      </w:r>
      <w:r w:rsidRPr="00610C18">
        <w:t>.</w:t>
      </w:r>
    </w:p>
    <w:p w:rsidR="008020D1" w:rsidRPr="008020D1" w:rsidRDefault="008020D1" w:rsidP="008020D1">
      <w:pPr>
        <w:pStyle w:val="SingleTxt"/>
        <w:spacing w:after="0" w:line="120" w:lineRule="exact"/>
        <w:jc w:val="left"/>
        <w:rPr>
          <w:sz w:val="10"/>
        </w:rPr>
      </w:pPr>
    </w:p>
    <w:p w:rsidR="00610C18" w:rsidRDefault="008020D1" w:rsidP="008020D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10C18" w:rsidRPr="00610C18">
        <w:rPr>
          <w:lang w:val="en-GB"/>
        </w:rPr>
        <w:t>IV</w:t>
      </w:r>
      <w:r w:rsidR="00610C18" w:rsidRPr="00610C18">
        <w:t>.</w:t>
      </w:r>
      <w:r w:rsidR="00610C18" w:rsidRPr="00610C18">
        <w:tab/>
        <w:t>Предложение по дополнению 5 к поправкам серии 03 к Правилам № 95 (</w:t>
      </w:r>
      <w:r>
        <w:t>з</w:t>
      </w:r>
      <w:r w:rsidR="00610C18" w:rsidRPr="00610C18">
        <w:t>ащита от бокового столкновения)</w:t>
      </w:r>
    </w:p>
    <w:p w:rsidR="008020D1" w:rsidRPr="008020D1" w:rsidRDefault="008020D1" w:rsidP="008020D1">
      <w:pPr>
        <w:pStyle w:val="SingleTxt"/>
        <w:spacing w:after="0" w:line="120" w:lineRule="exact"/>
        <w:rPr>
          <w:sz w:val="10"/>
        </w:rPr>
      </w:pPr>
    </w:p>
    <w:p w:rsidR="00610C18" w:rsidRDefault="00610C18" w:rsidP="00610C18">
      <w:pPr>
        <w:pStyle w:val="SingleTxt"/>
        <w:jc w:val="left"/>
      </w:pPr>
      <w:r w:rsidRPr="00610C18">
        <w:rPr>
          <w:i/>
        </w:rPr>
        <w:t xml:space="preserve">По всему тексту </w:t>
      </w:r>
      <w:r w:rsidR="008020D1" w:rsidRPr="00610C18">
        <w:rPr>
          <w:i/>
        </w:rPr>
        <w:t xml:space="preserve">Правил </w:t>
      </w:r>
      <w:r w:rsidRPr="00610C18">
        <w:rPr>
          <w:i/>
        </w:rPr>
        <w:t>фразу «</w:t>
      </w:r>
      <w:r w:rsidR="008020D1">
        <w:rPr>
          <w:i/>
        </w:rPr>
        <w:t>п</w:t>
      </w:r>
      <w:r w:rsidRPr="00610C18">
        <w:rPr>
          <w:i/>
        </w:rPr>
        <w:t>ерезаряжаемая энергоаккумулирующая сист</w:t>
      </w:r>
      <w:r w:rsidRPr="00610C18">
        <w:rPr>
          <w:i/>
        </w:rPr>
        <w:t>е</w:t>
      </w:r>
      <w:r w:rsidRPr="00610C18">
        <w:rPr>
          <w:i/>
        </w:rPr>
        <w:t>ма (ПЭАС)»</w:t>
      </w:r>
      <w:r w:rsidRPr="00610C18">
        <w:t xml:space="preserve"> исправить следующим образом: </w:t>
      </w:r>
      <w:r w:rsidR="008020D1">
        <w:t>«п</w:t>
      </w:r>
      <w:r w:rsidRPr="00610C18">
        <w:t>ерезаряжаемая система хранения электрической энергии (ПСХЭЭ)</w:t>
      </w:r>
      <w:r w:rsidR="008020D1">
        <w:t>»</w:t>
      </w:r>
      <w:r w:rsidRPr="00610C18">
        <w:t>.</w:t>
      </w:r>
    </w:p>
    <w:p w:rsidR="008020D1" w:rsidRPr="008020D1" w:rsidRDefault="008020D1" w:rsidP="008020D1">
      <w:pPr>
        <w:pStyle w:val="SingleTxt"/>
        <w:spacing w:after="0" w:line="120" w:lineRule="exact"/>
        <w:jc w:val="left"/>
        <w:rPr>
          <w:sz w:val="10"/>
        </w:rPr>
      </w:pPr>
    </w:p>
    <w:p w:rsidR="00610C18" w:rsidRDefault="008020D1" w:rsidP="008020D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10C18" w:rsidRPr="00610C18">
        <w:rPr>
          <w:lang w:val="en-GB"/>
        </w:rPr>
        <w:t>V</w:t>
      </w:r>
      <w:r w:rsidR="00610C18" w:rsidRPr="00610C18">
        <w:t>.</w:t>
      </w:r>
      <w:r w:rsidR="00610C18" w:rsidRPr="00610C18">
        <w:tab/>
        <w:t>Предложение по дополнению 3 к поправкам серии 02 к Правилам №</w:t>
      </w:r>
      <w:r w:rsidR="00610C18" w:rsidRPr="00610C18">
        <w:rPr>
          <w:lang w:val="en-GB"/>
        </w:rPr>
        <w:t> </w:t>
      </w:r>
      <w:r w:rsidR="00610C18" w:rsidRPr="00610C18">
        <w:t>100 (</w:t>
      </w:r>
      <w:r>
        <w:t>б</w:t>
      </w:r>
      <w:r w:rsidR="00610C18" w:rsidRPr="00610C18">
        <w:t>езопасность аккумуляторных электромобилей)</w:t>
      </w:r>
    </w:p>
    <w:p w:rsidR="008020D1" w:rsidRPr="008020D1" w:rsidRDefault="008020D1" w:rsidP="008020D1">
      <w:pPr>
        <w:pStyle w:val="SingleTxt"/>
        <w:spacing w:after="0" w:line="120" w:lineRule="exact"/>
        <w:rPr>
          <w:sz w:val="10"/>
        </w:rPr>
      </w:pPr>
    </w:p>
    <w:p w:rsidR="00610C18" w:rsidRDefault="00610C18" w:rsidP="00610C18">
      <w:pPr>
        <w:pStyle w:val="SingleTxt"/>
        <w:jc w:val="left"/>
      </w:pPr>
      <w:r w:rsidRPr="00610C18">
        <w:rPr>
          <w:i/>
        </w:rPr>
        <w:t xml:space="preserve">По всему тексту </w:t>
      </w:r>
      <w:r w:rsidR="008020D1" w:rsidRPr="00610C18">
        <w:rPr>
          <w:i/>
        </w:rPr>
        <w:t xml:space="preserve">Правил </w:t>
      </w:r>
      <w:r w:rsidRPr="00610C18">
        <w:rPr>
          <w:i/>
        </w:rPr>
        <w:t>фразу «</w:t>
      </w:r>
      <w:r w:rsidR="008020D1">
        <w:rPr>
          <w:i/>
        </w:rPr>
        <w:t>п</w:t>
      </w:r>
      <w:r w:rsidRPr="00610C18">
        <w:rPr>
          <w:i/>
        </w:rPr>
        <w:t>ерезаряжаемая энергоаккумулирующая сист</w:t>
      </w:r>
      <w:r w:rsidRPr="00610C18">
        <w:rPr>
          <w:i/>
        </w:rPr>
        <w:t>е</w:t>
      </w:r>
      <w:r w:rsidRPr="00610C18">
        <w:rPr>
          <w:i/>
        </w:rPr>
        <w:t>ма (ПЭАС)»</w:t>
      </w:r>
      <w:r w:rsidRPr="00610C18">
        <w:t xml:space="preserve"> исправить следующим образом: </w:t>
      </w:r>
      <w:r w:rsidR="008020D1">
        <w:t>«п</w:t>
      </w:r>
      <w:r w:rsidRPr="00610C18">
        <w:t>ерезаряжаемая система хранения электрической энергии (ПСХЭЭ)</w:t>
      </w:r>
      <w:r w:rsidR="008020D1">
        <w:t>»</w:t>
      </w:r>
      <w:r w:rsidRPr="00610C18">
        <w:t>.</w:t>
      </w:r>
    </w:p>
    <w:p w:rsidR="008020D1" w:rsidRPr="008020D1" w:rsidRDefault="008020D1" w:rsidP="008020D1">
      <w:pPr>
        <w:pStyle w:val="SingleTxt"/>
        <w:spacing w:after="0" w:line="120" w:lineRule="exact"/>
        <w:jc w:val="left"/>
        <w:rPr>
          <w:sz w:val="10"/>
        </w:rPr>
      </w:pPr>
    </w:p>
    <w:p w:rsidR="00610C18" w:rsidRDefault="008020D1" w:rsidP="008020D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10C18" w:rsidRPr="00610C18">
        <w:rPr>
          <w:lang w:val="en-GB"/>
        </w:rPr>
        <w:t>VI</w:t>
      </w:r>
      <w:r w:rsidR="00610C18" w:rsidRPr="00610C18">
        <w:t>.</w:t>
      </w:r>
      <w:r w:rsidR="00610C18" w:rsidRPr="00610C18">
        <w:tab/>
        <w:t xml:space="preserve">Предложение по поправке к проекту правил, касающихся электромобилей категории </w:t>
      </w:r>
      <w:r w:rsidR="00610C18" w:rsidRPr="00610C18">
        <w:rPr>
          <w:lang w:val="en-GB"/>
        </w:rPr>
        <w:t>L</w:t>
      </w:r>
      <w:r w:rsidR="00610C18" w:rsidRPr="00610C18">
        <w:t xml:space="preserve"> (</w:t>
      </w:r>
      <w:r w:rsidR="00610C18" w:rsidRPr="00610C18">
        <w:rPr>
          <w:lang w:val="en-GB"/>
        </w:rPr>
        <w:t>ECE</w:t>
      </w:r>
      <w:r w:rsidR="00610C18" w:rsidRPr="00610C18">
        <w:t>/</w:t>
      </w:r>
      <w:r w:rsidR="00610C18" w:rsidRPr="00610C18">
        <w:rPr>
          <w:lang w:val="en-GB"/>
        </w:rPr>
        <w:t>TRANS</w:t>
      </w:r>
      <w:r w:rsidR="00610C18" w:rsidRPr="00610C18">
        <w:t>/</w:t>
      </w:r>
      <w:r w:rsidR="00610C18" w:rsidRPr="00610C18">
        <w:rPr>
          <w:lang w:val="en-GB"/>
        </w:rPr>
        <w:t>WP</w:t>
      </w:r>
      <w:r w:rsidR="00610C18" w:rsidRPr="00610C18">
        <w:t>.29/2015/69)</w:t>
      </w:r>
    </w:p>
    <w:p w:rsidR="008020D1" w:rsidRPr="008020D1" w:rsidRDefault="008020D1" w:rsidP="008020D1">
      <w:pPr>
        <w:pStyle w:val="SingleTxt"/>
        <w:spacing w:after="0" w:line="120" w:lineRule="exact"/>
        <w:rPr>
          <w:sz w:val="10"/>
        </w:rPr>
      </w:pPr>
    </w:p>
    <w:p w:rsidR="00610C18" w:rsidRDefault="00610C18" w:rsidP="00610C18">
      <w:pPr>
        <w:pStyle w:val="SingleTxt"/>
        <w:jc w:val="left"/>
      </w:pPr>
      <w:r w:rsidRPr="00610C18">
        <w:rPr>
          <w:i/>
        </w:rPr>
        <w:t xml:space="preserve">По всему тексту </w:t>
      </w:r>
      <w:r w:rsidR="008020D1" w:rsidRPr="00610C18">
        <w:rPr>
          <w:i/>
        </w:rPr>
        <w:t xml:space="preserve">Правил </w:t>
      </w:r>
      <w:r w:rsidRPr="00610C18">
        <w:rPr>
          <w:i/>
        </w:rPr>
        <w:t>фразу «</w:t>
      </w:r>
      <w:r w:rsidR="008020D1">
        <w:rPr>
          <w:i/>
        </w:rPr>
        <w:t>п</w:t>
      </w:r>
      <w:r w:rsidRPr="00610C18">
        <w:rPr>
          <w:i/>
        </w:rPr>
        <w:t>ерезаряжаемая энергоаккумулирующая сист</w:t>
      </w:r>
      <w:r w:rsidRPr="00610C18">
        <w:rPr>
          <w:i/>
        </w:rPr>
        <w:t>е</w:t>
      </w:r>
      <w:r w:rsidRPr="00610C18">
        <w:rPr>
          <w:i/>
        </w:rPr>
        <w:t>ма (ПЭАС)»</w:t>
      </w:r>
      <w:r w:rsidRPr="00610C18">
        <w:t xml:space="preserve"> исправить следующим образом: </w:t>
      </w:r>
      <w:r w:rsidR="008020D1">
        <w:t>«п</w:t>
      </w:r>
      <w:r w:rsidRPr="00610C18">
        <w:t>ерезаряжаемая система хранения электрической энергии (ПСХЭЭ)</w:t>
      </w:r>
      <w:r w:rsidR="008020D1">
        <w:t>»</w:t>
      </w:r>
      <w:r w:rsidRPr="00610C18">
        <w:t>.</w:t>
      </w:r>
    </w:p>
    <w:p w:rsidR="008020D1" w:rsidRPr="008020D1" w:rsidRDefault="008020D1" w:rsidP="008020D1">
      <w:pPr>
        <w:pStyle w:val="SingleTxt"/>
        <w:spacing w:after="0" w:line="120" w:lineRule="exact"/>
        <w:jc w:val="left"/>
        <w:rPr>
          <w:sz w:val="10"/>
        </w:rPr>
      </w:pPr>
    </w:p>
    <w:p w:rsidR="00610C18" w:rsidRDefault="008020D1" w:rsidP="008020D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610C18" w:rsidRPr="00610C18">
        <w:rPr>
          <w:lang w:val="en-GB"/>
        </w:rPr>
        <w:t>VII</w:t>
      </w:r>
      <w:r w:rsidR="00610C18" w:rsidRPr="00610C18">
        <w:t>.</w:t>
      </w:r>
      <w:r w:rsidR="00610C18" w:rsidRPr="00610C18">
        <w:tab/>
        <w:t>Предложение по поправке к проекту правил по единообразным предписаниям, касающимся официального утверждения легковых автомобилей в случае лобового столкновения с уделением особого внимания удерживающей системе (</w:t>
      </w:r>
      <w:r w:rsidR="00610C18" w:rsidRPr="00610C18">
        <w:rPr>
          <w:lang w:val="en-GB"/>
        </w:rPr>
        <w:t>ECE</w:t>
      </w:r>
      <w:r w:rsidR="00610C18" w:rsidRPr="00610C18">
        <w:t>/</w:t>
      </w:r>
      <w:r w:rsidR="00610C18" w:rsidRPr="00610C18">
        <w:rPr>
          <w:lang w:val="en-GB"/>
        </w:rPr>
        <w:t>TRANS</w:t>
      </w:r>
      <w:r w:rsidR="00610C18" w:rsidRPr="00610C18">
        <w:t>/</w:t>
      </w:r>
      <w:r w:rsidR="00610C18" w:rsidRPr="00610C18">
        <w:rPr>
          <w:lang w:val="en-GB"/>
        </w:rPr>
        <w:t>WP</w:t>
      </w:r>
      <w:r w:rsidR="00610C18" w:rsidRPr="00610C18">
        <w:t>.29/</w:t>
      </w:r>
      <w:r w:rsidR="00610C18" w:rsidRPr="00610C18">
        <w:rPr>
          <w:lang w:val="en-GB"/>
        </w:rPr>
        <w:t>GRSP</w:t>
      </w:r>
      <w:r w:rsidR="00610C18" w:rsidRPr="00610C18">
        <w:t>/2015/11)</w:t>
      </w:r>
    </w:p>
    <w:p w:rsidR="008020D1" w:rsidRPr="008020D1" w:rsidRDefault="008020D1" w:rsidP="008020D1">
      <w:pPr>
        <w:pStyle w:val="SingleTxt"/>
        <w:spacing w:after="0" w:line="120" w:lineRule="exact"/>
        <w:rPr>
          <w:sz w:val="10"/>
        </w:rPr>
      </w:pPr>
    </w:p>
    <w:p w:rsidR="00610C18" w:rsidRPr="00610C18" w:rsidRDefault="00610C18" w:rsidP="00610C18">
      <w:pPr>
        <w:pStyle w:val="SingleTxt"/>
        <w:jc w:val="left"/>
      </w:pPr>
      <w:r w:rsidRPr="00610C18">
        <w:rPr>
          <w:i/>
        </w:rPr>
        <w:t xml:space="preserve">По всему тексту </w:t>
      </w:r>
      <w:r w:rsidR="008020D1" w:rsidRPr="00610C18">
        <w:rPr>
          <w:i/>
        </w:rPr>
        <w:t xml:space="preserve">Правил </w:t>
      </w:r>
      <w:r w:rsidRPr="00610C18">
        <w:rPr>
          <w:i/>
        </w:rPr>
        <w:t>фразу «</w:t>
      </w:r>
      <w:r w:rsidR="008020D1">
        <w:rPr>
          <w:i/>
        </w:rPr>
        <w:t>п</w:t>
      </w:r>
      <w:r w:rsidRPr="00610C18">
        <w:rPr>
          <w:i/>
        </w:rPr>
        <w:t>ерезаряжаемая энергоаккумулирующая сист</w:t>
      </w:r>
      <w:r w:rsidRPr="00610C18">
        <w:rPr>
          <w:i/>
        </w:rPr>
        <w:t>е</w:t>
      </w:r>
      <w:r w:rsidRPr="00610C18">
        <w:rPr>
          <w:i/>
        </w:rPr>
        <w:t>ма (ПЭАС)»</w:t>
      </w:r>
      <w:r w:rsidRPr="00610C18">
        <w:t xml:space="preserve"> исправить следующим образом: </w:t>
      </w:r>
      <w:r w:rsidR="008020D1">
        <w:t>«п</w:t>
      </w:r>
      <w:r w:rsidRPr="00610C18">
        <w:t>ерезаряжаемая система хранения электрической энергии (ПСХЭЭ)</w:t>
      </w:r>
      <w:r w:rsidR="008020D1">
        <w:t>»</w:t>
      </w:r>
      <w:r w:rsidRPr="00610C18">
        <w:t>.</w:t>
      </w:r>
    </w:p>
    <w:p w:rsidR="008020D1" w:rsidRDefault="008020D1" w:rsidP="008020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8020D1">
        <w:lastRenderedPageBreak/>
        <w:t xml:space="preserve">Приложение </w:t>
      </w:r>
      <w:r w:rsidRPr="008020D1">
        <w:rPr>
          <w:lang w:val="en-GB"/>
        </w:rPr>
        <w:t>VII</w:t>
      </w:r>
    </w:p>
    <w:p w:rsidR="008020D1" w:rsidRPr="008020D1" w:rsidRDefault="008020D1" w:rsidP="008020D1">
      <w:pPr>
        <w:pStyle w:val="SingleTxt"/>
        <w:spacing w:after="0" w:line="120" w:lineRule="exact"/>
        <w:rPr>
          <w:sz w:val="10"/>
        </w:rPr>
      </w:pPr>
    </w:p>
    <w:p w:rsidR="008020D1" w:rsidRPr="008020D1" w:rsidRDefault="008020D1" w:rsidP="008020D1">
      <w:pPr>
        <w:pStyle w:val="SingleTxt"/>
        <w:spacing w:after="0" w:line="120" w:lineRule="exact"/>
        <w:rPr>
          <w:sz w:val="10"/>
        </w:rPr>
      </w:pPr>
    </w:p>
    <w:p w:rsidR="008020D1" w:rsidRDefault="008020D1" w:rsidP="006C55C0">
      <w:pPr>
        <w:pStyle w:val="SingleTxt"/>
        <w:ind w:right="11"/>
        <w:jc w:val="right"/>
        <w:rPr>
          <w:b/>
        </w:rPr>
      </w:pPr>
      <w:r w:rsidRPr="008020D1">
        <w:rPr>
          <w:b/>
        </w:rPr>
        <w:t>[Только на английском языке]</w:t>
      </w:r>
    </w:p>
    <w:p w:rsidR="008020D1" w:rsidRPr="008020D1" w:rsidRDefault="008020D1" w:rsidP="008020D1">
      <w:pPr>
        <w:pStyle w:val="SingleTxt"/>
        <w:spacing w:after="0" w:line="120" w:lineRule="exact"/>
        <w:jc w:val="right"/>
        <w:rPr>
          <w:b/>
          <w:sz w:val="10"/>
        </w:rPr>
      </w:pPr>
    </w:p>
    <w:p w:rsidR="008020D1" w:rsidRPr="008020D1" w:rsidRDefault="008020D1" w:rsidP="008020D1">
      <w:pPr>
        <w:pStyle w:val="SingleTxt"/>
        <w:spacing w:after="0" w:line="120" w:lineRule="exact"/>
        <w:jc w:val="right"/>
        <w:rPr>
          <w:b/>
          <w:sz w:val="10"/>
        </w:rPr>
      </w:pPr>
    </w:p>
    <w:p w:rsidR="008020D1" w:rsidRPr="008020D1" w:rsidRDefault="008020D1" w:rsidP="008020D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>
        <w:tab/>
      </w:r>
      <w:r w:rsidRPr="008020D1">
        <w:tab/>
        <w:t xml:space="preserve">Перечень неофициальных рабочих групп </w:t>
      </w:r>
      <w:r w:rsidRPr="008020D1">
        <w:rPr>
          <w:lang w:val="en-GB"/>
        </w:rPr>
        <w:t xml:space="preserve">GRSP </w:t>
      </w:r>
    </w:p>
    <w:p w:rsidR="00610C18" w:rsidRPr="008020D1" w:rsidRDefault="00610C18" w:rsidP="008020D1">
      <w:pPr>
        <w:pStyle w:val="SingleTxt"/>
        <w:spacing w:after="0" w:line="120" w:lineRule="exact"/>
        <w:jc w:val="left"/>
        <w:rPr>
          <w:sz w:val="10"/>
        </w:rPr>
      </w:pPr>
    </w:p>
    <w:p w:rsidR="008020D1" w:rsidRPr="008020D1" w:rsidRDefault="008020D1" w:rsidP="008020D1">
      <w:pPr>
        <w:pStyle w:val="SingleTxt"/>
        <w:spacing w:after="0" w:line="120" w:lineRule="exact"/>
        <w:jc w:val="left"/>
        <w:rPr>
          <w:sz w:val="10"/>
        </w:rPr>
      </w:pPr>
    </w:p>
    <w:tbl>
      <w:tblPr>
        <w:tblW w:w="8748" w:type="dxa"/>
        <w:tblInd w:w="1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3663"/>
        <w:gridCol w:w="2079"/>
        <w:gridCol w:w="1188"/>
      </w:tblGrid>
      <w:tr w:rsidR="00454BAC" w:rsidRPr="00454BAC" w:rsidTr="00BF2839">
        <w:trPr>
          <w:trHeight w:val="471"/>
          <w:tblHeader/>
        </w:trPr>
        <w:tc>
          <w:tcPr>
            <w:tcW w:w="18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54BAC" w:rsidRPr="00454BAC" w:rsidRDefault="00454BAC" w:rsidP="00454BA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80" w:after="80" w:line="160" w:lineRule="exact"/>
              <w:ind w:right="115"/>
              <w:jc w:val="both"/>
              <w:rPr>
                <w:i/>
                <w:sz w:val="14"/>
                <w:lang w:val="en-GB"/>
              </w:rPr>
            </w:pPr>
            <w:r w:rsidRPr="00454BAC">
              <w:rPr>
                <w:i/>
                <w:iCs/>
                <w:sz w:val="14"/>
                <w:lang w:val="en-GB"/>
              </w:rPr>
              <w:t>Informal working group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54BAC" w:rsidRPr="00454BAC" w:rsidRDefault="00454BAC" w:rsidP="00454BA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80" w:after="80" w:line="160" w:lineRule="exact"/>
              <w:ind w:right="115"/>
              <w:rPr>
                <w:i/>
                <w:sz w:val="14"/>
                <w:lang w:val="en-GB"/>
              </w:rPr>
            </w:pPr>
            <w:r w:rsidRPr="00454BAC">
              <w:rPr>
                <w:i/>
                <w:iCs/>
                <w:sz w:val="14"/>
                <w:lang w:val="en-GB"/>
              </w:rPr>
              <w:t>Chair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54BAC" w:rsidRPr="00454BAC" w:rsidRDefault="00454BAC" w:rsidP="00454BA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80" w:after="80" w:line="160" w:lineRule="exact"/>
              <w:ind w:right="115"/>
              <w:rPr>
                <w:i/>
                <w:iCs/>
                <w:sz w:val="14"/>
                <w:lang w:val="en-GB"/>
              </w:rPr>
            </w:pPr>
            <w:r w:rsidRPr="00454BAC">
              <w:rPr>
                <w:i/>
                <w:iCs/>
                <w:sz w:val="14"/>
                <w:lang w:val="en-GB"/>
              </w:rPr>
              <w:t>Expiry date of the mandate [pending WP.29 decision]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54BAC" w:rsidRPr="00454BAC" w:rsidRDefault="00454BAC" w:rsidP="00454BA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80" w:after="80" w:line="160" w:lineRule="exact"/>
              <w:ind w:right="115"/>
              <w:rPr>
                <w:i/>
                <w:sz w:val="14"/>
                <w:lang w:val="en-GB"/>
              </w:rPr>
            </w:pPr>
            <w:r w:rsidRPr="00454BAC">
              <w:rPr>
                <w:i/>
                <w:iCs/>
                <w:sz w:val="14"/>
                <w:lang w:val="en-GB"/>
              </w:rPr>
              <w:t>Secretary</w:t>
            </w:r>
          </w:p>
        </w:tc>
      </w:tr>
      <w:tr w:rsidR="00454BAC" w:rsidRPr="00454BAC" w:rsidTr="00454BAC">
        <w:trPr>
          <w:trHeight w:hRule="exact" w:val="115"/>
          <w:tblHeader/>
        </w:trPr>
        <w:tc>
          <w:tcPr>
            <w:tcW w:w="18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54BAC" w:rsidRPr="00454BAC" w:rsidRDefault="00454BAC" w:rsidP="00454BA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jc w:val="both"/>
              <w:rPr>
                <w:lang w:val="en-GB"/>
              </w:rPr>
            </w:pPr>
          </w:p>
        </w:tc>
        <w:tc>
          <w:tcPr>
            <w:tcW w:w="366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54BAC" w:rsidRPr="00454BAC" w:rsidRDefault="00454BAC" w:rsidP="00454BA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fr-CH"/>
              </w:rPr>
            </w:pPr>
          </w:p>
        </w:tc>
        <w:tc>
          <w:tcPr>
            <w:tcW w:w="207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54BAC" w:rsidRPr="00454BAC" w:rsidRDefault="00454BAC" w:rsidP="00454BA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GB"/>
              </w:rPr>
            </w:pPr>
          </w:p>
        </w:tc>
        <w:tc>
          <w:tcPr>
            <w:tcW w:w="11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54BAC" w:rsidRPr="00454BAC" w:rsidRDefault="00454BAC" w:rsidP="00454BA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GB"/>
              </w:rPr>
            </w:pPr>
          </w:p>
        </w:tc>
      </w:tr>
      <w:tr w:rsidR="00454BAC" w:rsidRPr="00454BAC" w:rsidTr="00454BAC">
        <w:tc>
          <w:tcPr>
            <w:tcW w:w="1818" w:type="dxa"/>
            <w:shd w:val="clear" w:color="auto" w:fill="auto"/>
          </w:tcPr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GB"/>
              </w:rPr>
            </w:pPr>
            <w:r w:rsidRPr="00454BAC">
              <w:rPr>
                <w:lang w:val="en-GB"/>
              </w:rPr>
              <w:t>Harmonized side impact dummies</w:t>
            </w:r>
          </w:p>
        </w:tc>
        <w:tc>
          <w:tcPr>
            <w:tcW w:w="3663" w:type="dxa"/>
            <w:shd w:val="clear" w:color="auto" w:fill="auto"/>
          </w:tcPr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fr-FR"/>
              </w:rPr>
            </w:pPr>
            <w:r w:rsidRPr="00454BAC">
              <w:rPr>
                <w:lang w:val="fr-FR"/>
              </w:rPr>
              <w:t>Ms. Marisol Medri (USA)</w:t>
            </w:r>
            <w:r w:rsidRPr="00454BAC">
              <w:rPr>
                <w:lang w:val="fr-FR"/>
              </w:rPr>
              <w:br/>
            </w:r>
            <w:r w:rsidRPr="00454BAC">
              <w:rPr>
                <w:bCs/>
                <w:lang w:val="fr-FR"/>
              </w:rPr>
              <w:t xml:space="preserve">Phone : </w:t>
            </w:r>
            <w:r w:rsidRPr="00454BAC">
              <w:rPr>
                <w:lang w:val="fr-FR"/>
              </w:rPr>
              <w:t>+1 202 366 6987</w:t>
            </w:r>
            <w:r w:rsidRPr="00454BAC">
              <w:rPr>
                <w:lang w:val="fr-FR"/>
              </w:rPr>
              <w:br/>
            </w:r>
            <w:r w:rsidRPr="00454BAC">
              <w:rPr>
                <w:bCs/>
                <w:lang w:val="fr-FR"/>
              </w:rPr>
              <w:t xml:space="preserve">Fax : </w:t>
            </w:r>
            <w:r w:rsidRPr="00454BAC">
              <w:rPr>
                <w:lang w:val="fr-FR"/>
              </w:rPr>
              <w:t>+1 202 493 29 90</w:t>
            </w:r>
            <w:r w:rsidRPr="00454BAC">
              <w:rPr>
                <w:lang w:val="fr-FR"/>
              </w:rPr>
              <w:br/>
              <w:t>e-mail</w:t>
            </w:r>
            <w:r w:rsidRPr="00454BAC">
              <w:rPr>
                <w:bCs/>
                <w:lang w:val="fr-FR"/>
              </w:rPr>
              <w:t xml:space="preserve"> : </w:t>
            </w:r>
            <w:hyperlink r:id="rId21" w:history="1">
              <w:r w:rsidRPr="00454BAC">
                <w:rPr>
                  <w:rFonts w:cstheme="minorBidi"/>
                  <w:lang w:val="fr-FR"/>
                </w:rPr>
                <w:t>marisol.medri@dot.gov</w:t>
              </w:r>
            </w:hyperlink>
          </w:p>
        </w:tc>
        <w:tc>
          <w:tcPr>
            <w:tcW w:w="2079" w:type="dxa"/>
            <w:shd w:val="clear" w:color="auto" w:fill="auto"/>
          </w:tcPr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GB"/>
              </w:rPr>
            </w:pPr>
            <w:r w:rsidRPr="00454BAC">
              <w:rPr>
                <w:lang w:val="en-GB"/>
              </w:rPr>
              <w:t>[December 2016]</w:t>
            </w:r>
          </w:p>
        </w:tc>
        <w:tc>
          <w:tcPr>
            <w:tcW w:w="1188" w:type="dxa"/>
            <w:shd w:val="clear" w:color="auto" w:fill="auto"/>
          </w:tcPr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GB"/>
              </w:rPr>
            </w:pPr>
          </w:p>
        </w:tc>
      </w:tr>
      <w:tr w:rsidR="00454BAC" w:rsidRPr="00454BAC" w:rsidTr="00454BAC">
        <w:tc>
          <w:tcPr>
            <w:tcW w:w="1818" w:type="dxa"/>
            <w:shd w:val="clear" w:color="auto" w:fill="auto"/>
          </w:tcPr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GB"/>
              </w:rPr>
            </w:pPr>
            <w:r w:rsidRPr="00454BAC">
              <w:rPr>
                <w:lang w:val="en-GB"/>
              </w:rPr>
              <w:t xml:space="preserve">Head Restraints </w:t>
            </w:r>
            <w:r w:rsidRPr="00454BAC">
              <w:rPr>
                <w:lang w:val="en-GB"/>
              </w:rPr>
              <w:br/>
              <w:t>(GTR7-Phase 2)</w:t>
            </w:r>
          </w:p>
        </w:tc>
        <w:tc>
          <w:tcPr>
            <w:tcW w:w="3663" w:type="dxa"/>
            <w:shd w:val="clear" w:color="auto" w:fill="auto"/>
          </w:tcPr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US"/>
              </w:rPr>
            </w:pPr>
            <w:r w:rsidRPr="00454BAC">
              <w:rPr>
                <w:lang w:val="en-GB"/>
              </w:rPr>
              <w:t>Mr. Bernard Frost (UK)</w:t>
            </w:r>
            <w:r w:rsidRPr="00454BAC">
              <w:rPr>
                <w:lang w:val="en-US"/>
              </w:rPr>
              <w:br/>
            </w:r>
            <w:r w:rsidRPr="00454BAC">
              <w:rPr>
                <w:lang w:val="en-GB"/>
              </w:rPr>
              <w:t>Phone : +44</w:t>
            </w:r>
            <w:r w:rsidRPr="00454BAC">
              <w:rPr>
                <w:lang w:val="en-GB"/>
              </w:rPr>
              <w:noBreakHyphen/>
              <w:t>(0)207 9442107</w:t>
            </w:r>
            <w:r w:rsidRPr="00454BAC">
              <w:rPr>
                <w:lang w:val="en-US"/>
              </w:rPr>
              <w:br/>
              <w:t>Fax : +44</w:t>
            </w:r>
            <w:r w:rsidRPr="00454BAC">
              <w:rPr>
                <w:lang w:val="en-US"/>
              </w:rPr>
              <w:noBreakHyphen/>
              <w:t>(0)207 9449623</w:t>
            </w:r>
            <w:r w:rsidRPr="00454BAC">
              <w:rPr>
                <w:lang w:val="en-US"/>
              </w:rPr>
              <w:br/>
              <w:t xml:space="preserve">e-mail : </w:t>
            </w:r>
            <w:hyperlink r:id="rId22" w:history="1">
              <w:r w:rsidRPr="00454BAC">
                <w:rPr>
                  <w:rFonts w:cstheme="minorBidi"/>
                  <w:lang w:val="en-GB"/>
                </w:rPr>
                <w:t>bernie.frost@dft.gsi.gov.uk</w:t>
              </w:r>
            </w:hyperlink>
          </w:p>
        </w:tc>
        <w:tc>
          <w:tcPr>
            <w:tcW w:w="2079" w:type="dxa"/>
            <w:shd w:val="clear" w:color="auto" w:fill="auto"/>
          </w:tcPr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GB"/>
              </w:rPr>
            </w:pPr>
            <w:r w:rsidRPr="00454BAC">
              <w:rPr>
                <w:lang w:val="en-GB"/>
              </w:rPr>
              <w:t>[December 2016]</w:t>
            </w:r>
          </w:p>
        </w:tc>
        <w:tc>
          <w:tcPr>
            <w:tcW w:w="1188" w:type="dxa"/>
            <w:shd w:val="clear" w:color="auto" w:fill="auto"/>
          </w:tcPr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GB"/>
              </w:rPr>
            </w:pPr>
            <w:r w:rsidRPr="00454BAC">
              <w:rPr>
                <w:lang w:val="en-GB"/>
              </w:rPr>
              <w:t>OICA</w:t>
            </w:r>
          </w:p>
        </w:tc>
      </w:tr>
      <w:tr w:rsidR="00454BAC" w:rsidRPr="00454BAC" w:rsidTr="00454BAC">
        <w:tc>
          <w:tcPr>
            <w:tcW w:w="1818" w:type="dxa"/>
            <w:shd w:val="clear" w:color="auto" w:fill="auto"/>
          </w:tcPr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GB"/>
              </w:rPr>
            </w:pPr>
            <w:r w:rsidRPr="00454BAC">
              <w:rPr>
                <w:lang w:val="en-GB"/>
              </w:rPr>
              <w:t>Child Restraint Systems (CRS)</w:t>
            </w:r>
          </w:p>
        </w:tc>
        <w:tc>
          <w:tcPr>
            <w:tcW w:w="3663" w:type="dxa"/>
            <w:shd w:val="clear" w:color="auto" w:fill="auto"/>
          </w:tcPr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US"/>
              </w:rPr>
            </w:pPr>
            <w:r w:rsidRPr="00454BAC">
              <w:rPr>
                <w:lang w:val="en-GB"/>
              </w:rPr>
              <w:t>Mr. Pierre Castaing (France)</w:t>
            </w:r>
            <w:r w:rsidRPr="00454BAC">
              <w:rPr>
                <w:lang w:val="en-US"/>
              </w:rPr>
              <w:br/>
              <w:t>Phone : +33 1</w:t>
            </w:r>
            <w:r w:rsidRPr="00454BAC">
              <w:rPr>
                <w:lang w:val="en-US"/>
              </w:rPr>
              <w:noBreakHyphen/>
              <w:t>69801750</w:t>
            </w:r>
            <w:r w:rsidRPr="00454BAC">
              <w:rPr>
                <w:lang w:val="en-US"/>
              </w:rPr>
              <w:br/>
              <w:t>Fax : +33 1</w:t>
            </w:r>
            <w:r w:rsidRPr="00454BAC">
              <w:rPr>
                <w:lang w:val="en-US"/>
              </w:rPr>
              <w:noBreakHyphen/>
              <w:t>69801719</w:t>
            </w:r>
            <w:r w:rsidRPr="00454BAC">
              <w:rPr>
                <w:lang w:val="en-US"/>
              </w:rPr>
              <w:br/>
              <w:t xml:space="preserve">e-mail : </w:t>
            </w:r>
            <w:hyperlink r:id="rId23" w:history="1">
              <w:r w:rsidRPr="00454BAC">
                <w:rPr>
                  <w:rFonts w:cstheme="minorBidi"/>
                  <w:lang w:val="en-GB"/>
                </w:rPr>
                <w:t>pierre.castaing@utac.com</w:t>
              </w:r>
            </w:hyperlink>
          </w:p>
        </w:tc>
        <w:tc>
          <w:tcPr>
            <w:tcW w:w="2079" w:type="dxa"/>
            <w:shd w:val="clear" w:color="auto" w:fill="auto"/>
          </w:tcPr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GB"/>
              </w:rPr>
            </w:pPr>
            <w:r w:rsidRPr="00454BAC">
              <w:rPr>
                <w:lang w:val="en-GB"/>
              </w:rPr>
              <w:t xml:space="preserve">[December 2016] </w:t>
            </w:r>
          </w:p>
        </w:tc>
        <w:tc>
          <w:tcPr>
            <w:tcW w:w="1188" w:type="dxa"/>
            <w:shd w:val="clear" w:color="auto" w:fill="auto"/>
          </w:tcPr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GB"/>
              </w:rPr>
            </w:pPr>
          </w:p>
        </w:tc>
      </w:tr>
      <w:tr w:rsidR="00454BAC" w:rsidRPr="00454BAC" w:rsidTr="00454BAC">
        <w:tc>
          <w:tcPr>
            <w:tcW w:w="1818" w:type="dxa"/>
            <w:shd w:val="clear" w:color="auto" w:fill="auto"/>
          </w:tcPr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GB"/>
              </w:rPr>
            </w:pPr>
            <w:r w:rsidRPr="00454BAC">
              <w:rPr>
                <w:lang w:val="en-GB"/>
              </w:rPr>
              <w:t xml:space="preserve">Pedestrian Safety </w:t>
            </w:r>
            <w:r w:rsidRPr="00454BAC">
              <w:rPr>
                <w:lang w:val="en-GB"/>
              </w:rPr>
              <w:br/>
              <w:t>(GTR9-Phase 2)</w:t>
            </w:r>
          </w:p>
        </w:tc>
        <w:tc>
          <w:tcPr>
            <w:tcW w:w="3663" w:type="dxa"/>
            <w:shd w:val="clear" w:color="auto" w:fill="auto"/>
          </w:tcPr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GB"/>
              </w:rPr>
            </w:pPr>
            <w:r w:rsidRPr="00454BAC">
              <w:rPr>
                <w:lang w:val="en-GB"/>
              </w:rPr>
              <w:t>Mr. Richard Damm (Germany)</w:t>
            </w:r>
            <w:r w:rsidRPr="00454BAC">
              <w:rPr>
                <w:lang w:val="en-US"/>
              </w:rPr>
              <w:br/>
            </w:r>
            <w:r w:rsidRPr="00454BAC">
              <w:rPr>
                <w:lang w:val="en-GB"/>
              </w:rPr>
              <w:t>Tel.: +49 (0) 228 99 300 4302</w:t>
            </w:r>
            <w:r w:rsidRPr="00454BAC">
              <w:rPr>
                <w:lang w:val="en-GB"/>
              </w:rPr>
              <w:br/>
              <w:t>Fax: +49 (0) 228 99 300 807 4302</w:t>
            </w:r>
            <w:r w:rsidRPr="00454BAC">
              <w:rPr>
                <w:lang w:val="en-GB"/>
              </w:rPr>
              <w:br/>
              <w:t xml:space="preserve">e-mail: </w:t>
            </w:r>
            <w:hyperlink r:id="rId24" w:history="1">
              <w:r w:rsidRPr="00454BAC">
                <w:rPr>
                  <w:rFonts w:cstheme="minorBidi"/>
                  <w:lang w:val="en-GB"/>
                </w:rPr>
                <w:t>richard.damm@bmvbs.bund.de</w:t>
              </w:r>
            </w:hyperlink>
          </w:p>
        </w:tc>
        <w:tc>
          <w:tcPr>
            <w:tcW w:w="2079" w:type="dxa"/>
            <w:shd w:val="clear" w:color="auto" w:fill="auto"/>
          </w:tcPr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GB"/>
              </w:rPr>
            </w:pPr>
            <w:r w:rsidRPr="00454BAC">
              <w:rPr>
                <w:lang w:val="en-GB"/>
              </w:rPr>
              <w:t>[December 2016]</w:t>
            </w:r>
          </w:p>
        </w:tc>
        <w:tc>
          <w:tcPr>
            <w:tcW w:w="1188" w:type="dxa"/>
            <w:shd w:val="clear" w:color="auto" w:fill="auto"/>
          </w:tcPr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GB"/>
              </w:rPr>
            </w:pPr>
          </w:p>
        </w:tc>
      </w:tr>
      <w:tr w:rsidR="00454BAC" w:rsidRPr="00454BAC" w:rsidTr="00454BAC">
        <w:tc>
          <w:tcPr>
            <w:tcW w:w="1818" w:type="dxa"/>
            <w:tcBorders>
              <w:bottom w:val="single" w:sz="12" w:space="0" w:color="auto"/>
            </w:tcBorders>
            <w:shd w:val="clear" w:color="auto" w:fill="auto"/>
          </w:tcPr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GB"/>
              </w:rPr>
            </w:pPr>
            <w:r w:rsidRPr="00454BAC">
              <w:rPr>
                <w:lang w:val="en-GB"/>
              </w:rPr>
              <w:t>Electric Vehicle Safety (EVS)</w:t>
            </w:r>
          </w:p>
        </w:tc>
        <w:tc>
          <w:tcPr>
            <w:tcW w:w="3663" w:type="dxa"/>
            <w:tcBorders>
              <w:bottom w:val="single" w:sz="12" w:space="0" w:color="auto"/>
            </w:tcBorders>
            <w:shd w:val="clear" w:color="auto" w:fill="auto"/>
          </w:tcPr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GB"/>
              </w:rPr>
            </w:pPr>
            <w:r w:rsidRPr="00454BAC">
              <w:rPr>
                <w:lang w:val="en-GB"/>
              </w:rPr>
              <w:t>Mr. N. Nguyen (USA), (vice-chaired by the European Union and China)</w:t>
            </w:r>
            <w:r w:rsidRPr="00454BAC">
              <w:rPr>
                <w:lang w:val="en-GB"/>
              </w:rPr>
              <w:br/>
              <w:t>Phone: +1 202 366 69 34</w:t>
            </w:r>
            <w:r w:rsidRPr="00454BAC">
              <w:rPr>
                <w:lang w:val="en-GB"/>
              </w:rPr>
              <w:br/>
              <w:t>Fax: +1 202 493 29 90</w:t>
            </w:r>
            <w:r w:rsidRPr="00454BAC">
              <w:rPr>
                <w:lang w:val="en-GB"/>
              </w:rPr>
              <w:br/>
              <w:t xml:space="preserve">e-mail : </w:t>
            </w:r>
            <w:hyperlink r:id="rId25" w:history="1">
              <w:r w:rsidRPr="00454BAC">
                <w:rPr>
                  <w:rFonts w:cstheme="minorBidi"/>
                  <w:lang w:val="en-GB"/>
                </w:rPr>
                <w:t>nha.nguyen@dot.gov</w:t>
              </w:r>
            </w:hyperlink>
          </w:p>
        </w:tc>
        <w:tc>
          <w:tcPr>
            <w:tcW w:w="2079" w:type="dxa"/>
            <w:tcBorders>
              <w:bottom w:val="single" w:sz="12" w:space="0" w:color="auto"/>
            </w:tcBorders>
            <w:shd w:val="clear" w:color="auto" w:fill="auto"/>
          </w:tcPr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GB"/>
              </w:rPr>
            </w:pPr>
            <w:r w:rsidRPr="00454BAC">
              <w:rPr>
                <w:lang w:val="en-GB"/>
              </w:rPr>
              <w:t>December 2015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shd w:val="clear" w:color="auto" w:fill="auto"/>
          </w:tcPr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GB"/>
              </w:rPr>
            </w:pPr>
            <w:r w:rsidRPr="00454BAC">
              <w:rPr>
                <w:lang w:val="en-GB"/>
              </w:rPr>
              <w:t>Japan</w:t>
            </w:r>
          </w:p>
          <w:p w:rsidR="00454BAC" w:rsidRPr="00454BAC" w:rsidRDefault="00454BAC" w:rsidP="00454BAC">
            <w:pPr>
              <w:tabs>
                <w:tab w:val="left" w:pos="288"/>
                <w:tab w:val="left" w:pos="576"/>
                <w:tab w:val="left" w:pos="864"/>
                <w:tab w:val="left" w:pos="115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uppressAutoHyphens/>
              <w:spacing w:before="40" w:after="80"/>
              <w:ind w:right="115"/>
              <w:rPr>
                <w:lang w:val="en-GB"/>
              </w:rPr>
            </w:pPr>
          </w:p>
        </w:tc>
      </w:tr>
    </w:tbl>
    <w:p w:rsidR="008020D1" w:rsidRPr="00454BAC" w:rsidRDefault="00454BAC" w:rsidP="00454BAC">
      <w:pPr>
        <w:pStyle w:val="SingleTxt"/>
        <w:spacing w:after="0" w:line="240" w:lineRule="auto"/>
        <w:jc w:val="lef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" strokecolor="#010000" strokeweight=".25pt"/>
            </w:pict>
          </mc:Fallback>
        </mc:AlternateContent>
      </w:r>
    </w:p>
    <w:sectPr w:rsidR="008020D1" w:rsidRPr="00454BAC" w:rsidSect="00C25471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17T11:00:00Z" w:initials="Start">
    <w:p w:rsidR="000C2EF6" w:rsidRPr="00C25471" w:rsidRDefault="000C2EF6">
      <w:pPr>
        <w:pStyle w:val="CommentText"/>
        <w:rPr>
          <w:lang w:val="en-US"/>
        </w:rPr>
      </w:pPr>
      <w:r>
        <w:fldChar w:fldCharType="begin"/>
      </w:r>
      <w:r w:rsidRPr="00C25471">
        <w:rPr>
          <w:rStyle w:val="CommentReference"/>
          <w:lang w:val="en-US"/>
        </w:rPr>
        <w:instrText xml:space="preserve"> </w:instrText>
      </w:r>
      <w:r w:rsidRPr="00C25471">
        <w:rPr>
          <w:lang w:val="en-US"/>
        </w:rPr>
        <w:instrText>PAGE \# "'Page: '#'</w:instrText>
      </w:r>
      <w:r w:rsidRPr="00C25471">
        <w:rPr>
          <w:lang w:val="en-US"/>
        </w:rPr>
        <w:br/>
        <w:instrText>'"</w:instrText>
      </w:r>
      <w:r w:rsidRPr="00C2547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25471">
        <w:rPr>
          <w:lang w:val="en-US"/>
        </w:rPr>
        <w:t>&lt;&lt;ODS JOB NO&gt;&gt;N1512916R&lt;&lt;ODS JOB NO&gt;&gt;</w:t>
      </w:r>
    </w:p>
    <w:p w:rsidR="000C2EF6" w:rsidRDefault="000C2EF6">
      <w:pPr>
        <w:pStyle w:val="CommentText"/>
      </w:pPr>
      <w:r>
        <w:t>&lt;&lt;ODS DOC SYMBOL1&gt;&gt;ECE/TRANS/WP.29/GRSP/57&lt;&lt;ODS DOC SYMBOL1&gt;&gt;</w:t>
      </w:r>
    </w:p>
    <w:p w:rsidR="000C2EF6" w:rsidRDefault="000C2EF6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F6" w:rsidRDefault="000C2EF6" w:rsidP="008A1A7A">
      <w:pPr>
        <w:spacing w:line="240" w:lineRule="auto"/>
      </w:pPr>
      <w:r>
        <w:separator/>
      </w:r>
    </w:p>
  </w:endnote>
  <w:endnote w:type="continuationSeparator" w:id="0">
    <w:p w:rsidR="000C2EF6" w:rsidRDefault="000C2EF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C2EF6" w:rsidTr="000D4E6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C2EF6" w:rsidRPr="000D4E6A" w:rsidRDefault="000C2EF6" w:rsidP="000D4E6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40921">
            <w:rPr>
              <w:noProof/>
            </w:rPr>
            <w:t>34</w:t>
          </w:r>
          <w:r>
            <w:fldChar w:fldCharType="end"/>
          </w:r>
          <w:r>
            <w:t>/</w:t>
          </w:r>
          <w:fldSimple w:instr=" NUMPAGES  \* Arabic  \* MERGEFORMAT ">
            <w:r w:rsidR="00240921">
              <w:rPr>
                <w:noProof/>
              </w:rPr>
              <w:t>34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0C2EF6" w:rsidRPr="000D4E6A" w:rsidRDefault="000C2EF6" w:rsidP="000D4E6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5554E">
            <w:rPr>
              <w:b w:val="0"/>
              <w:color w:val="000000"/>
              <w:sz w:val="14"/>
            </w:rPr>
            <w:t>GE.15-10097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C2EF6" w:rsidRPr="000D4E6A" w:rsidRDefault="000C2EF6" w:rsidP="000D4E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C2EF6" w:rsidTr="000D4E6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C2EF6" w:rsidRPr="000D4E6A" w:rsidRDefault="000C2EF6" w:rsidP="000D4E6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F5554E">
            <w:rPr>
              <w:b w:val="0"/>
              <w:color w:val="000000"/>
              <w:sz w:val="14"/>
            </w:rPr>
            <w:t>GE.15-10097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C2EF6" w:rsidRPr="000D4E6A" w:rsidRDefault="000C2EF6" w:rsidP="000D4E6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40921">
            <w:rPr>
              <w:noProof/>
            </w:rPr>
            <w:t>35</w:t>
          </w:r>
          <w:r>
            <w:fldChar w:fldCharType="end"/>
          </w:r>
          <w:r>
            <w:t>/</w:t>
          </w:r>
          <w:fldSimple w:instr=" NUMPAGES  \* Arabic  \* MERGEFORMAT ">
            <w:r w:rsidR="00240921">
              <w:rPr>
                <w:noProof/>
              </w:rPr>
              <w:t>35</w:t>
            </w:r>
          </w:fldSimple>
        </w:p>
      </w:tc>
    </w:tr>
  </w:tbl>
  <w:p w:rsidR="000C2EF6" w:rsidRPr="000D4E6A" w:rsidRDefault="000C2EF6" w:rsidP="000D4E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C2EF6" w:rsidTr="000D4E6A">
      <w:tc>
        <w:tcPr>
          <w:tcW w:w="3873" w:type="dxa"/>
        </w:tcPr>
        <w:p w:rsidR="000C2EF6" w:rsidRDefault="000C2EF6" w:rsidP="000D4E6A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50C70B6" wp14:editId="594CEB2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P/5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5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GE.15-10097 (R)</w:t>
          </w:r>
          <w:r>
            <w:rPr>
              <w:color w:val="010000"/>
            </w:rPr>
            <w:t xml:space="preserve">    170815    180815</w:t>
          </w:r>
        </w:p>
        <w:p w:rsidR="000C2EF6" w:rsidRPr="000D4E6A" w:rsidRDefault="000C2EF6" w:rsidP="000D4E6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*1510097*</w:t>
          </w:r>
        </w:p>
      </w:tc>
      <w:tc>
        <w:tcPr>
          <w:tcW w:w="5127" w:type="dxa"/>
        </w:tcPr>
        <w:p w:rsidR="000C2EF6" w:rsidRDefault="000C2EF6" w:rsidP="000D4E6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6E62CBA" wp14:editId="774EDB8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C2EF6" w:rsidRPr="000D4E6A" w:rsidRDefault="000C2EF6" w:rsidP="000D4E6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F6" w:rsidRPr="002D732E" w:rsidRDefault="000C2EF6" w:rsidP="002D732E">
      <w:pPr>
        <w:pStyle w:val="Footer"/>
        <w:spacing w:after="80"/>
        <w:ind w:left="792"/>
        <w:rPr>
          <w:sz w:val="16"/>
        </w:rPr>
      </w:pPr>
      <w:r w:rsidRPr="002D732E">
        <w:rPr>
          <w:sz w:val="16"/>
        </w:rPr>
        <w:t>__________________</w:t>
      </w:r>
    </w:p>
  </w:footnote>
  <w:footnote w:type="continuationSeparator" w:id="0">
    <w:p w:rsidR="000C2EF6" w:rsidRPr="002D732E" w:rsidRDefault="000C2EF6" w:rsidP="002D732E">
      <w:pPr>
        <w:pStyle w:val="Footer"/>
        <w:spacing w:after="80"/>
        <w:ind w:left="792"/>
        <w:rPr>
          <w:sz w:val="16"/>
        </w:rPr>
      </w:pPr>
      <w:r w:rsidRPr="002D732E">
        <w:rPr>
          <w:sz w:val="16"/>
        </w:rPr>
        <w:t>__________________</w:t>
      </w:r>
    </w:p>
  </w:footnote>
  <w:footnote w:id="1">
    <w:p w:rsidR="000C2EF6" w:rsidRPr="00633B10" w:rsidRDefault="000C2EF6" w:rsidP="002D732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7" w:hanging="432"/>
        <w:rPr>
          <w:b/>
        </w:rPr>
      </w:pPr>
      <w:r>
        <w:tab/>
      </w:r>
      <w:r>
        <w:rPr>
          <w:rStyle w:val="FootnoteReference"/>
        </w:rPr>
        <w:footnoteRef/>
      </w:r>
      <w:r w:rsidRPr="00633B10">
        <w:rPr>
          <w:b/>
        </w:rPr>
        <w:tab/>
        <w:t>GRSP WP.29 ЕЭК ООН намерена подготовить добавление к Общей резолюции ОР.1, касающе</w:t>
      </w:r>
      <w:r>
        <w:rPr>
          <w:b/>
        </w:rPr>
        <w:t>е</w:t>
      </w:r>
      <w:r w:rsidRPr="00633B10">
        <w:rPr>
          <w:b/>
        </w:rPr>
        <w:t xml:space="preserve">ся манекенов, используемых в </w:t>
      </w:r>
      <w:r>
        <w:rPr>
          <w:b/>
        </w:rPr>
        <w:t>ходе испытаний</w:t>
      </w:r>
      <w:r w:rsidRPr="00633B10">
        <w:rPr>
          <w:b/>
        </w:rPr>
        <w:t xml:space="preserve"> на лобо</w:t>
      </w:r>
      <w:r>
        <w:rPr>
          <w:b/>
        </w:rPr>
        <w:t>вое столкновение. До </w:t>
      </w:r>
      <w:r w:rsidRPr="00633B10">
        <w:rPr>
          <w:b/>
        </w:rPr>
        <w:t>подготовки этого добавления технические характеристики и подробные чертежи манекенов "Гибрид III", основные размеры которого соответствуют пятидесятому процентилю лиц мужского пола [и пятому процентилю лиц женского пола], а также предписания в отношении их регулировки для данного испытания переданы на хранение Генерально</w:t>
      </w:r>
      <w:r>
        <w:rPr>
          <w:b/>
        </w:rPr>
        <w:t xml:space="preserve">му </w:t>
      </w:r>
      <w:r w:rsidRPr="00633B10">
        <w:rPr>
          <w:b/>
        </w:rPr>
        <w:t>секретарю Организации Объедине</w:t>
      </w:r>
      <w:r>
        <w:rPr>
          <w:b/>
        </w:rPr>
        <w:t>нных Наций и могут быть получены</w:t>
      </w:r>
      <w:r w:rsidRPr="00633B10">
        <w:rPr>
          <w:b/>
        </w:rPr>
        <w:t xml:space="preserve"> для ознакомления по запросу в секретариате Европейской экономической комиссии, Дворец Наций, Женева, Швейцария.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C2EF6" w:rsidTr="000D4E6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C2EF6" w:rsidRPr="000D4E6A" w:rsidRDefault="000C2EF6" w:rsidP="000D4E6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5554E">
            <w:rPr>
              <w:b/>
            </w:rPr>
            <w:t>ECE/TRANS/WP.29/GRSP/57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C2EF6" w:rsidRDefault="000C2EF6" w:rsidP="000D4E6A">
          <w:pPr>
            <w:pStyle w:val="Header"/>
          </w:pPr>
        </w:p>
      </w:tc>
    </w:tr>
  </w:tbl>
  <w:p w:rsidR="000C2EF6" w:rsidRPr="000D4E6A" w:rsidRDefault="000C2EF6" w:rsidP="000D4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C2EF6" w:rsidTr="000D4E6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C2EF6" w:rsidRDefault="000C2EF6" w:rsidP="000D4E6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C2EF6" w:rsidRPr="000D4E6A" w:rsidRDefault="000C2EF6" w:rsidP="000D4E6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F5554E">
            <w:rPr>
              <w:b/>
            </w:rPr>
            <w:t>ECE/TRANS/WP.29/GRSP/57</w:t>
          </w:r>
          <w:r>
            <w:rPr>
              <w:b/>
            </w:rPr>
            <w:fldChar w:fldCharType="end"/>
          </w:r>
        </w:p>
      </w:tc>
    </w:tr>
  </w:tbl>
  <w:p w:rsidR="000C2EF6" w:rsidRPr="000D4E6A" w:rsidRDefault="000C2EF6" w:rsidP="000D4E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C2EF6" w:rsidTr="000D4E6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C2EF6" w:rsidRPr="000D4E6A" w:rsidRDefault="000C2EF6" w:rsidP="000D4E6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C2EF6" w:rsidRDefault="000C2EF6" w:rsidP="000D4E6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C2EF6" w:rsidRPr="000D4E6A" w:rsidRDefault="000C2EF6" w:rsidP="000D4E6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/TRANS/WP.29/GRSP/57</w:t>
          </w:r>
        </w:p>
      </w:tc>
    </w:tr>
    <w:tr w:rsidR="000C2EF6" w:rsidRPr="007A5ECF" w:rsidTr="000D4E6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C2EF6" w:rsidRPr="000D4E6A" w:rsidRDefault="000C2EF6" w:rsidP="000D4E6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A8F3690" wp14:editId="632D1F0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C2EF6" w:rsidRPr="000D4E6A" w:rsidRDefault="000C2EF6" w:rsidP="000D4E6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C2EF6" w:rsidRPr="000D4E6A" w:rsidRDefault="000C2EF6" w:rsidP="000D4E6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C2EF6" w:rsidRPr="00C25471" w:rsidRDefault="000C2EF6" w:rsidP="000D4E6A">
          <w:pPr>
            <w:pStyle w:val="Distribution"/>
            <w:rPr>
              <w:color w:val="000000"/>
              <w:lang w:val="en-US"/>
            </w:rPr>
          </w:pPr>
          <w:r w:rsidRPr="00C25471">
            <w:rPr>
              <w:color w:val="000000"/>
              <w:lang w:val="en-US"/>
            </w:rPr>
            <w:t>Distr.: General</w:t>
          </w:r>
        </w:p>
        <w:p w:rsidR="000C2EF6" w:rsidRPr="00C25471" w:rsidRDefault="000C2EF6" w:rsidP="000D4E6A">
          <w:pPr>
            <w:pStyle w:val="Publication"/>
            <w:rPr>
              <w:color w:val="000000"/>
              <w:lang w:val="en-US"/>
            </w:rPr>
          </w:pPr>
          <w:r w:rsidRPr="00C25471">
            <w:rPr>
              <w:color w:val="000000"/>
              <w:lang w:val="en-US"/>
            </w:rPr>
            <w:t>1</w:t>
          </w:r>
          <w:r>
            <w:rPr>
              <w:color w:val="000000"/>
              <w:lang w:val="en-US"/>
            </w:rPr>
            <w:t>9</w:t>
          </w:r>
          <w:r w:rsidRPr="00C25471">
            <w:rPr>
              <w:color w:val="000000"/>
              <w:lang w:val="en-US"/>
            </w:rPr>
            <w:t xml:space="preserve"> </w:t>
          </w:r>
          <w:r>
            <w:rPr>
              <w:color w:val="000000"/>
              <w:lang w:val="en-US"/>
            </w:rPr>
            <w:t>June</w:t>
          </w:r>
          <w:r w:rsidRPr="00C25471">
            <w:rPr>
              <w:color w:val="000000"/>
              <w:lang w:val="en-US"/>
            </w:rPr>
            <w:t xml:space="preserve"> 2015</w:t>
          </w:r>
        </w:p>
        <w:p w:rsidR="000C2EF6" w:rsidRPr="00C25471" w:rsidRDefault="000C2EF6" w:rsidP="000D4E6A">
          <w:pPr>
            <w:rPr>
              <w:color w:val="000000"/>
              <w:lang w:val="en-US"/>
            </w:rPr>
          </w:pPr>
          <w:r w:rsidRPr="00C25471">
            <w:rPr>
              <w:color w:val="000000"/>
              <w:lang w:val="en-US"/>
            </w:rPr>
            <w:t>Russian</w:t>
          </w:r>
        </w:p>
        <w:p w:rsidR="000C2EF6" w:rsidRPr="00C25471" w:rsidRDefault="000C2EF6" w:rsidP="000D4E6A">
          <w:pPr>
            <w:pStyle w:val="Original"/>
            <w:rPr>
              <w:color w:val="000000"/>
              <w:lang w:val="en-US"/>
            </w:rPr>
          </w:pPr>
          <w:r w:rsidRPr="00C25471">
            <w:rPr>
              <w:color w:val="000000"/>
              <w:lang w:val="en-US"/>
            </w:rPr>
            <w:t>Original: English</w:t>
          </w:r>
        </w:p>
        <w:p w:rsidR="000C2EF6" w:rsidRPr="00C25471" w:rsidRDefault="000C2EF6" w:rsidP="000D4E6A">
          <w:pPr>
            <w:rPr>
              <w:lang w:val="en-US"/>
            </w:rPr>
          </w:pPr>
        </w:p>
      </w:tc>
    </w:tr>
  </w:tbl>
  <w:p w:rsidR="000C2EF6" w:rsidRPr="00C25471" w:rsidRDefault="000C2EF6" w:rsidP="000D4E6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57D6C"/>
    <w:multiLevelType w:val="multilevel"/>
    <w:tmpl w:val="FCCE029A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738B6"/>
    <w:multiLevelType w:val="multilevel"/>
    <w:tmpl w:val="D444B3F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097*"/>
    <w:docVar w:name="CreationDt" w:val="8/17/2015 11:00 AM"/>
    <w:docVar w:name="DocCategory" w:val="Doc"/>
    <w:docVar w:name="DocType" w:val="Final"/>
    <w:docVar w:name="DutyStation" w:val="Geneva"/>
    <w:docVar w:name="FooterJN" w:val="GE.15-10097"/>
    <w:docVar w:name="jobn" w:val="GE.15-10097 (R)"/>
    <w:docVar w:name="jobnDT" w:val="GE.15-10097 (R)   170815"/>
    <w:docVar w:name="jobnDTDT" w:val="GE.15-10097 (R)   170815   170815"/>
    <w:docVar w:name="JobNo" w:val="GE.1510097R"/>
    <w:docVar w:name="JobNo2" w:val="1512916R"/>
    <w:docVar w:name="LocalDrive" w:val="0"/>
    <w:docVar w:name="OandT" w:val="AP"/>
    <w:docVar w:name="PaperSize" w:val="A4"/>
    <w:docVar w:name="sss1" w:val="ECE/TRANS/WP.29/GRSP/57"/>
    <w:docVar w:name="sss2" w:val="-"/>
    <w:docVar w:name="Symbol1" w:val="ECE/TRANS/WP.29/GRSP/57"/>
    <w:docVar w:name="Symbol2" w:val="-"/>
  </w:docVars>
  <w:rsids>
    <w:rsidRoot w:val="00F53581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313A"/>
    <w:rsid w:val="0005420D"/>
    <w:rsid w:val="0005571C"/>
    <w:rsid w:val="00055EA2"/>
    <w:rsid w:val="00067A5A"/>
    <w:rsid w:val="00067A90"/>
    <w:rsid w:val="00070C37"/>
    <w:rsid w:val="000738BD"/>
    <w:rsid w:val="00076F88"/>
    <w:rsid w:val="0008067C"/>
    <w:rsid w:val="00092464"/>
    <w:rsid w:val="00096A41"/>
    <w:rsid w:val="000A111E"/>
    <w:rsid w:val="000A4A11"/>
    <w:rsid w:val="000B02B7"/>
    <w:rsid w:val="000C069D"/>
    <w:rsid w:val="000C2EF6"/>
    <w:rsid w:val="000C67BC"/>
    <w:rsid w:val="000D4E6A"/>
    <w:rsid w:val="000D64CF"/>
    <w:rsid w:val="000E0F08"/>
    <w:rsid w:val="000E30BA"/>
    <w:rsid w:val="000E35C6"/>
    <w:rsid w:val="000E3712"/>
    <w:rsid w:val="000E4411"/>
    <w:rsid w:val="000E4DC9"/>
    <w:rsid w:val="000F1ACD"/>
    <w:rsid w:val="000F5D07"/>
    <w:rsid w:val="00105B0E"/>
    <w:rsid w:val="00113678"/>
    <w:rsid w:val="001235FD"/>
    <w:rsid w:val="001444A3"/>
    <w:rsid w:val="00144E56"/>
    <w:rsid w:val="00153645"/>
    <w:rsid w:val="00153E8C"/>
    <w:rsid w:val="00156DF5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1DF"/>
    <w:rsid w:val="001A39EE"/>
    <w:rsid w:val="001A4338"/>
    <w:rsid w:val="001A6777"/>
    <w:rsid w:val="001B6A14"/>
    <w:rsid w:val="001C54CE"/>
    <w:rsid w:val="001D1749"/>
    <w:rsid w:val="001D2679"/>
    <w:rsid w:val="001D60ED"/>
    <w:rsid w:val="001E0148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0921"/>
    <w:rsid w:val="00242477"/>
    <w:rsid w:val="00244051"/>
    <w:rsid w:val="0025003E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0EBC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D732E"/>
    <w:rsid w:val="002E1F79"/>
    <w:rsid w:val="002F5C45"/>
    <w:rsid w:val="002F6149"/>
    <w:rsid w:val="002F7D25"/>
    <w:rsid w:val="00315E47"/>
    <w:rsid w:val="003173D7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036E"/>
    <w:rsid w:val="003A150E"/>
    <w:rsid w:val="003A2730"/>
    <w:rsid w:val="003B16B4"/>
    <w:rsid w:val="003B5A03"/>
    <w:rsid w:val="003C12AC"/>
    <w:rsid w:val="003C2842"/>
    <w:rsid w:val="003C5161"/>
    <w:rsid w:val="003D0825"/>
    <w:rsid w:val="003D2003"/>
    <w:rsid w:val="003D22CF"/>
    <w:rsid w:val="003D5DA2"/>
    <w:rsid w:val="003E5193"/>
    <w:rsid w:val="00401CDD"/>
    <w:rsid w:val="00402244"/>
    <w:rsid w:val="004121D9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54BAC"/>
    <w:rsid w:val="00460D23"/>
    <w:rsid w:val="004645DD"/>
    <w:rsid w:val="0047759D"/>
    <w:rsid w:val="00487893"/>
    <w:rsid w:val="0049511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06D2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0C18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A7328"/>
    <w:rsid w:val="006B34CB"/>
    <w:rsid w:val="006B452C"/>
    <w:rsid w:val="006B590B"/>
    <w:rsid w:val="006C44B7"/>
    <w:rsid w:val="006C55C0"/>
    <w:rsid w:val="006C59D5"/>
    <w:rsid w:val="006D58BE"/>
    <w:rsid w:val="006E1418"/>
    <w:rsid w:val="006F2044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56E8D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176"/>
    <w:rsid w:val="0079568D"/>
    <w:rsid w:val="00795A5A"/>
    <w:rsid w:val="00796E9E"/>
    <w:rsid w:val="00796EC3"/>
    <w:rsid w:val="007A0441"/>
    <w:rsid w:val="007A5ECF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20D1"/>
    <w:rsid w:val="00803EC5"/>
    <w:rsid w:val="008040BA"/>
    <w:rsid w:val="008042D6"/>
    <w:rsid w:val="00806380"/>
    <w:rsid w:val="00821CE2"/>
    <w:rsid w:val="00830FF8"/>
    <w:rsid w:val="008332E2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21B2"/>
    <w:rsid w:val="00904F3C"/>
    <w:rsid w:val="0090623F"/>
    <w:rsid w:val="00906702"/>
    <w:rsid w:val="00907EDB"/>
    <w:rsid w:val="00910F29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C495F"/>
    <w:rsid w:val="009C5E7B"/>
    <w:rsid w:val="009C6A25"/>
    <w:rsid w:val="009D03D3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556CA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E42D6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9760B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2839"/>
    <w:rsid w:val="00BF3D60"/>
    <w:rsid w:val="00BF5692"/>
    <w:rsid w:val="00BF5FCB"/>
    <w:rsid w:val="00C00290"/>
    <w:rsid w:val="00C05FFF"/>
    <w:rsid w:val="00C16B93"/>
    <w:rsid w:val="00C2210E"/>
    <w:rsid w:val="00C2524E"/>
    <w:rsid w:val="00C25471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1FD"/>
    <w:rsid w:val="00C623BF"/>
    <w:rsid w:val="00C62B8D"/>
    <w:rsid w:val="00C6396F"/>
    <w:rsid w:val="00C640D1"/>
    <w:rsid w:val="00C64551"/>
    <w:rsid w:val="00C65540"/>
    <w:rsid w:val="00C66E1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2BFE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175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4C3A"/>
    <w:rsid w:val="00F16256"/>
    <w:rsid w:val="00F231E8"/>
    <w:rsid w:val="00F26EA8"/>
    <w:rsid w:val="00F30632"/>
    <w:rsid w:val="00F33544"/>
    <w:rsid w:val="00F35ACF"/>
    <w:rsid w:val="00F51C87"/>
    <w:rsid w:val="00F5214D"/>
    <w:rsid w:val="00F53581"/>
    <w:rsid w:val="00F5554E"/>
    <w:rsid w:val="00F624BD"/>
    <w:rsid w:val="00F62A5E"/>
    <w:rsid w:val="00F631B9"/>
    <w:rsid w:val="00F634A6"/>
    <w:rsid w:val="00F6634F"/>
    <w:rsid w:val="00F70ECE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1F95"/>
    <w:rsid w:val="00FA5551"/>
    <w:rsid w:val="00FA6ACE"/>
    <w:rsid w:val="00FA7C7A"/>
    <w:rsid w:val="00FB2B29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D4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E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E6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E6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C25471"/>
    <w:rPr>
      <w:color w:val="0000FF" w:themeColor="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D4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E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E6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E6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C25471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ary.versailles@dot.gov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unece.org/trans/main/wp29/wp29wgs/wp29gen/acronyms_definitions.html" TargetMode="External"/><Relationship Id="rId25" Type="http://schemas.openxmlformats.org/officeDocument/2006/relationships/hyperlink" Target="mailto:nha.nguyen@dot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ece.org/trans/main/wp29/wp29wgs/wp29grsp/pedestrian_8.html" TargetMode="External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mailto:richard.damm@bmvbs.bund.de" TargetMode="Externa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hyperlink" Target="mailto:pierre.castaing@utac.com" TargetMode="Externa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bernie.frost@dft.gsi.gov.uk_" TargetMode="Externa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CED7-E4BB-4297-A0D1-3738FEE0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10636</Words>
  <Characters>60628</Characters>
  <Application>Microsoft Office Word</Application>
  <DocSecurity>4</DocSecurity>
  <Lines>505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Benedicte Boudol</cp:lastModifiedBy>
  <cp:revision>2</cp:revision>
  <cp:lastPrinted>2015-08-18T12:23:00Z</cp:lastPrinted>
  <dcterms:created xsi:type="dcterms:W3CDTF">2015-09-02T13:02:00Z</dcterms:created>
  <dcterms:modified xsi:type="dcterms:W3CDTF">2015-09-02T13:02:00Z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1510097R</vt:lpwstr>
  </property>
  <property fmtid="{D5CDD505-2E9C-101B-9397-08002B2CF9AE}" pid="3" name="ODSRefJobNo">
    <vt:lpwstr>1512916R</vt:lpwstr>
  </property>
  <property fmtid="{D5CDD505-2E9C-101B-9397-08002B2CF9AE}" pid="4" name="Symbol1">
    <vt:lpwstr>ECE/TRANS/WP.29/GRSP/57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17 August 2015</vt:lpwstr>
  </property>
  <property fmtid="{D5CDD505-2E9C-101B-9397-08002B2CF9AE}" pid="12" name="Original">
    <vt:lpwstr>English</vt:lpwstr>
  </property>
  <property fmtid="{D5CDD505-2E9C-101B-9397-08002B2CF9AE}" pid="13" name="Release Date">
    <vt:lpwstr>170815</vt:lpwstr>
  </property>
</Properties>
</file>