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4F" w:rsidRDefault="0084534F" w:rsidP="0084534F">
      <w:pPr>
        <w:spacing w:line="60" w:lineRule="exact"/>
        <w:rPr>
          <w:color w:val="010000"/>
          <w:sz w:val="6"/>
        </w:rPr>
        <w:sectPr w:rsidR="0084534F" w:rsidSect="008453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E00FCA" w:rsidRPr="00E00FCA" w:rsidRDefault="00E00FCA" w:rsidP="00E00FCA">
      <w:pPr>
        <w:rPr>
          <w:b/>
          <w:sz w:val="28"/>
          <w:szCs w:val="28"/>
        </w:rPr>
      </w:pPr>
      <w:r w:rsidRPr="00E00FCA">
        <w:rPr>
          <w:b/>
          <w:sz w:val="28"/>
          <w:szCs w:val="28"/>
        </w:rPr>
        <w:lastRenderedPageBreak/>
        <w:t>Европейская экономическая комиссия</w:t>
      </w:r>
    </w:p>
    <w:p w:rsidR="00E00FCA" w:rsidRPr="00E00FCA" w:rsidRDefault="00E00FCA" w:rsidP="00E00FCA">
      <w:pPr>
        <w:spacing w:line="120" w:lineRule="exact"/>
        <w:rPr>
          <w:sz w:val="10"/>
        </w:rPr>
      </w:pPr>
    </w:p>
    <w:p w:rsidR="00E00FCA" w:rsidRPr="00E00FCA" w:rsidRDefault="00E00FCA" w:rsidP="00E00FCA">
      <w:pPr>
        <w:rPr>
          <w:sz w:val="28"/>
          <w:szCs w:val="28"/>
        </w:rPr>
      </w:pPr>
      <w:r w:rsidRPr="00E00FCA">
        <w:rPr>
          <w:sz w:val="28"/>
          <w:szCs w:val="28"/>
        </w:rPr>
        <w:t>Комитет по внутреннему транспорту</w:t>
      </w:r>
    </w:p>
    <w:p w:rsidR="00E00FCA" w:rsidRPr="00E00FCA" w:rsidRDefault="00E00FCA" w:rsidP="00E00FCA">
      <w:pPr>
        <w:spacing w:line="120" w:lineRule="exact"/>
        <w:rPr>
          <w:sz w:val="10"/>
        </w:rPr>
      </w:pPr>
    </w:p>
    <w:p w:rsidR="00E00FCA" w:rsidRPr="00E00FCA" w:rsidRDefault="00E00FCA" w:rsidP="00E00FCA">
      <w:pPr>
        <w:rPr>
          <w:b/>
          <w:sz w:val="24"/>
          <w:szCs w:val="24"/>
        </w:rPr>
      </w:pPr>
      <w:r w:rsidRPr="00E00FCA">
        <w:rPr>
          <w:b/>
          <w:sz w:val="24"/>
          <w:szCs w:val="24"/>
        </w:rPr>
        <w:t>Всемирный форум для согласования правил</w:t>
      </w:r>
    </w:p>
    <w:p w:rsidR="00E00FCA" w:rsidRPr="00E00FCA" w:rsidRDefault="00E00FCA" w:rsidP="00E00FCA">
      <w:pPr>
        <w:rPr>
          <w:b/>
          <w:sz w:val="24"/>
          <w:szCs w:val="24"/>
        </w:rPr>
      </w:pPr>
      <w:r w:rsidRPr="00E00FCA">
        <w:rPr>
          <w:b/>
          <w:sz w:val="24"/>
          <w:szCs w:val="24"/>
        </w:rPr>
        <w:t>в области транспортных средств</w:t>
      </w:r>
    </w:p>
    <w:p w:rsidR="00E00FCA" w:rsidRPr="00E00FCA" w:rsidRDefault="00E00FCA" w:rsidP="00E00FCA">
      <w:pPr>
        <w:spacing w:line="120" w:lineRule="exact"/>
        <w:rPr>
          <w:sz w:val="10"/>
        </w:rPr>
      </w:pPr>
    </w:p>
    <w:p w:rsidR="00E00FCA" w:rsidRPr="00E00FCA" w:rsidRDefault="00E00FCA" w:rsidP="00E00FCA">
      <w:pPr>
        <w:rPr>
          <w:b/>
        </w:rPr>
      </w:pPr>
      <w:r w:rsidRPr="00E00FCA">
        <w:rPr>
          <w:b/>
        </w:rPr>
        <w:t>Рабочая группа по вопросам торможения и ходовой части</w:t>
      </w:r>
    </w:p>
    <w:p w:rsidR="00E00FCA" w:rsidRPr="00E00FCA" w:rsidRDefault="00E00FCA" w:rsidP="00E00FCA">
      <w:pPr>
        <w:spacing w:line="120" w:lineRule="exact"/>
        <w:rPr>
          <w:b/>
          <w:sz w:val="10"/>
        </w:rPr>
      </w:pPr>
    </w:p>
    <w:p w:rsidR="00E00FCA" w:rsidRPr="00E00FCA" w:rsidRDefault="00E00FCA" w:rsidP="00E00FCA">
      <w:pPr>
        <w:rPr>
          <w:b/>
        </w:rPr>
      </w:pPr>
      <w:r w:rsidRPr="00E00FCA">
        <w:rPr>
          <w:b/>
        </w:rPr>
        <w:t>Восьмидесятая сессия</w:t>
      </w:r>
    </w:p>
    <w:p w:rsidR="00E00FCA" w:rsidRDefault="00E01830" w:rsidP="00E00FCA">
      <w:r>
        <w:t>Женева, 15</w:t>
      </w:r>
      <w:r w:rsidRPr="00F33700">
        <w:t>–</w:t>
      </w:r>
      <w:r w:rsidR="00E00FCA">
        <w:t>18 сентября 2015 года</w:t>
      </w:r>
    </w:p>
    <w:p w:rsidR="00E00FCA" w:rsidRPr="00F50168" w:rsidRDefault="00E00FCA" w:rsidP="00E00FCA">
      <w:r>
        <w:t>Пункт 7 b) предварительной повестки дня</w:t>
      </w:r>
    </w:p>
    <w:p w:rsidR="00E00FCA" w:rsidRPr="00E00FCA" w:rsidRDefault="00E00FCA" w:rsidP="00E00FCA">
      <w:pPr>
        <w:rPr>
          <w:b/>
        </w:rPr>
      </w:pPr>
      <w:r w:rsidRPr="00E00FCA">
        <w:rPr>
          <w:b/>
        </w:rPr>
        <w:t>Шины – Правила № 30</w:t>
      </w:r>
    </w:p>
    <w:p w:rsidR="00E00FCA" w:rsidRPr="00E00FCA" w:rsidRDefault="00E00FCA" w:rsidP="00E00FCA">
      <w:pPr>
        <w:spacing w:line="120" w:lineRule="exact"/>
        <w:rPr>
          <w:sz w:val="10"/>
        </w:rPr>
      </w:pPr>
    </w:p>
    <w:p w:rsidR="00E00FCA" w:rsidRPr="00E00FCA" w:rsidRDefault="00E00FCA" w:rsidP="00E00FCA">
      <w:pPr>
        <w:spacing w:line="120" w:lineRule="exact"/>
        <w:rPr>
          <w:sz w:val="10"/>
        </w:rPr>
      </w:pPr>
    </w:p>
    <w:p w:rsidR="00E00FCA" w:rsidRPr="00E00FCA" w:rsidRDefault="00E00FCA" w:rsidP="00E00FCA">
      <w:pPr>
        <w:spacing w:line="120" w:lineRule="exact"/>
        <w:rPr>
          <w:sz w:val="10"/>
        </w:rPr>
      </w:pPr>
    </w:p>
    <w:p w:rsidR="00E00FCA" w:rsidRDefault="00E00FCA" w:rsidP="00E00FC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/>
      </w:pPr>
      <w:r>
        <w:t>Предложение по поправкам серии 02 к Правилам № 30 (пневматические шины для автотранспортных средств</w:t>
      </w:r>
      <w:r>
        <w:br/>
        <w:t>и их прицепов)</w:t>
      </w:r>
    </w:p>
    <w:p w:rsidR="00E00FCA" w:rsidRPr="00E00FCA" w:rsidRDefault="00E00FCA" w:rsidP="00E00FCA">
      <w:pPr>
        <w:spacing w:line="120" w:lineRule="exact"/>
        <w:rPr>
          <w:sz w:val="10"/>
        </w:rPr>
      </w:pPr>
    </w:p>
    <w:p w:rsidR="00E00FCA" w:rsidRPr="00E00FCA" w:rsidRDefault="00E00FCA" w:rsidP="00E00FCA">
      <w:pPr>
        <w:spacing w:line="120" w:lineRule="exact"/>
        <w:rPr>
          <w:sz w:val="10"/>
        </w:rPr>
      </w:pPr>
    </w:p>
    <w:p w:rsidR="00E00FCA" w:rsidRDefault="00E00FCA" w:rsidP="00E00FC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/>
      </w:pPr>
      <w:r>
        <w:t>Представлено экспертами</w:t>
      </w:r>
      <w:r w:rsidR="0048401D">
        <w:t xml:space="preserve"> от Европейской технической</w:t>
      </w:r>
      <w:r>
        <w:br/>
      </w:r>
      <w:r w:rsidR="0048401D">
        <w:t>о</w:t>
      </w:r>
      <w:r>
        <w:t>рганизации по вопросам пневмати</w:t>
      </w:r>
      <w:r w:rsidR="004C0ECE">
        <w:t>ческих шин</w:t>
      </w:r>
      <w:r w:rsidR="004C0ECE">
        <w:br/>
      </w:r>
      <w:r>
        <w:t>и ободьев колес</w:t>
      </w:r>
      <w:r w:rsidR="0048401D" w:rsidRPr="0048401D">
        <w:rPr>
          <w:rStyle w:val="FootnoteReference"/>
          <w:b w:val="0"/>
          <w:sz w:val="20"/>
          <w:szCs w:val="20"/>
        </w:rPr>
        <w:footnoteReference w:customMarkFollows="1" w:id="1"/>
        <w:t>*</w:t>
      </w:r>
    </w:p>
    <w:p w:rsidR="0048401D" w:rsidRPr="0048401D" w:rsidRDefault="0048401D" w:rsidP="0048401D">
      <w:pPr>
        <w:spacing w:line="120" w:lineRule="exact"/>
        <w:rPr>
          <w:sz w:val="10"/>
        </w:rPr>
      </w:pPr>
    </w:p>
    <w:p w:rsidR="0048401D" w:rsidRPr="0048401D" w:rsidRDefault="0048401D" w:rsidP="0048401D">
      <w:pPr>
        <w:spacing w:line="120" w:lineRule="exact"/>
        <w:rPr>
          <w:sz w:val="10"/>
        </w:rPr>
      </w:pPr>
    </w:p>
    <w:p w:rsidR="0084534F" w:rsidRDefault="0048401D" w:rsidP="0048401D">
      <w:pPr>
        <w:pStyle w:val="SingleTxt"/>
      </w:pPr>
      <w:r>
        <w:tab/>
      </w:r>
      <w:r w:rsidR="00E00FCA"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 в целях внесения поправок в требования Правил № 30, касающиеся испытания на нагрузку/скорость. Изменения к существующему тексту Правил выделены жирным шрифтом, а текст, подлежащий исключению, − зачеркнут.</w:t>
      </w:r>
    </w:p>
    <w:p w:rsidR="0048401D" w:rsidRPr="005F0AB4" w:rsidRDefault="0048401D" w:rsidP="005F0AB4">
      <w:pPr>
        <w:pStyle w:val="SingleTxt"/>
        <w:spacing w:after="0" w:line="120" w:lineRule="exact"/>
        <w:rPr>
          <w:sz w:val="10"/>
        </w:rPr>
      </w:pPr>
    </w:p>
    <w:p w:rsidR="005F0AB4" w:rsidRPr="005F0AB4" w:rsidRDefault="005F0AB4" w:rsidP="005F0AB4">
      <w:pPr>
        <w:pStyle w:val="SingleTxt"/>
        <w:spacing w:after="0" w:line="120" w:lineRule="exact"/>
        <w:rPr>
          <w:sz w:val="10"/>
        </w:rPr>
      </w:pPr>
    </w:p>
    <w:p w:rsidR="005F0AB4" w:rsidRDefault="005F0AB4" w:rsidP="005F0AB4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lastRenderedPageBreak/>
        <w:tab/>
        <w:t>I.</w:t>
      </w:r>
      <w:r>
        <w:tab/>
        <w:t>Предложение</w:t>
      </w:r>
    </w:p>
    <w:p w:rsidR="005F0AB4" w:rsidRPr="005F0AB4" w:rsidRDefault="005F0AB4" w:rsidP="005F0AB4">
      <w:pPr>
        <w:pStyle w:val="SingleTxt"/>
        <w:spacing w:after="0" w:line="120" w:lineRule="exact"/>
        <w:rPr>
          <w:sz w:val="10"/>
        </w:rPr>
      </w:pPr>
    </w:p>
    <w:p w:rsidR="005F0AB4" w:rsidRPr="005F0AB4" w:rsidRDefault="005F0AB4" w:rsidP="005F0AB4">
      <w:pPr>
        <w:pStyle w:val="SingleTxt"/>
        <w:spacing w:after="0" w:line="120" w:lineRule="exact"/>
        <w:rPr>
          <w:sz w:val="10"/>
        </w:rPr>
      </w:pPr>
    </w:p>
    <w:p w:rsidR="005F0AB4" w:rsidRDefault="005F0AB4" w:rsidP="005F0AB4">
      <w:pPr>
        <w:pStyle w:val="SingleTxt"/>
      </w:pPr>
      <w:r w:rsidRPr="005F0AB4">
        <w:rPr>
          <w:i/>
        </w:rPr>
        <w:t>Пункт 6.2.1.1</w:t>
      </w:r>
      <w:r>
        <w:t xml:space="preserve"> изменить следующим образом:</w:t>
      </w:r>
    </w:p>
    <w:p w:rsidR="005F0AB4" w:rsidRDefault="00E01830" w:rsidP="005F0AB4">
      <w:pPr>
        <w:pStyle w:val="SingleTxt"/>
        <w:tabs>
          <w:tab w:val="clear" w:pos="1267"/>
        </w:tabs>
        <w:ind w:left="2223" w:hanging="945"/>
      </w:pPr>
      <w:r>
        <w:t>"6.2.1.1</w:t>
      </w:r>
      <w:r w:rsidR="005F0AB4">
        <w:tab/>
        <w:t>Если заявка на официальное утверждение подается в отношении шин, для обозначения которых используется буквенный код "ZR" в пределах обозначения размера и которые п</w:t>
      </w:r>
      <w:r w:rsidR="00F50168">
        <w:t>ригодны для скоростей свыше 300 </w:t>
      </w:r>
      <w:r w:rsidR="005F0AB4">
        <w:t>км/ч (см. пункт 4.1.15), то указанное выше испытание на нагру</w:t>
      </w:r>
      <w:r w:rsidR="005F0AB4">
        <w:t>з</w:t>
      </w:r>
      <w:r w:rsidR="005F0AB4">
        <w:t xml:space="preserve">ку/скорость проводится на одной шине с учетом тех условий </w:t>
      </w:r>
      <w:r w:rsidR="005F0AB4" w:rsidRPr="005F0AB4">
        <w:rPr>
          <w:strike/>
        </w:rPr>
        <w:t>нагрузки и скорости</w:t>
      </w:r>
      <w:r w:rsidR="005F0AB4">
        <w:t xml:space="preserve">, которые </w:t>
      </w:r>
      <w:r w:rsidR="005F0AB4" w:rsidRPr="005F0AB4">
        <w:rPr>
          <w:b/>
        </w:rPr>
        <w:t>соответствуют индексу нагрузки</w:t>
      </w:r>
      <w:r w:rsidR="005F0AB4">
        <w:t xml:space="preserve">, </w:t>
      </w:r>
      <w:r w:rsidR="005F0AB4" w:rsidRPr="005F0AB4">
        <w:rPr>
          <w:strike/>
        </w:rPr>
        <w:t>обозначены</w:t>
      </w:r>
      <w:r w:rsidR="005F0AB4">
        <w:t xml:space="preserve"> </w:t>
      </w:r>
      <w:r w:rsidR="005F0AB4" w:rsidRPr="005F0AB4">
        <w:rPr>
          <w:b/>
        </w:rPr>
        <w:t>указанному</w:t>
      </w:r>
      <w:r w:rsidR="005F0AB4">
        <w:t xml:space="preserve"> на шине, </w:t>
      </w:r>
      <w:r w:rsidR="005F0AB4" w:rsidRPr="005F0AB4">
        <w:rPr>
          <w:b/>
        </w:rPr>
        <w:t>и обозначению скорости Y</w:t>
      </w:r>
      <w:r w:rsidR="005F0AB4">
        <w:t xml:space="preserve"> </w:t>
      </w:r>
      <w:r w:rsidR="005F0AB4" w:rsidRPr="00F50168">
        <w:rPr>
          <w:strike/>
        </w:rPr>
        <w:t>(см. пункт 3.1.4.1)</w:t>
      </w:r>
      <w:r w:rsidR="005F0AB4">
        <w:t xml:space="preserve">. Еще одно испытание на нагрузку/скорость должно проводиться на втором образце шины этого же типа </w:t>
      </w:r>
      <w:r w:rsidR="005F0AB4" w:rsidRPr="005F0AB4">
        <w:rPr>
          <w:b/>
        </w:rPr>
        <w:t>на основании пункта 2.6 прил</w:t>
      </w:r>
      <w:r w:rsidR="005F0AB4" w:rsidRPr="005F0AB4">
        <w:rPr>
          <w:b/>
        </w:rPr>
        <w:t>о</w:t>
      </w:r>
      <w:r w:rsidR="005F0AB4" w:rsidRPr="005F0AB4">
        <w:rPr>
          <w:b/>
        </w:rPr>
        <w:t>жения 7 в соответствии с теми же условиями</w:t>
      </w:r>
      <w:r w:rsidR="005F0AB4">
        <w:t xml:space="preserve"> </w:t>
      </w:r>
      <w:r w:rsidR="005F0AB4" w:rsidRPr="005F0AB4">
        <w:rPr>
          <w:strike/>
        </w:rPr>
        <w:t>при тех условиях</w:t>
      </w:r>
      <w:r w:rsidR="005F0AB4">
        <w:t xml:space="preserve"> нагрузки и скорости, которые указаны в качестве максимальных изг</w:t>
      </w:r>
      <w:r w:rsidR="005F0AB4">
        <w:t>о</w:t>
      </w:r>
      <w:r w:rsidR="005F0AB4">
        <w:t>товителем шины (см. пункт 4.1.15 настоящих Правил).</w:t>
      </w:r>
    </w:p>
    <w:p w:rsidR="005F0AB4" w:rsidRDefault="005F0AB4" w:rsidP="005F0AB4">
      <w:pPr>
        <w:pStyle w:val="SingleTxt"/>
        <w:tabs>
          <w:tab w:val="clear" w:pos="1267"/>
          <w:tab w:val="clear" w:pos="1742"/>
        </w:tabs>
        <w:ind w:left="2223"/>
      </w:pPr>
      <w:r>
        <w:t>Второе испытание может проводиться на той же шине с согласия ее изготовителя."</w:t>
      </w:r>
    </w:p>
    <w:p w:rsidR="005F0AB4" w:rsidRDefault="005F0AB4" w:rsidP="005F0AB4">
      <w:pPr>
        <w:pStyle w:val="SingleTxt"/>
      </w:pPr>
      <w:r w:rsidRPr="005F0AB4">
        <w:rPr>
          <w:i/>
        </w:rPr>
        <w:t>Приложение 7, пункт 2.2</w:t>
      </w:r>
      <w:r>
        <w:t xml:space="preserve"> изменить следующим образом:</w:t>
      </w:r>
    </w:p>
    <w:p w:rsidR="005F0AB4" w:rsidRDefault="00E01830" w:rsidP="005F0AB4">
      <w:pPr>
        <w:pStyle w:val="SingleTxt"/>
        <w:tabs>
          <w:tab w:val="clear" w:pos="1742"/>
        </w:tabs>
      </w:pPr>
      <w:r>
        <w:t>"2.2</w:t>
      </w:r>
      <w:r w:rsidR="005F0AB4">
        <w:tab/>
        <w:t>К испытательной оси прилагается нагрузка, равная 80%:</w:t>
      </w:r>
    </w:p>
    <w:p w:rsidR="005F0AB4" w:rsidRDefault="00F50168" w:rsidP="00F50168">
      <w:pPr>
        <w:pStyle w:val="SingleTxt"/>
        <w:tabs>
          <w:tab w:val="clear" w:pos="1267"/>
          <w:tab w:val="clear" w:pos="1742"/>
        </w:tabs>
        <w:ind w:left="2223" w:hanging="945"/>
      </w:pPr>
      <w:r>
        <w:t>2.2.1</w:t>
      </w:r>
      <w:r w:rsidR="005F0AB4">
        <w:tab/>
        <w:t>от показателя максимальной нагрузки, соответствующего индексу н</w:t>
      </w:r>
      <w:r w:rsidR="005F0AB4">
        <w:t>е</w:t>
      </w:r>
      <w:r w:rsidR="005F0AB4">
        <w:t>сущей способности шин, относящихся к категориям скорости L H включительно,</w:t>
      </w:r>
    </w:p>
    <w:p w:rsidR="005F0AB4" w:rsidRDefault="00F50168" w:rsidP="00F50168">
      <w:pPr>
        <w:pStyle w:val="SingleTxt"/>
        <w:tabs>
          <w:tab w:val="clear" w:pos="1267"/>
          <w:tab w:val="clear" w:pos="1742"/>
        </w:tabs>
        <w:ind w:left="2223" w:hanging="945"/>
      </w:pPr>
      <w:r>
        <w:t>2.2.2</w:t>
      </w:r>
      <w:r w:rsidR="005F0AB4">
        <w:tab/>
        <w:t xml:space="preserve">от показателя максимальной нагрузки, связанного с максимальной скоростью 240 км/ч для шин категории скорости "V" (см. пункт </w:t>
      </w:r>
      <w:r w:rsidR="005F0AB4" w:rsidRPr="005F0AB4">
        <w:rPr>
          <w:strike/>
        </w:rPr>
        <w:t>2.31.2</w:t>
      </w:r>
      <w:r w:rsidR="005F0AB4">
        <w:t xml:space="preserve"> </w:t>
      </w:r>
      <w:r w:rsidR="005F0AB4" w:rsidRPr="005F0AB4">
        <w:rPr>
          <w:b/>
        </w:rPr>
        <w:t>2.34.2</w:t>
      </w:r>
      <w:r w:rsidR="005F0AB4">
        <w:t xml:space="preserve"> настоящих Правил),</w:t>
      </w:r>
    </w:p>
    <w:p w:rsidR="005F0AB4" w:rsidRDefault="00F50168" w:rsidP="00F50168">
      <w:pPr>
        <w:pStyle w:val="SingleTxt"/>
        <w:tabs>
          <w:tab w:val="clear" w:pos="1267"/>
          <w:tab w:val="clear" w:pos="1742"/>
        </w:tabs>
        <w:ind w:left="2223" w:hanging="945"/>
      </w:pPr>
      <w:r>
        <w:t>2.2.3</w:t>
      </w:r>
      <w:r w:rsidR="005F0AB4">
        <w:tab/>
      </w:r>
      <w:r w:rsidR="005F0AB4">
        <w:tab/>
        <w:t xml:space="preserve">от показателя максимальной нагрузки, связанного с максимальной скоростью 270 км/ч для шин категории скорости "W" (см. пункт </w:t>
      </w:r>
      <w:r w:rsidR="005F0AB4" w:rsidRPr="005F0AB4">
        <w:rPr>
          <w:strike/>
        </w:rPr>
        <w:t>2.31.3</w:t>
      </w:r>
      <w:r w:rsidR="005F0AB4">
        <w:t xml:space="preserve"> </w:t>
      </w:r>
      <w:r w:rsidR="005F0AB4" w:rsidRPr="005F0AB4">
        <w:rPr>
          <w:b/>
        </w:rPr>
        <w:t>2.34.3</w:t>
      </w:r>
      <w:r w:rsidR="005F0AB4">
        <w:t xml:space="preserve"> настоящих Правил),</w:t>
      </w:r>
    </w:p>
    <w:p w:rsidR="005F0AB4" w:rsidRDefault="00F50168" w:rsidP="00F50168">
      <w:pPr>
        <w:pStyle w:val="SingleTxt"/>
        <w:tabs>
          <w:tab w:val="clear" w:pos="1267"/>
          <w:tab w:val="clear" w:pos="1742"/>
        </w:tabs>
        <w:ind w:left="2223" w:hanging="945"/>
      </w:pPr>
      <w:r>
        <w:t>2.2.4</w:t>
      </w:r>
      <w:r w:rsidR="005F0AB4">
        <w:tab/>
        <w:t xml:space="preserve">от показателя максимальной нагрузки, связанного с максимальной скоростью 300 км/ч для шин категории скорости "Y" (см. пункт </w:t>
      </w:r>
      <w:r w:rsidR="005F0AB4" w:rsidRPr="005F0AB4">
        <w:rPr>
          <w:strike/>
        </w:rPr>
        <w:t>2.31.4</w:t>
      </w:r>
      <w:r w:rsidR="005F0AB4">
        <w:t xml:space="preserve"> </w:t>
      </w:r>
      <w:r w:rsidR="005F0AB4" w:rsidRPr="005F0AB4">
        <w:rPr>
          <w:b/>
        </w:rPr>
        <w:t>2.34.4</w:t>
      </w:r>
      <w:r w:rsidR="005F0AB4">
        <w:t xml:space="preserve"> настоящих Правил)."</w:t>
      </w:r>
    </w:p>
    <w:p w:rsidR="005F0AB4" w:rsidRDefault="005F0AB4" w:rsidP="005F0AB4">
      <w:pPr>
        <w:pStyle w:val="SingleTxt"/>
      </w:pPr>
      <w:r w:rsidRPr="005F0AB4">
        <w:rPr>
          <w:i/>
        </w:rPr>
        <w:t>Приложение 7, пункт 2.5.2</w:t>
      </w:r>
      <w:r>
        <w:t xml:space="preserve"> изменить следующим образом:</w:t>
      </w:r>
    </w:p>
    <w:p w:rsidR="005F0AB4" w:rsidRDefault="005F0AB4" w:rsidP="00F50168">
      <w:pPr>
        <w:pStyle w:val="SingleTxt"/>
        <w:tabs>
          <w:tab w:val="clear" w:pos="1267"/>
          <w:tab w:val="clear" w:pos="1742"/>
        </w:tabs>
        <w:ind w:left="2223" w:hanging="945"/>
      </w:pPr>
      <w:r>
        <w:t>"2.5.</w:t>
      </w:r>
      <w:r w:rsidR="00F50168">
        <w:t>2</w:t>
      </w:r>
      <w:r w:rsidR="00F50168">
        <w:tab/>
      </w:r>
      <w:r w:rsidR="00F50168">
        <w:tab/>
        <w:t xml:space="preserve">скорость начала испытания: </w:t>
      </w:r>
      <w:r>
        <w:t xml:space="preserve">максимальная скорость, предусмотренная для данного типа шины (см. пункт </w:t>
      </w:r>
      <w:r w:rsidRPr="005F0AB4">
        <w:rPr>
          <w:strike/>
        </w:rPr>
        <w:t>2.29.3</w:t>
      </w:r>
      <w:r>
        <w:t xml:space="preserve"> </w:t>
      </w:r>
      <w:r w:rsidRPr="005F0AB4">
        <w:rPr>
          <w:b/>
        </w:rPr>
        <w:t>2.31.1</w:t>
      </w:r>
      <w:r>
        <w:t xml:space="preserve"> настоящих Правил), минус 40 км/ч в случае использова</w:t>
      </w:r>
      <w:r w:rsidR="004C0ECE">
        <w:t>ния гладкого маховика диаме</w:t>
      </w:r>
      <w:r w:rsidR="004C0ECE">
        <w:t>т</w:t>
      </w:r>
      <w:r w:rsidR="004C0ECE">
        <w:t>ром </w:t>
      </w:r>
      <w:r>
        <w:t>1,70 м ± 1% либо минус 30 км/ч в случае использования гладкого маховика диаметром 2 м ± 1%;"</w:t>
      </w:r>
    </w:p>
    <w:p w:rsidR="005F0AB4" w:rsidRDefault="005F0AB4" w:rsidP="005F0AB4">
      <w:pPr>
        <w:pStyle w:val="SingleTxt"/>
      </w:pPr>
      <w:r w:rsidRPr="004C0ECE">
        <w:rPr>
          <w:i/>
        </w:rPr>
        <w:t>Приложение 7, пункт 2.6.2</w:t>
      </w:r>
      <w:r>
        <w:t xml:space="preserve"> изменить следующим образом:</w:t>
      </w:r>
    </w:p>
    <w:p w:rsidR="005F0AB4" w:rsidRDefault="00F50168" w:rsidP="004C0ECE">
      <w:pPr>
        <w:pStyle w:val="SingleTxt"/>
        <w:tabs>
          <w:tab w:val="clear" w:pos="1267"/>
        </w:tabs>
        <w:ind w:left="2223" w:hanging="945"/>
      </w:pPr>
      <w:r>
        <w:t>"2.6.2</w:t>
      </w:r>
      <w:r w:rsidR="005F0AB4">
        <w:tab/>
      </w:r>
      <w:r w:rsidR="005F0AB4">
        <w:tab/>
        <w:t>Испытание проводится без перерывов в соответствии со следующими требованиями:</w:t>
      </w:r>
    </w:p>
    <w:p w:rsidR="005F0AB4" w:rsidRDefault="00F50168" w:rsidP="004C0ECE">
      <w:pPr>
        <w:pStyle w:val="SingleTxt"/>
        <w:tabs>
          <w:tab w:val="clear" w:pos="1267"/>
        </w:tabs>
        <w:ind w:left="2223" w:hanging="945"/>
      </w:pPr>
      <w:r>
        <w:t>2.6.2.1</w:t>
      </w:r>
      <w:r w:rsidR="005F0AB4">
        <w:tab/>
      </w:r>
      <w:r w:rsidR="005F0AB4" w:rsidRPr="004C0ECE">
        <w:rPr>
          <w:b/>
        </w:rPr>
        <w:t>в случае второго испытания</w:t>
      </w:r>
      <w:r w:rsidR="005F0AB4">
        <w:t xml:space="preserve"> скорость уве</w:t>
      </w:r>
      <w:r>
        <w:t>личивается в течение 10 </w:t>
      </w:r>
      <w:r w:rsidR="005F0AB4">
        <w:t xml:space="preserve">минут от нуля до максимальной скорости </w:t>
      </w:r>
      <w:r w:rsidR="005F0AB4" w:rsidRPr="004C0ECE">
        <w:rPr>
          <w:b/>
        </w:rPr>
        <w:t>испытания</w:t>
      </w:r>
      <w:r w:rsidR="005F0AB4" w:rsidRPr="004C0ECE">
        <w:rPr>
          <w:strike/>
        </w:rPr>
        <w:t>, указанной изготовителем шины (см. пункт 4.1.15 настоящих Правил)</w:t>
      </w:r>
      <w:r w:rsidR="005F0AB4">
        <w:t>;</w:t>
      </w:r>
    </w:p>
    <w:p w:rsidR="005F0AB4" w:rsidRDefault="00F50168" w:rsidP="004C0ECE">
      <w:pPr>
        <w:pStyle w:val="SingleTxt"/>
        <w:tabs>
          <w:tab w:val="clear" w:pos="1267"/>
        </w:tabs>
        <w:ind w:left="2223" w:hanging="945"/>
      </w:pPr>
      <w:r>
        <w:t>2.6.2.2</w:t>
      </w:r>
      <w:r w:rsidR="005F0AB4">
        <w:tab/>
      </w:r>
      <w:r w:rsidR="005F0AB4" w:rsidRPr="004C0ECE">
        <w:rPr>
          <w:b/>
        </w:rPr>
        <w:t>в случае второго испытания</w:t>
      </w:r>
      <w:r w:rsidR="005F0AB4">
        <w:t xml:space="preserve"> </w:t>
      </w:r>
      <w:r w:rsidR="005F0AB4" w:rsidRPr="004C0ECE">
        <w:rPr>
          <w:strike/>
        </w:rPr>
        <w:t>затем</w:t>
      </w:r>
      <w:r w:rsidR="005F0AB4">
        <w:t xml:space="preserve"> максимальная скорость испытания выдерживается в течение пяти минут.</w:t>
      </w:r>
    </w:p>
    <w:p w:rsidR="005F0AB4" w:rsidRPr="004C0ECE" w:rsidRDefault="00F50168" w:rsidP="004C0ECE">
      <w:pPr>
        <w:pStyle w:val="SingleTxt"/>
        <w:tabs>
          <w:tab w:val="clear" w:pos="1267"/>
        </w:tabs>
        <w:ind w:left="2223" w:hanging="945"/>
        <w:rPr>
          <w:b/>
        </w:rPr>
      </w:pPr>
      <w:r>
        <w:rPr>
          <w:b/>
        </w:rPr>
        <w:t>2.6.2.3</w:t>
      </w:r>
      <w:r w:rsidR="005F0AB4" w:rsidRPr="004C0ECE">
        <w:rPr>
          <w:b/>
        </w:rPr>
        <w:tab/>
        <w:t xml:space="preserve">максимальная скорость испытания в случае второго испытания: максимальная скорость, указанная изготовителем шины </w:t>
      </w:r>
      <w:r w:rsidR="005F0AB4" w:rsidRPr="004C0ECE">
        <w:rPr>
          <w:b/>
        </w:rPr>
        <w:lastRenderedPageBreak/>
        <w:t>(см.</w:t>
      </w:r>
      <w:r w:rsidR="004C0ECE">
        <w:rPr>
          <w:b/>
        </w:rPr>
        <w:t> </w:t>
      </w:r>
      <w:r w:rsidR="005F0AB4" w:rsidRPr="004C0ECE">
        <w:rPr>
          <w:b/>
        </w:rPr>
        <w:t>пункт 4.1.15 настоящих Правил), минус 10 км/ч в случае и</w:t>
      </w:r>
      <w:r w:rsidR="005F0AB4" w:rsidRPr="004C0ECE">
        <w:rPr>
          <w:b/>
        </w:rPr>
        <w:t>с</w:t>
      </w:r>
      <w:r w:rsidR="005F0AB4" w:rsidRPr="004C0ECE">
        <w:rPr>
          <w:b/>
        </w:rPr>
        <w:t>пользования гладкого маховика диаметром 1,7</w:t>
      </w:r>
      <w:r>
        <w:rPr>
          <w:b/>
        </w:rPr>
        <w:t xml:space="preserve"> </w:t>
      </w:r>
      <w:r w:rsidR="005F0AB4" w:rsidRPr="004C0ECE">
        <w:rPr>
          <w:b/>
        </w:rPr>
        <w:t>м ± 1% или равная предписанной максимальной скорости, указанной изготовите</w:t>
      </w:r>
      <w:r w:rsidR="004C0ECE">
        <w:rPr>
          <w:b/>
        </w:rPr>
        <w:t>-</w:t>
      </w:r>
      <w:r w:rsidR="004C0ECE">
        <w:rPr>
          <w:b/>
        </w:rPr>
        <w:br/>
      </w:r>
      <w:r w:rsidR="005F0AB4" w:rsidRPr="004C0ECE">
        <w:rPr>
          <w:b/>
        </w:rPr>
        <w:t>лем шины, при использова</w:t>
      </w:r>
      <w:r w:rsidR="004C0ECE">
        <w:rPr>
          <w:b/>
        </w:rPr>
        <w:t>нии гладкого маховика диаме</w:t>
      </w:r>
      <w:r w:rsidR="004C0ECE">
        <w:rPr>
          <w:b/>
        </w:rPr>
        <w:t>т</w:t>
      </w:r>
      <w:r w:rsidR="004C0ECE">
        <w:rPr>
          <w:b/>
        </w:rPr>
        <w:t>ром 2</w:t>
      </w:r>
      <w:r>
        <w:rPr>
          <w:b/>
        </w:rPr>
        <w:t> </w:t>
      </w:r>
      <w:r w:rsidR="004C0ECE">
        <w:rPr>
          <w:b/>
        </w:rPr>
        <w:t>м ± </w:t>
      </w:r>
      <w:r w:rsidR="005F0AB4" w:rsidRPr="004C0ECE">
        <w:rPr>
          <w:b/>
        </w:rPr>
        <w:t>1%."</w:t>
      </w:r>
    </w:p>
    <w:p w:rsidR="005F0AB4" w:rsidRDefault="005F0AB4" w:rsidP="005F0AB4">
      <w:pPr>
        <w:pStyle w:val="SingleTxt"/>
      </w:pPr>
      <w:r w:rsidRPr="004C0ECE">
        <w:rPr>
          <w:i/>
        </w:rPr>
        <w:t>Приложение 7, пункт 3</w:t>
      </w:r>
      <w:r>
        <w:t xml:space="preserve"> изменить следующим образом:</w:t>
      </w:r>
    </w:p>
    <w:p w:rsidR="005F0AB4" w:rsidRDefault="005F0AB4" w:rsidP="004C0ECE">
      <w:pPr>
        <w:pStyle w:val="SingleTxt"/>
        <w:tabs>
          <w:tab w:val="clear" w:pos="1742"/>
        </w:tabs>
      </w:pPr>
      <w:r>
        <w:t>3.</w:t>
      </w:r>
      <w:r>
        <w:tab/>
        <w:t>Поправка к тексту на русском языке не относится.</w:t>
      </w:r>
    </w:p>
    <w:p w:rsidR="004C0ECE" w:rsidRPr="004C0ECE" w:rsidRDefault="004C0ECE" w:rsidP="004C0ECE">
      <w:pPr>
        <w:pStyle w:val="SingleTxt"/>
        <w:spacing w:after="0" w:line="120" w:lineRule="exact"/>
        <w:rPr>
          <w:sz w:val="10"/>
        </w:rPr>
      </w:pPr>
    </w:p>
    <w:p w:rsidR="004C0ECE" w:rsidRPr="004C0ECE" w:rsidRDefault="004C0ECE" w:rsidP="004C0ECE">
      <w:pPr>
        <w:pStyle w:val="SingleTxt"/>
        <w:spacing w:after="0" w:line="120" w:lineRule="exact"/>
        <w:rPr>
          <w:sz w:val="10"/>
        </w:rPr>
      </w:pPr>
    </w:p>
    <w:p w:rsidR="005F0AB4" w:rsidRDefault="004C0ECE" w:rsidP="004C0EC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5F0AB4">
        <w:t>II.</w:t>
      </w:r>
      <w:r w:rsidR="005F0AB4">
        <w:tab/>
        <w:t>Обоснование</w:t>
      </w:r>
    </w:p>
    <w:p w:rsidR="004C0ECE" w:rsidRPr="004C0ECE" w:rsidRDefault="004C0ECE" w:rsidP="004C0ECE">
      <w:pPr>
        <w:pStyle w:val="SingleTxt"/>
        <w:spacing w:after="0" w:line="120" w:lineRule="exact"/>
        <w:rPr>
          <w:sz w:val="10"/>
        </w:rPr>
      </w:pPr>
    </w:p>
    <w:p w:rsidR="004C0ECE" w:rsidRPr="004C0ECE" w:rsidRDefault="004C0ECE" w:rsidP="004C0ECE">
      <w:pPr>
        <w:pStyle w:val="SingleTxt"/>
        <w:spacing w:after="0" w:line="120" w:lineRule="exact"/>
        <w:rPr>
          <w:sz w:val="10"/>
        </w:rPr>
      </w:pPr>
    </w:p>
    <w:p w:rsidR="005F0AB4" w:rsidRDefault="005F0AB4" w:rsidP="005F0AB4">
      <w:pPr>
        <w:pStyle w:val="SingleTxt"/>
      </w:pPr>
      <w:r>
        <w:t>1.</w:t>
      </w:r>
      <w:r>
        <w:tab/>
        <w:t>Изменение, внесенное в пункт 6.2.1, имеет целью разъяснить условия, кот</w:t>
      </w:r>
      <w:r>
        <w:t>о</w:t>
      </w:r>
      <w:r>
        <w:t>рые необходимо использовать в случае первого испытания шины, предназначе</w:t>
      </w:r>
      <w:r>
        <w:t>н</w:t>
      </w:r>
      <w:r>
        <w:t>ной для эксплуатации на скоростях более 300 км/ч, на нагрузку/скорость.</w:t>
      </w:r>
    </w:p>
    <w:p w:rsidR="005F0AB4" w:rsidRDefault="005F0AB4" w:rsidP="005F0AB4">
      <w:pPr>
        <w:pStyle w:val="SingleTxt"/>
      </w:pPr>
      <w:r>
        <w:t>2.</w:t>
      </w:r>
      <w:r>
        <w:tab/>
        <w:t>Изменения, внесенные в пункты 2.2 и 2.5.2 приложения 7, имеют целью и</w:t>
      </w:r>
      <w:r>
        <w:t>с</w:t>
      </w:r>
      <w:r>
        <w:t>править ссылки, которые окажутся неправильными в результате внесения допо</w:t>
      </w:r>
      <w:r>
        <w:t>л</w:t>
      </w:r>
      <w:r>
        <w:t xml:space="preserve">нительных подпунктов в пункт 2 на основании </w:t>
      </w:r>
      <w:r w:rsidR="004C0ECE">
        <w:t>дополнения 17 к поправкам с</w:t>
      </w:r>
      <w:r w:rsidR="004C0ECE">
        <w:t>е</w:t>
      </w:r>
      <w:r w:rsidR="004C0ECE">
        <w:t>рии </w:t>
      </w:r>
      <w:r>
        <w:t>02.</w:t>
      </w:r>
    </w:p>
    <w:p w:rsidR="005F0AB4" w:rsidRDefault="005F0AB4" w:rsidP="005F0AB4">
      <w:pPr>
        <w:pStyle w:val="SingleTxt"/>
      </w:pPr>
      <w:r>
        <w:t>3.</w:t>
      </w:r>
      <w:r>
        <w:tab/>
        <w:t>Изменения, внесенные в пункт 2.6.2, предлагаются с целью скорректировать процедуру испытания в том случае, когда испытание проводится с использован</w:t>
      </w:r>
      <w:r>
        <w:t>и</w:t>
      </w:r>
      <w:r>
        <w:t>ем маховика диаметром 1,7 м. Отход от процедуры испытания с использованием маховика диаметром 2 м: первоначальный текст предусматривает, что скорость маховика диаметром 1,7 м необходимо увеличивать на 10 км/ч по сравнению с максимальной скоростью испытания и затем снизить до максимальной скорости испытания.  Поскольку это может создать необоснованно более жесткие условия испытания в том случае, когда это испытание проводится с использованием м</w:t>
      </w:r>
      <w:r>
        <w:t>а</w:t>
      </w:r>
      <w:r>
        <w:t>ховика диаметром 1,7 м, предлагается адаптировать эту процедуру испытаний к процедуре испытаний с использованием маховика диаметром 2 м, т.е. увеличить скорость маховика до максимальной скорости испытания и затем выдерживать эту скорость в  течение 5 минут.</w:t>
      </w:r>
    </w:p>
    <w:p w:rsidR="005F0AB4" w:rsidRDefault="005F0AB4" w:rsidP="005F0AB4">
      <w:pPr>
        <w:pStyle w:val="SingleTxt"/>
      </w:pPr>
      <w:r>
        <w:t>4.</w:t>
      </w:r>
      <w:r>
        <w:tab/>
        <w:t>Изменение, внесенное в пункт 3 приложения 7, имеет целью исправить  о</w:t>
      </w:r>
      <w:r>
        <w:t>р</w:t>
      </w:r>
      <w:r>
        <w:t>фографическую ошибку.</w:t>
      </w:r>
    </w:p>
    <w:p w:rsidR="004C0ECE" w:rsidRPr="004C0ECE" w:rsidRDefault="004C0ECE" w:rsidP="004C0ECE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4C0ECE" w:rsidRPr="004C0ECE" w:rsidSect="0084534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15T11:18:00Z" w:initials="Start">
    <w:p w:rsidR="0084534F" w:rsidRPr="00E00FCA" w:rsidRDefault="0084534F">
      <w:pPr>
        <w:pStyle w:val="CommentText"/>
        <w:rPr>
          <w:lang w:val="en-US"/>
        </w:rPr>
      </w:pPr>
      <w:r>
        <w:fldChar w:fldCharType="begin"/>
      </w:r>
      <w:r w:rsidRPr="00E00FCA">
        <w:rPr>
          <w:rStyle w:val="CommentReference"/>
          <w:lang w:val="en-US"/>
        </w:rPr>
        <w:instrText xml:space="preserve"> </w:instrText>
      </w:r>
      <w:r w:rsidRPr="00E00FCA">
        <w:rPr>
          <w:lang w:val="en-US"/>
        </w:rPr>
        <w:instrText>PAGE \# "'Page: '#'</w:instrText>
      </w:r>
      <w:r w:rsidRPr="00E00FCA">
        <w:rPr>
          <w:lang w:val="en-US"/>
        </w:rPr>
        <w:br/>
        <w:instrText>'"</w:instrText>
      </w:r>
      <w:r w:rsidRPr="00E00FCA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E00FCA">
        <w:rPr>
          <w:lang w:val="en-US"/>
        </w:rPr>
        <w:t>&lt;&lt;ODS JOB NO&gt;&gt;N1514569R&lt;&lt;ODS JOB NO&gt;&gt;</w:t>
      </w:r>
    </w:p>
    <w:p w:rsidR="0084534F" w:rsidRDefault="0084534F">
      <w:pPr>
        <w:pStyle w:val="CommentText"/>
      </w:pPr>
      <w:r>
        <w:t>&lt;&lt;ODS DOC SYMBOL1&gt;&gt;ECE/TRANS/WP.29/GRRF/2015/24&lt;&lt;ODS DOC SYMBOL1&gt;&gt;</w:t>
      </w:r>
    </w:p>
    <w:p w:rsidR="0084534F" w:rsidRDefault="0084534F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B6" w:rsidRDefault="00944BB6" w:rsidP="008A1A7A">
      <w:pPr>
        <w:spacing w:line="240" w:lineRule="auto"/>
      </w:pPr>
      <w:r>
        <w:separator/>
      </w:r>
    </w:p>
  </w:endnote>
  <w:endnote w:type="continuationSeparator" w:id="0">
    <w:p w:rsidR="00944BB6" w:rsidRDefault="00944BB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4534F" w:rsidTr="0084534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4534F" w:rsidRPr="0084534F" w:rsidRDefault="0084534F" w:rsidP="0084534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548B8">
            <w:rPr>
              <w:noProof/>
            </w:rPr>
            <w:t>2</w:t>
          </w:r>
          <w:r>
            <w:fldChar w:fldCharType="end"/>
          </w:r>
          <w:r>
            <w:t>/</w:t>
          </w:r>
          <w:r w:rsidR="004548B8">
            <w:fldChar w:fldCharType="begin"/>
          </w:r>
          <w:r w:rsidR="004548B8">
            <w:instrText xml:space="preserve"> NUMPAGES  \* Arabic  \* MERGEFORMAT </w:instrText>
          </w:r>
          <w:r w:rsidR="004548B8">
            <w:fldChar w:fldCharType="separate"/>
          </w:r>
          <w:r w:rsidR="004548B8">
            <w:rPr>
              <w:noProof/>
            </w:rPr>
            <w:t>3</w:t>
          </w:r>
          <w:r w:rsidR="004548B8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4534F" w:rsidRPr="0084534F" w:rsidRDefault="0084534F" w:rsidP="0084534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81A8D">
            <w:rPr>
              <w:b w:val="0"/>
              <w:color w:val="000000"/>
              <w:sz w:val="14"/>
            </w:rPr>
            <w:t>GE.15-11250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4534F" w:rsidRPr="0084534F" w:rsidRDefault="0084534F" w:rsidP="00845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4534F" w:rsidTr="0084534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4534F" w:rsidRPr="0084534F" w:rsidRDefault="0084534F" w:rsidP="0084534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81A8D">
            <w:rPr>
              <w:b w:val="0"/>
              <w:color w:val="000000"/>
              <w:sz w:val="14"/>
            </w:rPr>
            <w:t>GE.15-11250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4534F" w:rsidRPr="0084534F" w:rsidRDefault="0084534F" w:rsidP="0084534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548B8">
            <w:rPr>
              <w:noProof/>
            </w:rPr>
            <w:t>3</w:t>
          </w:r>
          <w:r>
            <w:fldChar w:fldCharType="end"/>
          </w:r>
          <w:r>
            <w:t>/</w:t>
          </w:r>
          <w:r w:rsidR="004548B8">
            <w:fldChar w:fldCharType="begin"/>
          </w:r>
          <w:r w:rsidR="004548B8">
            <w:instrText xml:space="preserve"> NUMPAGES  \* Arabic  \* MERGEFORMAT </w:instrText>
          </w:r>
          <w:r w:rsidR="004548B8">
            <w:fldChar w:fldCharType="separate"/>
          </w:r>
          <w:r w:rsidR="004548B8">
            <w:rPr>
              <w:noProof/>
            </w:rPr>
            <w:t>3</w:t>
          </w:r>
          <w:r w:rsidR="004548B8">
            <w:rPr>
              <w:noProof/>
            </w:rPr>
            <w:fldChar w:fldCharType="end"/>
          </w:r>
        </w:p>
      </w:tc>
    </w:tr>
  </w:tbl>
  <w:p w:rsidR="0084534F" w:rsidRPr="0084534F" w:rsidRDefault="0084534F" w:rsidP="008453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4534F" w:rsidTr="0084534F">
      <w:tc>
        <w:tcPr>
          <w:tcW w:w="3873" w:type="dxa"/>
        </w:tcPr>
        <w:p w:rsidR="0084534F" w:rsidRDefault="0084534F" w:rsidP="0084534F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55E9113" wp14:editId="67F047C3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2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2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GE.15-11250 (R)</w:t>
          </w:r>
          <w:r w:rsidR="00E00FCA">
            <w:rPr>
              <w:color w:val="010000"/>
            </w:rPr>
            <w:t xml:space="preserve">    1</w:t>
          </w:r>
          <w:r w:rsidR="00E00FCA">
            <w:rPr>
              <w:color w:val="010000"/>
              <w:lang w:val="en-US"/>
            </w:rPr>
            <w:t>4</w:t>
          </w:r>
          <w:r w:rsidR="009C02A9">
            <w:rPr>
              <w:color w:val="010000"/>
            </w:rPr>
            <w:t>0715    1</w:t>
          </w:r>
          <w:r w:rsidR="009C02A9">
            <w:rPr>
              <w:color w:val="010000"/>
              <w:lang w:val="en-US"/>
            </w:rPr>
            <w:t>6</w:t>
          </w:r>
          <w:r>
            <w:rPr>
              <w:color w:val="010000"/>
            </w:rPr>
            <w:t>0715</w:t>
          </w:r>
        </w:p>
        <w:p w:rsidR="0084534F" w:rsidRPr="0084534F" w:rsidRDefault="0084534F" w:rsidP="0084534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*1511250*</w:t>
          </w:r>
        </w:p>
      </w:tc>
      <w:tc>
        <w:tcPr>
          <w:tcW w:w="5127" w:type="dxa"/>
        </w:tcPr>
        <w:p w:rsidR="0084534F" w:rsidRDefault="0084534F" w:rsidP="0084534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7FDF715" wp14:editId="34FCA20B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534F" w:rsidRPr="0084534F" w:rsidRDefault="0084534F" w:rsidP="0084534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B6" w:rsidRPr="0048401D" w:rsidRDefault="0048401D" w:rsidP="0048401D">
      <w:pPr>
        <w:pStyle w:val="Footer"/>
        <w:spacing w:after="80"/>
        <w:ind w:left="792"/>
        <w:rPr>
          <w:sz w:val="16"/>
        </w:rPr>
      </w:pPr>
      <w:r w:rsidRPr="0048401D">
        <w:rPr>
          <w:sz w:val="16"/>
        </w:rPr>
        <w:t>__________________</w:t>
      </w:r>
    </w:p>
  </w:footnote>
  <w:footnote w:type="continuationSeparator" w:id="0">
    <w:p w:rsidR="00944BB6" w:rsidRPr="0048401D" w:rsidRDefault="0048401D" w:rsidP="0048401D">
      <w:pPr>
        <w:pStyle w:val="Footer"/>
        <w:spacing w:after="80"/>
        <w:ind w:left="792"/>
        <w:rPr>
          <w:sz w:val="16"/>
        </w:rPr>
      </w:pPr>
      <w:r w:rsidRPr="0048401D">
        <w:rPr>
          <w:sz w:val="16"/>
        </w:rPr>
        <w:t>__________________</w:t>
      </w:r>
    </w:p>
  </w:footnote>
  <w:footnote w:id="1">
    <w:p w:rsidR="0048401D" w:rsidRDefault="0048401D" w:rsidP="0048401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</w:r>
      <w:r w:rsidRPr="0048401D">
        <w:t>В соответствии с программой работы Ком</w:t>
      </w:r>
      <w:r>
        <w:t>итета по внутреннему транспорту</w:t>
      </w:r>
      <w:r>
        <w:br/>
      </w:r>
      <w:r w:rsidRPr="0048401D">
        <w:t>на 2012−2016 годы (ECE/TRANS/224, пункт 94, и ECE/TRANS/2012/12,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4534F" w:rsidTr="0084534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4534F" w:rsidRPr="0084534F" w:rsidRDefault="0084534F" w:rsidP="0084534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81A8D">
            <w:rPr>
              <w:b/>
            </w:rPr>
            <w:t>ECE/TRANS/WP.29/GRRF/2015/24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4534F" w:rsidRDefault="0084534F" w:rsidP="0084534F">
          <w:pPr>
            <w:pStyle w:val="Header"/>
          </w:pPr>
        </w:p>
      </w:tc>
    </w:tr>
  </w:tbl>
  <w:p w:rsidR="0084534F" w:rsidRPr="0084534F" w:rsidRDefault="0084534F" w:rsidP="008453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4534F" w:rsidTr="0084534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4534F" w:rsidRDefault="0084534F" w:rsidP="0084534F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4534F" w:rsidRPr="0084534F" w:rsidRDefault="0084534F" w:rsidP="0084534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81A8D">
            <w:rPr>
              <w:b/>
            </w:rPr>
            <w:t>ECE/TRANS/WP.29/GRRF/2015/24</w:t>
          </w:r>
          <w:r>
            <w:rPr>
              <w:b/>
            </w:rPr>
            <w:fldChar w:fldCharType="end"/>
          </w:r>
        </w:p>
      </w:tc>
    </w:tr>
  </w:tbl>
  <w:p w:rsidR="0084534F" w:rsidRPr="0084534F" w:rsidRDefault="0084534F" w:rsidP="008453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84534F" w:rsidTr="0084534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4534F" w:rsidRPr="0084534F" w:rsidRDefault="0084534F" w:rsidP="0084534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4534F" w:rsidRDefault="0084534F" w:rsidP="0084534F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4534F" w:rsidRPr="0084534F" w:rsidRDefault="0084534F" w:rsidP="0084534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/TRANS/WP.29/GRRF/2015/24</w:t>
          </w:r>
        </w:p>
      </w:tc>
    </w:tr>
    <w:tr w:rsidR="0084534F" w:rsidRPr="009C02A9" w:rsidTr="0084534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4534F" w:rsidRPr="0084534F" w:rsidRDefault="0084534F" w:rsidP="0084534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5BB4571" wp14:editId="7C63A28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4534F" w:rsidRPr="0084534F" w:rsidRDefault="0084534F" w:rsidP="0084534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4534F" w:rsidRPr="0084534F" w:rsidRDefault="0084534F" w:rsidP="0084534F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4534F" w:rsidRPr="00E00FCA" w:rsidRDefault="0084534F" w:rsidP="0084534F">
          <w:pPr>
            <w:pStyle w:val="Distribution"/>
            <w:rPr>
              <w:color w:val="000000"/>
              <w:lang w:val="en-US"/>
            </w:rPr>
          </w:pPr>
          <w:r w:rsidRPr="00E00FCA">
            <w:rPr>
              <w:color w:val="000000"/>
              <w:lang w:val="en-US"/>
            </w:rPr>
            <w:t>Distr.: General</w:t>
          </w:r>
        </w:p>
        <w:p w:rsidR="0084534F" w:rsidRPr="00E00FCA" w:rsidRDefault="0084534F" w:rsidP="0084534F">
          <w:pPr>
            <w:pStyle w:val="Publication"/>
            <w:rPr>
              <w:color w:val="000000"/>
              <w:lang w:val="en-US"/>
            </w:rPr>
          </w:pPr>
          <w:r w:rsidRPr="00E00FCA">
            <w:rPr>
              <w:color w:val="000000"/>
              <w:lang w:val="en-US"/>
            </w:rPr>
            <w:t>3 July 2015</w:t>
          </w:r>
        </w:p>
        <w:p w:rsidR="0084534F" w:rsidRPr="00E00FCA" w:rsidRDefault="0084534F" w:rsidP="0084534F">
          <w:pPr>
            <w:rPr>
              <w:color w:val="000000"/>
              <w:lang w:val="en-US"/>
            </w:rPr>
          </w:pPr>
          <w:r w:rsidRPr="00E00FCA">
            <w:rPr>
              <w:color w:val="000000"/>
              <w:lang w:val="en-US"/>
            </w:rPr>
            <w:t>Russian</w:t>
          </w:r>
        </w:p>
        <w:p w:rsidR="0084534F" w:rsidRPr="00E00FCA" w:rsidRDefault="0084534F" w:rsidP="0084534F">
          <w:pPr>
            <w:pStyle w:val="Original"/>
            <w:rPr>
              <w:color w:val="000000"/>
              <w:lang w:val="en-US"/>
            </w:rPr>
          </w:pPr>
          <w:r w:rsidRPr="00E00FCA">
            <w:rPr>
              <w:color w:val="000000"/>
              <w:lang w:val="en-US"/>
            </w:rPr>
            <w:t>Original: English</w:t>
          </w:r>
        </w:p>
        <w:p w:rsidR="0084534F" w:rsidRPr="00E00FCA" w:rsidRDefault="0084534F" w:rsidP="0084534F">
          <w:pPr>
            <w:rPr>
              <w:lang w:val="en-US"/>
            </w:rPr>
          </w:pPr>
        </w:p>
      </w:tc>
    </w:tr>
  </w:tbl>
  <w:p w:rsidR="0084534F" w:rsidRPr="00E00FCA" w:rsidRDefault="0084534F" w:rsidP="0084534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250*"/>
    <w:docVar w:name="CreationDt" w:val="7/15/2015 11:18 AM"/>
    <w:docVar w:name="DocCategory" w:val="Doc"/>
    <w:docVar w:name="DocType" w:val="Final"/>
    <w:docVar w:name="DutyStation" w:val="Geneva"/>
    <w:docVar w:name="FooterJN" w:val="GE.15-11250"/>
    <w:docVar w:name="jobn" w:val="GE.15-11250 (R)"/>
    <w:docVar w:name="jobnDT" w:val="GE.15-11250 (R)   150715"/>
    <w:docVar w:name="jobnDTDT" w:val="GE.15-11250 (R)   150715   150715"/>
    <w:docVar w:name="JobNo" w:val="GE.1511250R"/>
    <w:docVar w:name="JobNo2" w:val="1514569R"/>
    <w:docVar w:name="LocalDrive" w:val="0"/>
    <w:docVar w:name="OandT" w:val="KA"/>
    <w:docVar w:name="PaperSize" w:val="A4"/>
    <w:docVar w:name="sss1" w:val="ECE/TRANS/WP.29/GRRF/2015/24"/>
    <w:docVar w:name="sss2" w:val="-"/>
    <w:docVar w:name="Symbol1" w:val="ECE/TRANS/WP.29/GRRF/2015/24"/>
    <w:docVar w:name="Symbol2" w:val="-"/>
  </w:docVars>
  <w:rsids>
    <w:rsidRoot w:val="00944BB6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548B8"/>
    <w:rsid w:val="00460D23"/>
    <w:rsid w:val="004645DD"/>
    <w:rsid w:val="0048401D"/>
    <w:rsid w:val="00487893"/>
    <w:rsid w:val="004964B8"/>
    <w:rsid w:val="004A21EE"/>
    <w:rsid w:val="004A36EE"/>
    <w:rsid w:val="004A7499"/>
    <w:rsid w:val="004B1314"/>
    <w:rsid w:val="004B722C"/>
    <w:rsid w:val="004C0ECE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0AB4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C6904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4534F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56C"/>
    <w:rsid w:val="00907EDB"/>
    <w:rsid w:val="009110C5"/>
    <w:rsid w:val="00912FB5"/>
    <w:rsid w:val="00915944"/>
    <w:rsid w:val="009228D9"/>
    <w:rsid w:val="00926445"/>
    <w:rsid w:val="009327BF"/>
    <w:rsid w:val="00934047"/>
    <w:rsid w:val="00935F33"/>
    <w:rsid w:val="00944BB6"/>
    <w:rsid w:val="0094745A"/>
    <w:rsid w:val="00952B5F"/>
    <w:rsid w:val="00953546"/>
    <w:rsid w:val="0095649D"/>
    <w:rsid w:val="009565AD"/>
    <w:rsid w:val="00963BDB"/>
    <w:rsid w:val="00984EE4"/>
    <w:rsid w:val="0099354F"/>
    <w:rsid w:val="009B16EA"/>
    <w:rsid w:val="009B3444"/>
    <w:rsid w:val="009B5DCD"/>
    <w:rsid w:val="009B5EE6"/>
    <w:rsid w:val="009B7193"/>
    <w:rsid w:val="009C02A9"/>
    <w:rsid w:val="009C20B9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579C6"/>
    <w:rsid w:val="00B606B7"/>
    <w:rsid w:val="00B62C69"/>
    <w:rsid w:val="00B666EC"/>
    <w:rsid w:val="00B77560"/>
    <w:rsid w:val="00B77FC0"/>
    <w:rsid w:val="00B81A8D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6CAA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0FCA"/>
    <w:rsid w:val="00E01830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3700"/>
    <w:rsid w:val="00F35ACF"/>
    <w:rsid w:val="00F50168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845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3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34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34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CA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845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3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34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34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CA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AD03-026C-4AE3-9F0D-2BF136F3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Kisseleva</dc:creator>
  <cp:lastModifiedBy>Benedicte Boudol</cp:lastModifiedBy>
  <cp:revision>2</cp:revision>
  <cp:lastPrinted>2015-07-16T06:12:00Z</cp:lastPrinted>
  <dcterms:created xsi:type="dcterms:W3CDTF">2015-08-11T14:59:00Z</dcterms:created>
  <dcterms:modified xsi:type="dcterms:W3CDTF">2015-08-11T14:59:00Z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1511250R</vt:lpwstr>
  </property>
  <property fmtid="{D5CDD505-2E9C-101B-9397-08002B2CF9AE}" pid="3" name="ODSRefJobNo">
    <vt:lpwstr>1514569R</vt:lpwstr>
  </property>
  <property fmtid="{D5CDD505-2E9C-101B-9397-08002B2CF9AE}" pid="4" name="Symbol1">
    <vt:lpwstr>ECE/TRANS/WP.29/GRRF/2015/24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KA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July 2015</vt:lpwstr>
  </property>
  <property fmtid="{D5CDD505-2E9C-101B-9397-08002B2CF9AE}" pid="12" name="Original">
    <vt:lpwstr>English</vt:lpwstr>
  </property>
  <property fmtid="{D5CDD505-2E9C-101B-9397-08002B2CF9AE}" pid="13" name="Release Date">
    <vt:lpwstr>150715</vt:lpwstr>
  </property>
</Properties>
</file>