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BE" w:rsidRDefault="00715ABE" w:rsidP="00715ABE">
      <w:pPr>
        <w:spacing w:line="240" w:lineRule="auto"/>
        <w:rPr>
          <w:sz w:val="2"/>
        </w:rPr>
        <w:sectPr w:rsidR="00715ABE" w:rsidSect="00715A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715ABE" w:rsidRDefault="00715ABE" w:rsidP="00715ABE">
      <w:pPr>
        <w:pStyle w:val="H1"/>
        <w:spacing w:after="120"/>
        <w:rPr>
          <w:sz w:val="28"/>
        </w:rPr>
      </w:pPr>
      <w:r>
        <w:rPr>
          <w:sz w:val="28"/>
        </w:rPr>
        <w:lastRenderedPageBreak/>
        <w:t>Commission économique pour l’Europe</w:t>
      </w:r>
    </w:p>
    <w:p w:rsidR="00715ABE" w:rsidRDefault="00715ABE" w:rsidP="00715ABE">
      <w:pPr>
        <w:pStyle w:val="H1"/>
        <w:spacing w:after="120" w:line="300" w:lineRule="exact"/>
        <w:rPr>
          <w:b w:val="0"/>
          <w:sz w:val="28"/>
        </w:rPr>
      </w:pPr>
      <w:r>
        <w:rPr>
          <w:b w:val="0"/>
          <w:sz w:val="28"/>
        </w:rPr>
        <w:t>Comité des transports intérieurs</w:t>
      </w:r>
    </w:p>
    <w:p w:rsidR="00D734CD" w:rsidRPr="00D734CD" w:rsidRDefault="00D734CD" w:rsidP="000337E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  <w:rPr>
          <w:lang w:val="fr-FR"/>
        </w:rPr>
      </w:pPr>
      <w:r w:rsidRPr="00D734CD">
        <w:rPr>
          <w:lang w:val="fr-FR"/>
        </w:rPr>
        <w:t xml:space="preserve">Forum mondial de l’harmonisation des Règlements </w:t>
      </w:r>
      <w:r w:rsidR="000337EA">
        <w:rPr>
          <w:lang w:val="fr-FR"/>
        </w:rPr>
        <w:br/>
      </w:r>
      <w:r w:rsidRPr="00D734CD">
        <w:rPr>
          <w:lang w:val="fr-FR"/>
        </w:rPr>
        <w:t>concernant les véhicules</w:t>
      </w:r>
    </w:p>
    <w:p w:rsidR="000337EA" w:rsidRPr="000337EA" w:rsidRDefault="000337EA" w:rsidP="000337E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val="fr-FR"/>
        </w:rPr>
      </w:pPr>
    </w:p>
    <w:p w:rsidR="00D734CD" w:rsidRDefault="00D734CD" w:rsidP="000337E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D734CD">
        <w:rPr>
          <w:lang w:val="fr-FR"/>
        </w:rPr>
        <w:t>Groupe de travail en matière de roulement</w:t>
      </w:r>
      <w:r w:rsidR="002B1046">
        <w:rPr>
          <w:lang w:val="fr-FR"/>
        </w:rPr>
        <w:t xml:space="preserve"> et de freinage</w:t>
      </w:r>
    </w:p>
    <w:p w:rsidR="000337EA" w:rsidRPr="000337EA" w:rsidRDefault="000337EA" w:rsidP="00585F38">
      <w:pPr>
        <w:pStyle w:val="SingleTxt"/>
        <w:spacing w:after="0" w:line="120" w:lineRule="exact"/>
        <w:ind w:left="0"/>
        <w:rPr>
          <w:sz w:val="10"/>
          <w:lang w:val="fr-FR"/>
        </w:rPr>
      </w:pPr>
    </w:p>
    <w:p w:rsidR="00D734CD" w:rsidRPr="00D734CD" w:rsidRDefault="00D734CD" w:rsidP="000337E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D734CD">
        <w:rPr>
          <w:lang w:val="fr-FR"/>
        </w:rPr>
        <w:t>Quatre-vingtième session</w:t>
      </w:r>
    </w:p>
    <w:p w:rsidR="00D734CD" w:rsidRPr="00D734CD" w:rsidRDefault="00D734CD" w:rsidP="000337E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/>
        </w:rPr>
      </w:pPr>
      <w:r w:rsidRPr="00D734CD">
        <w:rPr>
          <w:lang w:val="fr-FR"/>
        </w:rPr>
        <w:t>Genève, 15-18 septembre 2015</w:t>
      </w:r>
    </w:p>
    <w:p w:rsidR="00D734CD" w:rsidRPr="00D734CD" w:rsidRDefault="00D734CD" w:rsidP="000337E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/>
        </w:rPr>
      </w:pPr>
      <w:r w:rsidRPr="00D734CD">
        <w:rPr>
          <w:lang w:val="fr-FR"/>
        </w:rPr>
        <w:t>Point 7 b) de l’ordre du jour provisoire</w:t>
      </w:r>
    </w:p>
    <w:p w:rsidR="00D734CD" w:rsidRDefault="00D734CD" w:rsidP="000337E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D734CD">
        <w:rPr>
          <w:lang w:val="fr-FR"/>
        </w:rPr>
        <w:t xml:space="preserve">Pneumatiques – Règlement </w:t>
      </w:r>
      <w:r w:rsidR="000337EA">
        <w:rPr>
          <w:lang w:val="fr-FR"/>
        </w:rPr>
        <w:t>n</w:t>
      </w:r>
      <w:r w:rsidR="000337EA" w:rsidRPr="000337EA">
        <w:rPr>
          <w:vertAlign w:val="superscript"/>
          <w:lang w:val="fr-FR"/>
        </w:rPr>
        <w:t>o</w:t>
      </w:r>
      <w:r w:rsidR="000337EA">
        <w:rPr>
          <w:lang w:val="fr-FR"/>
        </w:rPr>
        <w:t> </w:t>
      </w:r>
      <w:r w:rsidRPr="00D734CD">
        <w:rPr>
          <w:lang w:val="fr-FR"/>
        </w:rPr>
        <w:t>30</w:t>
      </w:r>
    </w:p>
    <w:p w:rsidR="000337EA" w:rsidRPr="000337EA" w:rsidRDefault="000337EA" w:rsidP="00585F38">
      <w:pPr>
        <w:pStyle w:val="SingleTxt"/>
        <w:spacing w:after="0" w:line="120" w:lineRule="exact"/>
        <w:ind w:left="0"/>
        <w:rPr>
          <w:sz w:val="10"/>
          <w:lang w:val="fr-FR"/>
        </w:rPr>
      </w:pPr>
    </w:p>
    <w:p w:rsidR="000337EA" w:rsidRPr="000337EA" w:rsidRDefault="000337EA" w:rsidP="00585F38">
      <w:pPr>
        <w:pStyle w:val="SingleTxt"/>
        <w:spacing w:after="0" w:line="120" w:lineRule="exact"/>
        <w:ind w:left="0"/>
        <w:rPr>
          <w:sz w:val="10"/>
          <w:lang w:val="fr-FR"/>
        </w:rPr>
      </w:pPr>
    </w:p>
    <w:p w:rsidR="000337EA" w:rsidRPr="000337EA" w:rsidRDefault="000337EA" w:rsidP="00585F38">
      <w:pPr>
        <w:pStyle w:val="SingleTxt"/>
        <w:spacing w:after="0" w:line="120" w:lineRule="exact"/>
        <w:ind w:left="0"/>
        <w:rPr>
          <w:sz w:val="10"/>
          <w:lang w:val="fr-FR"/>
        </w:rPr>
      </w:pPr>
    </w:p>
    <w:p w:rsidR="00D734CD" w:rsidRDefault="000337EA" w:rsidP="000337E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D734CD" w:rsidRPr="00D734CD">
        <w:rPr>
          <w:lang w:val="fr-FR"/>
        </w:rPr>
        <w:t xml:space="preserve">Proposition d’amendement à la série 02 d’amendements </w:t>
      </w:r>
      <w:r>
        <w:rPr>
          <w:lang w:val="fr-FR"/>
        </w:rPr>
        <w:br/>
      </w:r>
      <w:r w:rsidR="00D734CD" w:rsidRPr="00D734CD">
        <w:rPr>
          <w:lang w:val="fr-FR"/>
        </w:rPr>
        <w:t xml:space="preserve">au Règlement </w:t>
      </w:r>
      <w:r w:rsidR="006105EE">
        <w:rPr>
          <w:lang w:val="fr-FR"/>
        </w:rPr>
        <w:t>n</w:t>
      </w:r>
      <w:r w:rsidR="006105EE" w:rsidRPr="006105EE">
        <w:rPr>
          <w:vertAlign w:val="superscript"/>
          <w:lang w:val="fr-FR"/>
        </w:rPr>
        <w:t>o</w:t>
      </w:r>
      <w:r w:rsidR="006105EE">
        <w:rPr>
          <w:lang w:val="fr-FR"/>
        </w:rPr>
        <w:t> </w:t>
      </w:r>
      <w:r w:rsidR="00D734CD" w:rsidRPr="00D734CD">
        <w:rPr>
          <w:lang w:val="fr-FR"/>
        </w:rPr>
        <w:t xml:space="preserve">30 (Prescriptions uniformes relatives </w:t>
      </w:r>
      <w:r>
        <w:rPr>
          <w:lang w:val="fr-FR"/>
        </w:rPr>
        <w:br/>
      </w:r>
      <w:r w:rsidR="00D734CD" w:rsidRPr="00D734CD">
        <w:rPr>
          <w:lang w:val="fr-FR"/>
        </w:rPr>
        <w:t xml:space="preserve">à l’homologation des pneumatiques pour automobiles </w:t>
      </w:r>
      <w:r>
        <w:rPr>
          <w:lang w:val="fr-FR"/>
        </w:rPr>
        <w:br/>
      </w:r>
      <w:r w:rsidR="00D734CD" w:rsidRPr="00D734CD">
        <w:rPr>
          <w:lang w:val="fr-FR"/>
        </w:rPr>
        <w:t>et leurs remorques</w:t>
      </w:r>
      <w:r w:rsidR="002B1046">
        <w:rPr>
          <w:lang w:val="fr-FR"/>
        </w:rPr>
        <w:t>)</w:t>
      </w:r>
    </w:p>
    <w:p w:rsidR="000337EA" w:rsidRPr="000337EA" w:rsidRDefault="000337EA" w:rsidP="000337EA">
      <w:pPr>
        <w:pStyle w:val="SingleTxt"/>
        <w:spacing w:after="0" w:line="120" w:lineRule="exact"/>
        <w:rPr>
          <w:sz w:val="10"/>
          <w:lang w:val="fr-FR"/>
        </w:rPr>
      </w:pPr>
    </w:p>
    <w:p w:rsidR="000337EA" w:rsidRPr="000337EA" w:rsidRDefault="000337EA" w:rsidP="000337EA">
      <w:pPr>
        <w:pStyle w:val="SingleTxt"/>
        <w:spacing w:after="0" w:line="120" w:lineRule="exact"/>
        <w:rPr>
          <w:sz w:val="10"/>
          <w:lang w:val="fr-FR"/>
        </w:rPr>
      </w:pPr>
    </w:p>
    <w:p w:rsidR="00D734CD" w:rsidRPr="00D734CD" w:rsidRDefault="000337EA" w:rsidP="000337E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D734CD" w:rsidRPr="00D734CD">
        <w:rPr>
          <w:lang w:val="fr-FR"/>
        </w:rPr>
        <w:t xml:space="preserve">Communication des experts de l’Organisation technique </w:t>
      </w:r>
      <w:r>
        <w:rPr>
          <w:lang w:val="fr-FR"/>
        </w:rPr>
        <w:br/>
      </w:r>
      <w:r w:rsidR="00D734CD" w:rsidRPr="00D734CD">
        <w:rPr>
          <w:lang w:val="fr-FR"/>
        </w:rPr>
        <w:t>européenne du pneumatique et de la jante</w:t>
      </w:r>
      <w:r w:rsidRPr="000337EA">
        <w:rPr>
          <w:rStyle w:val="FootnoteReference"/>
          <w:b w:val="0"/>
          <w:color w:val="auto"/>
          <w:sz w:val="20"/>
          <w:szCs w:val="20"/>
          <w:vertAlign w:val="baseline"/>
          <w:lang w:val="fr-FR"/>
        </w:rPr>
        <w:footnoteReference w:customMarkFollows="1" w:id="1"/>
        <w:t>*</w:t>
      </w:r>
    </w:p>
    <w:p w:rsidR="00585F38" w:rsidRPr="00585F38" w:rsidRDefault="00585F38" w:rsidP="00585F38">
      <w:pPr>
        <w:pStyle w:val="SingleTxt"/>
        <w:spacing w:after="0" w:line="120" w:lineRule="exact"/>
        <w:rPr>
          <w:sz w:val="10"/>
          <w:lang w:val="fr-FR"/>
        </w:rPr>
      </w:pPr>
    </w:p>
    <w:p w:rsidR="00585F38" w:rsidRPr="00585F38" w:rsidRDefault="00585F38" w:rsidP="00585F38">
      <w:pPr>
        <w:pStyle w:val="SingleTxt"/>
        <w:spacing w:after="0" w:line="120" w:lineRule="exact"/>
        <w:rPr>
          <w:sz w:val="10"/>
          <w:lang w:val="fr-FR"/>
        </w:rPr>
      </w:pPr>
    </w:p>
    <w:p w:rsidR="00D734CD" w:rsidRDefault="00585F38" w:rsidP="00D734CD">
      <w:pPr>
        <w:pStyle w:val="SingleTxt"/>
        <w:rPr>
          <w:lang w:val="fr-FR"/>
        </w:rPr>
      </w:pPr>
      <w:r>
        <w:rPr>
          <w:lang w:val="fr-FR"/>
        </w:rPr>
        <w:tab/>
      </w:r>
      <w:r w:rsidR="00D734CD" w:rsidRPr="00D734CD">
        <w:rPr>
          <w:lang w:val="fr-FR"/>
        </w:rPr>
        <w:t xml:space="preserve">Le texte reproduit ci-après, établi par les experts de l’Organisation technique européenne du pneumatique et de la jante (ETRTO), vise à modifier les prescriptions du Règlement </w:t>
      </w:r>
      <w:r w:rsidR="00DF3BC5">
        <w:rPr>
          <w:lang w:val="fr-FR"/>
        </w:rPr>
        <w:t>n</w:t>
      </w:r>
      <w:r w:rsidR="00DF3BC5" w:rsidRPr="00DF3BC5">
        <w:rPr>
          <w:vertAlign w:val="superscript"/>
          <w:lang w:val="fr-FR"/>
        </w:rPr>
        <w:t>o</w:t>
      </w:r>
      <w:r w:rsidR="00DF3BC5">
        <w:rPr>
          <w:lang w:val="fr-FR"/>
        </w:rPr>
        <w:t> </w:t>
      </w:r>
      <w:r w:rsidR="00D734CD" w:rsidRPr="00D734CD">
        <w:rPr>
          <w:lang w:val="fr-FR"/>
        </w:rPr>
        <w:t>30 de l’ONU qui s’appliquent à l’essai de performance</w:t>
      </w:r>
      <w:r w:rsidR="0078232F">
        <w:rPr>
          <w:lang w:val="fr-FR"/>
        </w:rPr>
        <w:t>s</w:t>
      </w:r>
      <w:r w:rsidR="00D734CD" w:rsidRPr="00D734CD">
        <w:rPr>
          <w:lang w:val="fr-FR"/>
        </w:rPr>
        <w:t xml:space="preserve"> charge/vitesse. Les modifications qu’il est proposé d’apporter au texte actuel du Règlement sont signalées en caractères gras pour les parties de texte nouvelles et en caractères biffés pour les parties supprimées.</w:t>
      </w:r>
    </w:p>
    <w:p w:rsidR="002B1046" w:rsidRDefault="002B1046">
      <w:pPr>
        <w:spacing w:line="240" w:lineRule="auto"/>
        <w:rPr>
          <w:lang w:val="fr-FR"/>
        </w:rPr>
      </w:pPr>
      <w:r>
        <w:rPr>
          <w:lang w:val="fr-FR"/>
        </w:rPr>
        <w:br w:type="page"/>
      </w:r>
    </w:p>
    <w:p w:rsidR="00D734CD" w:rsidRDefault="0078232F" w:rsidP="0078232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lastRenderedPageBreak/>
        <w:tab/>
      </w:r>
      <w:r w:rsidR="00D734CD" w:rsidRPr="00D734CD">
        <w:rPr>
          <w:lang w:val="fr-FR"/>
        </w:rPr>
        <w:t>I.</w:t>
      </w:r>
      <w:r w:rsidR="00D734CD" w:rsidRPr="00D734CD">
        <w:rPr>
          <w:lang w:val="fr-FR"/>
        </w:rPr>
        <w:tab/>
        <w:t>Proposition</w:t>
      </w:r>
    </w:p>
    <w:p w:rsidR="0078232F" w:rsidRPr="0078232F" w:rsidRDefault="0078232F" w:rsidP="0078232F">
      <w:pPr>
        <w:pStyle w:val="SingleTxt"/>
        <w:spacing w:after="0" w:line="120" w:lineRule="exact"/>
        <w:rPr>
          <w:b/>
          <w:sz w:val="10"/>
          <w:lang w:val="fr-FR"/>
        </w:rPr>
      </w:pPr>
    </w:p>
    <w:p w:rsidR="0078232F" w:rsidRPr="0078232F" w:rsidRDefault="0078232F" w:rsidP="0078232F">
      <w:pPr>
        <w:pStyle w:val="SingleTxt"/>
        <w:spacing w:after="0" w:line="120" w:lineRule="exact"/>
        <w:rPr>
          <w:b/>
          <w:sz w:val="10"/>
          <w:lang w:val="fr-FR"/>
        </w:rPr>
      </w:pPr>
    </w:p>
    <w:p w:rsidR="00D734CD" w:rsidRPr="00D734CD" w:rsidRDefault="00D734CD" w:rsidP="008730DB">
      <w:pPr>
        <w:pStyle w:val="SingleTxt"/>
        <w:keepNext/>
        <w:rPr>
          <w:lang w:val="fr-FR"/>
        </w:rPr>
      </w:pPr>
      <w:r w:rsidRPr="00D734CD">
        <w:rPr>
          <w:i/>
          <w:lang w:val="fr-FR"/>
        </w:rPr>
        <w:t>Paragraphe 6.2.1.1</w:t>
      </w:r>
      <w:r w:rsidR="008730DB">
        <w:rPr>
          <w:lang w:val="fr-FR"/>
        </w:rPr>
        <w:t>, modifier comme suit :</w:t>
      </w:r>
    </w:p>
    <w:p w:rsidR="00D734CD" w:rsidRPr="00D734CD" w:rsidRDefault="008730DB" w:rsidP="008730DB">
      <w:pPr>
        <w:pStyle w:val="SingleTxt"/>
        <w:ind w:left="2693" w:hanging="1426"/>
        <w:rPr>
          <w:lang w:val="fr-FR"/>
        </w:rPr>
      </w:pPr>
      <w:r>
        <w:rPr>
          <w:lang w:val="fr-FR"/>
        </w:rPr>
        <w:t>« </w:t>
      </w:r>
      <w:r w:rsidR="00D734CD" w:rsidRPr="00D734CD">
        <w:rPr>
          <w:lang w:val="fr-FR"/>
        </w:rPr>
        <w:t>6.2.1.1</w:t>
      </w:r>
      <w:r w:rsidR="00D734CD" w:rsidRPr="00D734CD">
        <w:rPr>
          <w:lang w:val="fr-FR"/>
        </w:rPr>
        <w:tab/>
      </w:r>
      <w:r>
        <w:rPr>
          <w:lang w:val="fr-FR"/>
        </w:rPr>
        <w:tab/>
      </w:r>
      <w:r w:rsidR="00D734CD" w:rsidRPr="00D734CD">
        <w:rPr>
          <w:lang w:val="fr-FR"/>
        </w:rPr>
        <w:t xml:space="preserve">Lorsque la demande </w:t>
      </w:r>
      <w:r>
        <w:rPr>
          <w:lang w:val="fr-FR"/>
        </w:rPr>
        <w:t xml:space="preserve">d’homologation </w:t>
      </w:r>
      <w:r w:rsidR="002B1046">
        <w:rPr>
          <w:lang w:val="fr-FR"/>
        </w:rPr>
        <w:t>concerne</w:t>
      </w:r>
      <w:r>
        <w:rPr>
          <w:lang w:val="fr-FR"/>
        </w:rPr>
        <w:t xml:space="preserve"> des pneumatiques comportant </w:t>
      </w:r>
      <w:r w:rsidR="00D734CD" w:rsidRPr="00D734CD">
        <w:rPr>
          <w:lang w:val="fr-FR"/>
        </w:rPr>
        <w:t xml:space="preserve">les lettres “ZR” dans la désignation des dimensions et qui </w:t>
      </w:r>
      <w:r w:rsidR="00D734CD" w:rsidRPr="008730DB">
        <w:rPr>
          <w:strike/>
          <w:lang w:val="fr-FR"/>
        </w:rPr>
        <w:t>sont</w:t>
      </w:r>
      <w:r w:rsidR="00D734CD" w:rsidRPr="00D734CD">
        <w:rPr>
          <w:lang w:val="fr-FR"/>
        </w:rPr>
        <w:t xml:space="preserve"> conçus pour des vitesses su</w:t>
      </w:r>
      <w:r>
        <w:rPr>
          <w:lang w:val="fr-FR"/>
        </w:rPr>
        <w:t>périeures à 300 km/h (voir par. </w:t>
      </w:r>
      <w:r w:rsidR="00D734CD" w:rsidRPr="00D734CD">
        <w:rPr>
          <w:lang w:val="fr-FR"/>
        </w:rPr>
        <w:t xml:space="preserve">4.1.15), l’essai charge/vitesse ci-dessus est effectué sur un seul pneumatique aux conditions </w:t>
      </w:r>
      <w:r w:rsidR="00D734CD" w:rsidRPr="008730DB">
        <w:rPr>
          <w:strike/>
          <w:lang w:val="fr-FR"/>
        </w:rPr>
        <w:t xml:space="preserve">de charge et de vitesse </w:t>
      </w:r>
      <w:r w:rsidR="00D734CD" w:rsidRPr="00D734CD">
        <w:rPr>
          <w:b/>
          <w:lang w:val="fr-FR"/>
        </w:rPr>
        <w:t>correspondant à l’indice de capacité de charge</w:t>
      </w:r>
      <w:r w:rsidR="00D734CD" w:rsidRPr="00D734CD">
        <w:rPr>
          <w:lang w:val="fr-FR"/>
        </w:rPr>
        <w:t xml:space="preserve"> indiquées dessus </w:t>
      </w:r>
      <w:r w:rsidR="00D734CD" w:rsidRPr="00D734CD">
        <w:rPr>
          <w:b/>
          <w:lang w:val="fr-FR"/>
        </w:rPr>
        <w:t>et au symbole de catégorie de vitesse “Y”</w:t>
      </w:r>
      <w:r w:rsidR="00D734CD" w:rsidRPr="002B1046">
        <w:rPr>
          <w:strike/>
          <w:lang w:val="fr-FR"/>
        </w:rPr>
        <w:t xml:space="preserve"> (voir par.</w:t>
      </w:r>
      <w:r w:rsidRPr="002B1046">
        <w:rPr>
          <w:strike/>
          <w:lang w:val="fr-FR"/>
        </w:rPr>
        <w:t> </w:t>
      </w:r>
      <w:r w:rsidR="00D734CD" w:rsidRPr="002B1046">
        <w:rPr>
          <w:strike/>
          <w:lang w:val="fr-FR"/>
        </w:rPr>
        <w:t>3.1.4.1)</w:t>
      </w:r>
      <w:r w:rsidR="00D734CD" w:rsidRPr="00D734CD">
        <w:rPr>
          <w:lang w:val="fr-FR"/>
        </w:rPr>
        <w:t xml:space="preserve">. Un autre essai charge/vitesse doit être effectué sur un second échantillon du même type de pneumatique </w:t>
      </w:r>
      <w:r w:rsidR="00D734CD" w:rsidRPr="00D734CD">
        <w:rPr>
          <w:b/>
          <w:lang w:val="fr-FR"/>
        </w:rPr>
        <w:t xml:space="preserve">selon la </w:t>
      </w:r>
      <w:r>
        <w:rPr>
          <w:b/>
          <w:lang w:val="fr-FR"/>
        </w:rPr>
        <w:t>procédure décrite au paragraphe 2.6 de l’annexe </w:t>
      </w:r>
      <w:r w:rsidR="00D734CD" w:rsidRPr="00D734CD">
        <w:rPr>
          <w:b/>
          <w:lang w:val="fr-FR"/>
        </w:rPr>
        <w:t xml:space="preserve">7 correspondant </w:t>
      </w:r>
      <w:r w:rsidR="00D734CD" w:rsidRPr="00D734CD">
        <w:rPr>
          <w:lang w:val="fr-FR"/>
        </w:rPr>
        <w:t>aux conditions de charge et de vitesse définies par le fabricant de pneumatique comme maximales (voir par.</w:t>
      </w:r>
      <w:r>
        <w:rPr>
          <w:lang w:val="fr-FR"/>
        </w:rPr>
        <w:t> </w:t>
      </w:r>
      <w:r w:rsidR="00D734CD" w:rsidRPr="00D734CD">
        <w:rPr>
          <w:lang w:val="fr-FR"/>
        </w:rPr>
        <w:t>4.1.15 du présent Règlement).</w:t>
      </w:r>
    </w:p>
    <w:p w:rsidR="00D734CD" w:rsidRPr="00D734CD" w:rsidRDefault="008730DB" w:rsidP="008730DB">
      <w:pPr>
        <w:pStyle w:val="SingleTxt"/>
        <w:ind w:left="2693" w:hanging="1426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D734CD" w:rsidRPr="00D734CD">
        <w:rPr>
          <w:lang w:val="fr-FR"/>
        </w:rPr>
        <w:t>Avec l’accord du fabricant, le second essai peut être effectué sur le même échantillon de pneumatique. »</w:t>
      </w:r>
      <w:r w:rsidR="002B1046">
        <w:rPr>
          <w:lang w:val="fr-FR"/>
        </w:rPr>
        <w:t>.</w:t>
      </w:r>
    </w:p>
    <w:p w:rsidR="00D734CD" w:rsidRPr="00D734CD" w:rsidRDefault="00D734CD" w:rsidP="008730DB">
      <w:pPr>
        <w:pStyle w:val="SingleTxt"/>
        <w:keepNext/>
        <w:rPr>
          <w:lang w:val="fr-FR"/>
        </w:rPr>
      </w:pPr>
      <w:r w:rsidRPr="00D734CD">
        <w:rPr>
          <w:i/>
          <w:lang w:val="fr-FR"/>
        </w:rPr>
        <w:t>Annexe 7, paragraphe 2.2</w:t>
      </w:r>
      <w:r w:rsidRPr="00D734CD">
        <w:rPr>
          <w:lang w:val="fr-FR"/>
        </w:rPr>
        <w:t>, modifier comme suit</w:t>
      </w:r>
      <w:r w:rsidR="008730DB">
        <w:rPr>
          <w:lang w:val="fr-FR"/>
        </w:rPr>
        <w:t> :</w:t>
      </w:r>
    </w:p>
    <w:p w:rsidR="00D734CD" w:rsidRPr="00D734CD" w:rsidRDefault="008730DB" w:rsidP="00D734CD">
      <w:pPr>
        <w:pStyle w:val="SingleTxt"/>
        <w:rPr>
          <w:lang w:val="fr-FR"/>
        </w:rPr>
      </w:pPr>
      <w:r>
        <w:rPr>
          <w:lang w:val="fr-FR"/>
        </w:rPr>
        <w:t>« </w:t>
      </w:r>
      <w:r w:rsidR="00D734CD" w:rsidRPr="00D734CD">
        <w:rPr>
          <w:lang w:val="fr-FR"/>
        </w:rPr>
        <w:t>2.2</w:t>
      </w:r>
      <w:r w:rsidR="00D734CD" w:rsidRPr="00D734CD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D734CD" w:rsidRPr="00D734CD">
        <w:rPr>
          <w:lang w:val="fr-FR"/>
        </w:rPr>
        <w:t>Appliquer à l’</w:t>
      </w:r>
      <w:r w:rsidR="00F36670">
        <w:rPr>
          <w:lang w:val="fr-FR"/>
        </w:rPr>
        <w:t>essieu</w:t>
      </w:r>
      <w:r w:rsidR="00D734CD" w:rsidRPr="00D734CD">
        <w:rPr>
          <w:lang w:val="fr-FR"/>
        </w:rPr>
        <w:t xml:space="preserve"> d’essai une charge égale à </w:t>
      </w:r>
      <w:r>
        <w:rPr>
          <w:lang w:val="fr-FR"/>
        </w:rPr>
        <w:t>80 % de :</w:t>
      </w:r>
    </w:p>
    <w:p w:rsidR="00D734CD" w:rsidRPr="00D734CD" w:rsidRDefault="00D734CD" w:rsidP="008730DB">
      <w:pPr>
        <w:pStyle w:val="SingleTxt"/>
        <w:ind w:left="2693" w:hanging="1426"/>
        <w:rPr>
          <w:lang w:val="fr-FR"/>
        </w:rPr>
      </w:pPr>
      <w:r w:rsidRPr="00D734CD">
        <w:rPr>
          <w:lang w:val="fr-FR"/>
        </w:rPr>
        <w:t>2.2.1</w:t>
      </w:r>
      <w:r w:rsidRPr="00D734CD">
        <w:rPr>
          <w:lang w:val="fr-FR"/>
        </w:rPr>
        <w:tab/>
      </w:r>
      <w:r w:rsidR="008730DB">
        <w:rPr>
          <w:lang w:val="fr-FR"/>
        </w:rPr>
        <w:tab/>
      </w:r>
      <w:r w:rsidR="008730DB">
        <w:rPr>
          <w:lang w:val="fr-FR"/>
        </w:rPr>
        <w:tab/>
        <w:t>L</w:t>
      </w:r>
      <w:r w:rsidRPr="00D734CD">
        <w:rPr>
          <w:lang w:val="fr-FR"/>
        </w:rPr>
        <w:t xml:space="preserve">a limite de charge maximale </w:t>
      </w:r>
      <w:r w:rsidR="00F36670">
        <w:rPr>
          <w:lang w:val="fr-FR"/>
        </w:rPr>
        <w:t xml:space="preserve">correspondant </w:t>
      </w:r>
      <w:r w:rsidRPr="00D734CD">
        <w:rPr>
          <w:lang w:val="fr-FR"/>
        </w:rPr>
        <w:t xml:space="preserve">à l’indice de capacité de charge pour les pneumatiques </w:t>
      </w:r>
      <w:r w:rsidR="00F36670">
        <w:rPr>
          <w:lang w:val="fr-FR"/>
        </w:rPr>
        <w:t>portant les</w:t>
      </w:r>
      <w:r w:rsidRPr="00D734CD">
        <w:rPr>
          <w:lang w:val="fr-FR"/>
        </w:rPr>
        <w:t xml:space="preserve"> symboles</w:t>
      </w:r>
      <w:r w:rsidR="008730DB">
        <w:rPr>
          <w:lang w:val="fr-FR"/>
        </w:rPr>
        <w:t xml:space="preserve"> de vitesse L à H </w:t>
      </w:r>
      <w:r w:rsidR="00F36670">
        <w:rPr>
          <w:lang w:val="fr-FR"/>
        </w:rPr>
        <w:t>(inclus)</w:t>
      </w:r>
      <w:r w:rsidR="008730DB">
        <w:rPr>
          <w:lang w:val="fr-FR"/>
        </w:rPr>
        <w:t>;</w:t>
      </w:r>
    </w:p>
    <w:p w:rsidR="00D734CD" w:rsidRPr="00D734CD" w:rsidRDefault="00D734CD" w:rsidP="008730DB">
      <w:pPr>
        <w:pStyle w:val="SingleTxt"/>
        <w:ind w:left="2693" w:hanging="1426"/>
        <w:rPr>
          <w:lang w:val="fr-FR"/>
        </w:rPr>
      </w:pPr>
      <w:r w:rsidRPr="00D734CD">
        <w:rPr>
          <w:lang w:val="fr-FR"/>
        </w:rPr>
        <w:t>2.2.2</w:t>
      </w:r>
      <w:r w:rsidR="008730DB">
        <w:rPr>
          <w:lang w:val="fr-FR"/>
        </w:rPr>
        <w:tab/>
      </w:r>
      <w:r w:rsidR="008730DB">
        <w:rPr>
          <w:lang w:val="fr-FR"/>
        </w:rPr>
        <w:tab/>
      </w:r>
      <w:r w:rsidRPr="00D734CD">
        <w:rPr>
          <w:lang w:val="fr-FR"/>
        </w:rPr>
        <w:tab/>
      </w:r>
      <w:r w:rsidR="008730DB">
        <w:rPr>
          <w:lang w:val="fr-FR"/>
        </w:rPr>
        <w:t>L</w:t>
      </w:r>
      <w:r w:rsidRPr="00D734CD">
        <w:rPr>
          <w:lang w:val="fr-FR"/>
        </w:rPr>
        <w:t xml:space="preserve">a limite de charge maximale </w:t>
      </w:r>
      <w:r w:rsidR="00F36670">
        <w:rPr>
          <w:lang w:val="fr-FR"/>
        </w:rPr>
        <w:t xml:space="preserve">correspondant </w:t>
      </w:r>
      <w:r w:rsidRPr="00D734CD">
        <w:rPr>
          <w:lang w:val="fr-FR"/>
        </w:rPr>
        <w:t>à une vitesse maximale de 240</w:t>
      </w:r>
      <w:r w:rsidR="008730DB">
        <w:rPr>
          <w:lang w:val="fr-FR"/>
        </w:rPr>
        <w:t> </w:t>
      </w:r>
      <w:r w:rsidR="00F36670">
        <w:rPr>
          <w:lang w:val="fr-FR"/>
        </w:rPr>
        <w:t>km/h pour les pneumatiques</w:t>
      </w:r>
      <w:r w:rsidRPr="00D734CD">
        <w:rPr>
          <w:lang w:val="fr-FR"/>
        </w:rPr>
        <w:t xml:space="preserve"> </w:t>
      </w:r>
      <w:r w:rsidR="00F36670">
        <w:rPr>
          <w:lang w:val="fr-FR"/>
        </w:rPr>
        <w:t>portant le</w:t>
      </w:r>
      <w:r w:rsidRPr="00D734CD">
        <w:rPr>
          <w:lang w:val="fr-FR"/>
        </w:rPr>
        <w:t xml:space="preserve"> symbo</w:t>
      </w:r>
      <w:r w:rsidR="008730DB">
        <w:rPr>
          <w:lang w:val="fr-FR"/>
        </w:rPr>
        <w:t>le de vitesse “V” (voir par. </w:t>
      </w:r>
      <w:r w:rsidRPr="008730DB">
        <w:rPr>
          <w:strike/>
          <w:lang w:val="fr-FR"/>
        </w:rPr>
        <w:t>2.31.2</w:t>
      </w:r>
      <w:r w:rsidRPr="00D734CD">
        <w:rPr>
          <w:lang w:val="fr-FR"/>
        </w:rPr>
        <w:t xml:space="preserve"> </w:t>
      </w:r>
      <w:r w:rsidRPr="00D734CD">
        <w:rPr>
          <w:b/>
          <w:lang w:val="fr-FR"/>
        </w:rPr>
        <w:t>2.34.2</w:t>
      </w:r>
      <w:r w:rsidR="002B1046">
        <w:rPr>
          <w:lang w:val="fr-FR"/>
        </w:rPr>
        <w:t xml:space="preserve"> du présent Règlement);</w:t>
      </w:r>
    </w:p>
    <w:p w:rsidR="00D734CD" w:rsidRPr="00D734CD" w:rsidRDefault="00D734CD" w:rsidP="008730DB">
      <w:pPr>
        <w:pStyle w:val="SingleTxt"/>
        <w:ind w:left="2693" w:hanging="1426"/>
        <w:rPr>
          <w:lang w:val="fr-FR"/>
        </w:rPr>
      </w:pPr>
      <w:r w:rsidRPr="00D734CD">
        <w:rPr>
          <w:lang w:val="fr-FR"/>
        </w:rPr>
        <w:t>2.2.3</w:t>
      </w:r>
      <w:r w:rsidRPr="00D734CD">
        <w:rPr>
          <w:lang w:val="fr-FR"/>
        </w:rPr>
        <w:tab/>
      </w:r>
      <w:r w:rsidR="008730DB">
        <w:rPr>
          <w:lang w:val="fr-FR"/>
        </w:rPr>
        <w:tab/>
      </w:r>
      <w:r w:rsidR="008730DB">
        <w:rPr>
          <w:lang w:val="fr-FR"/>
        </w:rPr>
        <w:tab/>
        <w:t>L</w:t>
      </w:r>
      <w:r w:rsidRPr="00D734CD">
        <w:rPr>
          <w:lang w:val="fr-FR"/>
        </w:rPr>
        <w:t xml:space="preserve">a limite de charge maximale </w:t>
      </w:r>
      <w:r w:rsidR="00F36670">
        <w:rPr>
          <w:lang w:val="fr-FR"/>
        </w:rPr>
        <w:t xml:space="preserve">correspondant </w:t>
      </w:r>
      <w:r w:rsidRPr="00D734CD">
        <w:rPr>
          <w:lang w:val="fr-FR"/>
        </w:rPr>
        <w:t>à une vitesse maximale de 270</w:t>
      </w:r>
      <w:r w:rsidR="008730DB">
        <w:rPr>
          <w:lang w:val="fr-FR"/>
        </w:rPr>
        <w:t> </w:t>
      </w:r>
      <w:r w:rsidRPr="00D734CD">
        <w:rPr>
          <w:lang w:val="fr-FR"/>
        </w:rPr>
        <w:t xml:space="preserve">km/h pour les </w:t>
      </w:r>
      <w:r w:rsidR="00F36670">
        <w:rPr>
          <w:lang w:val="fr-FR"/>
        </w:rPr>
        <w:t xml:space="preserve">pneumatiques portant le </w:t>
      </w:r>
      <w:r w:rsidR="002B1046">
        <w:rPr>
          <w:lang w:val="fr-FR"/>
        </w:rPr>
        <w:t xml:space="preserve">symbole </w:t>
      </w:r>
      <w:r w:rsidRPr="00D734CD">
        <w:rPr>
          <w:lang w:val="fr-FR"/>
        </w:rPr>
        <w:t>de vitesse “W” (voir par</w:t>
      </w:r>
      <w:r w:rsidR="00F36670">
        <w:rPr>
          <w:lang w:val="fr-FR"/>
        </w:rPr>
        <w:t>. </w:t>
      </w:r>
      <w:r w:rsidRPr="008730DB">
        <w:rPr>
          <w:strike/>
          <w:lang w:val="fr-FR"/>
        </w:rPr>
        <w:t>2.31.3</w:t>
      </w:r>
      <w:r w:rsidRPr="00F36670">
        <w:rPr>
          <w:strike/>
          <w:lang w:val="fr-FR"/>
        </w:rPr>
        <w:t xml:space="preserve"> </w:t>
      </w:r>
      <w:r w:rsidRPr="00D734CD">
        <w:rPr>
          <w:b/>
          <w:lang w:val="fr-FR"/>
        </w:rPr>
        <w:t>2.34.3</w:t>
      </w:r>
      <w:r w:rsidR="002B1046">
        <w:rPr>
          <w:lang w:val="fr-FR"/>
        </w:rPr>
        <w:t xml:space="preserve"> du présent Règlement);</w:t>
      </w:r>
    </w:p>
    <w:p w:rsidR="00D734CD" w:rsidRPr="00D734CD" w:rsidRDefault="008730DB" w:rsidP="008730DB">
      <w:pPr>
        <w:pStyle w:val="SingleTxt"/>
        <w:ind w:left="2693" w:hanging="1426"/>
        <w:rPr>
          <w:lang w:val="fr-FR"/>
        </w:rPr>
      </w:pPr>
      <w:r>
        <w:rPr>
          <w:lang w:val="fr-FR"/>
        </w:rPr>
        <w:t>2.2.4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</w:t>
      </w:r>
      <w:r w:rsidR="00D734CD" w:rsidRPr="00D734CD">
        <w:rPr>
          <w:lang w:val="fr-FR"/>
        </w:rPr>
        <w:t xml:space="preserve">a limite de charge maximale </w:t>
      </w:r>
      <w:r w:rsidR="00F36670">
        <w:rPr>
          <w:lang w:val="fr-FR"/>
        </w:rPr>
        <w:t xml:space="preserve">correspondant </w:t>
      </w:r>
      <w:r w:rsidR="00D734CD" w:rsidRPr="00D734CD">
        <w:rPr>
          <w:lang w:val="fr-FR"/>
        </w:rPr>
        <w:t>à une vitesse maximale de 300</w:t>
      </w:r>
      <w:r>
        <w:rPr>
          <w:lang w:val="fr-FR"/>
        </w:rPr>
        <w:t> </w:t>
      </w:r>
      <w:r w:rsidR="00D734CD" w:rsidRPr="00D734CD">
        <w:rPr>
          <w:lang w:val="fr-FR"/>
        </w:rPr>
        <w:t xml:space="preserve">km/h pour les pneumatiques portant le symbole de vitesse “Y” (voir </w:t>
      </w:r>
      <w:r w:rsidR="00F36670">
        <w:rPr>
          <w:lang w:val="fr-FR"/>
        </w:rPr>
        <w:t>par. </w:t>
      </w:r>
      <w:r w:rsidR="00D734CD" w:rsidRPr="008730DB">
        <w:rPr>
          <w:strike/>
          <w:lang w:val="fr-FR"/>
        </w:rPr>
        <w:t>2.31.4</w:t>
      </w:r>
      <w:r w:rsidR="00D734CD" w:rsidRPr="00D734CD">
        <w:rPr>
          <w:lang w:val="fr-FR"/>
        </w:rPr>
        <w:t xml:space="preserve"> </w:t>
      </w:r>
      <w:r w:rsidR="00D734CD" w:rsidRPr="00D734CD">
        <w:rPr>
          <w:b/>
          <w:lang w:val="fr-FR"/>
        </w:rPr>
        <w:t>2.34.4</w:t>
      </w:r>
      <w:r w:rsidR="00D734CD" w:rsidRPr="00D734CD">
        <w:rPr>
          <w:lang w:val="fr-FR"/>
        </w:rPr>
        <w:t xml:space="preserve"> du présent Règlement).</w:t>
      </w:r>
      <w:r>
        <w:rPr>
          <w:lang w:val="fr-FR"/>
        </w:rPr>
        <w:t> ».</w:t>
      </w:r>
    </w:p>
    <w:p w:rsidR="00D734CD" w:rsidRPr="00D734CD" w:rsidRDefault="00D734CD" w:rsidP="00D734CD">
      <w:pPr>
        <w:pStyle w:val="SingleTxt"/>
        <w:rPr>
          <w:lang w:val="fr-FR"/>
        </w:rPr>
      </w:pPr>
      <w:r w:rsidRPr="00D734CD">
        <w:rPr>
          <w:i/>
          <w:lang w:val="fr-FR"/>
        </w:rPr>
        <w:t>Annexe 7, paragraphe 2.5.2</w:t>
      </w:r>
      <w:r w:rsidRPr="00D734CD">
        <w:rPr>
          <w:lang w:val="fr-FR"/>
        </w:rPr>
        <w:t>, modifier co</w:t>
      </w:r>
      <w:r w:rsidR="008F4CC5">
        <w:rPr>
          <w:lang w:val="fr-FR"/>
        </w:rPr>
        <w:t>mme suit :</w:t>
      </w:r>
    </w:p>
    <w:p w:rsidR="00D734CD" w:rsidRPr="00D734CD" w:rsidRDefault="008F4CC5" w:rsidP="008F4CC5">
      <w:pPr>
        <w:pStyle w:val="SingleTxt"/>
        <w:ind w:left="2693" w:hanging="1426"/>
        <w:rPr>
          <w:lang w:val="fr-FR"/>
        </w:rPr>
      </w:pPr>
      <w:r>
        <w:rPr>
          <w:lang w:val="fr-FR"/>
        </w:rPr>
        <w:t>« </w:t>
      </w:r>
      <w:r w:rsidR="00D734CD" w:rsidRPr="00D734CD">
        <w:rPr>
          <w:lang w:val="fr-FR"/>
        </w:rPr>
        <w:t>2.5.2</w:t>
      </w:r>
      <w:r w:rsidR="00D734CD" w:rsidRPr="00D734CD">
        <w:rPr>
          <w:lang w:val="fr-FR"/>
        </w:rPr>
        <w:tab/>
      </w:r>
      <w:r>
        <w:rPr>
          <w:lang w:val="fr-FR"/>
        </w:rPr>
        <w:tab/>
        <w:t>V</w:t>
      </w:r>
      <w:r w:rsidR="00D734CD" w:rsidRPr="00D734CD">
        <w:rPr>
          <w:lang w:val="fr-FR"/>
        </w:rPr>
        <w:t>itesse de départ de l’essai</w:t>
      </w:r>
      <w:r w:rsidR="00271DC4">
        <w:rPr>
          <w:lang w:val="fr-FR"/>
        </w:rPr>
        <w:t> :</w:t>
      </w:r>
      <w:r w:rsidR="00D734CD" w:rsidRPr="00D734CD">
        <w:rPr>
          <w:lang w:val="fr-FR"/>
        </w:rPr>
        <w:t xml:space="preserve"> vitesse maximale prévue pour le</w:t>
      </w:r>
      <w:r>
        <w:rPr>
          <w:lang w:val="fr-FR"/>
        </w:rPr>
        <w:t xml:space="preserve"> type de pneumatique (voir par. </w:t>
      </w:r>
      <w:r w:rsidR="00D734CD" w:rsidRPr="008F4CC5">
        <w:rPr>
          <w:strike/>
          <w:lang w:val="fr-FR"/>
        </w:rPr>
        <w:t>2.29.3</w:t>
      </w:r>
      <w:r w:rsidR="00D734CD" w:rsidRPr="00F36670">
        <w:rPr>
          <w:strike/>
          <w:lang w:val="fr-FR"/>
        </w:rPr>
        <w:t xml:space="preserve"> </w:t>
      </w:r>
      <w:r w:rsidR="00D734CD" w:rsidRPr="00D734CD">
        <w:rPr>
          <w:b/>
          <w:lang w:val="fr-FR"/>
        </w:rPr>
        <w:t>2.31.1</w:t>
      </w:r>
      <w:r w:rsidR="00D734CD" w:rsidRPr="00D734CD">
        <w:rPr>
          <w:lang w:val="fr-FR"/>
        </w:rPr>
        <w:t xml:space="preserve"> du présent Règlement) diminuée de 40</w:t>
      </w:r>
      <w:r>
        <w:rPr>
          <w:lang w:val="fr-FR"/>
        </w:rPr>
        <w:t> </w:t>
      </w:r>
      <w:r w:rsidR="00D734CD" w:rsidRPr="00D734CD">
        <w:rPr>
          <w:lang w:val="fr-FR"/>
        </w:rPr>
        <w:t xml:space="preserve">km/h, dans le cas </w:t>
      </w:r>
      <w:r w:rsidR="00F36670">
        <w:rPr>
          <w:lang w:val="fr-FR"/>
        </w:rPr>
        <w:t>d’un essai sur tambour lisse</w:t>
      </w:r>
      <w:r w:rsidR="00D734CD" w:rsidRPr="00D734CD">
        <w:rPr>
          <w:lang w:val="fr-FR"/>
        </w:rPr>
        <w:t xml:space="preserve"> d’un diamètre de 1,70</w:t>
      </w:r>
      <w:r>
        <w:rPr>
          <w:lang w:val="fr-FR"/>
        </w:rPr>
        <w:t xml:space="preserve"> m </w:t>
      </w:r>
      <w:r>
        <w:rPr>
          <w:lang w:val="fr-FR"/>
        </w:rPr>
        <w:sym w:font="Symbol" w:char="F0B1"/>
      </w:r>
      <w:r>
        <w:rPr>
          <w:lang w:val="fr-FR"/>
        </w:rPr>
        <w:t> </w:t>
      </w:r>
      <w:r w:rsidR="00D734CD" w:rsidRPr="00D734CD">
        <w:rPr>
          <w:lang w:val="fr-FR"/>
        </w:rPr>
        <w:t>1</w:t>
      </w:r>
      <w:r>
        <w:rPr>
          <w:lang w:val="fr-FR"/>
        </w:rPr>
        <w:t> %, ou de 30 </w:t>
      </w:r>
      <w:r w:rsidR="00D734CD" w:rsidRPr="00D734CD">
        <w:rPr>
          <w:lang w:val="fr-FR"/>
        </w:rPr>
        <w:t xml:space="preserve">km/h dans le cas </w:t>
      </w:r>
      <w:r w:rsidR="00F36670">
        <w:rPr>
          <w:lang w:val="fr-FR"/>
        </w:rPr>
        <w:t>d’un essai sur tambour lisse</w:t>
      </w:r>
      <w:r w:rsidR="00F36670" w:rsidRPr="00D734CD">
        <w:rPr>
          <w:lang w:val="fr-FR"/>
        </w:rPr>
        <w:t xml:space="preserve"> </w:t>
      </w:r>
      <w:r w:rsidR="00D734CD" w:rsidRPr="00D734CD">
        <w:rPr>
          <w:lang w:val="fr-FR"/>
        </w:rPr>
        <w:t>d’un diamètre de 2</w:t>
      </w:r>
      <w:r>
        <w:rPr>
          <w:lang w:val="fr-FR"/>
        </w:rPr>
        <w:t> </w:t>
      </w:r>
      <w:r w:rsidR="00D734CD" w:rsidRPr="00D734CD">
        <w:rPr>
          <w:lang w:val="fr-FR"/>
        </w:rPr>
        <w:t xml:space="preserve">m </w:t>
      </w:r>
      <w:r>
        <w:rPr>
          <w:lang w:val="fr-FR"/>
        </w:rPr>
        <w:sym w:font="Symbol" w:char="F0B1"/>
      </w:r>
      <w:r>
        <w:rPr>
          <w:lang w:val="fr-FR"/>
        </w:rPr>
        <w:t xml:space="preserve"> 1 </w:t>
      </w:r>
      <w:r w:rsidR="00D734CD" w:rsidRPr="00D734CD">
        <w:rPr>
          <w:lang w:val="fr-FR"/>
        </w:rPr>
        <w:t>%; »</w:t>
      </w:r>
      <w:r>
        <w:rPr>
          <w:lang w:val="fr-FR"/>
        </w:rPr>
        <w:t>.</w:t>
      </w:r>
    </w:p>
    <w:p w:rsidR="00D734CD" w:rsidRPr="00D734CD" w:rsidRDefault="00D734CD" w:rsidP="008F4CC5">
      <w:pPr>
        <w:pStyle w:val="SingleTxt"/>
        <w:keepNext/>
        <w:rPr>
          <w:lang w:val="fr-FR"/>
        </w:rPr>
      </w:pPr>
      <w:r w:rsidRPr="00D734CD">
        <w:rPr>
          <w:i/>
          <w:lang w:val="fr-FR"/>
        </w:rPr>
        <w:t>Annexe 7, paragraphe 2.6.2</w:t>
      </w:r>
      <w:r w:rsidR="008F4CC5">
        <w:rPr>
          <w:lang w:val="fr-FR"/>
        </w:rPr>
        <w:t>, modifier comme suit :</w:t>
      </w:r>
    </w:p>
    <w:p w:rsidR="00D734CD" w:rsidRPr="00D734CD" w:rsidRDefault="00F36670" w:rsidP="008F4CC5">
      <w:pPr>
        <w:pStyle w:val="SingleTxt"/>
        <w:ind w:left="2693" w:hanging="1426"/>
        <w:rPr>
          <w:lang w:val="fr-FR"/>
        </w:rPr>
      </w:pPr>
      <w:r>
        <w:rPr>
          <w:lang w:val="fr-FR"/>
        </w:rPr>
        <w:t>« </w:t>
      </w:r>
      <w:r w:rsidR="00D734CD" w:rsidRPr="00D734CD">
        <w:rPr>
          <w:lang w:val="fr-FR"/>
        </w:rPr>
        <w:t>2.6.2</w:t>
      </w:r>
      <w:r w:rsidR="00D734CD" w:rsidRPr="00D734CD">
        <w:rPr>
          <w:lang w:val="fr-FR"/>
        </w:rPr>
        <w:tab/>
      </w:r>
      <w:r>
        <w:rPr>
          <w:lang w:val="fr-FR"/>
        </w:rPr>
        <w:tab/>
      </w:r>
      <w:r w:rsidR="00D734CD" w:rsidRPr="00D734CD">
        <w:rPr>
          <w:lang w:val="fr-FR"/>
        </w:rPr>
        <w:t xml:space="preserve">L’essai doit être effectué </w:t>
      </w:r>
      <w:r>
        <w:rPr>
          <w:lang w:val="fr-FR"/>
        </w:rPr>
        <w:t>en continu dans les conditions suivantes :</w:t>
      </w:r>
    </w:p>
    <w:p w:rsidR="00D734CD" w:rsidRPr="00D734CD" w:rsidRDefault="00D734CD" w:rsidP="008F4CC5">
      <w:pPr>
        <w:pStyle w:val="SingleTxt"/>
        <w:ind w:left="2693" w:hanging="1426"/>
        <w:rPr>
          <w:lang w:val="fr-FR"/>
        </w:rPr>
      </w:pPr>
      <w:r w:rsidRPr="00D734CD">
        <w:rPr>
          <w:lang w:val="fr-FR"/>
        </w:rPr>
        <w:t>2.6.2.1</w:t>
      </w:r>
      <w:r w:rsidRPr="00D734CD">
        <w:rPr>
          <w:lang w:val="fr-FR"/>
        </w:rPr>
        <w:tab/>
      </w:r>
      <w:r w:rsidR="00F36670">
        <w:rPr>
          <w:lang w:val="fr-FR"/>
        </w:rPr>
        <w:tab/>
      </w:r>
      <w:r w:rsidRPr="00D734CD">
        <w:rPr>
          <w:b/>
          <w:lang w:val="fr-FR"/>
        </w:rPr>
        <w:t>Pour le second essai,</w:t>
      </w:r>
      <w:r w:rsidR="00F36670">
        <w:rPr>
          <w:b/>
          <w:lang w:val="fr-FR"/>
        </w:rPr>
        <w:t xml:space="preserve"> </w:t>
      </w:r>
      <w:r w:rsidR="00F36670">
        <w:rPr>
          <w:lang w:val="fr-FR"/>
        </w:rPr>
        <w:t xml:space="preserve">avec un délai de </w:t>
      </w:r>
      <w:r w:rsidRPr="00D734CD">
        <w:rPr>
          <w:lang w:val="fr-FR"/>
        </w:rPr>
        <w:t>dix minutes pour passer de la vitesse zéro à la vites</w:t>
      </w:r>
      <w:r w:rsidR="00F36670">
        <w:rPr>
          <w:lang w:val="fr-FR"/>
        </w:rPr>
        <w:t xml:space="preserve">se maximale </w:t>
      </w:r>
      <w:r w:rsidRPr="00D734CD">
        <w:rPr>
          <w:b/>
          <w:lang w:val="fr-FR"/>
        </w:rPr>
        <w:t>de l’essai</w:t>
      </w:r>
      <w:r w:rsidRPr="00D734CD">
        <w:rPr>
          <w:lang w:val="fr-FR"/>
        </w:rPr>
        <w:t xml:space="preserve"> </w:t>
      </w:r>
      <w:r w:rsidRPr="00F36670">
        <w:rPr>
          <w:strike/>
          <w:lang w:val="fr-FR"/>
        </w:rPr>
        <w:t>fixée par le fabricant du pneumatique (voir par. 4.1.15 du présent Règlement)</w:t>
      </w:r>
      <w:r w:rsidRPr="00D734CD">
        <w:rPr>
          <w:lang w:val="fr-FR"/>
        </w:rPr>
        <w:t>.</w:t>
      </w:r>
    </w:p>
    <w:p w:rsidR="00D734CD" w:rsidRPr="00D734CD" w:rsidRDefault="00D734CD" w:rsidP="008F4CC5">
      <w:pPr>
        <w:pStyle w:val="SingleTxt"/>
        <w:ind w:left="2693" w:hanging="1426"/>
        <w:rPr>
          <w:lang w:val="fr-FR"/>
        </w:rPr>
      </w:pPr>
      <w:r w:rsidRPr="00D734CD">
        <w:rPr>
          <w:lang w:val="fr-FR"/>
        </w:rPr>
        <w:t>2.6.2.2</w:t>
      </w:r>
      <w:r w:rsidRPr="00D734CD">
        <w:rPr>
          <w:lang w:val="fr-FR"/>
        </w:rPr>
        <w:tab/>
      </w:r>
      <w:r w:rsidR="000178E2">
        <w:rPr>
          <w:lang w:val="fr-FR"/>
        </w:rPr>
        <w:tab/>
      </w:r>
      <w:r w:rsidRPr="00D734CD">
        <w:rPr>
          <w:b/>
          <w:lang w:val="fr-FR"/>
        </w:rPr>
        <w:t>Pour le second essai,</w:t>
      </w:r>
      <w:r w:rsidRPr="00F36670">
        <w:rPr>
          <w:lang w:val="fr-FR"/>
        </w:rPr>
        <w:t xml:space="preserve"> </w:t>
      </w:r>
      <w:r w:rsidR="00F36670" w:rsidRPr="00F36670">
        <w:rPr>
          <w:lang w:val="fr-FR"/>
        </w:rPr>
        <w:t xml:space="preserve">avec une durée </w:t>
      </w:r>
      <w:r w:rsidR="00F36670">
        <w:rPr>
          <w:lang w:val="fr-FR"/>
        </w:rPr>
        <w:t xml:space="preserve">de </w:t>
      </w:r>
      <w:r w:rsidRPr="00D734CD">
        <w:rPr>
          <w:lang w:val="fr-FR"/>
        </w:rPr>
        <w:t>cinq minutes à la vitesse d’essai maximale.</w:t>
      </w:r>
    </w:p>
    <w:p w:rsidR="00D734CD" w:rsidRPr="00D734CD" w:rsidRDefault="00D734CD" w:rsidP="008F4CC5">
      <w:pPr>
        <w:pStyle w:val="SingleTxt"/>
        <w:ind w:left="2693" w:hanging="1426"/>
        <w:rPr>
          <w:lang w:val="fr-FR"/>
        </w:rPr>
      </w:pPr>
      <w:r w:rsidRPr="00D734CD">
        <w:rPr>
          <w:b/>
          <w:lang w:val="fr-FR"/>
        </w:rPr>
        <w:t>2.6.2.3</w:t>
      </w:r>
      <w:r w:rsidRPr="00D734CD">
        <w:rPr>
          <w:lang w:val="fr-FR"/>
        </w:rPr>
        <w:tab/>
      </w:r>
      <w:r w:rsidR="000178E2">
        <w:rPr>
          <w:lang w:val="fr-FR"/>
        </w:rPr>
        <w:tab/>
      </w:r>
      <w:r w:rsidR="000178E2">
        <w:rPr>
          <w:b/>
          <w:lang w:val="fr-FR"/>
        </w:rPr>
        <w:t>V</w:t>
      </w:r>
      <w:r w:rsidRPr="00D734CD">
        <w:rPr>
          <w:b/>
          <w:lang w:val="fr-FR"/>
        </w:rPr>
        <w:t xml:space="preserve">itesse maximale pour le </w:t>
      </w:r>
      <w:r w:rsidR="000178E2">
        <w:rPr>
          <w:b/>
          <w:lang w:val="fr-FR"/>
        </w:rPr>
        <w:t>second essai : égale à la</w:t>
      </w:r>
      <w:r w:rsidRPr="00D734CD">
        <w:rPr>
          <w:b/>
          <w:lang w:val="fr-FR"/>
        </w:rPr>
        <w:t xml:space="preserve"> vitesse maximale spécifiée par le fabricant du pneumatique (voir par</w:t>
      </w:r>
      <w:r w:rsidR="000178E2">
        <w:rPr>
          <w:b/>
          <w:lang w:val="fr-FR"/>
        </w:rPr>
        <w:t>. </w:t>
      </w:r>
      <w:r w:rsidRPr="00D734CD">
        <w:rPr>
          <w:b/>
          <w:lang w:val="fr-FR"/>
        </w:rPr>
        <w:t>4.1.15 du pré</w:t>
      </w:r>
      <w:r w:rsidR="000178E2">
        <w:rPr>
          <w:b/>
          <w:lang w:val="fr-FR"/>
        </w:rPr>
        <w:t>sent Règlement), diminuée de 10 </w:t>
      </w:r>
      <w:r w:rsidRPr="00D734CD">
        <w:rPr>
          <w:b/>
          <w:lang w:val="fr-FR"/>
        </w:rPr>
        <w:t xml:space="preserve">km/h dans le </w:t>
      </w:r>
      <w:r w:rsidRPr="00D734CD">
        <w:rPr>
          <w:b/>
          <w:lang w:val="fr-FR"/>
        </w:rPr>
        <w:lastRenderedPageBreak/>
        <w:t xml:space="preserve">cas d’un </w:t>
      </w:r>
      <w:r w:rsidR="000178E2">
        <w:rPr>
          <w:b/>
          <w:lang w:val="fr-FR"/>
        </w:rPr>
        <w:t xml:space="preserve">essai </w:t>
      </w:r>
      <w:r w:rsidR="002B1046">
        <w:rPr>
          <w:b/>
          <w:lang w:val="fr-FR"/>
        </w:rPr>
        <w:t xml:space="preserve">sur </w:t>
      </w:r>
      <w:r w:rsidR="000178E2">
        <w:rPr>
          <w:b/>
          <w:lang w:val="fr-FR"/>
        </w:rPr>
        <w:t>tambour lisse d’un diamètre de 1,7 </w:t>
      </w:r>
      <w:r w:rsidRPr="00D734CD">
        <w:rPr>
          <w:b/>
          <w:lang w:val="fr-FR"/>
        </w:rPr>
        <w:t xml:space="preserve">m </w:t>
      </w:r>
      <w:r w:rsidR="000178E2" w:rsidRPr="000178E2">
        <w:rPr>
          <w:b/>
          <w:lang w:val="fr-FR"/>
        </w:rPr>
        <w:sym w:font="Symbol" w:char="F0B1"/>
      </w:r>
      <w:r w:rsidR="000178E2">
        <w:rPr>
          <w:b/>
          <w:lang w:val="fr-FR"/>
        </w:rPr>
        <w:t xml:space="preserve"> 1 </w:t>
      </w:r>
      <w:r w:rsidRPr="00D734CD">
        <w:rPr>
          <w:b/>
          <w:lang w:val="fr-FR"/>
        </w:rPr>
        <w:t xml:space="preserve">%, ou égale à la vitesse maximale spécifiée par le fabricant du pneumatique dans le cas d’un </w:t>
      </w:r>
      <w:r w:rsidR="000178E2">
        <w:rPr>
          <w:b/>
          <w:lang w:val="fr-FR"/>
        </w:rPr>
        <w:t>volant lisse d’un diamètre de 2 </w:t>
      </w:r>
      <w:r w:rsidRPr="00D734CD">
        <w:rPr>
          <w:b/>
          <w:lang w:val="fr-FR"/>
        </w:rPr>
        <w:t xml:space="preserve">m </w:t>
      </w:r>
      <w:r w:rsidR="000178E2" w:rsidRPr="000178E2">
        <w:rPr>
          <w:b/>
          <w:lang w:val="fr-FR"/>
        </w:rPr>
        <w:sym w:font="Symbol" w:char="F0B1"/>
      </w:r>
      <w:r w:rsidR="000178E2">
        <w:rPr>
          <w:b/>
          <w:lang w:val="fr-FR"/>
        </w:rPr>
        <w:t> 1 </w:t>
      </w:r>
      <w:r w:rsidRPr="00D734CD">
        <w:rPr>
          <w:b/>
          <w:lang w:val="fr-FR"/>
        </w:rPr>
        <w:t>%.</w:t>
      </w:r>
      <w:r w:rsidRPr="00D734CD">
        <w:rPr>
          <w:lang w:val="fr-FR"/>
        </w:rPr>
        <w:t> »</w:t>
      </w:r>
    </w:p>
    <w:p w:rsidR="000178E2" w:rsidRPr="000178E2" w:rsidRDefault="000178E2" w:rsidP="000178E2">
      <w:pPr>
        <w:pStyle w:val="SingleTxt"/>
        <w:spacing w:after="0" w:line="120" w:lineRule="exact"/>
        <w:rPr>
          <w:b/>
          <w:sz w:val="10"/>
          <w:lang w:val="fr-FR"/>
        </w:rPr>
      </w:pPr>
    </w:p>
    <w:p w:rsidR="000178E2" w:rsidRPr="000178E2" w:rsidRDefault="000178E2" w:rsidP="000178E2">
      <w:pPr>
        <w:pStyle w:val="SingleTxt"/>
        <w:spacing w:after="0" w:line="120" w:lineRule="exact"/>
        <w:rPr>
          <w:b/>
          <w:sz w:val="10"/>
          <w:lang w:val="fr-FR"/>
        </w:rPr>
      </w:pPr>
    </w:p>
    <w:p w:rsidR="00D734CD" w:rsidRPr="00D734CD" w:rsidRDefault="000178E2" w:rsidP="000178E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 w:rsidR="00D734CD" w:rsidRPr="00D734CD">
        <w:rPr>
          <w:lang w:val="fr-FR"/>
        </w:rPr>
        <w:t>II.</w:t>
      </w:r>
      <w:r w:rsidR="00D734CD" w:rsidRPr="00D734CD">
        <w:rPr>
          <w:lang w:val="fr-FR"/>
        </w:rPr>
        <w:tab/>
        <w:t>Justification</w:t>
      </w:r>
    </w:p>
    <w:p w:rsidR="000178E2" w:rsidRPr="000178E2" w:rsidRDefault="000178E2" w:rsidP="000178E2">
      <w:pPr>
        <w:pStyle w:val="SingleTxt"/>
        <w:keepNext/>
        <w:spacing w:after="0" w:line="120" w:lineRule="exact"/>
        <w:rPr>
          <w:sz w:val="10"/>
          <w:lang w:val="fr-FR"/>
        </w:rPr>
      </w:pPr>
    </w:p>
    <w:p w:rsidR="000178E2" w:rsidRPr="000178E2" w:rsidRDefault="000178E2" w:rsidP="000178E2">
      <w:pPr>
        <w:pStyle w:val="SingleTxt"/>
        <w:keepNext/>
        <w:spacing w:after="0" w:line="120" w:lineRule="exact"/>
        <w:rPr>
          <w:sz w:val="10"/>
          <w:lang w:val="fr-FR"/>
        </w:rPr>
      </w:pPr>
    </w:p>
    <w:p w:rsidR="00D734CD" w:rsidRPr="00D734CD" w:rsidRDefault="00D734CD" w:rsidP="000178E2">
      <w:pPr>
        <w:pStyle w:val="SingleTxt"/>
        <w:numPr>
          <w:ilvl w:val="0"/>
          <w:numId w:val="7"/>
        </w:numPr>
        <w:ind w:left="1267" w:firstLine="0"/>
        <w:rPr>
          <w:lang w:val="fr-FR"/>
        </w:rPr>
      </w:pPr>
      <w:r w:rsidRPr="00D734CD">
        <w:rPr>
          <w:lang w:val="fr-FR"/>
        </w:rPr>
        <w:t xml:space="preserve">Les modifications </w:t>
      </w:r>
      <w:r w:rsidR="00334EE1">
        <w:rPr>
          <w:lang w:val="fr-FR"/>
        </w:rPr>
        <w:t>proposées au paragraphe </w:t>
      </w:r>
      <w:r w:rsidRPr="00D734CD">
        <w:rPr>
          <w:lang w:val="fr-FR"/>
        </w:rPr>
        <w:t>6.2.1 visent à préciser les conditions dans lesquelles doit être effectué le premier essai de performance</w:t>
      </w:r>
      <w:r w:rsidR="00334EE1">
        <w:rPr>
          <w:lang w:val="fr-FR"/>
        </w:rPr>
        <w:t>s</w:t>
      </w:r>
      <w:r w:rsidRPr="00D734CD">
        <w:rPr>
          <w:lang w:val="fr-FR"/>
        </w:rPr>
        <w:t xml:space="preserve"> charge/vitesse d’un pneumatique conçu pour des vitesses supérieures à 300 km/h.</w:t>
      </w:r>
    </w:p>
    <w:p w:rsidR="00D734CD" w:rsidRPr="00D734CD" w:rsidRDefault="00D734CD" w:rsidP="000178E2">
      <w:pPr>
        <w:pStyle w:val="SingleTxt"/>
        <w:numPr>
          <w:ilvl w:val="0"/>
          <w:numId w:val="7"/>
        </w:numPr>
        <w:ind w:left="1267" w:firstLine="0"/>
        <w:rPr>
          <w:lang w:val="fr-FR"/>
        </w:rPr>
      </w:pPr>
      <w:r w:rsidRPr="00D734CD">
        <w:rPr>
          <w:lang w:val="fr-FR"/>
        </w:rPr>
        <w:t xml:space="preserve">Les modifications </w:t>
      </w:r>
      <w:r w:rsidR="00334EE1">
        <w:rPr>
          <w:lang w:val="fr-FR"/>
        </w:rPr>
        <w:t>proposées aux paragraphes 2.2 et 2.5.2 de l’annexe </w:t>
      </w:r>
      <w:r w:rsidRPr="00D734CD">
        <w:rPr>
          <w:lang w:val="fr-FR"/>
        </w:rPr>
        <w:t>7 corrigent les numéros des paragraphes auxquels ils re</w:t>
      </w:r>
      <w:r w:rsidR="00334EE1">
        <w:rPr>
          <w:lang w:val="fr-FR"/>
        </w:rPr>
        <w:t>n</w:t>
      </w:r>
      <w:r w:rsidRPr="00D734CD">
        <w:rPr>
          <w:lang w:val="fr-FR"/>
        </w:rPr>
        <w:t xml:space="preserve">voient, </w:t>
      </w:r>
      <w:r w:rsidR="00334EE1">
        <w:rPr>
          <w:lang w:val="fr-FR"/>
        </w:rPr>
        <w:t>devenus in</w:t>
      </w:r>
      <w:r w:rsidRPr="00D734CD">
        <w:rPr>
          <w:lang w:val="fr-FR"/>
        </w:rPr>
        <w:t>corrects comme suite à l’insertion de points sup</w:t>
      </w:r>
      <w:r w:rsidR="00334EE1">
        <w:rPr>
          <w:lang w:val="fr-FR"/>
        </w:rPr>
        <w:t>plémentaires dans le paragraphe 2 par le complément </w:t>
      </w:r>
      <w:r w:rsidR="001D6F92">
        <w:rPr>
          <w:lang w:val="fr-FR"/>
        </w:rPr>
        <w:t>17 à la série </w:t>
      </w:r>
      <w:r w:rsidRPr="00D734CD">
        <w:rPr>
          <w:lang w:val="fr-FR"/>
        </w:rPr>
        <w:t>02 d’amendements.</w:t>
      </w:r>
    </w:p>
    <w:p w:rsidR="00D734CD" w:rsidRPr="00D734CD" w:rsidRDefault="00D734CD" w:rsidP="000178E2">
      <w:pPr>
        <w:pStyle w:val="SingleTxt"/>
        <w:numPr>
          <w:ilvl w:val="0"/>
          <w:numId w:val="7"/>
        </w:numPr>
        <w:ind w:left="1267" w:firstLine="0"/>
        <w:rPr>
          <w:lang w:val="en-US"/>
        </w:rPr>
      </w:pPr>
      <w:r w:rsidRPr="00D734CD">
        <w:rPr>
          <w:lang w:val="fr-FR"/>
        </w:rPr>
        <w:t xml:space="preserve">Les modifications </w:t>
      </w:r>
      <w:r w:rsidR="001D6F92">
        <w:rPr>
          <w:lang w:val="fr-FR"/>
        </w:rPr>
        <w:t>proposé</w:t>
      </w:r>
      <w:r w:rsidR="002B1046">
        <w:rPr>
          <w:lang w:val="fr-FR"/>
        </w:rPr>
        <w:t>e</w:t>
      </w:r>
      <w:r w:rsidR="001D6F92">
        <w:rPr>
          <w:lang w:val="fr-FR"/>
        </w:rPr>
        <w:t>s</w:t>
      </w:r>
      <w:r w:rsidRPr="00D734CD">
        <w:rPr>
          <w:lang w:val="fr-FR"/>
        </w:rPr>
        <w:t xml:space="preserve"> </w:t>
      </w:r>
      <w:r w:rsidR="001D6F92">
        <w:rPr>
          <w:lang w:val="fr-FR"/>
        </w:rPr>
        <w:t>au paragraphe </w:t>
      </w:r>
      <w:r w:rsidRPr="00D734CD">
        <w:rPr>
          <w:lang w:val="fr-FR"/>
        </w:rPr>
        <w:t>2.6.2 visent à corriger la procédure d’essai sur tambour d’un diamètre de 1,7</w:t>
      </w:r>
      <w:r w:rsidR="001D6F92">
        <w:rPr>
          <w:lang w:val="fr-FR"/>
        </w:rPr>
        <w:t> </w:t>
      </w:r>
      <w:r w:rsidRPr="00D734CD">
        <w:rPr>
          <w:lang w:val="fr-FR"/>
        </w:rPr>
        <w:t xml:space="preserve">m. Cette dernière diffère de la procédure à suivre pour l’essai sur </w:t>
      </w:r>
      <w:r w:rsidR="001D6F92">
        <w:rPr>
          <w:lang w:val="fr-FR"/>
        </w:rPr>
        <w:t>tambour d’un diamètre de 2 </w:t>
      </w:r>
      <w:r w:rsidRPr="00D734CD">
        <w:rPr>
          <w:lang w:val="fr-FR"/>
        </w:rPr>
        <w:t>m, le texte originel prescrivant que la vitesse d</w:t>
      </w:r>
      <w:r w:rsidR="001D6F92">
        <w:rPr>
          <w:lang w:val="fr-FR"/>
        </w:rPr>
        <w:t>u tambour doit être portée à 10 </w:t>
      </w:r>
      <w:r w:rsidRPr="00D734CD">
        <w:rPr>
          <w:lang w:val="fr-FR"/>
        </w:rPr>
        <w:t>km/h au-dessus de la vitesse maximale de l’essai, puis ramenée à la vitesse maximale de l’essai. Sachant qu’il s’agit d’une condition d’essai plus sévère qui ne se justifie</w:t>
      </w:r>
      <w:r w:rsidR="001D6F92">
        <w:rPr>
          <w:lang w:val="fr-FR"/>
        </w:rPr>
        <w:t>rait</w:t>
      </w:r>
      <w:r w:rsidRPr="00D734CD">
        <w:rPr>
          <w:lang w:val="fr-FR"/>
        </w:rPr>
        <w:t xml:space="preserve"> pas</w:t>
      </w:r>
      <w:r w:rsidR="001D6F92">
        <w:rPr>
          <w:lang w:val="fr-FR"/>
        </w:rPr>
        <w:t xml:space="preserve"> dans le cas d’un essai sur tambour de 1,7 m</w:t>
      </w:r>
      <w:r w:rsidRPr="00D734CD">
        <w:rPr>
          <w:lang w:val="fr-FR"/>
        </w:rPr>
        <w:t>, il est proposé d’aligner la procédure d’essai sur celle à suivre ave</w:t>
      </w:r>
      <w:r w:rsidR="001D6F92">
        <w:rPr>
          <w:lang w:val="fr-FR"/>
        </w:rPr>
        <w:t>c un tambour d’un diamètre de 2 </w:t>
      </w:r>
      <w:r w:rsidRPr="00D734CD">
        <w:rPr>
          <w:lang w:val="fr-FR"/>
        </w:rPr>
        <w:t xml:space="preserve">m, à savoir porter </w:t>
      </w:r>
      <w:r w:rsidR="001D6F92">
        <w:rPr>
          <w:lang w:val="fr-FR"/>
        </w:rPr>
        <w:t xml:space="preserve">progressivement </w:t>
      </w:r>
      <w:r w:rsidRPr="00D734CD">
        <w:rPr>
          <w:lang w:val="fr-FR"/>
        </w:rPr>
        <w:t>la vitesse du tambour à la vitesse maximale de l’essai, puis maintenir celui-ci à cette vitesse pendant cinq minutes.</w:t>
      </w:r>
      <w:r w:rsidRPr="00D734CD">
        <w:rPr>
          <w:lang w:val="en-US"/>
        </w:rPr>
        <w:t xml:space="preserve"> </w:t>
      </w:r>
    </w:p>
    <w:p w:rsidR="00715ABE" w:rsidRPr="00D734CD" w:rsidRDefault="00D734CD" w:rsidP="00D734CD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715ABE" w:rsidRPr="00D734CD" w:rsidSect="00715ABE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10T16:55:00Z" w:initials="Start">
    <w:p w:rsidR="00715ABE" w:rsidRDefault="00715ABE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NO&gt;&gt;N1514568F&lt;&lt;ODS JOB NO&gt;&gt;</w:t>
      </w:r>
    </w:p>
    <w:p w:rsidR="00715ABE" w:rsidRDefault="00715ABE">
      <w:pPr>
        <w:pStyle w:val="CommentText"/>
      </w:pPr>
      <w:r>
        <w:t>&lt;&lt;ODS DOC SYMBOL1&gt;&gt;ECE/TRANS/WP.29/GRRF/2015/24&lt;&lt;ODS DOC SYMBOL1&gt;&gt;</w:t>
      </w:r>
    </w:p>
    <w:p w:rsidR="00715ABE" w:rsidRDefault="00715ABE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54" w:rsidRDefault="003B7754" w:rsidP="00F3330B">
      <w:pPr>
        <w:spacing w:line="240" w:lineRule="auto"/>
      </w:pPr>
      <w:r>
        <w:separator/>
      </w:r>
    </w:p>
  </w:endnote>
  <w:endnote w:type="continuationSeparator" w:id="0">
    <w:p w:rsidR="003B7754" w:rsidRDefault="003B7754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15ABE" w:rsidTr="00715ABE">
      <w:trPr>
        <w:jc w:val="center"/>
      </w:trPr>
      <w:tc>
        <w:tcPr>
          <w:tcW w:w="5126" w:type="dxa"/>
          <w:shd w:val="clear" w:color="auto" w:fill="auto"/>
        </w:tcPr>
        <w:p w:rsidR="00715ABE" w:rsidRPr="00715ABE" w:rsidRDefault="00715ABE" w:rsidP="00715ABE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271DC4">
            <w:rPr>
              <w:b w:val="0"/>
              <w:w w:val="103"/>
              <w:sz w:val="14"/>
            </w:rPr>
            <w:t>GE.15-11250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715ABE" w:rsidRPr="00715ABE" w:rsidRDefault="00715ABE" w:rsidP="00715ABE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5211C4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5211C4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</w:tr>
  </w:tbl>
  <w:p w:rsidR="00715ABE" w:rsidRPr="00715ABE" w:rsidRDefault="00715ABE" w:rsidP="00715A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15ABE" w:rsidTr="00715ABE">
      <w:trPr>
        <w:jc w:val="center"/>
      </w:trPr>
      <w:tc>
        <w:tcPr>
          <w:tcW w:w="5126" w:type="dxa"/>
          <w:shd w:val="clear" w:color="auto" w:fill="auto"/>
        </w:tcPr>
        <w:p w:rsidR="00715ABE" w:rsidRPr="00715ABE" w:rsidRDefault="00715ABE" w:rsidP="00715ABE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5211C4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5211C4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715ABE" w:rsidRPr="00715ABE" w:rsidRDefault="00715ABE" w:rsidP="00715ABE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271DC4">
            <w:rPr>
              <w:b w:val="0"/>
              <w:w w:val="103"/>
              <w:sz w:val="14"/>
            </w:rPr>
            <w:t>GE.15-11250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715ABE" w:rsidRPr="00715ABE" w:rsidRDefault="00715ABE" w:rsidP="00715A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BE" w:rsidRDefault="00715AB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4BBF2F9" wp14:editId="0964E5EB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GRRF/2015/24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GRRF/2015/24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715ABE" w:rsidTr="00715ABE">
      <w:tc>
        <w:tcPr>
          <w:tcW w:w="3859" w:type="dxa"/>
        </w:tcPr>
        <w:p w:rsidR="00715ABE" w:rsidRDefault="00715ABE" w:rsidP="00715ABE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271DC4">
            <w:rPr>
              <w:b w:val="0"/>
              <w:sz w:val="20"/>
            </w:rPr>
            <w:t>GE.15-11250 (F)</w:t>
          </w:r>
          <w:r>
            <w:rPr>
              <w:b w:val="0"/>
              <w:sz w:val="20"/>
            </w:rPr>
            <w:fldChar w:fldCharType="end"/>
          </w:r>
          <w:r w:rsidR="000337EA">
            <w:rPr>
              <w:b w:val="0"/>
              <w:sz w:val="20"/>
            </w:rPr>
            <w:t xml:space="preserve">    100815    11</w:t>
          </w:r>
          <w:r>
            <w:rPr>
              <w:b w:val="0"/>
              <w:sz w:val="20"/>
            </w:rPr>
            <w:t>0815</w:t>
          </w:r>
        </w:p>
        <w:p w:rsidR="00715ABE" w:rsidRPr="00715ABE" w:rsidRDefault="00715ABE" w:rsidP="00715ABE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271DC4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*1511250*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715ABE" w:rsidRDefault="00715ABE" w:rsidP="00715AB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ED52955" wp14:editId="529F8E39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15ABE" w:rsidRPr="00715ABE" w:rsidRDefault="00715ABE" w:rsidP="00715ABE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54" w:rsidRPr="000337EA" w:rsidRDefault="000337EA" w:rsidP="000337EA">
      <w:pPr>
        <w:pStyle w:val="Footer"/>
        <w:spacing w:after="80"/>
        <w:ind w:left="792"/>
        <w:rPr>
          <w:sz w:val="16"/>
        </w:rPr>
      </w:pPr>
      <w:r w:rsidRPr="000337EA">
        <w:rPr>
          <w:sz w:val="16"/>
        </w:rPr>
        <w:t>__________________</w:t>
      </w:r>
    </w:p>
  </w:footnote>
  <w:footnote w:type="continuationSeparator" w:id="0">
    <w:p w:rsidR="003B7754" w:rsidRPr="000337EA" w:rsidRDefault="000337EA" w:rsidP="000337EA">
      <w:pPr>
        <w:pStyle w:val="Footer"/>
        <w:spacing w:after="80"/>
        <w:ind w:left="792"/>
        <w:rPr>
          <w:sz w:val="16"/>
        </w:rPr>
      </w:pPr>
      <w:r w:rsidRPr="000337EA">
        <w:rPr>
          <w:sz w:val="16"/>
        </w:rPr>
        <w:t>__________________</w:t>
      </w:r>
    </w:p>
  </w:footnote>
  <w:footnote w:id="1">
    <w:p w:rsidR="000337EA" w:rsidRPr="000337EA" w:rsidRDefault="000337EA" w:rsidP="000337E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7"/>
          <w:lang w:val="fr-CH"/>
        </w:rPr>
      </w:pPr>
      <w:r w:rsidRPr="000337EA">
        <w:rPr>
          <w:szCs w:val="17"/>
        </w:rPr>
        <w:tab/>
      </w:r>
      <w:r w:rsidRPr="000337EA">
        <w:rPr>
          <w:rStyle w:val="FootnoteReference"/>
          <w:szCs w:val="17"/>
          <w:vertAlign w:val="baseline"/>
        </w:rPr>
        <w:t>*</w:t>
      </w:r>
      <w:r w:rsidRPr="000337EA">
        <w:rPr>
          <w:szCs w:val="17"/>
        </w:rPr>
        <w:tab/>
      </w:r>
      <w:r w:rsidRPr="000337EA">
        <w:rPr>
          <w:szCs w:val="17"/>
          <w:lang w:val="fr-FR"/>
        </w:rPr>
        <w:t>Conformément au programme de travail du Comité des transports intérieurs pour la période 2012-2016 (ECE/TRANS/224, par. 94, et ECE/TRANS/2012/12, activité 02.4), le Forum mondial a pour</w:t>
      </w:r>
      <w:r>
        <w:rPr>
          <w:szCs w:val="17"/>
          <w:lang w:val="fr-FR"/>
        </w:rPr>
        <w:t> </w:t>
      </w:r>
      <w:r w:rsidRPr="000337EA">
        <w:rPr>
          <w:szCs w:val="17"/>
          <w:lang w:val="fr-FR"/>
        </w:rPr>
        <w:t>mission d'élaborer, d'harmoniser et de mettre à jour les Règlements en vue d'améliorer les caractéristiques fonctionnelles des véhicules. Le présent document est soumis dans le cadre de ce mandat</w:t>
      </w:r>
      <w:r w:rsidRPr="000337EA">
        <w:rPr>
          <w:b/>
          <w:i/>
          <w:w w:val="80"/>
          <w:szCs w:val="17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15ABE" w:rsidTr="00715AB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15ABE" w:rsidRPr="00715ABE" w:rsidRDefault="00715ABE" w:rsidP="00715ABE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271DC4">
            <w:rPr>
              <w:b/>
              <w:color w:val="000000"/>
            </w:rPr>
            <w:t>ECE/TRANS/WP.29/GRRF/2015/24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15ABE" w:rsidRDefault="00715ABE" w:rsidP="00715ABE">
          <w:pPr>
            <w:pStyle w:val="Header"/>
          </w:pPr>
        </w:p>
      </w:tc>
    </w:tr>
  </w:tbl>
  <w:p w:rsidR="00715ABE" w:rsidRPr="00715ABE" w:rsidRDefault="00715ABE" w:rsidP="00715ABE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15ABE" w:rsidTr="00715AB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15ABE" w:rsidRDefault="00715ABE" w:rsidP="00715AB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715ABE" w:rsidRPr="00715ABE" w:rsidRDefault="00715ABE" w:rsidP="00715ABE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271DC4">
            <w:rPr>
              <w:b/>
              <w:color w:val="000000"/>
            </w:rPr>
            <w:t>ECE/TRANS/WP.29/GRRF/2015/24</w:t>
          </w:r>
          <w:r>
            <w:rPr>
              <w:b/>
              <w:color w:val="000000"/>
            </w:rPr>
            <w:fldChar w:fldCharType="end"/>
          </w:r>
        </w:p>
      </w:tc>
    </w:tr>
  </w:tbl>
  <w:p w:rsidR="00715ABE" w:rsidRPr="00715ABE" w:rsidRDefault="00715ABE" w:rsidP="00715ABE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715ABE" w:rsidTr="00715ABE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15ABE" w:rsidRDefault="00715ABE" w:rsidP="00715ABE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15ABE" w:rsidRPr="00715ABE" w:rsidRDefault="00715ABE" w:rsidP="00715ABE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15ABE" w:rsidRDefault="00715ABE" w:rsidP="00715ABE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715ABE" w:rsidRPr="00715ABE" w:rsidRDefault="00715ABE" w:rsidP="00715ABE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/TRANS/WP.29/GRRF/2015/24</w:t>
          </w:r>
        </w:p>
      </w:tc>
    </w:tr>
    <w:tr w:rsidR="00715ABE" w:rsidRPr="00715ABE" w:rsidTr="00715ABE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15ABE" w:rsidRPr="00715ABE" w:rsidRDefault="00715ABE" w:rsidP="00715ABE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2697E784" wp14:editId="2C996B73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15ABE" w:rsidRPr="00715ABE" w:rsidRDefault="00715ABE" w:rsidP="00715ABE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15ABE" w:rsidRPr="00715ABE" w:rsidRDefault="00715ABE" w:rsidP="00715AB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15ABE" w:rsidRDefault="00715ABE" w:rsidP="00715ABE">
          <w:pPr>
            <w:pStyle w:val="Distribution"/>
            <w:rPr>
              <w:color w:val="000000"/>
            </w:rPr>
          </w:pPr>
          <w:r>
            <w:rPr>
              <w:color w:val="000000"/>
            </w:rPr>
            <w:t>Distr. générale</w:t>
          </w:r>
        </w:p>
        <w:p w:rsidR="00715ABE" w:rsidRDefault="00715ABE" w:rsidP="00715ABE">
          <w:pPr>
            <w:pStyle w:val="Publication"/>
            <w:rPr>
              <w:color w:val="000000"/>
            </w:rPr>
          </w:pPr>
          <w:r>
            <w:rPr>
              <w:color w:val="000000"/>
            </w:rPr>
            <w:t>3 juillet 2015</w:t>
          </w:r>
        </w:p>
        <w:p w:rsidR="00715ABE" w:rsidRDefault="00715ABE" w:rsidP="00715ABE">
          <w:pPr>
            <w:rPr>
              <w:lang w:val="en-US"/>
            </w:rPr>
          </w:pPr>
          <w:r>
            <w:rPr>
              <w:lang w:val="en-US"/>
            </w:rPr>
            <w:t>Français</w:t>
          </w:r>
        </w:p>
        <w:p w:rsidR="00715ABE" w:rsidRPr="00715ABE" w:rsidRDefault="00715ABE" w:rsidP="00715ABE">
          <w:pPr>
            <w:pStyle w:val="Original"/>
            <w:rPr>
              <w:color w:val="000000"/>
            </w:rPr>
          </w:pPr>
          <w:r>
            <w:rPr>
              <w:color w:val="000000"/>
            </w:rPr>
            <w:t>Original : anglais</w:t>
          </w:r>
        </w:p>
      </w:tc>
    </w:tr>
  </w:tbl>
  <w:p w:rsidR="00715ABE" w:rsidRPr="00715ABE" w:rsidRDefault="00715ABE" w:rsidP="00715ABE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05F66AEB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768D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SortMethod w:val="0003"/>
  <w:revisionView w:markup="0"/>
  <w:defaultTabStop w:val="475"/>
  <w:hyphenationZone w:val="425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1250*"/>
    <w:docVar w:name="CreationDt" w:val="8/10/2015 4:55: PM"/>
    <w:docVar w:name="DocCategory" w:val="Doc"/>
    <w:docVar w:name="DocType" w:val="Final"/>
    <w:docVar w:name="DutyStation" w:val="Geneva"/>
    <w:docVar w:name="FooterJN" w:val="GE.15-11250"/>
    <w:docVar w:name="jobn" w:val="GE.15-11250 (F)"/>
    <w:docVar w:name="jobnDT" w:val="GE.15-11250 (F)   100815"/>
    <w:docVar w:name="jobnDTDT" w:val="GE.15-11250 (F)   100815   100815"/>
    <w:docVar w:name="JobNo" w:val="GE.1511250F"/>
    <w:docVar w:name="JobNo2" w:val="GE.1514568F"/>
    <w:docVar w:name="LocalDrive" w:val="0"/>
    <w:docVar w:name="OandT" w:val="Nath V."/>
    <w:docVar w:name="PaperSize" w:val="A4"/>
    <w:docVar w:name="sss1" w:val="ECE/TRANS/WP.29/GRRF/2015/24"/>
    <w:docVar w:name="sss2" w:val="-"/>
    <w:docVar w:name="Symbol1" w:val="ECE/TRANS/WP.29/GRRF/2015/24"/>
    <w:docVar w:name="Symbol2" w:val="-"/>
  </w:docVars>
  <w:rsids>
    <w:rsidRoot w:val="003B7754"/>
    <w:rsid w:val="000015B8"/>
    <w:rsid w:val="000046A5"/>
    <w:rsid w:val="000055FB"/>
    <w:rsid w:val="00016483"/>
    <w:rsid w:val="000178E2"/>
    <w:rsid w:val="00022173"/>
    <w:rsid w:val="0002226F"/>
    <w:rsid w:val="00022B4A"/>
    <w:rsid w:val="00023E37"/>
    <w:rsid w:val="000249FF"/>
    <w:rsid w:val="00025DE5"/>
    <w:rsid w:val="000274C2"/>
    <w:rsid w:val="000337EA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F92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1DC4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7E5"/>
    <w:rsid w:val="002A69DB"/>
    <w:rsid w:val="002B037D"/>
    <w:rsid w:val="002B1046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728E"/>
    <w:rsid w:val="00332A87"/>
    <w:rsid w:val="003342DF"/>
    <w:rsid w:val="00334EE1"/>
    <w:rsid w:val="00334FEB"/>
    <w:rsid w:val="00337015"/>
    <w:rsid w:val="003406CA"/>
    <w:rsid w:val="00340736"/>
    <w:rsid w:val="00343F8A"/>
    <w:rsid w:val="003441A5"/>
    <w:rsid w:val="00347E5F"/>
    <w:rsid w:val="003506F1"/>
    <w:rsid w:val="003555DE"/>
    <w:rsid w:val="00355810"/>
    <w:rsid w:val="003559A7"/>
    <w:rsid w:val="00356B67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B7754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27A0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4F4"/>
    <w:rsid w:val="00432662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1C4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669CA"/>
    <w:rsid w:val="00575199"/>
    <w:rsid w:val="00577899"/>
    <w:rsid w:val="00577BDD"/>
    <w:rsid w:val="005811A3"/>
    <w:rsid w:val="00583566"/>
    <w:rsid w:val="00584E7A"/>
    <w:rsid w:val="00585CA8"/>
    <w:rsid w:val="00585DEA"/>
    <w:rsid w:val="00585F38"/>
    <w:rsid w:val="0058795C"/>
    <w:rsid w:val="00590A88"/>
    <w:rsid w:val="00591AA0"/>
    <w:rsid w:val="0059357F"/>
    <w:rsid w:val="00593781"/>
    <w:rsid w:val="00594AE2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05EE"/>
    <w:rsid w:val="00611860"/>
    <w:rsid w:val="00611DA0"/>
    <w:rsid w:val="00612407"/>
    <w:rsid w:val="006125AC"/>
    <w:rsid w:val="00617EBE"/>
    <w:rsid w:val="0062117B"/>
    <w:rsid w:val="00622055"/>
    <w:rsid w:val="00632332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5649"/>
    <w:rsid w:val="006F41DD"/>
    <w:rsid w:val="006F5A33"/>
    <w:rsid w:val="006F6787"/>
    <w:rsid w:val="006F6EDD"/>
    <w:rsid w:val="007033D2"/>
    <w:rsid w:val="00704AF5"/>
    <w:rsid w:val="0070555E"/>
    <w:rsid w:val="00707DF8"/>
    <w:rsid w:val="00711F00"/>
    <w:rsid w:val="0071328D"/>
    <w:rsid w:val="00715ABE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F43"/>
    <w:rsid w:val="0078232F"/>
    <w:rsid w:val="0078267A"/>
    <w:rsid w:val="00783270"/>
    <w:rsid w:val="0078374C"/>
    <w:rsid w:val="007842C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73CF"/>
    <w:rsid w:val="00817884"/>
    <w:rsid w:val="0082537E"/>
    <w:rsid w:val="00825C31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30DB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1E88"/>
    <w:rsid w:val="008E4FFA"/>
    <w:rsid w:val="008E5CC1"/>
    <w:rsid w:val="008E6532"/>
    <w:rsid w:val="008E7FF5"/>
    <w:rsid w:val="008F125F"/>
    <w:rsid w:val="008F3DAE"/>
    <w:rsid w:val="008F4CC5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9AD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1E24"/>
    <w:rsid w:val="0098128C"/>
    <w:rsid w:val="009813FE"/>
    <w:rsid w:val="00983DD0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73A1"/>
    <w:rsid w:val="00AF4648"/>
    <w:rsid w:val="00AF4DD3"/>
    <w:rsid w:val="00AF6B78"/>
    <w:rsid w:val="00B01631"/>
    <w:rsid w:val="00B01D80"/>
    <w:rsid w:val="00B05198"/>
    <w:rsid w:val="00B0544B"/>
    <w:rsid w:val="00B06C4C"/>
    <w:rsid w:val="00B10BF5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F9A"/>
    <w:rsid w:val="00BC43E2"/>
    <w:rsid w:val="00BD0917"/>
    <w:rsid w:val="00BD1607"/>
    <w:rsid w:val="00BD45A0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F48"/>
    <w:rsid w:val="00D17215"/>
    <w:rsid w:val="00D265B2"/>
    <w:rsid w:val="00D26BA6"/>
    <w:rsid w:val="00D27D4B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4CD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E01B6"/>
    <w:rsid w:val="00DE1304"/>
    <w:rsid w:val="00DE1DD3"/>
    <w:rsid w:val="00DE1FBD"/>
    <w:rsid w:val="00DE4677"/>
    <w:rsid w:val="00DE64ED"/>
    <w:rsid w:val="00DF064D"/>
    <w:rsid w:val="00DF0CBF"/>
    <w:rsid w:val="00DF3BC5"/>
    <w:rsid w:val="00E003D9"/>
    <w:rsid w:val="00E00C20"/>
    <w:rsid w:val="00E028F6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670"/>
    <w:rsid w:val="00F36A57"/>
    <w:rsid w:val="00F4019F"/>
    <w:rsid w:val="00F4328A"/>
    <w:rsid w:val="00F44706"/>
    <w:rsid w:val="00F44A91"/>
    <w:rsid w:val="00F45420"/>
    <w:rsid w:val="00F51EF7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4C92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715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AB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ABE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ABE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715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AB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ABE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ABE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AC80-EB03-46B3-8871-EBA11C67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Nath V.</dc:creator>
  <cp:lastModifiedBy>Benedicte Boudol</cp:lastModifiedBy>
  <cp:revision>2</cp:revision>
  <cp:lastPrinted>2015-08-11T06:44:00Z</cp:lastPrinted>
  <dcterms:created xsi:type="dcterms:W3CDTF">2015-08-11T14:59:00Z</dcterms:created>
  <dcterms:modified xsi:type="dcterms:W3CDTF">2015-08-11T14:59:00Z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1511250F</vt:lpwstr>
  </property>
  <property fmtid="{D5CDD505-2E9C-101B-9397-08002B2CF9AE}" pid="3" name="ODSRefJobNo">
    <vt:lpwstr>1514568F</vt:lpwstr>
  </property>
  <property fmtid="{D5CDD505-2E9C-101B-9397-08002B2CF9AE}" pid="4" name="Symbol1">
    <vt:lpwstr>ECE/TRANS/WP.29/GRRF/2015/24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Nath V.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3 juillet 2015</vt:lpwstr>
  </property>
  <property fmtid="{D5CDD505-2E9C-101B-9397-08002B2CF9AE}" pid="12" name="Original">
    <vt:lpwstr>anglais</vt:lpwstr>
  </property>
  <property fmtid="{D5CDD505-2E9C-101B-9397-08002B2CF9AE}" pid="13" name="Release Date">
    <vt:lpwstr>100815</vt:lpwstr>
  </property>
</Properties>
</file>