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B" w:rsidRDefault="00636D2B" w:rsidP="00636D2B">
      <w:pPr>
        <w:spacing w:line="60" w:lineRule="exact"/>
        <w:rPr>
          <w:color w:val="010000"/>
          <w:sz w:val="6"/>
        </w:rPr>
        <w:sectPr w:rsidR="00636D2B" w:rsidSect="00636D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590DB6" w:rsidRPr="004837C1" w:rsidRDefault="00590DB6" w:rsidP="00590D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590DB6">
        <w:rPr>
          <w:sz w:val="28"/>
          <w:szCs w:val="28"/>
        </w:rPr>
        <w:lastRenderedPageBreak/>
        <w:t>Европейская экономическая комиссия</w:t>
      </w:r>
    </w:p>
    <w:p w:rsidR="00590DB6" w:rsidRPr="004837C1" w:rsidRDefault="00590DB6" w:rsidP="00590DB6">
      <w:pPr>
        <w:spacing w:line="120" w:lineRule="exact"/>
        <w:rPr>
          <w:sz w:val="10"/>
        </w:rPr>
      </w:pPr>
    </w:p>
    <w:p w:rsidR="00590DB6" w:rsidRPr="004837C1" w:rsidRDefault="00590DB6" w:rsidP="00590D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590DB6">
        <w:rPr>
          <w:b w:val="0"/>
          <w:sz w:val="28"/>
          <w:szCs w:val="28"/>
        </w:rPr>
        <w:t>Комитет по внутреннему транспорту</w:t>
      </w:r>
    </w:p>
    <w:p w:rsidR="00590DB6" w:rsidRPr="004837C1" w:rsidRDefault="00590DB6" w:rsidP="00590DB6">
      <w:pPr>
        <w:spacing w:line="120" w:lineRule="exact"/>
        <w:rPr>
          <w:sz w:val="10"/>
        </w:rPr>
      </w:pPr>
    </w:p>
    <w:p w:rsidR="00590DB6" w:rsidRPr="004837C1" w:rsidRDefault="00590DB6" w:rsidP="00590D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590DB6">
        <w:br/>
      </w:r>
      <w:r>
        <w:t>в области транспортных средств</w:t>
      </w:r>
    </w:p>
    <w:p w:rsidR="00590DB6" w:rsidRPr="004837C1" w:rsidRDefault="00590DB6" w:rsidP="00590DB6">
      <w:pPr>
        <w:spacing w:line="120" w:lineRule="exact"/>
        <w:rPr>
          <w:sz w:val="10"/>
        </w:rPr>
      </w:pPr>
    </w:p>
    <w:p w:rsidR="00590DB6" w:rsidRPr="004837C1" w:rsidRDefault="00590DB6" w:rsidP="00590D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Рабочая группа по вопросам торможения </w:t>
      </w:r>
      <w:r w:rsidRPr="00590DB6">
        <w:br/>
      </w:r>
      <w:r>
        <w:t>и ходовой части</w:t>
      </w:r>
    </w:p>
    <w:p w:rsidR="00590DB6" w:rsidRPr="004837C1" w:rsidRDefault="00590DB6" w:rsidP="00590DB6">
      <w:pPr>
        <w:spacing w:line="120" w:lineRule="exact"/>
        <w:rPr>
          <w:sz w:val="10"/>
        </w:rPr>
      </w:pPr>
    </w:p>
    <w:p w:rsidR="00590DB6" w:rsidRPr="00590DB6" w:rsidRDefault="00590DB6" w:rsidP="00590DB6">
      <w:pPr>
        <w:rPr>
          <w:b/>
        </w:rPr>
      </w:pPr>
      <w:r w:rsidRPr="00590DB6">
        <w:rPr>
          <w:b/>
        </w:rPr>
        <w:t>Восьмидесятая сессия</w:t>
      </w:r>
    </w:p>
    <w:p w:rsidR="00590DB6" w:rsidRDefault="00590DB6" w:rsidP="00590DB6">
      <w:r>
        <w:t>Женева, 15−18 сентября 2015 года</w:t>
      </w:r>
    </w:p>
    <w:p w:rsidR="00590DB6" w:rsidRDefault="00590DB6" w:rsidP="00590DB6">
      <w:r>
        <w:t>Пункт 6 предварительной повестки дня</w:t>
      </w:r>
    </w:p>
    <w:p w:rsidR="00590DB6" w:rsidRPr="004837C1" w:rsidRDefault="00590DB6" w:rsidP="00590DB6">
      <w:pPr>
        <w:rPr>
          <w:b/>
        </w:rPr>
      </w:pPr>
      <w:r w:rsidRPr="00590DB6">
        <w:rPr>
          <w:b/>
        </w:rPr>
        <w:t>Правила № 90 (сменные тормозные накладки)</w:t>
      </w:r>
    </w:p>
    <w:p w:rsidR="00590DB6" w:rsidRPr="004837C1" w:rsidRDefault="00590DB6" w:rsidP="00590DB6">
      <w:pPr>
        <w:spacing w:line="120" w:lineRule="exact"/>
        <w:rPr>
          <w:b/>
          <w:sz w:val="10"/>
        </w:rPr>
      </w:pPr>
    </w:p>
    <w:p w:rsidR="00590DB6" w:rsidRPr="004837C1" w:rsidRDefault="00590DB6" w:rsidP="00590DB6">
      <w:pPr>
        <w:spacing w:line="120" w:lineRule="exact"/>
        <w:rPr>
          <w:b/>
          <w:sz w:val="10"/>
        </w:rPr>
      </w:pPr>
    </w:p>
    <w:p w:rsidR="00590DB6" w:rsidRPr="004837C1" w:rsidRDefault="00590DB6" w:rsidP="00590DB6">
      <w:pPr>
        <w:spacing w:line="120" w:lineRule="exact"/>
        <w:rPr>
          <w:b/>
          <w:sz w:val="10"/>
        </w:rPr>
      </w:pPr>
    </w:p>
    <w:p w:rsidR="00590DB6" w:rsidRPr="004837C1" w:rsidRDefault="00590DB6" w:rsidP="00590D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Предложение по поправкам к Правилам № 90 </w:t>
      </w:r>
      <w:r w:rsidRPr="00590DB6">
        <w:br/>
      </w:r>
      <w:r>
        <w:t>(сменные тормозные накладки)</w:t>
      </w:r>
    </w:p>
    <w:p w:rsidR="00590DB6" w:rsidRPr="004837C1" w:rsidRDefault="00590DB6" w:rsidP="00590DB6">
      <w:pPr>
        <w:pStyle w:val="SingleTxt"/>
        <w:spacing w:after="0" w:line="120" w:lineRule="exact"/>
        <w:rPr>
          <w:sz w:val="10"/>
        </w:rPr>
      </w:pPr>
    </w:p>
    <w:p w:rsidR="00590DB6" w:rsidRPr="004837C1" w:rsidRDefault="00590DB6" w:rsidP="00590DB6">
      <w:pPr>
        <w:pStyle w:val="SingleTxt"/>
        <w:spacing w:after="0" w:line="120" w:lineRule="exact"/>
        <w:rPr>
          <w:sz w:val="10"/>
        </w:rPr>
      </w:pPr>
    </w:p>
    <w:p w:rsidR="00590DB6" w:rsidRDefault="00590DB6" w:rsidP="00590D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Представлено экспертами от Европейской ассоциации поставщиков автомобильных деталей</w:t>
      </w:r>
      <w:r w:rsidRPr="00E6285B">
        <w:rPr>
          <w:b w:val="0"/>
          <w:sz w:val="20"/>
          <w:szCs w:val="20"/>
        </w:rPr>
        <w:footnoteReference w:customMarkFollows="1" w:id="1"/>
        <w:t>*</w:t>
      </w:r>
    </w:p>
    <w:p w:rsidR="00590DB6" w:rsidRPr="00590DB6" w:rsidRDefault="00590DB6" w:rsidP="00590DB6">
      <w:pPr>
        <w:pStyle w:val="SingleTxt"/>
        <w:spacing w:after="0" w:line="120" w:lineRule="exact"/>
        <w:rPr>
          <w:sz w:val="10"/>
        </w:rPr>
      </w:pPr>
    </w:p>
    <w:p w:rsidR="00590DB6" w:rsidRPr="00590DB6" w:rsidRDefault="00590DB6" w:rsidP="00590DB6">
      <w:pPr>
        <w:pStyle w:val="SingleTxt"/>
        <w:spacing w:after="0" w:line="120" w:lineRule="exact"/>
        <w:rPr>
          <w:sz w:val="10"/>
        </w:rPr>
      </w:pPr>
    </w:p>
    <w:p w:rsidR="00590DB6" w:rsidRDefault="00590DB6" w:rsidP="00590DB6">
      <w:pPr>
        <w:pStyle w:val="SingleTxt"/>
      </w:pPr>
      <w:r>
        <w:tab/>
        <w:t>Воспроизведенный ниже текст был подготовлен экспертами от Европейской ассоциации поставщиков автомобильных деталей (КСАОД) в порядке предста</w:t>
      </w:r>
      <w:r>
        <w:t>в</w:t>
      </w:r>
      <w:r>
        <w:t>ления поправки к Правилам № 90 ООН, с тем чтобы избежать административных и финансовых издержек для заявителя. Изменения к действующему тексту Пр</w:t>
      </w:r>
      <w:r>
        <w:t>а</w:t>
      </w:r>
      <w:r>
        <w:t>вил выделены жирным шрифтом в случае новых положений или зачеркиванием в случае исключенных элементов.</w:t>
      </w:r>
    </w:p>
    <w:p w:rsidR="00590DB6" w:rsidRDefault="00590DB6" w:rsidP="00590D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Предложение</w:t>
      </w:r>
    </w:p>
    <w:p w:rsidR="00590DB6" w:rsidRPr="00590DB6" w:rsidRDefault="00590DB6" w:rsidP="00590DB6">
      <w:pPr>
        <w:pStyle w:val="SingleTxt"/>
        <w:spacing w:after="0" w:line="120" w:lineRule="exact"/>
        <w:rPr>
          <w:sz w:val="10"/>
        </w:rPr>
      </w:pPr>
    </w:p>
    <w:p w:rsidR="00590DB6" w:rsidRPr="00590DB6" w:rsidRDefault="00590DB6" w:rsidP="00590DB6">
      <w:pPr>
        <w:pStyle w:val="SingleTxt"/>
        <w:spacing w:after="0" w:line="120" w:lineRule="exact"/>
        <w:rPr>
          <w:sz w:val="10"/>
        </w:rPr>
      </w:pPr>
    </w:p>
    <w:p w:rsidR="00590DB6" w:rsidRDefault="00590DB6" w:rsidP="00590DB6">
      <w:pPr>
        <w:pStyle w:val="SingleTxt"/>
      </w:pPr>
      <w:r w:rsidRPr="00590DB6">
        <w:rPr>
          <w:i/>
        </w:rPr>
        <w:t>Пункт 4.2.3</w:t>
      </w:r>
      <w:r>
        <w:t xml:space="preserve"> изменить следующим образом:</w:t>
      </w:r>
    </w:p>
    <w:p w:rsidR="00590DB6" w:rsidRDefault="00590DB6" w:rsidP="00590DB6">
      <w:pPr>
        <w:pStyle w:val="SingleTxt"/>
        <w:ind w:left="2218" w:hanging="951"/>
      </w:pPr>
      <w:r>
        <w:t>«4.2.3</w:t>
      </w:r>
      <w:r>
        <w:tab/>
        <w:t>следующи</w:t>
      </w:r>
      <w:r w:rsidRPr="00590DB6">
        <w:rPr>
          <w:strike/>
        </w:rPr>
        <w:t>е</w:t>
      </w:r>
      <w:r w:rsidRPr="00590DB6">
        <w:rPr>
          <w:b/>
        </w:rPr>
        <w:t>й</w:t>
      </w:r>
      <w:r>
        <w:t xml:space="preserve"> </w:t>
      </w:r>
      <w:r w:rsidRPr="00590DB6">
        <w:rPr>
          <w:strike/>
        </w:rPr>
        <w:t>четыре</w:t>
      </w:r>
      <w:r>
        <w:t xml:space="preserve"> </w:t>
      </w:r>
      <w:r w:rsidRPr="00590DB6">
        <w:rPr>
          <w:b/>
        </w:rPr>
        <w:t>ряд</w:t>
      </w:r>
      <w:r>
        <w:t xml:space="preserve"> цифр</w:t>
      </w:r>
      <w:r w:rsidRPr="00590DB6">
        <w:rPr>
          <w:strike/>
        </w:rPr>
        <w:t>ы</w:t>
      </w:r>
      <w:r>
        <w:t xml:space="preserve"> указыва</w:t>
      </w:r>
      <w:r w:rsidRPr="00590DB6">
        <w:rPr>
          <w:strike/>
        </w:rPr>
        <w:t>ю</w:t>
      </w:r>
      <w:r w:rsidRPr="00590DB6">
        <w:rPr>
          <w:b/>
        </w:rPr>
        <w:t>е</w:t>
      </w:r>
      <w:r>
        <w:t>т изготовителя и тип то</w:t>
      </w:r>
      <w:r>
        <w:t>р</w:t>
      </w:r>
      <w:r>
        <w:t>мозной накладки, тип диска или тип барабана.</w:t>
      </w:r>
    </w:p>
    <w:p w:rsidR="00590DB6" w:rsidRDefault="00590DB6" w:rsidP="00590DB6">
      <w:pPr>
        <w:pStyle w:val="SingleTxt"/>
      </w:pPr>
      <w:r>
        <w:tab/>
      </w:r>
      <w:r>
        <w:tab/>
        <w:t xml:space="preserve">Следующие после дроби </w:t>
      </w:r>
      <w:r w:rsidRPr="00590DB6">
        <w:rPr>
          <w:strike/>
        </w:rPr>
        <w:t>четыре</w:t>
      </w:r>
      <w:r>
        <w:t xml:space="preserve"> цифры указывают:</w:t>
      </w:r>
    </w:p>
    <w:p w:rsidR="00590DB6" w:rsidRDefault="00590DB6" w:rsidP="00590DB6">
      <w:pPr>
        <w:pStyle w:val="SingleTxt"/>
        <w:ind w:left="2693" w:hanging="1426"/>
      </w:pPr>
      <w:r>
        <w:tab/>
      </w:r>
      <w:r>
        <w:tab/>
        <w:t>a)</w:t>
      </w:r>
      <w:r>
        <w:tab/>
        <w:t>тип колодки или опорного диска или конкретный размер в случае тормозных накладок барабанного тормоза;</w:t>
      </w:r>
    </w:p>
    <w:p w:rsidR="00590DB6" w:rsidRDefault="00590DB6" w:rsidP="00590DB6">
      <w:pPr>
        <w:pStyle w:val="SingleTxt"/>
        <w:ind w:left="2693" w:hanging="1426"/>
      </w:pPr>
      <w:r>
        <w:tab/>
      </w:r>
      <w:r>
        <w:tab/>
        <w:t>b)</w:t>
      </w:r>
      <w:r>
        <w:tab/>
      </w:r>
      <w:r w:rsidRPr="00590DB6">
        <w:rPr>
          <w:b/>
        </w:rPr>
        <w:t>испытуемую группу</w:t>
      </w:r>
      <w:r>
        <w:t xml:space="preserve"> </w:t>
      </w:r>
      <w:r w:rsidRPr="00590DB6">
        <w:rPr>
          <w:strike/>
        </w:rPr>
        <w:t>вариант</w:t>
      </w:r>
      <w:r>
        <w:t xml:space="preserve"> в случае сменного диска или сме</w:t>
      </w:r>
      <w:r>
        <w:t>н</w:t>
      </w:r>
      <w:r>
        <w:t>ного барабана.</w:t>
      </w:r>
    </w:p>
    <w:p w:rsidR="00590DB6" w:rsidRDefault="00590DB6" w:rsidP="00590DB6">
      <w:pPr>
        <w:pStyle w:val="SingleTxt"/>
        <w:ind w:left="2218" w:hanging="951"/>
        <w:rPr>
          <w:b/>
        </w:rPr>
      </w:pPr>
      <w:r>
        <w:tab/>
      </w:r>
      <w:r>
        <w:tab/>
      </w:r>
      <w:r w:rsidRPr="00590DB6">
        <w:rPr>
          <w:b/>
        </w:rPr>
        <w:t>Варианты, официально утвержденные в качестве испытуемой группы, перечисляют в добавлении к документу об официальном утверждении:</w:t>
      </w:r>
    </w:p>
    <w:p w:rsidR="00617B15" w:rsidRPr="0069700B" w:rsidRDefault="00617B15" w:rsidP="00617B15">
      <w:pPr>
        <w:pStyle w:val="SingleTxt"/>
        <w:spacing w:after="0" w:line="120" w:lineRule="exact"/>
        <w:ind w:left="2218" w:hanging="951"/>
        <w:rPr>
          <w:sz w:val="10"/>
        </w:rPr>
      </w:pPr>
    </w:p>
    <w:p w:rsidR="00617B15" w:rsidRPr="0069700B" w:rsidRDefault="00617B15" w:rsidP="00617B15">
      <w:pPr>
        <w:pStyle w:val="SingleTxt"/>
        <w:spacing w:after="0" w:line="120" w:lineRule="exact"/>
        <w:ind w:left="2218" w:hanging="951"/>
        <w:rPr>
          <w:sz w:val="10"/>
        </w:rPr>
      </w:pPr>
    </w:p>
    <w:tbl>
      <w:tblPr>
        <w:tblW w:w="993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754"/>
      </w:tblGrid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4837C1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eastAsia="ja-JP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590DB6" w:rsidRPr="004837C1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4837C1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90DB6" w:rsidRPr="004837C1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4837C1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4837C1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/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_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</w:tr>
      <w:tr w:rsidR="00590DB6" w:rsidRPr="00590DB6" w:rsidTr="00FC2878">
        <w:trPr>
          <w:trHeight w:hRule="exact" w:val="8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590DB6" w:rsidRPr="00590DB6" w:rsidTr="00FC2878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7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90DB6" w:rsidRPr="00590DB6" w:rsidRDefault="00590DB6" w:rsidP="00E6285B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  <w:r w:rsidRPr="00590DB6">
              <w:rPr>
                <w:rFonts w:eastAsia="Times New Roman"/>
                <w:b/>
                <w:szCs w:val="20"/>
              </w:rPr>
              <w:t>Следующие после дроби</w:t>
            </w:r>
            <w:r w:rsidRPr="00590DB6">
              <w:rPr>
                <w:rFonts w:eastAsia="MS Mincho"/>
                <w:szCs w:val="20"/>
                <w:lang w:eastAsia="ja-JP"/>
              </w:rPr>
              <w:t xml:space="preserve"> </w:t>
            </w:r>
            <w:r w:rsidRPr="00590DB6">
              <w:rPr>
                <w:rFonts w:eastAsia="MS Mincho"/>
                <w:strike/>
                <w:szCs w:val="20"/>
                <w:lang w:eastAsia="ja-JP"/>
              </w:rPr>
              <w:t>4</w:t>
            </w:r>
            <w:r w:rsidRPr="00590DB6">
              <w:rPr>
                <w:rFonts w:eastAsia="MS Mincho"/>
                <w:szCs w:val="20"/>
                <w:lang w:eastAsia="ja-JP"/>
              </w:rPr>
              <w:t xml:space="preserve"> цифры указывают </w:t>
            </w:r>
            <w:r w:rsidRPr="00590DB6">
              <w:rPr>
                <w:rFonts w:eastAsia="Times New Roman" w:cs="Courier New"/>
                <w:b/>
                <w:bCs/>
                <w:szCs w:val="20"/>
              </w:rPr>
              <w:t>испытуемую группу</w:t>
            </w:r>
            <w:r w:rsidRPr="00590DB6">
              <w:rPr>
                <w:rFonts w:eastAsia="MS Mincho"/>
                <w:szCs w:val="20"/>
                <w:lang w:eastAsia="ja-JP"/>
              </w:rPr>
              <w:t xml:space="preserve"> </w:t>
            </w:r>
            <w:r w:rsidRPr="00590DB6">
              <w:rPr>
                <w:rFonts w:eastAsia="MS Mincho"/>
                <w:strike/>
                <w:szCs w:val="20"/>
                <w:lang w:eastAsia="ja-JP"/>
              </w:rPr>
              <w:t>вариант</w:t>
            </w:r>
            <w:r w:rsidRPr="00590DB6">
              <w:rPr>
                <w:rFonts w:eastAsia="MS Mincho"/>
                <w:szCs w:val="20"/>
                <w:lang w:eastAsia="ja-JP"/>
              </w:rPr>
              <w:t xml:space="preserve">/колодку/опорный диск/конкретный размер сменной детали </w:t>
            </w:r>
            <w:r w:rsidRPr="00590DB6">
              <w:rPr>
                <w:rFonts w:eastAsia="MS Mincho"/>
                <w:strike/>
                <w:szCs w:val="20"/>
                <w:lang w:eastAsia="ja-JP"/>
              </w:rPr>
              <w:t>(0001−9999)</w:t>
            </w:r>
          </w:p>
        </w:tc>
      </w:tr>
      <w:tr w:rsidR="00590DB6" w:rsidRPr="00590DB6" w:rsidTr="00FC2878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</w:p>
        </w:tc>
      </w:tr>
      <w:tr w:rsidR="00590DB6" w:rsidRPr="00590DB6" w:rsidTr="00FC2878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7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  <w:r w:rsidRPr="00590DB6">
              <w:rPr>
                <w:rFonts w:eastAsia="Times New Roman"/>
                <w:b/>
                <w:szCs w:val="20"/>
              </w:rPr>
              <w:t>Следующие после дроби</w:t>
            </w:r>
            <w:r w:rsidRPr="00590DB6">
              <w:rPr>
                <w:rFonts w:eastAsia="MS Mincho"/>
                <w:szCs w:val="20"/>
                <w:lang w:eastAsia="ja-JP"/>
              </w:rPr>
              <w:t xml:space="preserve"> </w:t>
            </w:r>
            <w:r w:rsidRPr="00590DB6">
              <w:rPr>
                <w:rFonts w:eastAsia="MS Mincho"/>
                <w:strike/>
                <w:szCs w:val="20"/>
                <w:lang w:eastAsia="ja-JP"/>
              </w:rPr>
              <w:t>4</w:t>
            </w:r>
            <w:r w:rsidRPr="00590DB6">
              <w:rPr>
                <w:rFonts w:eastAsia="MS Mincho"/>
                <w:szCs w:val="20"/>
                <w:lang w:eastAsia="ja-JP"/>
              </w:rPr>
              <w:t xml:space="preserve"> цифры указывают (изготовителя и) тип сменной детали </w:t>
            </w:r>
            <w:r w:rsidRPr="00590DB6">
              <w:rPr>
                <w:rFonts w:eastAsia="MS Mincho"/>
                <w:strike/>
                <w:szCs w:val="20"/>
                <w:lang w:eastAsia="ja-JP"/>
              </w:rPr>
              <w:t>(0001−9999)</w:t>
            </w:r>
          </w:p>
        </w:tc>
      </w:tr>
      <w:tr w:rsidR="00590DB6" w:rsidRPr="00590DB6" w:rsidTr="00FC2878">
        <w:trPr>
          <w:cantSplit/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8"/>
                <w:szCs w:val="18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8"/>
                <w:szCs w:val="18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  <w:r w:rsidRPr="00590DB6">
              <w:rPr>
                <w:rFonts w:eastAsia="MS Mincho"/>
                <w:szCs w:val="20"/>
                <w:lang w:eastAsia="ja-JP"/>
              </w:rPr>
              <w:t>1 знак (</w:t>
            </w:r>
            <w:r w:rsidRPr="00590DB6">
              <w:rPr>
                <w:rFonts w:eastAsia="MS Mincho"/>
                <w:szCs w:val="20"/>
                <w:lang w:val="en-GB" w:eastAsia="ja-JP"/>
              </w:rPr>
              <w:t>A</w:t>
            </w:r>
            <w:r w:rsidRPr="00590DB6">
              <w:rPr>
                <w:rFonts w:eastAsia="MS Mincho"/>
                <w:szCs w:val="20"/>
                <w:lang w:eastAsia="ja-JP"/>
              </w:rPr>
              <w:t>−</w:t>
            </w:r>
            <w:r w:rsidRPr="00590DB6">
              <w:rPr>
                <w:rFonts w:eastAsia="MS Mincho"/>
                <w:szCs w:val="20"/>
                <w:lang w:val="en-GB" w:eastAsia="ja-JP"/>
              </w:rPr>
              <w:t>D</w:t>
            </w:r>
            <w:r w:rsidRPr="00590DB6">
              <w:rPr>
                <w:rFonts w:eastAsia="MS Mincho"/>
                <w:szCs w:val="20"/>
                <w:lang w:eastAsia="ja-JP"/>
              </w:rPr>
              <w:t>) указывает категорию сменной детали</w:t>
            </w: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eastAsia="ja-JP"/>
              </w:rPr>
            </w:pP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  <w:r w:rsidRPr="00590DB6">
              <w:rPr>
                <w:rFonts w:eastAsia="MS Mincho"/>
                <w:szCs w:val="20"/>
                <w:lang w:val="en-GB" w:eastAsia="ja-JP"/>
              </w:rPr>
              <w:t>2 цифры указывают серию поправок (01−99)</w:t>
            </w:r>
          </w:p>
        </w:tc>
      </w:tr>
      <w:tr w:rsidR="00590DB6" w:rsidRPr="00590DB6" w:rsidTr="00FC2878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590DB6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keepNext/>
              <w:keepLines/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590DB6" w:rsidRPr="00590DB6" w:rsidTr="00FC2878">
        <w:trPr>
          <w:trHeight w:val="255"/>
        </w:trPr>
        <w:tc>
          <w:tcPr>
            <w:tcW w:w="12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rPr>
                <w:rFonts w:eastAsia="MS Mincho"/>
                <w:spacing w:val="0"/>
                <w:w w:val="100"/>
                <w:kern w:val="0"/>
                <w:sz w:val="2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DB6" w:rsidRPr="00590DB6" w:rsidRDefault="00590DB6" w:rsidP="00590DB6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</w:tbl>
    <w:p w:rsidR="00590DB6" w:rsidRPr="00617B15" w:rsidRDefault="00590DB6" w:rsidP="00617B15">
      <w:pPr>
        <w:pStyle w:val="SingleTxt"/>
        <w:spacing w:after="0" w:line="120" w:lineRule="exact"/>
        <w:rPr>
          <w:sz w:val="10"/>
        </w:rPr>
      </w:pPr>
    </w:p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p w:rsidR="00590DB6" w:rsidRDefault="00E6285B" w:rsidP="00590DB6">
      <w:pPr>
        <w:pStyle w:val="SingleTxt"/>
      </w:pPr>
      <w:r>
        <w:tab/>
      </w:r>
      <w:r w:rsidR="00590DB6">
        <w:t>Пример:</w:t>
      </w:r>
    </w:p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tbl>
      <w:tblPr>
        <w:tblW w:w="10055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363"/>
        <w:gridCol w:w="274"/>
        <w:gridCol w:w="274"/>
        <w:gridCol w:w="207"/>
        <w:gridCol w:w="363"/>
        <w:gridCol w:w="274"/>
        <w:gridCol w:w="274"/>
        <w:gridCol w:w="274"/>
        <w:gridCol w:w="4693"/>
      </w:tblGrid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2"/>
                <w:szCs w:val="12"/>
                <w:lang w:val="en-GB" w:eastAsia="ja-JP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03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/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b/>
                <w:spacing w:val="0"/>
                <w:w w:val="100"/>
                <w:kern w:val="0"/>
                <w:szCs w:val="20"/>
                <w:lang w:val="en-GB" w:eastAsia="ja-JP"/>
              </w:rPr>
              <w:t>0</w:t>
            </w: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Cs w:val="20"/>
                <w:lang w:val="en-GB" w:eastAsia="ja-JP"/>
              </w:rPr>
              <w:t>8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hRule="exact" w:val="85"/>
        </w:trPr>
        <w:tc>
          <w:tcPr>
            <w:tcW w:w="33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3" w:type="dxa"/>
            <w:tcBorders>
              <w:top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  <w:r w:rsidRPr="00617B15">
              <w:rPr>
                <w:rFonts w:eastAsia="MS Mincho"/>
                <w:b/>
                <w:szCs w:val="20"/>
                <w:lang w:eastAsia="ja-JP"/>
              </w:rPr>
              <w:t>Испытуемая</w:t>
            </w:r>
            <w:r w:rsidRPr="00617B15">
              <w:rPr>
                <w:rFonts w:eastAsia="MS Mincho"/>
                <w:b/>
                <w:szCs w:val="20"/>
                <w:lang w:val="en-GB" w:eastAsia="ja-JP"/>
              </w:rPr>
              <w:t xml:space="preserve"> </w:t>
            </w:r>
            <w:r w:rsidRPr="00617B15">
              <w:rPr>
                <w:rFonts w:eastAsia="MS Mincho"/>
                <w:b/>
                <w:szCs w:val="20"/>
                <w:lang w:eastAsia="ja-JP"/>
              </w:rPr>
              <w:t>группа</w:t>
            </w:r>
            <w:r w:rsidRPr="00617B15">
              <w:rPr>
                <w:rFonts w:eastAsia="MS Mincho"/>
                <w:szCs w:val="20"/>
                <w:lang w:val="en-GB" w:eastAsia="ja-JP"/>
              </w:rPr>
              <w:t xml:space="preserve"> </w:t>
            </w:r>
            <w:r w:rsidRPr="00617B15">
              <w:rPr>
                <w:rFonts w:eastAsia="MS Mincho"/>
                <w:strike/>
                <w:szCs w:val="20"/>
                <w:lang w:val="en-GB" w:eastAsia="ja-JP"/>
              </w:rPr>
              <w:t>Вариант</w:t>
            </w:r>
            <w:r w:rsidRPr="00617B15">
              <w:rPr>
                <w:rFonts w:eastAsia="MS Mincho"/>
                <w:szCs w:val="20"/>
                <w:lang w:val="en-GB" w:eastAsia="ja-JP"/>
              </w:rPr>
              <w:t xml:space="preserve"> № </w:t>
            </w:r>
            <w:r w:rsidRPr="00617B15">
              <w:rPr>
                <w:rFonts w:eastAsia="MS Mincho"/>
                <w:b/>
                <w:szCs w:val="20"/>
                <w:lang w:val="en-GB" w:eastAsia="ja-JP"/>
              </w:rPr>
              <w:t>0</w:t>
            </w:r>
            <w:r w:rsidRPr="00617B15">
              <w:rPr>
                <w:rFonts w:eastAsia="MS Mincho"/>
                <w:szCs w:val="20"/>
                <w:lang w:val="en-GB" w:eastAsia="ja-JP"/>
              </w:rPr>
              <w:t>7248</w:t>
            </w: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  <w:r w:rsidRPr="00617B15">
              <w:rPr>
                <w:rFonts w:eastAsia="MS Mincho"/>
                <w:szCs w:val="20"/>
                <w:lang w:eastAsia="ja-JP"/>
              </w:rPr>
              <w:t>Тип №</w:t>
            </w:r>
            <w:r w:rsidRPr="00617B15">
              <w:rPr>
                <w:rFonts w:eastAsia="MS Mincho"/>
                <w:szCs w:val="20"/>
                <w:lang w:val="en-GB" w:eastAsia="ja-JP"/>
              </w:rPr>
              <w:t xml:space="preserve"> </w:t>
            </w:r>
            <w:r w:rsidRPr="00617B15">
              <w:rPr>
                <w:rFonts w:eastAsia="MS Mincho"/>
                <w:b/>
                <w:szCs w:val="20"/>
                <w:lang w:val="en-GB" w:eastAsia="ja-JP"/>
              </w:rPr>
              <w:t>0</w:t>
            </w:r>
            <w:r w:rsidRPr="00617B15">
              <w:rPr>
                <w:rFonts w:eastAsia="MS Mincho"/>
                <w:szCs w:val="20"/>
                <w:lang w:val="en-GB" w:eastAsia="ja-JP"/>
              </w:rPr>
              <w:t>0359</w:t>
            </w: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  <w:r w:rsidRPr="00617B15">
              <w:rPr>
                <w:rFonts w:eastAsia="MS Mincho"/>
                <w:szCs w:val="20"/>
                <w:lang w:val="en-GB" w:eastAsia="ja-JP"/>
              </w:rPr>
              <w:t>Тормозной диск</w:t>
            </w: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</w:p>
        </w:tc>
      </w:tr>
      <w:tr w:rsidR="00617B15" w:rsidRPr="00617B15" w:rsidTr="00617B15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jc w:val="center"/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</w:pPr>
            <w:r w:rsidRPr="00617B15">
              <w:rPr>
                <w:rFonts w:ascii="Arial" w:eastAsia="MS Mincho" w:hAnsi="Arial" w:cs="Arial"/>
                <w:spacing w:val="0"/>
                <w:w w:val="100"/>
                <w:kern w:val="0"/>
                <w:sz w:val="16"/>
                <w:szCs w:val="16"/>
                <w:lang w:val="en-GB" w:eastAsia="ja-JP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7B15" w:rsidRPr="00617B15" w:rsidRDefault="00617B15" w:rsidP="00617B15">
            <w:pPr>
              <w:suppressAutoHyphens/>
              <w:spacing w:line="240" w:lineRule="atLeast"/>
              <w:rPr>
                <w:rFonts w:eastAsia="MS Mincho"/>
                <w:szCs w:val="20"/>
                <w:lang w:val="en-GB" w:eastAsia="ja-JP"/>
              </w:rPr>
            </w:pPr>
            <w:r w:rsidRPr="00617B15">
              <w:rPr>
                <w:rFonts w:eastAsia="MS Mincho"/>
                <w:szCs w:val="20"/>
                <w:lang w:val="en-GB" w:eastAsia="ja-JP"/>
              </w:rPr>
              <w:t>Серия поправок 02</w:t>
            </w:r>
          </w:p>
        </w:tc>
      </w:tr>
    </w:tbl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p w:rsidR="00617B15" w:rsidRDefault="00617B15" w:rsidP="00617B15">
      <w:pPr>
        <w:pStyle w:val="SingleTxt"/>
        <w:jc w:val="right"/>
      </w:pPr>
      <w:r>
        <w:t>»</w:t>
      </w:r>
    </w:p>
    <w:p w:rsidR="00590DB6" w:rsidRDefault="00617B15" w:rsidP="00590DB6">
      <w:pPr>
        <w:pStyle w:val="SingleTxt"/>
      </w:pPr>
      <w:r>
        <w:br w:type="page"/>
      </w:r>
      <w:r w:rsidR="00590DB6" w:rsidRPr="00617B15">
        <w:rPr>
          <w:i/>
        </w:rPr>
        <w:lastRenderedPageBreak/>
        <w:t>Пункт 5.3.6</w:t>
      </w:r>
      <w:r w:rsidR="00590DB6">
        <w:t xml:space="preserve"> изменить следующим образом:</w:t>
      </w:r>
    </w:p>
    <w:p w:rsidR="00590DB6" w:rsidRDefault="00617B15" w:rsidP="00617B15">
      <w:pPr>
        <w:pStyle w:val="SingleTxt"/>
        <w:ind w:left="2218" w:hanging="951"/>
      </w:pPr>
      <w:r>
        <w:t>«</w:t>
      </w:r>
      <w:r w:rsidR="00590DB6">
        <w:t>5.3.6</w:t>
      </w:r>
      <w:r w:rsidR="00590DB6">
        <w:tab/>
        <w:t>Критерии, определяющие испытуемые группы (в рамках одного и того же типа)</w:t>
      </w:r>
    </w:p>
    <w:p w:rsidR="00590DB6" w:rsidRPr="00617B15" w:rsidRDefault="00617B15" w:rsidP="00617B15">
      <w:pPr>
        <w:pStyle w:val="SingleTxt"/>
        <w:ind w:left="2218" w:hanging="951"/>
        <w:rPr>
          <w:strike/>
        </w:rPr>
      </w:pPr>
      <w:r>
        <w:tab/>
      </w:r>
      <w:r>
        <w:tab/>
      </w:r>
      <w:r w:rsidR="00590DB6" w:rsidRPr="00617B15">
        <w:rPr>
          <w:strike/>
        </w:rPr>
        <w:t>Испытания в пределах испытуемых групп возможны для взаимозам</w:t>
      </w:r>
      <w:r w:rsidR="00590DB6" w:rsidRPr="00617B15">
        <w:rPr>
          <w:strike/>
        </w:rPr>
        <w:t>е</w:t>
      </w:r>
      <w:r w:rsidR="00590DB6" w:rsidRPr="00617B15">
        <w:rPr>
          <w:strike/>
        </w:rPr>
        <w:t>няемых деталей только в том случае, если конфигурация опорной п</w:t>
      </w:r>
      <w:r w:rsidR="00590DB6" w:rsidRPr="00617B15">
        <w:rPr>
          <w:strike/>
        </w:rPr>
        <w:t>о</w:t>
      </w:r>
      <w:r w:rsidR="00590DB6" w:rsidRPr="00617B15">
        <w:rPr>
          <w:strike/>
        </w:rPr>
        <w:t>верхности и фрикционных поверхностей диска имеет одну и ту же о</w:t>
      </w:r>
      <w:r w:rsidR="00590DB6" w:rsidRPr="00617B15">
        <w:rPr>
          <w:strike/>
        </w:rPr>
        <w:t>б</w:t>
      </w:r>
      <w:r w:rsidR="00590DB6" w:rsidRPr="00617B15">
        <w:rPr>
          <w:strike/>
        </w:rPr>
        <w:t>щую форму.</w:t>
      </w:r>
    </w:p>
    <w:p w:rsidR="00590DB6" w:rsidRDefault="00617B15" w:rsidP="00617B15">
      <w:pPr>
        <w:pStyle w:val="SingleTxt"/>
        <w:ind w:left="2218" w:hanging="951"/>
      </w:pPr>
      <w:r>
        <w:tab/>
      </w:r>
      <w:r>
        <w:tab/>
      </w:r>
      <w:r w:rsidR="00590DB6" w:rsidRPr="00617B15">
        <w:rPr>
          <w:b/>
        </w:rPr>
        <w:t>Возможность испытания взаимозаменяемых деталей в пределах испытуемых групп допустима только в том случае, если конфиг</w:t>
      </w:r>
      <w:r w:rsidR="00590DB6" w:rsidRPr="00617B15">
        <w:rPr>
          <w:b/>
        </w:rPr>
        <w:t>у</w:t>
      </w:r>
      <w:r w:rsidR="00590DB6" w:rsidRPr="00617B15">
        <w:rPr>
          <w:b/>
        </w:rPr>
        <w:t>рация опорной поверхности и фрикционных поверхностей диска имеет одну и ту же общую форму…</w:t>
      </w:r>
      <w:r>
        <w:t>»</w:t>
      </w:r>
      <w:r w:rsidRPr="0069700B">
        <w:t>.</w:t>
      </w:r>
    </w:p>
    <w:p w:rsidR="00590DB6" w:rsidRDefault="00590DB6" w:rsidP="00590DB6">
      <w:pPr>
        <w:pStyle w:val="SingleTxt"/>
      </w:pPr>
      <w:r w:rsidRPr="00617B15">
        <w:rPr>
          <w:i/>
        </w:rPr>
        <w:t>Пункт 5.3.7.4</w:t>
      </w:r>
      <w:r>
        <w:t xml:space="preserve"> изменить следующим образом:</w:t>
      </w:r>
    </w:p>
    <w:p w:rsidR="00590DB6" w:rsidRDefault="00617B15" w:rsidP="00590DB6">
      <w:pPr>
        <w:pStyle w:val="SingleTxt"/>
      </w:pPr>
      <w:r>
        <w:t>«</w:t>
      </w:r>
      <w:r w:rsidR="00590DB6">
        <w:t>5.3.7.4</w:t>
      </w:r>
      <w:r w:rsidR="00590DB6">
        <w:tab/>
        <w:t>Испытания</w:t>
      </w:r>
    </w:p>
    <w:p w:rsidR="00590DB6" w:rsidRDefault="00617B15" w:rsidP="00617B15">
      <w:pPr>
        <w:pStyle w:val="SingleTxt"/>
        <w:ind w:left="2218" w:hanging="951"/>
      </w:pPr>
      <w:r>
        <w:tab/>
      </w:r>
      <w:r>
        <w:tab/>
      </w:r>
      <w:r w:rsidR="00590DB6">
        <w:t xml:space="preserve">Каждая испытуемая группа (см. пункт 5.3.6) в пределах конкретного типа сменных тормозных дисков/барабанов (см. пункт </w:t>
      </w:r>
      <w:r w:rsidR="00590DB6" w:rsidRPr="00617B15">
        <w:rPr>
          <w:strike/>
        </w:rPr>
        <w:t>3.3.2</w:t>
      </w:r>
      <w:r w:rsidR="00590DB6">
        <w:t xml:space="preserve"> </w:t>
      </w:r>
      <w:r w:rsidR="00590DB6" w:rsidRPr="00617B15">
        <w:rPr>
          <w:b/>
        </w:rPr>
        <w:t>5.3.5</w:t>
      </w:r>
      <w:r w:rsidR="00590DB6">
        <w:t>) по</w:t>
      </w:r>
      <w:r w:rsidR="00590DB6">
        <w:t>д</w:t>
      </w:r>
      <w:r w:rsidR="00590DB6">
        <w:t>вергается испы</w:t>
      </w:r>
      <w:r>
        <w:t>танию технической службой»</w:t>
      </w:r>
      <w:r w:rsidR="00590DB6">
        <w:t>.</w:t>
      </w:r>
    </w:p>
    <w:p w:rsidR="00617B15" w:rsidRPr="00617B15" w:rsidRDefault="00617B15" w:rsidP="00617B15">
      <w:pPr>
        <w:pStyle w:val="SingleTxt"/>
        <w:spacing w:after="0" w:line="120" w:lineRule="exact"/>
        <w:ind w:left="2218" w:hanging="951"/>
        <w:rPr>
          <w:sz w:val="10"/>
        </w:rPr>
      </w:pPr>
    </w:p>
    <w:p w:rsidR="00617B15" w:rsidRPr="00617B15" w:rsidRDefault="00617B15" w:rsidP="00617B15">
      <w:pPr>
        <w:pStyle w:val="SingleTxt"/>
        <w:spacing w:after="0" w:line="120" w:lineRule="exact"/>
        <w:ind w:left="2218" w:hanging="951"/>
        <w:rPr>
          <w:sz w:val="10"/>
        </w:rPr>
      </w:pPr>
    </w:p>
    <w:p w:rsidR="00590DB6" w:rsidRDefault="00590DB6" w:rsidP="00617B1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Обоснование</w:t>
      </w:r>
    </w:p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p w:rsidR="00590DB6" w:rsidRDefault="00590DB6" w:rsidP="00617B1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>Пункт 4.2.3</w:t>
      </w:r>
    </w:p>
    <w:p w:rsidR="00617B15" w:rsidRPr="00617B15" w:rsidRDefault="00617B15" w:rsidP="00617B15">
      <w:pPr>
        <w:pStyle w:val="SingleTxt"/>
        <w:spacing w:after="0" w:line="120" w:lineRule="exact"/>
        <w:rPr>
          <w:sz w:val="10"/>
        </w:rPr>
      </w:pPr>
    </w:p>
    <w:p w:rsidR="00590DB6" w:rsidRDefault="00590DB6" w:rsidP="00590DB6">
      <w:pPr>
        <w:pStyle w:val="SingleTxt"/>
      </w:pPr>
      <w:r>
        <w:t>a)</w:t>
      </w:r>
      <w:r>
        <w:tab/>
        <w:t>Испытуемая группа</w:t>
      </w:r>
    </w:p>
    <w:p w:rsidR="00590DB6" w:rsidRDefault="00590DB6" w:rsidP="00590DB6">
      <w:pPr>
        <w:pStyle w:val="SingleTxt"/>
      </w:pPr>
      <w:r>
        <w:t>1.</w:t>
      </w:r>
      <w:r>
        <w:tab/>
        <w:t>В соответствии с нынешней формулировкой официальное утверждение и</w:t>
      </w:r>
      <w:r>
        <w:t>с</w:t>
      </w:r>
      <w:r>
        <w:t>пытуемой группы требует индивидуальной сертификации для каждой детали, включенной в такую группу.</w:t>
      </w:r>
    </w:p>
    <w:p w:rsidR="00590DB6" w:rsidRDefault="00590DB6" w:rsidP="00590DB6">
      <w:pPr>
        <w:pStyle w:val="SingleTxt"/>
      </w:pPr>
      <w:r>
        <w:t>2.</w:t>
      </w:r>
      <w:r>
        <w:tab/>
        <w:t>Некоторые испытуемые группы могут содержать порядка 30 номеров дет</w:t>
      </w:r>
      <w:r>
        <w:t>а</w:t>
      </w:r>
      <w:r>
        <w:t>лей.</w:t>
      </w:r>
    </w:p>
    <w:p w:rsidR="00590DB6" w:rsidRDefault="00590DB6" w:rsidP="00590DB6">
      <w:pPr>
        <w:pStyle w:val="SingleTxt"/>
      </w:pPr>
      <w:r>
        <w:t>3.</w:t>
      </w:r>
      <w:r>
        <w:tab/>
        <w:t>Таким образом, использование нынешней формулировки ведет к увелич</w:t>
      </w:r>
      <w:r>
        <w:t>е</w:t>
      </w:r>
      <w:r>
        <w:t>нию административной нагрузки и сопутствующих издержек для заявителя по получению официального утверждения и не дает потребителю никаких выгод в плане безопасности.</w:t>
      </w:r>
    </w:p>
    <w:p w:rsidR="00590DB6" w:rsidRDefault="00590DB6" w:rsidP="00590DB6">
      <w:pPr>
        <w:pStyle w:val="SingleTxt"/>
      </w:pPr>
      <w:r>
        <w:t>4.</w:t>
      </w:r>
      <w:r>
        <w:tab/>
        <w:t>Это не входило в намерение рабочей группы, которая подготовила проект предложения, предусматривающего расширени</w:t>
      </w:r>
      <w:r w:rsidR="00E6285B">
        <w:t>е сферы действия Правил № 90, и </w:t>
      </w:r>
      <w:r>
        <w:t>отличается от порядка, действующего в отношении тормозных накладок, для которых официальное утверждение всех деталей, входящих в испытуемую гру</w:t>
      </w:r>
      <w:r>
        <w:t>п</w:t>
      </w:r>
      <w:r>
        <w:t>пу, охватывается одним сертификатом.</w:t>
      </w:r>
    </w:p>
    <w:p w:rsidR="00590DB6" w:rsidRDefault="00590DB6" w:rsidP="00590DB6">
      <w:pPr>
        <w:pStyle w:val="SingleTxt"/>
      </w:pPr>
      <w:r>
        <w:t>5.</w:t>
      </w:r>
      <w:r>
        <w:tab/>
        <w:t>Таким образом, настоящее предложение направлено на введение единой с</w:t>
      </w:r>
      <w:r>
        <w:t>и</w:t>
      </w:r>
      <w:r>
        <w:t>стемы и практики в отношении как тормозных дисков и барабанов, так и тормо</w:t>
      </w:r>
      <w:r>
        <w:t>з</w:t>
      </w:r>
      <w:r>
        <w:t>ных накладок.</w:t>
      </w:r>
    </w:p>
    <w:p w:rsidR="00590DB6" w:rsidRDefault="00590DB6" w:rsidP="00590DB6">
      <w:pPr>
        <w:pStyle w:val="SingleTxt"/>
      </w:pPr>
      <w:r>
        <w:t>b)</w:t>
      </w:r>
      <w:r>
        <w:tab/>
        <w:t>Цифровое обозначение типа и испытуемой группы</w:t>
      </w:r>
    </w:p>
    <w:p w:rsidR="00590DB6" w:rsidRDefault="00590DB6" w:rsidP="00590DB6">
      <w:pPr>
        <w:pStyle w:val="SingleTxt"/>
      </w:pPr>
      <w:r>
        <w:t>6.</w:t>
      </w:r>
      <w:r>
        <w:tab/>
        <w:t>Было снято ограничение на количество цифр (4), используемых для обозн</w:t>
      </w:r>
      <w:r>
        <w:t>а</w:t>
      </w:r>
      <w:r>
        <w:t>чения типа и испытуемой группы, поскольку в случае некоторых органов по официальному утверждению нумерация выданных официальных утверждений уже превышает 4-значное число.</w:t>
      </w:r>
    </w:p>
    <w:p w:rsidR="00590DB6" w:rsidRDefault="00590DB6" w:rsidP="00617B15">
      <w:pPr>
        <w:pStyle w:val="SingleTxt"/>
        <w:keepNext/>
      </w:pPr>
      <w:r>
        <w:lastRenderedPageBreak/>
        <w:t>c)</w:t>
      </w:r>
      <w:r>
        <w:tab/>
        <w:t>Документ об официальном утверждении</w:t>
      </w:r>
    </w:p>
    <w:p w:rsidR="00590DB6" w:rsidRDefault="00590DB6" w:rsidP="00590DB6">
      <w:pPr>
        <w:pStyle w:val="SingleTxt"/>
      </w:pPr>
      <w:r>
        <w:t>7.</w:t>
      </w:r>
      <w:r>
        <w:tab/>
        <w:t>Было добавлено требование в отношении приложения к документу об оф</w:t>
      </w:r>
      <w:r>
        <w:t>и</w:t>
      </w:r>
      <w:r>
        <w:t>циальном утверждении в качестве добавления перечня вариантов, составляющих испытуемую группу.</w:t>
      </w:r>
    </w:p>
    <w:p w:rsidR="00E6285B" w:rsidRPr="00E6285B" w:rsidRDefault="00E6285B" w:rsidP="00E6285B">
      <w:pPr>
        <w:pStyle w:val="SingleTxt"/>
        <w:spacing w:after="0" w:line="120" w:lineRule="exact"/>
        <w:rPr>
          <w:sz w:val="10"/>
        </w:rPr>
      </w:pPr>
    </w:p>
    <w:p w:rsidR="00590DB6" w:rsidRDefault="00590DB6" w:rsidP="00E628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B.</w:t>
      </w:r>
      <w:r>
        <w:tab/>
        <w:t>Пункт 5.3.6</w:t>
      </w:r>
    </w:p>
    <w:p w:rsidR="00E6285B" w:rsidRPr="00E6285B" w:rsidRDefault="00E6285B" w:rsidP="00E6285B">
      <w:pPr>
        <w:pStyle w:val="SingleTxt"/>
        <w:spacing w:after="0" w:line="120" w:lineRule="exact"/>
        <w:rPr>
          <w:sz w:val="10"/>
        </w:rPr>
      </w:pPr>
    </w:p>
    <w:p w:rsidR="00590DB6" w:rsidRDefault="00590DB6" w:rsidP="00590DB6">
      <w:pPr>
        <w:pStyle w:val="SingleTxt"/>
      </w:pPr>
      <w:r>
        <w:t>8.</w:t>
      </w:r>
      <w:r>
        <w:tab/>
        <w:t>Для улучшения ясности понимания было внесено изменение редакционного характера.</w:t>
      </w:r>
    </w:p>
    <w:p w:rsidR="00E6285B" w:rsidRPr="00E6285B" w:rsidRDefault="00E6285B" w:rsidP="00E6285B">
      <w:pPr>
        <w:pStyle w:val="SingleTxt"/>
        <w:spacing w:after="0" w:line="120" w:lineRule="exact"/>
        <w:rPr>
          <w:sz w:val="10"/>
        </w:rPr>
      </w:pPr>
    </w:p>
    <w:p w:rsidR="00590DB6" w:rsidRDefault="00590DB6" w:rsidP="00E628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>Пункт 5.3.7.4</w:t>
      </w:r>
    </w:p>
    <w:p w:rsidR="00E6285B" w:rsidRPr="00E6285B" w:rsidRDefault="00E6285B" w:rsidP="00E6285B">
      <w:pPr>
        <w:pStyle w:val="SingleTxt"/>
        <w:spacing w:after="0" w:line="120" w:lineRule="exact"/>
        <w:rPr>
          <w:sz w:val="10"/>
        </w:rPr>
      </w:pPr>
    </w:p>
    <w:p w:rsidR="00590DB6" w:rsidRDefault="00590DB6" w:rsidP="00590DB6">
      <w:pPr>
        <w:pStyle w:val="SingleTxt"/>
      </w:pPr>
      <w:r>
        <w:t>9.</w:t>
      </w:r>
      <w:r>
        <w:tab/>
        <w:t>Исправление ошибки нумерации: пункт 3.3.2 касается тормозных накладок в сборе, а не тормозных дисков и барабанов; в пункте 5.3.5 определяется тип тормозного диска/барабана.</w:t>
      </w:r>
    </w:p>
    <w:p w:rsidR="00636D2B" w:rsidRPr="00E6285B" w:rsidRDefault="00E6285B" w:rsidP="00E6285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36D2B" w:rsidRPr="00E6285B" w:rsidSect="00636D2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1T16:27:00Z" w:initials="Start">
    <w:p w:rsidR="00636D2B" w:rsidRPr="00590DB6" w:rsidRDefault="00636D2B">
      <w:pPr>
        <w:pStyle w:val="CommentText"/>
        <w:rPr>
          <w:lang w:val="en-US"/>
        </w:rPr>
      </w:pPr>
      <w:r>
        <w:fldChar w:fldCharType="begin"/>
      </w:r>
      <w:r w:rsidRPr="00590DB6">
        <w:rPr>
          <w:rStyle w:val="CommentReference"/>
          <w:lang w:val="en-US"/>
        </w:rPr>
        <w:instrText xml:space="preserve"> </w:instrText>
      </w:r>
      <w:r w:rsidRPr="00590DB6">
        <w:rPr>
          <w:lang w:val="en-US"/>
        </w:rPr>
        <w:instrText>PAGE \# "'Page: '#'</w:instrText>
      </w:r>
      <w:r w:rsidRPr="00590DB6">
        <w:rPr>
          <w:lang w:val="en-US"/>
        </w:rPr>
        <w:br/>
        <w:instrText>'"</w:instrText>
      </w:r>
      <w:r w:rsidRPr="00590DB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90DB6">
        <w:rPr>
          <w:lang w:val="en-US"/>
        </w:rPr>
        <w:t>&lt;&lt;ODS JOB NO&gt;&gt;N1514559R&lt;&lt;ODS JOB NO&gt;&gt;</w:t>
      </w:r>
    </w:p>
    <w:p w:rsidR="00636D2B" w:rsidRDefault="00636D2B">
      <w:pPr>
        <w:pStyle w:val="CommentText"/>
      </w:pPr>
      <w:r>
        <w:t>&lt;&lt;ODS DOC SYMBOL1&gt;&gt;ECE/TRANS/WP.29/GRRF/2015/22&lt;&lt;ODS DOC SYMBOL1&gt;&gt;</w:t>
      </w:r>
    </w:p>
    <w:p w:rsidR="00636D2B" w:rsidRDefault="00636D2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C8" w:rsidRDefault="00385EC8" w:rsidP="008A1A7A">
      <w:pPr>
        <w:spacing w:line="240" w:lineRule="auto"/>
      </w:pPr>
      <w:r>
        <w:separator/>
      </w:r>
    </w:p>
  </w:endnote>
  <w:endnote w:type="continuationSeparator" w:id="0">
    <w:p w:rsidR="00385EC8" w:rsidRDefault="00385EC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36D2B" w:rsidTr="00636D2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6D2B" w:rsidRPr="00636D2B" w:rsidRDefault="00636D2B" w:rsidP="00636D2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4269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A84269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36D2B" w:rsidRPr="00636D2B" w:rsidRDefault="00636D2B" w:rsidP="00636D2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7BF0">
            <w:rPr>
              <w:b w:val="0"/>
              <w:color w:val="000000"/>
              <w:sz w:val="14"/>
            </w:rPr>
            <w:t>GE.15-11243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36D2B" w:rsidRPr="00636D2B" w:rsidRDefault="00636D2B" w:rsidP="0063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36D2B" w:rsidTr="00636D2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36D2B" w:rsidRPr="00636D2B" w:rsidRDefault="00636D2B" w:rsidP="00636D2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7BF0">
            <w:rPr>
              <w:b w:val="0"/>
              <w:color w:val="000000"/>
              <w:sz w:val="14"/>
            </w:rPr>
            <w:t>GE.15-11243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6D2B" w:rsidRPr="00636D2B" w:rsidRDefault="00636D2B" w:rsidP="00636D2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4269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A84269">
              <w:rPr>
                <w:noProof/>
              </w:rPr>
              <w:t>3</w:t>
            </w:r>
          </w:fldSimple>
        </w:p>
      </w:tc>
    </w:tr>
  </w:tbl>
  <w:p w:rsidR="00636D2B" w:rsidRPr="00636D2B" w:rsidRDefault="00636D2B" w:rsidP="00636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36D2B" w:rsidTr="00636D2B">
      <w:tc>
        <w:tcPr>
          <w:tcW w:w="3873" w:type="dxa"/>
        </w:tcPr>
        <w:p w:rsidR="00636D2B" w:rsidRDefault="00636D2B" w:rsidP="00636D2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B1C5029" wp14:editId="283BEDB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GE.15-11243 (R)</w:t>
          </w:r>
          <w:r>
            <w:rPr>
              <w:color w:val="010000"/>
            </w:rPr>
            <w:t xml:space="preserve">    210715    210715</w:t>
          </w:r>
        </w:p>
        <w:p w:rsidR="00636D2B" w:rsidRPr="00636D2B" w:rsidRDefault="00636D2B" w:rsidP="00636D2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*1511243*</w:t>
          </w:r>
        </w:p>
      </w:tc>
      <w:tc>
        <w:tcPr>
          <w:tcW w:w="5127" w:type="dxa"/>
        </w:tcPr>
        <w:p w:rsidR="00636D2B" w:rsidRDefault="00636D2B" w:rsidP="00636D2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E1A6D01" wp14:editId="76D480B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6D2B" w:rsidRPr="00636D2B" w:rsidRDefault="00636D2B" w:rsidP="00636D2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C8" w:rsidRPr="00590DB6" w:rsidRDefault="00590DB6" w:rsidP="00590DB6">
      <w:pPr>
        <w:pStyle w:val="Footer"/>
        <w:spacing w:after="80"/>
        <w:ind w:left="792"/>
        <w:rPr>
          <w:sz w:val="16"/>
        </w:rPr>
      </w:pPr>
      <w:r w:rsidRPr="00590DB6">
        <w:rPr>
          <w:sz w:val="16"/>
        </w:rPr>
        <w:t>__________________</w:t>
      </w:r>
    </w:p>
  </w:footnote>
  <w:footnote w:type="continuationSeparator" w:id="0">
    <w:p w:rsidR="00385EC8" w:rsidRPr="00590DB6" w:rsidRDefault="00590DB6" w:rsidP="00590DB6">
      <w:pPr>
        <w:pStyle w:val="Footer"/>
        <w:spacing w:after="80"/>
        <w:ind w:left="792"/>
        <w:rPr>
          <w:sz w:val="16"/>
        </w:rPr>
      </w:pPr>
      <w:r w:rsidRPr="00590DB6">
        <w:rPr>
          <w:sz w:val="16"/>
        </w:rPr>
        <w:t>__________________</w:t>
      </w:r>
    </w:p>
  </w:footnote>
  <w:footnote w:id="1">
    <w:p w:rsidR="00590DB6" w:rsidRPr="00590DB6" w:rsidRDefault="00590DB6" w:rsidP="00590DB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E6285B">
        <w:rPr>
          <w:spacing w:val="4"/>
          <w:w w:val="103"/>
          <w:szCs w:val="17"/>
        </w:rPr>
        <w:t>*</w:t>
      </w:r>
      <w:r w:rsidRPr="00590DB6">
        <w:tab/>
        <w:t>В соответствии с программой работы Комитета по внутреннему транспор</w:t>
      </w:r>
      <w:r>
        <w:t>ту на 2012−2016 </w:t>
      </w:r>
      <w:r w:rsidRPr="00590DB6">
        <w:t>годы (</w:t>
      </w:r>
      <w:r w:rsidRPr="00590DB6">
        <w:rPr>
          <w:lang w:val="en-US"/>
        </w:rPr>
        <w:t>ECE</w:t>
      </w:r>
      <w:r w:rsidRPr="00590DB6">
        <w:t>/</w:t>
      </w:r>
      <w:r w:rsidRPr="00590DB6">
        <w:rPr>
          <w:lang w:val="en-US"/>
        </w:rPr>
        <w:t>TRANS</w:t>
      </w:r>
      <w:r w:rsidRPr="00590DB6">
        <w:t xml:space="preserve">/224, пункт 94, и </w:t>
      </w:r>
      <w:r w:rsidRPr="00590DB6">
        <w:rPr>
          <w:lang w:val="en-US"/>
        </w:rPr>
        <w:t>ECE</w:t>
      </w:r>
      <w:r w:rsidRPr="00590DB6">
        <w:t>/</w:t>
      </w:r>
      <w:r w:rsidRPr="00590DB6">
        <w:rPr>
          <w:lang w:val="en-US"/>
        </w:rPr>
        <w:t>TRANS</w:t>
      </w:r>
      <w:r w:rsidRPr="00590DB6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36D2B" w:rsidTr="00636D2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6D2B" w:rsidRPr="00636D2B" w:rsidRDefault="00636D2B" w:rsidP="00636D2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7BF0">
            <w:rPr>
              <w:b/>
            </w:rPr>
            <w:t>ECE/TRANS/WP.29/GRRF/2015/22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36D2B" w:rsidRDefault="00636D2B" w:rsidP="00636D2B">
          <w:pPr>
            <w:pStyle w:val="Header"/>
          </w:pPr>
        </w:p>
      </w:tc>
    </w:tr>
  </w:tbl>
  <w:p w:rsidR="00636D2B" w:rsidRPr="00636D2B" w:rsidRDefault="00636D2B" w:rsidP="0063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36D2B" w:rsidTr="00636D2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36D2B" w:rsidRDefault="00636D2B" w:rsidP="00636D2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36D2B" w:rsidRPr="00636D2B" w:rsidRDefault="00636D2B" w:rsidP="00636D2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7BF0">
            <w:rPr>
              <w:b/>
            </w:rPr>
            <w:t>ECE/TRANS/WP.29/GRRF/2015/22</w:t>
          </w:r>
          <w:r>
            <w:rPr>
              <w:b/>
            </w:rPr>
            <w:fldChar w:fldCharType="end"/>
          </w:r>
        </w:p>
      </w:tc>
    </w:tr>
  </w:tbl>
  <w:p w:rsidR="00636D2B" w:rsidRPr="00636D2B" w:rsidRDefault="00636D2B" w:rsidP="00636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36D2B" w:rsidTr="00636D2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36D2B" w:rsidRPr="00636D2B" w:rsidRDefault="00636D2B" w:rsidP="00636D2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36D2B" w:rsidRDefault="00636D2B" w:rsidP="00636D2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36D2B" w:rsidRPr="00636D2B" w:rsidRDefault="00636D2B" w:rsidP="00636D2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/TRANS/WP.29/GRRF/2015/22</w:t>
          </w:r>
        </w:p>
      </w:tc>
    </w:tr>
    <w:tr w:rsidR="00636D2B" w:rsidRPr="004837C1" w:rsidTr="00636D2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6D2B" w:rsidRPr="00636D2B" w:rsidRDefault="00636D2B" w:rsidP="00636D2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248F69" wp14:editId="619E908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6D2B" w:rsidRPr="00636D2B" w:rsidRDefault="00636D2B" w:rsidP="00636D2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6D2B" w:rsidRPr="00636D2B" w:rsidRDefault="00636D2B" w:rsidP="00636D2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36D2B" w:rsidRPr="00590DB6" w:rsidRDefault="00636D2B" w:rsidP="00636D2B">
          <w:pPr>
            <w:pStyle w:val="Distribution"/>
            <w:rPr>
              <w:color w:val="000000"/>
              <w:lang w:val="en-US"/>
            </w:rPr>
          </w:pPr>
          <w:r w:rsidRPr="00590DB6">
            <w:rPr>
              <w:color w:val="000000"/>
              <w:lang w:val="en-US"/>
            </w:rPr>
            <w:t>Distr.: General</w:t>
          </w:r>
        </w:p>
        <w:p w:rsidR="00636D2B" w:rsidRPr="00590DB6" w:rsidRDefault="00636D2B" w:rsidP="00636D2B">
          <w:pPr>
            <w:pStyle w:val="Publication"/>
            <w:rPr>
              <w:color w:val="000000"/>
              <w:lang w:val="en-US"/>
            </w:rPr>
          </w:pPr>
          <w:r w:rsidRPr="00590DB6">
            <w:rPr>
              <w:color w:val="000000"/>
              <w:lang w:val="en-US"/>
            </w:rPr>
            <w:t>3 July 2015</w:t>
          </w:r>
        </w:p>
        <w:p w:rsidR="00636D2B" w:rsidRPr="00590DB6" w:rsidRDefault="00636D2B" w:rsidP="00636D2B">
          <w:pPr>
            <w:rPr>
              <w:color w:val="000000"/>
              <w:lang w:val="en-US"/>
            </w:rPr>
          </w:pPr>
          <w:r w:rsidRPr="00590DB6">
            <w:rPr>
              <w:color w:val="000000"/>
              <w:lang w:val="en-US"/>
            </w:rPr>
            <w:t>Russian</w:t>
          </w:r>
        </w:p>
        <w:p w:rsidR="00636D2B" w:rsidRPr="00590DB6" w:rsidRDefault="00636D2B" w:rsidP="00636D2B">
          <w:pPr>
            <w:pStyle w:val="Original"/>
            <w:rPr>
              <w:color w:val="000000"/>
              <w:lang w:val="en-US"/>
            </w:rPr>
          </w:pPr>
          <w:r w:rsidRPr="00590DB6">
            <w:rPr>
              <w:color w:val="000000"/>
              <w:lang w:val="en-US"/>
            </w:rPr>
            <w:t>Original: English</w:t>
          </w:r>
        </w:p>
        <w:p w:rsidR="00636D2B" w:rsidRPr="00590DB6" w:rsidRDefault="00636D2B" w:rsidP="00636D2B">
          <w:pPr>
            <w:rPr>
              <w:lang w:val="en-US"/>
            </w:rPr>
          </w:pPr>
        </w:p>
      </w:tc>
    </w:tr>
  </w:tbl>
  <w:p w:rsidR="00636D2B" w:rsidRPr="00590DB6" w:rsidRDefault="00636D2B" w:rsidP="00636D2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43*"/>
    <w:docVar w:name="CreationDt" w:val="7/21/2015 4:27: PM"/>
    <w:docVar w:name="DocCategory" w:val="Doc"/>
    <w:docVar w:name="DocType" w:val="Final"/>
    <w:docVar w:name="DutyStation" w:val="Geneva"/>
    <w:docVar w:name="FooterJN" w:val="GE.15-11243"/>
    <w:docVar w:name="jobn" w:val="GE.15-11243 (R)"/>
    <w:docVar w:name="jobnDT" w:val="GE.15-11243 (R)   210715"/>
    <w:docVar w:name="jobnDTDT" w:val="GE.15-11243 (R)   210715   210715"/>
    <w:docVar w:name="JobNo" w:val="GE.1511243R"/>
    <w:docVar w:name="JobNo2" w:val="1514559R"/>
    <w:docVar w:name="LocalDrive" w:val="0"/>
    <w:docVar w:name="OandT" w:val="AP"/>
    <w:docVar w:name="PaperSize" w:val="A4"/>
    <w:docVar w:name="sss1" w:val="ECE/TRANS/WP.29/GRRF/2015/22"/>
    <w:docVar w:name="sss2" w:val="-"/>
    <w:docVar w:name="Symbol1" w:val="ECE/TRANS/WP.29/GRRF/2015/22"/>
    <w:docVar w:name="Symbol2" w:val="-"/>
  </w:docVars>
  <w:rsids>
    <w:rsidRoot w:val="00385EC8"/>
    <w:rsid w:val="00004615"/>
    <w:rsid w:val="00004756"/>
    <w:rsid w:val="00015201"/>
    <w:rsid w:val="00024A67"/>
    <w:rsid w:val="00025CF3"/>
    <w:rsid w:val="00033C1F"/>
    <w:rsid w:val="000513EF"/>
    <w:rsid w:val="0005420D"/>
    <w:rsid w:val="0005490E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2412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85EC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37C1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DB6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17B15"/>
    <w:rsid w:val="006261A6"/>
    <w:rsid w:val="0062751F"/>
    <w:rsid w:val="00632AFD"/>
    <w:rsid w:val="0063491E"/>
    <w:rsid w:val="00634A27"/>
    <w:rsid w:val="00635AF8"/>
    <w:rsid w:val="00636D2B"/>
    <w:rsid w:val="006409EF"/>
    <w:rsid w:val="00646363"/>
    <w:rsid w:val="00647668"/>
    <w:rsid w:val="00655212"/>
    <w:rsid w:val="00657EE4"/>
    <w:rsid w:val="006816AA"/>
    <w:rsid w:val="00682A27"/>
    <w:rsid w:val="00684FCA"/>
    <w:rsid w:val="00694743"/>
    <w:rsid w:val="0069689E"/>
    <w:rsid w:val="0069700B"/>
    <w:rsid w:val="006A0BF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14B7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1B75"/>
    <w:rsid w:val="00952B5F"/>
    <w:rsid w:val="00953546"/>
    <w:rsid w:val="0095649D"/>
    <w:rsid w:val="009565AD"/>
    <w:rsid w:val="00963BDB"/>
    <w:rsid w:val="00984EE4"/>
    <w:rsid w:val="00985F92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8426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A7F4A"/>
    <w:rsid w:val="00BB052D"/>
    <w:rsid w:val="00BB115A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0980"/>
    <w:rsid w:val="00D32157"/>
    <w:rsid w:val="00D434AF"/>
    <w:rsid w:val="00D44FA6"/>
    <w:rsid w:val="00D554C9"/>
    <w:rsid w:val="00D57BF0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85B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4C4C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2878"/>
    <w:rsid w:val="00FD213B"/>
    <w:rsid w:val="00FD3CE8"/>
    <w:rsid w:val="00FD5B91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3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2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2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3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D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D2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D2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4FC4-68F2-4D7A-BEEE-31483C5E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Benedicte Boudol</cp:lastModifiedBy>
  <cp:revision>2</cp:revision>
  <cp:lastPrinted>2015-07-21T15:12:00Z</cp:lastPrinted>
  <dcterms:created xsi:type="dcterms:W3CDTF">2015-08-04T12:14:00Z</dcterms:created>
  <dcterms:modified xsi:type="dcterms:W3CDTF">2015-08-04T12:14:00Z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1511243R</vt:lpwstr>
  </property>
  <property fmtid="{D5CDD505-2E9C-101B-9397-08002B2CF9AE}" pid="3" name="ODSRefJobNo">
    <vt:lpwstr>1514559R</vt:lpwstr>
  </property>
  <property fmtid="{D5CDD505-2E9C-101B-9397-08002B2CF9AE}" pid="4" name="Symbol1">
    <vt:lpwstr>ECE/TRANS/WP.29/GRRF/2015/22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210715</vt:lpwstr>
  </property>
</Properties>
</file>