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1183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A2B3E" w:rsidRPr="00AF2205" w:rsidTr="004A2B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A2B3E" w:rsidRPr="00AF2205" w:rsidRDefault="004A2B3E" w:rsidP="004A2B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A2B3E" w:rsidRPr="00AF2205" w:rsidRDefault="004A2B3E" w:rsidP="004A2B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F220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A2B3E" w:rsidRPr="00AF2205" w:rsidRDefault="004A2B3E" w:rsidP="004A2B3E">
            <w:pPr>
              <w:jc w:val="right"/>
            </w:pPr>
            <w:r w:rsidRPr="00AF2205">
              <w:rPr>
                <w:sz w:val="40"/>
              </w:rPr>
              <w:t>ECE</w:t>
            </w:r>
            <w:r w:rsidRPr="00AF2205">
              <w:t>/TRANS/WP.29/201</w:t>
            </w:r>
            <w:r>
              <w:t>6</w:t>
            </w:r>
            <w:r w:rsidRPr="00AF2205">
              <w:t>/</w:t>
            </w:r>
            <w:r>
              <w:t>28</w:t>
            </w:r>
          </w:p>
        </w:tc>
      </w:tr>
      <w:tr w:rsidR="004A2B3E" w:rsidRPr="00FA6733" w:rsidTr="004A2B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A2B3E" w:rsidRPr="00AF2205" w:rsidRDefault="004A2B3E" w:rsidP="004A2B3E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685AD85" wp14:editId="015EC4E6">
                  <wp:extent cx="70485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2B3E" w:rsidRPr="00AF2205" w:rsidRDefault="004A2B3E" w:rsidP="004A2B3E">
            <w:pPr>
              <w:spacing w:before="120" w:line="420" w:lineRule="exact"/>
              <w:rPr>
                <w:sz w:val="40"/>
                <w:szCs w:val="40"/>
              </w:rPr>
            </w:pPr>
            <w:r w:rsidRPr="00AF220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A2B3E" w:rsidRPr="00AF2205" w:rsidRDefault="004A2B3E" w:rsidP="004A2B3E">
            <w:pPr>
              <w:spacing w:before="240" w:line="240" w:lineRule="exact"/>
            </w:pPr>
            <w:r w:rsidRPr="00AF2205">
              <w:t>Distr.: General</w:t>
            </w:r>
          </w:p>
          <w:p w:rsidR="004A2B3E" w:rsidRPr="00AF2205" w:rsidRDefault="00C97A7E" w:rsidP="004A2B3E">
            <w:pPr>
              <w:spacing w:line="240" w:lineRule="exact"/>
            </w:pPr>
            <w:r>
              <w:t>23</w:t>
            </w:r>
            <w:r w:rsidR="004A2B3E">
              <w:t xml:space="preserve"> December 2015</w:t>
            </w:r>
          </w:p>
          <w:p w:rsidR="004A2B3E" w:rsidRPr="00AF2205" w:rsidRDefault="004A2B3E" w:rsidP="004A2B3E">
            <w:pPr>
              <w:spacing w:line="240" w:lineRule="exact"/>
            </w:pPr>
          </w:p>
          <w:p w:rsidR="004A2B3E" w:rsidRPr="00AF2205" w:rsidRDefault="004A2B3E" w:rsidP="004A2B3E">
            <w:pPr>
              <w:spacing w:line="240" w:lineRule="exact"/>
            </w:pPr>
            <w:r>
              <w:t xml:space="preserve">Original: </w:t>
            </w:r>
            <w:r w:rsidRPr="00AF2205">
              <w:t>English</w:t>
            </w:r>
          </w:p>
        </w:tc>
      </w:tr>
    </w:tbl>
    <w:p w:rsidR="004A2B3E" w:rsidRPr="00AF2205" w:rsidRDefault="004A2B3E" w:rsidP="004A2B3E">
      <w:pPr>
        <w:spacing w:before="120"/>
        <w:rPr>
          <w:b/>
          <w:sz w:val="28"/>
          <w:szCs w:val="28"/>
        </w:rPr>
      </w:pPr>
      <w:r w:rsidRPr="00AF2205">
        <w:rPr>
          <w:b/>
          <w:sz w:val="28"/>
          <w:szCs w:val="28"/>
        </w:rPr>
        <w:t>Economic Commission for Europe</w:t>
      </w:r>
    </w:p>
    <w:p w:rsidR="004A2B3E" w:rsidRPr="00AF2205" w:rsidRDefault="004A2B3E" w:rsidP="004A2B3E">
      <w:pPr>
        <w:spacing w:before="120"/>
        <w:rPr>
          <w:sz w:val="28"/>
          <w:szCs w:val="28"/>
        </w:rPr>
      </w:pPr>
      <w:r w:rsidRPr="00AF2205">
        <w:rPr>
          <w:sz w:val="28"/>
          <w:szCs w:val="28"/>
        </w:rPr>
        <w:t>Inland Transport Committee</w:t>
      </w:r>
    </w:p>
    <w:p w:rsidR="004A2B3E" w:rsidRPr="00AF2205" w:rsidRDefault="004A2B3E" w:rsidP="004A2B3E">
      <w:pPr>
        <w:spacing w:before="120"/>
        <w:rPr>
          <w:b/>
          <w:sz w:val="24"/>
          <w:szCs w:val="24"/>
        </w:rPr>
      </w:pPr>
      <w:r w:rsidRPr="00AF2205">
        <w:rPr>
          <w:b/>
          <w:sz w:val="24"/>
          <w:szCs w:val="24"/>
        </w:rPr>
        <w:t>World Forum for Harmonization of Vehicle Regulations</w:t>
      </w:r>
    </w:p>
    <w:p w:rsidR="004A2B3E" w:rsidRPr="006D33D9" w:rsidRDefault="004A2B3E" w:rsidP="004A2B3E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A2B3E" w:rsidRPr="006D33D9" w:rsidRDefault="004A2B3E" w:rsidP="004A2B3E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8-11 March 2016</w:t>
      </w:r>
    </w:p>
    <w:p w:rsidR="004A2B3E" w:rsidRDefault="004A2B3E" w:rsidP="004A2B3E">
      <w:r w:rsidRPr="00AF2205">
        <w:t xml:space="preserve">Item </w:t>
      </w:r>
      <w:r>
        <w:t>4.15.2</w:t>
      </w:r>
      <w:r w:rsidRPr="00AF2205">
        <w:t xml:space="preserve"> of the provisional agenda</w:t>
      </w:r>
    </w:p>
    <w:p w:rsidR="004A2B3E" w:rsidRDefault="004A2B3E" w:rsidP="004A2B3E">
      <w:pPr>
        <w:rPr>
          <w:b/>
        </w:rPr>
      </w:pPr>
      <w:r w:rsidRPr="00022A3B">
        <w:rPr>
          <w:b/>
        </w:rPr>
        <w:t xml:space="preserve">Pending proposals for </w:t>
      </w:r>
      <w:r>
        <w:rPr>
          <w:b/>
        </w:rPr>
        <w:t>amendments to</w:t>
      </w:r>
    </w:p>
    <w:p w:rsidR="004A2B3E" w:rsidRDefault="004A2B3E" w:rsidP="004A2B3E">
      <w:pPr>
        <w:rPr>
          <w:b/>
        </w:rPr>
      </w:pPr>
      <w:proofErr w:type="gramStart"/>
      <w:r w:rsidRPr="00022A3B">
        <w:rPr>
          <w:b/>
        </w:rPr>
        <w:t>existing</w:t>
      </w:r>
      <w:proofErr w:type="gramEnd"/>
      <w:r w:rsidRPr="00022A3B">
        <w:rPr>
          <w:b/>
        </w:rPr>
        <w:t xml:space="preserve"> Regulations </w:t>
      </w:r>
      <w:r>
        <w:rPr>
          <w:b/>
        </w:rPr>
        <w:t>submitted by the</w:t>
      </w:r>
    </w:p>
    <w:p w:rsidR="004A2B3E" w:rsidRPr="00022A3B" w:rsidRDefault="004A2B3E" w:rsidP="004A2B3E">
      <w:pPr>
        <w:rPr>
          <w:b/>
        </w:rPr>
      </w:pPr>
      <w:r w:rsidRPr="00022A3B">
        <w:rPr>
          <w:b/>
        </w:rPr>
        <w:t>Working Parties to the World Forum</w:t>
      </w:r>
    </w:p>
    <w:p w:rsidR="004A2B3E" w:rsidRDefault="004A2B3E" w:rsidP="004A2B3E">
      <w:pPr>
        <w:pStyle w:val="HChG"/>
        <w:tabs>
          <w:tab w:val="clear" w:pos="851"/>
        </w:tabs>
        <w:ind w:firstLine="0"/>
        <w:jc w:val="both"/>
      </w:pPr>
      <w:r w:rsidRPr="00AF2205">
        <w:t xml:space="preserve">Proposal </w:t>
      </w:r>
      <w:r>
        <w:t xml:space="preserve">for Supplement 2 to the 07 series of amendments to </w:t>
      </w:r>
      <w:r w:rsidRPr="00A90EA8">
        <w:t>Regulation</w:t>
      </w:r>
      <w:r>
        <w:t xml:space="preserve"> </w:t>
      </w:r>
      <w:r w:rsidRPr="00A90EA8">
        <w:t>No.</w:t>
      </w:r>
      <w:r>
        <w:t xml:space="preserve"> 83 (Emissions of M</w:t>
      </w:r>
      <w:r w:rsidRPr="00085054">
        <w:rPr>
          <w:vertAlign w:val="subscript"/>
        </w:rPr>
        <w:t>1</w:t>
      </w:r>
      <w:r>
        <w:t xml:space="preserve"> and N</w:t>
      </w:r>
      <w:r w:rsidRPr="00085054">
        <w:rPr>
          <w:vertAlign w:val="subscript"/>
        </w:rPr>
        <w:t>1</w:t>
      </w:r>
      <w:r>
        <w:t xml:space="preserve"> vehicles)</w:t>
      </w:r>
    </w:p>
    <w:p w:rsidR="004A2B3E" w:rsidRPr="00A90EA8" w:rsidRDefault="004A2B3E" w:rsidP="004A2B3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</w:rPr>
        <w:t xml:space="preserve">the Working Party on </w:t>
      </w:r>
      <w:r>
        <w:rPr>
          <w:b/>
          <w:sz w:val="24"/>
        </w:rPr>
        <w:t>Pollution and Energy</w:t>
      </w:r>
      <w:r w:rsidRPr="00A90EA8">
        <w:rPr>
          <w:vertAlign w:val="superscript"/>
        </w:rPr>
        <w:footnoteReference w:customMarkFollows="1" w:id="2"/>
        <w:t>*</w:t>
      </w:r>
    </w:p>
    <w:p w:rsidR="004A2B3E" w:rsidRDefault="004A2B3E" w:rsidP="004A2B3E">
      <w:pPr>
        <w:pStyle w:val="SingleTxtG"/>
        <w:ind w:firstLine="567"/>
      </w:pPr>
      <w:r w:rsidRPr="00A90EA8">
        <w:t xml:space="preserve">The text reproduced below was </w:t>
      </w:r>
      <w:r>
        <w:t xml:space="preserve">prepared by the expert from the International Organization of Motor Vehicle Manufacturers (OICA) to reintroduce a sentence that </w:t>
      </w:r>
      <w:r w:rsidRPr="00C52359">
        <w:t>wa</w:t>
      </w:r>
      <w:r>
        <w:t>s inadvertently deleted out in ECE/TRANS/WP.29/2015/57 adopted at the 166</w:t>
      </w:r>
      <w:r w:rsidRPr="003D08BF">
        <w:rPr>
          <w:vertAlign w:val="superscript"/>
        </w:rPr>
        <w:t>th</w:t>
      </w:r>
      <w:r>
        <w:t xml:space="preserve"> session of the </w:t>
      </w:r>
      <w:r w:rsidRPr="00A90EA8">
        <w:t>World Forum for Harmonization of Vehicle Regulations (WP.29)</w:t>
      </w:r>
      <w:r>
        <w:t xml:space="preserve">. </w:t>
      </w:r>
      <w:r w:rsidRPr="00A90EA8">
        <w:t xml:space="preserve">It is submitted to </w:t>
      </w:r>
      <w:r>
        <w:t>WP.29</w:t>
      </w:r>
      <w:r w:rsidRPr="00A90EA8">
        <w:t xml:space="preserve"> and to the Administrative Committee AC.1 for consideration</w:t>
      </w:r>
      <w:r>
        <w:t xml:space="preserve"> at their March 2016 sessions, subject to the endorsement of the Working Party on Pollution and Energy (GRPE) at its January 2016 session.</w:t>
      </w:r>
    </w:p>
    <w:p w:rsidR="004A2B3E" w:rsidRPr="00356062" w:rsidRDefault="004A2B3E" w:rsidP="004A2B3E">
      <w:pPr>
        <w:keepNext/>
        <w:keepLines/>
        <w:spacing w:before="360" w:after="240" w:line="300" w:lineRule="exact"/>
        <w:ind w:left="1134" w:hanging="567"/>
        <w:rPr>
          <w:b/>
          <w:sz w:val="28"/>
          <w:lang w:val="en-US"/>
        </w:rPr>
      </w:pPr>
      <w:r w:rsidRPr="00AF2205">
        <w:br w:type="page"/>
      </w:r>
    </w:p>
    <w:p w:rsidR="00C97A7E" w:rsidRDefault="00C97A7E" w:rsidP="004A2B3E">
      <w:pPr>
        <w:spacing w:after="120" w:line="240" w:lineRule="auto"/>
        <w:ind w:left="1134" w:right="1134"/>
        <w:jc w:val="both"/>
        <w:rPr>
          <w:i/>
          <w:noProof/>
        </w:rPr>
      </w:pPr>
      <w:r>
        <w:rPr>
          <w:i/>
          <w:noProof/>
        </w:rPr>
        <w:lastRenderedPageBreak/>
        <w:t>Annex 11,</w:t>
      </w:r>
    </w:p>
    <w:p w:rsidR="004A2B3E" w:rsidRDefault="004A2B3E" w:rsidP="004A2B3E">
      <w:pPr>
        <w:spacing w:after="120" w:line="240" w:lineRule="auto"/>
        <w:ind w:left="1134" w:right="1134"/>
        <w:jc w:val="both"/>
        <w:rPr>
          <w:i/>
          <w:noProof/>
        </w:rPr>
      </w:pPr>
      <w:bookmarkStart w:id="0" w:name="_GoBack"/>
      <w:bookmarkEnd w:id="0"/>
      <w:r>
        <w:rPr>
          <w:i/>
          <w:noProof/>
        </w:rPr>
        <w:t xml:space="preserve">Appendix 1, paragraph 6.4.1.1., </w:t>
      </w:r>
      <w:r w:rsidRPr="00D263F1">
        <w:rPr>
          <w:noProof/>
        </w:rPr>
        <w:t>amend to read:</w:t>
      </w:r>
    </w:p>
    <w:p w:rsidR="004A2B3E" w:rsidRPr="00FF1327" w:rsidRDefault="004A2B3E" w:rsidP="004A2B3E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 w:eastAsia="de-DE"/>
        </w:rPr>
      </w:pPr>
      <w:r w:rsidRPr="00FF1327">
        <w:rPr>
          <w:lang w:val="en-US" w:eastAsia="de-DE"/>
        </w:rPr>
        <w:t>"6.4.1.1.</w:t>
      </w:r>
      <w:r w:rsidRPr="00FF1327">
        <w:rPr>
          <w:lang w:val="en-US" w:eastAsia="de-DE"/>
        </w:rPr>
        <w:tab/>
        <w:t xml:space="preserve">After vehicle preconditioning according to paragraph 6.2. </w:t>
      </w:r>
      <w:proofErr w:type="gramStart"/>
      <w:r w:rsidRPr="00FF1327">
        <w:rPr>
          <w:lang w:val="en-US" w:eastAsia="de-DE"/>
        </w:rPr>
        <w:t>of</w:t>
      </w:r>
      <w:proofErr w:type="gramEnd"/>
      <w:r w:rsidRPr="00FF1327">
        <w:rPr>
          <w:lang w:val="en-US" w:eastAsia="de-DE"/>
        </w:rPr>
        <w:t xml:space="preserve"> this appendix, the test vehicle is driven over a Type I test (Parts One and Two).</w:t>
      </w:r>
    </w:p>
    <w:p w:rsidR="004A2B3E" w:rsidRPr="00C97A7E" w:rsidRDefault="004A2B3E" w:rsidP="004A2B3E">
      <w:pPr>
        <w:pStyle w:val="para"/>
        <w:suppressAutoHyphens w:val="0"/>
        <w:autoSpaceDE w:val="0"/>
        <w:autoSpaceDN w:val="0"/>
        <w:adjustRightInd w:val="0"/>
        <w:rPr>
          <w:b/>
          <w:lang w:val="en-US" w:eastAsia="de-DE"/>
        </w:rPr>
      </w:pPr>
      <w:r w:rsidRPr="00FF1327">
        <w:rPr>
          <w:lang w:val="en-US" w:eastAsia="de-DE"/>
        </w:rPr>
        <w:tab/>
        <w:t xml:space="preserve">The MI shall be activated at the latest before the end of this test under any of the conditions given in paragraphs 6.4.1.2. </w:t>
      </w:r>
      <w:proofErr w:type="gramStart"/>
      <w:r w:rsidRPr="00FF1327">
        <w:rPr>
          <w:lang w:val="en-US" w:eastAsia="de-DE"/>
        </w:rPr>
        <w:t>to</w:t>
      </w:r>
      <w:proofErr w:type="gramEnd"/>
      <w:r w:rsidRPr="00FF1327">
        <w:rPr>
          <w:lang w:val="en-US" w:eastAsia="de-DE"/>
        </w:rPr>
        <w:t xml:space="preserve"> 6.4.1.5. </w:t>
      </w:r>
      <w:proofErr w:type="gramStart"/>
      <w:r w:rsidRPr="00FF1327">
        <w:rPr>
          <w:lang w:val="en-US" w:eastAsia="de-DE"/>
        </w:rPr>
        <w:t>of</w:t>
      </w:r>
      <w:proofErr w:type="gramEnd"/>
      <w:r w:rsidRPr="00FF1327">
        <w:rPr>
          <w:lang w:val="en-US" w:eastAsia="de-DE"/>
        </w:rPr>
        <w:t xml:space="preserve"> this appendix. The MI may also be activated during preconditioning. The Technical Service may substitute those conditions with others in accordance with paragraph 6.4.1.6. </w:t>
      </w:r>
      <w:proofErr w:type="gramStart"/>
      <w:r w:rsidRPr="00FF1327">
        <w:rPr>
          <w:lang w:val="en-US" w:eastAsia="de-DE"/>
        </w:rPr>
        <w:t>of</w:t>
      </w:r>
      <w:proofErr w:type="gramEnd"/>
      <w:r w:rsidRPr="00FF1327">
        <w:rPr>
          <w:lang w:val="en-US" w:eastAsia="de-DE"/>
        </w:rPr>
        <w:t xml:space="preserve"> this appendix</w:t>
      </w:r>
      <w:r w:rsidRPr="00FF1327">
        <w:rPr>
          <w:b/>
          <w:lang w:val="en-US" w:eastAsia="de-DE"/>
        </w:rPr>
        <w:t xml:space="preserve">. </w:t>
      </w:r>
      <w:r w:rsidRPr="00C97A7E">
        <w:rPr>
          <w:b/>
          <w:highlight w:val="yellow"/>
          <w:lang w:val="en-US" w:eastAsia="de-DE"/>
        </w:rPr>
        <w:t>However, the total number of failures simulated shall not exceed four (4) for the purpose of type approval.</w:t>
      </w:r>
    </w:p>
    <w:p w:rsidR="004A2B3E" w:rsidRDefault="004A2B3E" w:rsidP="004A2B3E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de-DE"/>
        </w:rPr>
      </w:pPr>
      <w:r>
        <w:rPr>
          <w:lang w:eastAsia="de-DE"/>
        </w:rPr>
        <w:tab/>
        <w:t>In the case of testing a bi-fuel gas vehicle, both fuel types shall be used within the maximum of four (4) simulated failures at the discretion of the Type Approval Authority."</w:t>
      </w:r>
    </w:p>
    <w:p w:rsidR="004A2B3E" w:rsidRPr="00AF2205" w:rsidRDefault="004A2B3E" w:rsidP="004A2B3E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:rsidR="0031761A" w:rsidRPr="004A2B3E" w:rsidRDefault="0031761A" w:rsidP="004A2B3E"/>
    <w:sectPr w:rsidR="0031761A" w:rsidRPr="004A2B3E" w:rsidSect="00DF3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993" w:right="1134" w:bottom="1560" w:left="1134" w:header="568" w:footer="10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3" w:rsidRDefault="002E2033"/>
  </w:endnote>
  <w:endnote w:type="continuationSeparator" w:id="0">
    <w:p w:rsidR="002E2033" w:rsidRDefault="002E2033"/>
  </w:endnote>
  <w:endnote w:type="continuationNotice" w:id="1">
    <w:p w:rsidR="002E2033" w:rsidRDefault="002E2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9" w:rsidRPr="00D45CC9" w:rsidRDefault="00DF3DF9" w:rsidP="00DF3DF9">
    <w:pPr>
      <w:pStyle w:val="Footer"/>
      <w:tabs>
        <w:tab w:val="right" w:pos="9638"/>
      </w:tabs>
      <w:rPr>
        <w:sz w:val="18"/>
      </w:rPr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C97A7E">
      <w:rPr>
        <w:b/>
        <w:noProof/>
        <w:sz w:val="18"/>
      </w:rPr>
      <w:t>2</w:t>
    </w:r>
    <w:r w:rsidRPr="00D45C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9" w:rsidRPr="00D45CC9" w:rsidRDefault="00DF3DF9" w:rsidP="00DF3DF9">
    <w:pPr>
      <w:pStyle w:val="Footer"/>
      <w:tabs>
        <w:tab w:val="right" w:pos="9638"/>
      </w:tabs>
      <w:rPr>
        <w:b/>
        <w:sz w:val="18"/>
      </w:rPr>
    </w:pPr>
    <w:r>
      <w:tab/>
    </w: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237196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3" w:rsidRPr="000B175B" w:rsidRDefault="002E2033" w:rsidP="00DF3DF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2033" w:rsidRPr="00FC68B7" w:rsidRDefault="002E2033" w:rsidP="00DF3DF9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2033" w:rsidRDefault="002E2033"/>
  </w:footnote>
  <w:footnote w:id="2">
    <w:p w:rsidR="004A2B3E" w:rsidRPr="00706101" w:rsidRDefault="004A2B3E" w:rsidP="004A2B3E">
      <w:pPr>
        <w:pStyle w:val="FootnoteText"/>
      </w:pPr>
      <w:r>
        <w:rPr>
          <w:sz w:val="20"/>
          <w:lang w:val="en-US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9" w:rsidRPr="00247A7E" w:rsidRDefault="00DF3DF9" w:rsidP="00DF3DF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9" w:rsidRPr="00247A7E" w:rsidRDefault="00DF3DF9" w:rsidP="00DF3DF9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3685"/>
    </w:tblGrid>
    <w:tr w:rsidR="00DF3DF9" w:rsidTr="00361B03">
      <w:trPr>
        <w:trHeight w:val="720"/>
      </w:trPr>
      <w:tc>
        <w:tcPr>
          <w:tcW w:w="5495" w:type="dxa"/>
          <w:shd w:val="clear" w:color="auto" w:fill="auto"/>
        </w:tcPr>
        <w:p w:rsidR="00DF3DF9" w:rsidRPr="004D63CC" w:rsidRDefault="00DF3DF9" w:rsidP="00DF3DF9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  <w:r w:rsidRPr="004D63CC">
            <w:rPr>
              <w:b w:val="0"/>
              <w:sz w:val="20"/>
            </w:rPr>
            <w:t>Submitted by the experts from OICA</w:t>
          </w:r>
        </w:p>
      </w:tc>
      <w:tc>
        <w:tcPr>
          <w:tcW w:w="3685" w:type="dxa"/>
          <w:shd w:val="clear" w:color="auto" w:fill="auto"/>
        </w:tcPr>
        <w:p w:rsidR="0031761A" w:rsidRDefault="00DF3DF9" w:rsidP="00361B03">
          <w:pPr>
            <w:pStyle w:val="Header"/>
            <w:pBdr>
              <w:bottom w:val="none" w:sz="0" w:space="0" w:color="auto"/>
            </w:pBdr>
            <w:jc w:val="right"/>
            <w:rPr>
              <w:sz w:val="20"/>
            </w:rPr>
          </w:pPr>
          <w:r w:rsidRPr="004D63CC">
            <w:rPr>
              <w:b w:val="0"/>
              <w:sz w:val="20"/>
            </w:rPr>
            <w:t xml:space="preserve">Informal document </w:t>
          </w:r>
          <w:r w:rsidRPr="004D63CC">
            <w:rPr>
              <w:sz w:val="20"/>
            </w:rPr>
            <w:t>GRPE-7</w:t>
          </w:r>
          <w:r w:rsidR="0031761A">
            <w:rPr>
              <w:sz w:val="20"/>
            </w:rPr>
            <w:t>2</w:t>
          </w:r>
          <w:r w:rsidR="00C2015A" w:rsidRPr="004D63CC">
            <w:rPr>
              <w:sz w:val="20"/>
            </w:rPr>
            <w:t>-</w:t>
          </w:r>
          <w:r w:rsidR="00E2417D">
            <w:rPr>
              <w:sz w:val="20"/>
            </w:rPr>
            <w:t>05</w:t>
          </w:r>
        </w:p>
        <w:p w:rsidR="00DF3DF9" w:rsidRPr="004D63CC" w:rsidRDefault="0031761A" w:rsidP="00361B03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t>72</w:t>
          </w:r>
          <w:r>
            <w:rPr>
              <w:b w:val="0"/>
              <w:sz w:val="20"/>
              <w:vertAlign w:val="superscript"/>
            </w:rPr>
            <w:t>nd</w:t>
          </w:r>
          <w:r w:rsidR="00C2015A" w:rsidRPr="004D63CC">
            <w:rPr>
              <w:b w:val="0"/>
              <w:sz w:val="20"/>
            </w:rPr>
            <w:t xml:space="preserve"> GRPE, </w:t>
          </w:r>
          <w:r>
            <w:rPr>
              <w:b w:val="0"/>
              <w:sz w:val="20"/>
            </w:rPr>
            <w:t>11-15 January</w:t>
          </w:r>
          <w:r w:rsidR="00DF3DF9" w:rsidRPr="004D63CC">
            <w:rPr>
              <w:b w:val="0"/>
              <w:sz w:val="20"/>
            </w:rPr>
            <w:t xml:space="preserve"> 201</w:t>
          </w:r>
          <w:r>
            <w:rPr>
              <w:b w:val="0"/>
              <w:sz w:val="20"/>
            </w:rPr>
            <w:t>6</w:t>
          </w:r>
          <w:r w:rsidR="00ED43B2">
            <w:rPr>
              <w:b w:val="0"/>
              <w:sz w:val="20"/>
            </w:rPr>
            <w:t>,</w:t>
          </w:r>
        </w:p>
        <w:p w:rsidR="00DF3DF9" w:rsidRPr="004D63CC" w:rsidRDefault="002046FA" w:rsidP="00BF328D">
          <w:pPr>
            <w:pStyle w:val="Header"/>
            <w:pBdr>
              <w:bottom w:val="none" w:sz="0" w:space="0" w:color="auto"/>
            </w:pBdr>
            <w:jc w:val="right"/>
            <w:rPr>
              <w:sz w:val="20"/>
            </w:rPr>
          </w:pPr>
          <w:r>
            <w:rPr>
              <w:b w:val="0"/>
              <w:sz w:val="20"/>
            </w:rPr>
            <w:t>a</w:t>
          </w:r>
          <w:r w:rsidR="00DF3DF9" w:rsidRPr="004D63CC">
            <w:rPr>
              <w:b w:val="0"/>
              <w:sz w:val="20"/>
            </w:rPr>
            <w:t>genda item</w:t>
          </w:r>
          <w:r w:rsidR="00361B03">
            <w:rPr>
              <w:b w:val="0"/>
              <w:sz w:val="20"/>
            </w:rPr>
            <w:t xml:space="preserve"> </w:t>
          </w:r>
          <w:r w:rsidR="00342D9B">
            <w:rPr>
              <w:b w:val="0"/>
              <w:sz w:val="20"/>
            </w:rPr>
            <w:t>3(a)</w:t>
          </w:r>
        </w:p>
      </w:tc>
    </w:tr>
  </w:tbl>
  <w:p w:rsidR="00DF3DF9" w:rsidRDefault="00DF3DF9" w:rsidP="00DF3DF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062073"/>
    <w:multiLevelType w:val="hybridMultilevel"/>
    <w:tmpl w:val="3168F0A8"/>
    <w:lvl w:ilvl="0" w:tplc="21AC4C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6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DCD703D"/>
    <w:multiLevelType w:val="hybridMultilevel"/>
    <w:tmpl w:val="3B9AE1A6"/>
    <w:lvl w:ilvl="0" w:tplc="7CF0776E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23F32"/>
    <w:multiLevelType w:val="hybridMultilevel"/>
    <w:tmpl w:val="E44CDE3E"/>
    <w:lvl w:ilvl="0" w:tplc="FC3E6BA4">
      <w:start w:val="1"/>
      <w:numFmt w:val="lowerLetter"/>
      <w:lvlText w:val="%1."/>
      <w:lvlJc w:val="left"/>
      <w:pPr>
        <w:ind w:left="1706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4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1"/>
  </w:num>
  <w:num w:numId="15">
    <w:abstractNumId w:val="25"/>
  </w:num>
  <w:num w:numId="16">
    <w:abstractNumId w:val="15"/>
  </w:num>
  <w:num w:numId="17">
    <w:abstractNumId w:val="26"/>
  </w:num>
  <w:num w:numId="18">
    <w:abstractNumId w:val="23"/>
  </w:num>
  <w:num w:numId="19">
    <w:abstractNumId w:val="18"/>
  </w:num>
  <w:num w:numId="20">
    <w:abstractNumId w:val="17"/>
  </w:num>
  <w:num w:numId="21">
    <w:abstractNumId w:val="16"/>
  </w:num>
  <w:num w:numId="22">
    <w:abstractNumId w:val="24"/>
  </w:num>
  <w:num w:numId="23">
    <w:abstractNumId w:val="27"/>
  </w:num>
  <w:num w:numId="24">
    <w:abstractNumId w:val="11"/>
  </w:num>
  <w:num w:numId="25">
    <w:abstractNumId w:val="19"/>
  </w:num>
  <w:num w:numId="26">
    <w:abstractNumId w:val="13"/>
  </w:num>
  <w:num w:numId="27">
    <w:abstractNumId w:val="22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1761C"/>
    <w:rsid w:val="00022D9B"/>
    <w:rsid w:val="000603F3"/>
    <w:rsid w:val="0006087E"/>
    <w:rsid w:val="00080276"/>
    <w:rsid w:val="001E061B"/>
    <w:rsid w:val="001E13B3"/>
    <w:rsid w:val="002046FA"/>
    <w:rsid w:val="00237196"/>
    <w:rsid w:val="0026765E"/>
    <w:rsid w:val="002E2033"/>
    <w:rsid w:val="0031761A"/>
    <w:rsid w:val="00336FDF"/>
    <w:rsid w:val="00342D9B"/>
    <w:rsid w:val="00361B03"/>
    <w:rsid w:val="003B3955"/>
    <w:rsid w:val="0040453C"/>
    <w:rsid w:val="00424BE9"/>
    <w:rsid w:val="004A2B3E"/>
    <w:rsid w:val="004D63CC"/>
    <w:rsid w:val="00511B44"/>
    <w:rsid w:val="005160CC"/>
    <w:rsid w:val="00575A5B"/>
    <w:rsid w:val="0057658F"/>
    <w:rsid w:val="005A7AA9"/>
    <w:rsid w:val="00611D60"/>
    <w:rsid w:val="00621B4C"/>
    <w:rsid w:val="00645238"/>
    <w:rsid w:val="006631F8"/>
    <w:rsid w:val="006A3DA8"/>
    <w:rsid w:val="00701857"/>
    <w:rsid w:val="007143D7"/>
    <w:rsid w:val="007205CC"/>
    <w:rsid w:val="00791F94"/>
    <w:rsid w:val="00824DEB"/>
    <w:rsid w:val="008322B2"/>
    <w:rsid w:val="009E73F0"/>
    <w:rsid w:val="00A03004"/>
    <w:rsid w:val="00A37664"/>
    <w:rsid w:val="00AB6ECB"/>
    <w:rsid w:val="00AD1237"/>
    <w:rsid w:val="00B22831"/>
    <w:rsid w:val="00B641F1"/>
    <w:rsid w:val="00B821FC"/>
    <w:rsid w:val="00B825B1"/>
    <w:rsid w:val="00BF24AD"/>
    <w:rsid w:val="00BF328D"/>
    <w:rsid w:val="00C2015A"/>
    <w:rsid w:val="00C97A7E"/>
    <w:rsid w:val="00CA0702"/>
    <w:rsid w:val="00D45CC9"/>
    <w:rsid w:val="00D97D50"/>
    <w:rsid w:val="00DC6409"/>
    <w:rsid w:val="00DF3DF9"/>
    <w:rsid w:val="00E2417D"/>
    <w:rsid w:val="00E47B79"/>
    <w:rsid w:val="00E51ECE"/>
    <w:rsid w:val="00EA6F37"/>
    <w:rsid w:val="00ED43B2"/>
    <w:rsid w:val="00F22EBF"/>
    <w:rsid w:val="00F33A68"/>
    <w:rsid w:val="00F53C01"/>
    <w:rsid w:val="00FC4B80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semiHidden/>
    <w:rsid w:val="00DA77C0"/>
    <w:rPr>
      <w:sz w:val="16"/>
      <w:lang w:val="en-GB" w:eastAsia="en-US" w:bidi="ar-SA"/>
    </w:rPr>
  </w:style>
  <w:style w:type="paragraph" w:customStyle="1" w:styleId="Listecouleur-Accent11">
    <w:name w:val="Liste couleur - Accent 11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uiPriority w:val="99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uiPriority w:val="99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PlainTextChar">
    <w:name w:val="Plain Text Char"/>
    <w:link w:val="PlainText"/>
    <w:uiPriority w:val="99"/>
    <w:rsid w:val="00080276"/>
    <w:rPr>
      <w:rFonts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semiHidden/>
    <w:rsid w:val="00DA77C0"/>
    <w:rPr>
      <w:sz w:val="16"/>
      <w:lang w:val="en-GB" w:eastAsia="en-US" w:bidi="ar-SA"/>
    </w:rPr>
  </w:style>
  <w:style w:type="paragraph" w:customStyle="1" w:styleId="Listecouleur-Accent11">
    <w:name w:val="Liste couleur - Accent 11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uiPriority w:val="99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uiPriority w:val="99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PlainTextChar">
    <w:name w:val="Plain Text Char"/>
    <w:link w:val="PlainText"/>
    <w:uiPriority w:val="99"/>
    <w:rsid w:val="00080276"/>
    <w:rPr>
      <w:rFonts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UNECE Transport Division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oica</dc:creator>
  <cp:lastModifiedBy>United Nations</cp:lastModifiedBy>
  <cp:revision>3</cp:revision>
  <cp:lastPrinted>2016-01-04T15:08:00Z</cp:lastPrinted>
  <dcterms:created xsi:type="dcterms:W3CDTF">2016-01-04T15:23:00Z</dcterms:created>
  <dcterms:modified xsi:type="dcterms:W3CDTF">2016-01-04T15:36:00Z</dcterms:modified>
</cp:coreProperties>
</file>