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593753" w:rsidRDefault="00B56E9C" w:rsidP="00D5792F">
            <w:pPr>
              <w:spacing w:after="80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C64574" w:rsidRDefault="00803BF8" w:rsidP="005017D4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DC4365">
              <w:t>5</w:t>
            </w:r>
            <w:r w:rsidRPr="00C64574">
              <w:t>/</w:t>
            </w:r>
            <w:r w:rsidR="005017D4">
              <w:t>35</w:t>
            </w:r>
          </w:p>
        </w:tc>
      </w:tr>
      <w:tr w:rsidR="00B56E9C" w:rsidRPr="00593753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593753" w:rsidRDefault="006266D3" w:rsidP="00D5792F">
            <w:pPr>
              <w:spacing w:before="120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:rsidR="00803BF8" w:rsidRPr="00593753" w:rsidRDefault="004D5B1A" w:rsidP="00D5792F">
            <w:pPr>
              <w:spacing w:line="240" w:lineRule="exact"/>
            </w:pPr>
            <w:r>
              <w:t>6</w:t>
            </w:r>
            <w:r w:rsidR="005017D4">
              <w:t xml:space="preserve"> August </w:t>
            </w:r>
            <w:r w:rsidR="00DC4365">
              <w:t>2015</w:t>
            </w:r>
          </w:p>
          <w:p w:rsidR="00803BF8" w:rsidRPr="00593753" w:rsidRDefault="00803BF8" w:rsidP="00D5792F">
            <w:pPr>
              <w:spacing w:line="240" w:lineRule="exact"/>
            </w:pPr>
          </w:p>
          <w:p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:rsidR="00EA2A77" w:rsidRPr="00593753" w:rsidRDefault="00EA2A77" w:rsidP="00D5792F">
            <w:pPr>
              <w:spacing w:line="240" w:lineRule="exact"/>
            </w:pPr>
          </w:p>
        </w:tc>
      </w:tr>
    </w:tbl>
    <w:p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:rsidR="00C96DF2" w:rsidRPr="00C64574" w:rsidRDefault="009B385D" w:rsidP="00C96DF2">
      <w:pPr>
        <w:spacing w:before="120"/>
        <w:rPr>
          <w:b/>
        </w:rPr>
      </w:pPr>
      <w:r w:rsidRPr="00C97588">
        <w:rPr>
          <w:b/>
        </w:rPr>
        <w:t>Seventy-</w:t>
      </w:r>
      <w:r>
        <w:rPr>
          <w:b/>
        </w:rPr>
        <w:t>four</w:t>
      </w:r>
      <w:r w:rsidRPr="00C97588">
        <w:rPr>
          <w:b/>
        </w:rPr>
        <w:t xml:space="preserve">th </w:t>
      </w:r>
      <w:proofErr w:type="gramStart"/>
      <w:r w:rsidR="00182290" w:rsidRPr="00C64574">
        <w:rPr>
          <w:b/>
        </w:rPr>
        <w:t>session</w:t>
      </w:r>
      <w:proofErr w:type="gramEnd"/>
    </w:p>
    <w:p w:rsidR="0067362F" w:rsidRPr="00C64574" w:rsidRDefault="00915EF6" w:rsidP="00C96DF2">
      <w:r w:rsidRPr="00C64574">
        <w:t>Gen</w:t>
      </w:r>
      <w:r w:rsidR="003C17CC" w:rsidRPr="00C64574">
        <w:t>e</w:t>
      </w:r>
      <w:r w:rsidRPr="00C64574">
        <w:t>v</w:t>
      </w:r>
      <w:r w:rsidR="003C17CC" w:rsidRPr="00C64574">
        <w:t>a</w:t>
      </w:r>
      <w:r w:rsidRPr="00C64574">
        <w:t xml:space="preserve">, </w:t>
      </w:r>
      <w:r w:rsidR="009B385D">
        <w:t>20</w:t>
      </w:r>
      <w:r w:rsidR="00DC4365" w:rsidRPr="00C64574">
        <w:t>–</w:t>
      </w:r>
      <w:r w:rsidR="009B385D">
        <w:t>23</w:t>
      </w:r>
      <w:r w:rsidR="00DC4365" w:rsidRPr="00C64574">
        <w:t xml:space="preserve"> </w:t>
      </w:r>
      <w:r w:rsidR="009B385D">
        <w:t>October</w:t>
      </w:r>
      <w:r w:rsidR="00DC4365" w:rsidRPr="00C64574">
        <w:t xml:space="preserve"> 201</w:t>
      </w:r>
      <w:r w:rsidR="00DC4365">
        <w:t>5</w:t>
      </w:r>
    </w:p>
    <w:p w:rsidR="00B53C21" w:rsidRPr="00DF418A" w:rsidRDefault="00915EF6" w:rsidP="00C96DF2">
      <w:r w:rsidRPr="00DF418A">
        <w:t xml:space="preserve">Item </w:t>
      </w:r>
      <w:r w:rsidR="005017D4">
        <w:t xml:space="preserve">7 (b) </w:t>
      </w:r>
      <w:r w:rsidRPr="00DF418A">
        <w:t>of the provisional agenda</w:t>
      </w:r>
    </w:p>
    <w:p w:rsidR="00915EF6" w:rsidRPr="00DF418A" w:rsidRDefault="004909C2" w:rsidP="00C96DF2">
      <w:pPr>
        <w:rPr>
          <w:b/>
        </w:rPr>
      </w:pPr>
      <w:r>
        <w:rPr>
          <w:b/>
        </w:rPr>
        <w:t xml:space="preserve">Other Regulations - </w:t>
      </w:r>
      <w:r w:rsidR="00C64574" w:rsidRPr="00DF418A">
        <w:rPr>
          <w:b/>
        </w:rPr>
        <w:t xml:space="preserve">Regulation No. </w:t>
      </w:r>
      <w:r w:rsidR="009B385D">
        <w:rPr>
          <w:b/>
        </w:rPr>
        <w:t>10</w:t>
      </w:r>
      <w:r w:rsidR="00D45E95" w:rsidRPr="00DF418A">
        <w:rPr>
          <w:b/>
        </w:rPr>
        <w:t xml:space="preserve"> </w:t>
      </w:r>
      <w:r w:rsidR="00D45E95">
        <w:rPr>
          <w:b/>
        </w:rPr>
        <w:t>(</w:t>
      </w:r>
      <w:r w:rsidR="009B385D" w:rsidRPr="009B385D">
        <w:rPr>
          <w:b/>
        </w:rPr>
        <w:t>Electromagnetic compatibility</w:t>
      </w:r>
      <w:r w:rsidR="00D45E95" w:rsidRPr="0060541E">
        <w:rPr>
          <w:b/>
        </w:rPr>
        <w:t>)</w:t>
      </w:r>
    </w:p>
    <w:p w:rsidR="00DF418A" w:rsidRPr="001B3446" w:rsidRDefault="00DF418A" w:rsidP="00133E6D">
      <w:pPr>
        <w:pStyle w:val="HChG"/>
        <w:tabs>
          <w:tab w:val="clear" w:pos="851"/>
        </w:tabs>
        <w:ind w:firstLine="0"/>
        <w:jc w:val="both"/>
        <w:rPr>
          <w:sz w:val="26"/>
          <w:szCs w:val="26"/>
        </w:rPr>
      </w:pPr>
      <w:r w:rsidRPr="001B3446">
        <w:rPr>
          <w:sz w:val="26"/>
          <w:szCs w:val="26"/>
        </w:rPr>
        <w:t xml:space="preserve">Proposal for </w:t>
      </w:r>
      <w:r w:rsidR="007C0546" w:rsidRPr="001B3446">
        <w:rPr>
          <w:sz w:val="26"/>
          <w:szCs w:val="26"/>
        </w:rPr>
        <w:t>Supplement</w:t>
      </w:r>
      <w:r w:rsidR="009B385D">
        <w:rPr>
          <w:sz w:val="26"/>
          <w:szCs w:val="26"/>
        </w:rPr>
        <w:t>s</w:t>
      </w:r>
      <w:r w:rsidR="007C0546" w:rsidRPr="001B3446">
        <w:rPr>
          <w:sz w:val="26"/>
          <w:szCs w:val="26"/>
        </w:rPr>
        <w:t xml:space="preserve"> to the </w:t>
      </w:r>
      <w:r w:rsidR="009B385D">
        <w:rPr>
          <w:sz w:val="26"/>
          <w:szCs w:val="26"/>
        </w:rPr>
        <w:t xml:space="preserve">04 and </w:t>
      </w:r>
      <w:r w:rsidR="007C0546" w:rsidRPr="001B3446">
        <w:rPr>
          <w:sz w:val="26"/>
          <w:szCs w:val="26"/>
        </w:rPr>
        <w:t>0</w:t>
      </w:r>
      <w:r w:rsidR="007D7BE1">
        <w:rPr>
          <w:sz w:val="26"/>
          <w:szCs w:val="26"/>
        </w:rPr>
        <w:t>5</w:t>
      </w:r>
      <w:r w:rsidR="007C0546" w:rsidRPr="001B3446">
        <w:rPr>
          <w:sz w:val="26"/>
          <w:szCs w:val="26"/>
        </w:rPr>
        <w:t xml:space="preserve"> series of amendments</w:t>
      </w:r>
      <w:r w:rsidRPr="001B3446">
        <w:rPr>
          <w:sz w:val="26"/>
          <w:szCs w:val="26"/>
        </w:rPr>
        <w:t xml:space="preserve"> </w:t>
      </w:r>
      <w:r w:rsidR="00D27713" w:rsidRPr="001B3446">
        <w:rPr>
          <w:sz w:val="26"/>
          <w:szCs w:val="26"/>
        </w:rPr>
        <w:t xml:space="preserve">to Regulation No. </w:t>
      </w:r>
      <w:r w:rsidR="007836F4" w:rsidRPr="001B3446">
        <w:rPr>
          <w:sz w:val="26"/>
          <w:szCs w:val="26"/>
        </w:rPr>
        <w:t>10</w:t>
      </w:r>
      <w:r w:rsidR="007C0546" w:rsidRPr="001B3446">
        <w:rPr>
          <w:sz w:val="26"/>
          <w:szCs w:val="26"/>
        </w:rPr>
        <w:t xml:space="preserve"> (</w:t>
      </w:r>
      <w:r w:rsidR="00EC5B5A">
        <w:rPr>
          <w:sz w:val="26"/>
          <w:szCs w:val="26"/>
        </w:rPr>
        <w:t>E</w:t>
      </w:r>
      <w:r w:rsidR="007836F4" w:rsidRPr="001B3446">
        <w:rPr>
          <w:sz w:val="26"/>
          <w:szCs w:val="26"/>
        </w:rPr>
        <w:t>lectromagnetic compatibility</w:t>
      </w:r>
      <w:r w:rsidR="007C0546" w:rsidRPr="001B3446">
        <w:rPr>
          <w:sz w:val="26"/>
          <w:szCs w:val="26"/>
        </w:rPr>
        <w:t>)</w:t>
      </w:r>
    </w:p>
    <w:p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</w:t>
      </w:r>
      <w:r w:rsidR="009B385D" w:rsidRPr="009B385D">
        <w:t xml:space="preserve">Working Party on </w:t>
      </w:r>
      <w:r w:rsidR="00E12AA1">
        <w:t>General Safety Provisions</w:t>
      </w:r>
      <w:r w:rsidRPr="00DF418A">
        <w:rPr>
          <w:vertAlign w:val="superscript"/>
        </w:rPr>
        <w:footnoteReference w:customMarkFollows="1" w:id="2"/>
        <w:t>*</w:t>
      </w:r>
    </w:p>
    <w:p w:rsidR="00DF418A" w:rsidRPr="00BE41AC" w:rsidRDefault="00DF418A" w:rsidP="00E466D9">
      <w:pPr>
        <w:ind w:left="1134" w:right="1134" w:firstLine="567"/>
        <w:jc w:val="both"/>
      </w:pPr>
      <w:r>
        <w:t xml:space="preserve">The </w:t>
      </w:r>
      <w:r w:rsidR="00E466D9">
        <w:t>text reproduced below was</w:t>
      </w:r>
      <w:r>
        <w:t xml:space="preserve"> </w:t>
      </w:r>
      <w:r w:rsidR="00E12AA1">
        <w:t xml:space="preserve">transmitted </w:t>
      </w:r>
      <w:r>
        <w:t xml:space="preserve">by the </w:t>
      </w:r>
      <w:r w:rsidR="00E12AA1" w:rsidRPr="00E12AA1">
        <w:t xml:space="preserve">Working Party on General Safety Provisions (GRSG) </w:t>
      </w:r>
      <w:r w:rsidR="00735128">
        <w:t xml:space="preserve">to </w:t>
      </w:r>
      <w:r w:rsidR="00054E4D">
        <w:t>align</w:t>
      </w:r>
      <w:r w:rsidR="00443761">
        <w:t xml:space="preserve"> </w:t>
      </w:r>
      <w:r w:rsidR="00054E4D">
        <w:t xml:space="preserve">the provisions of Regulation </w:t>
      </w:r>
      <w:r w:rsidR="00EC5B5A">
        <w:t>No. 10</w:t>
      </w:r>
      <w:r w:rsidR="00054E4D">
        <w:t xml:space="preserve"> with the proposed amendments </w:t>
      </w:r>
      <w:r w:rsidR="00D95D10">
        <w:t>t</w:t>
      </w:r>
      <w:r w:rsidR="00054E4D">
        <w:t xml:space="preserve">o Regulation </w:t>
      </w:r>
      <w:r w:rsidR="00EC5B5A">
        <w:t xml:space="preserve">No. </w:t>
      </w:r>
      <w:r w:rsidR="00054E4D">
        <w:t xml:space="preserve">46 </w:t>
      </w:r>
      <w:r w:rsidR="00E12AA1">
        <w:t xml:space="preserve">(Devices for indirect vision) </w:t>
      </w:r>
      <w:r w:rsidR="00D95D10">
        <w:t>to</w:t>
      </w:r>
      <w:r w:rsidR="00054E4D">
        <w:t xml:space="preserve"> </w:t>
      </w:r>
      <w:r w:rsidR="00770168">
        <w:t xml:space="preserve">optionally </w:t>
      </w:r>
      <w:r w:rsidR="00054E4D">
        <w:t>replace rear-</w:t>
      </w:r>
      <w:bookmarkStart w:id="0" w:name="_GoBack"/>
      <w:bookmarkEnd w:id="0"/>
      <w:r w:rsidR="00054E4D">
        <w:t>view mirrors by camera-monitor systems</w:t>
      </w:r>
      <w:r w:rsidR="00E12AA1">
        <w:t xml:space="preserve"> (see ECE/TRANS/WP.29/GRSG/87, para. 26)</w:t>
      </w:r>
      <w:r w:rsidR="00D27713">
        <w:t xml:space="preserve">. </w:t>
      </w:r>
      <w:r w:rsidR="00D27713" w:rsidRPr="00BC59C6">
        <w:t xml:space="preserve">The modifications to the current text of Regulation </w:t>
      </w:r>
      <w:r w:rsidR="00EC5B5A">
        <w:t>No. 10</w:t>
      </w:r>
      <w:r w:rsidR="00D27713">
        <w:t xml:space="preserve"> </w:t>
      </w:r>
      <w:r w:rsidR="00D27713" w:rsidRPr="00BC59C6">
        <w:t>are marked in bold for new</w:t>
      </w:r>
      <w:r w:rsidR="005462C2">
        <w:t xml:space="preserve"> </w:t>
      </w:r>
      <w:r w:rsidR="005462C2" w:rsidRPr="006A5141">
        <w:t>or strikethrough for deleted characters</w:t>
      </w:r>
      <w:r w:rsidR="005462C2" w:rsidRPr="00972ECE">
        <w:rPr>
          <w:lang w:val="en-US"/>
        </w:rPr>
        <w:t>.</w:t>
      </w:r>
    </w:p>
    <w:p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:rsidR="00F73CB2" w:rsidRDefault="00F73CB2" w:rsidP="00D95D10">
      <w:pPr>
        <w:tabs>
          <w:tab w:val="left" w:pos="2476"/>
        </w:tabs>
        <w:spacing w:after="120" w:line="240" w:lineRule="auto"/>
        <w:ind w:left="1134" w:right="1134"/>
        <w:jc w:val="both"/>
        <w:rPr>
          <w:i/>
        </w:rPr>
      </w:pPr>
      <w:r>
        <w:rPr>
          <w:i/>
        </w:rPr>
        <w:t>Annex 2A</w:t>
      </w:r>
      <w:r w:rsidR="000B373D">
        <w:rPr>
          <w:i/>
        </w:rPr>
        <w:t>,</w:t>
      </w:r>
    </w:p>
    <w:p w:rsidR="00DF418A" w:rsidRPr="002F4FDB" w:rsidRDefault="00F73CB2" w:rsidP="00DF418A">
      <w:pPr>
        <w:spacing w:after="120" w:line="240" w:lineRule="auto"/>
        <w:ind w:left="1134" w:right="1134"/>
        <w:jc w:val="both"/>
      </w:pPr>
      <w:r>
        <w:rPr>
          <w:i/>
        </w:rPr>
        <w:t>I</w:t>
      </w:r>
      <w:r w:rsidR="00BB3C8F" w:rsidRPr="002F4FDB">
        <w:rPr>
          <w:i/>
        </w:rPr>
        <w:t>tem 51</w:t>
      </w:r>
      <w:r w:rsidR="00A1546E" w:rsidRPr="002F4FDB">
        <w:rPr>
          <w:i/>
          <w:lang w:val="en-US"/>
        </w:rPr>
        <w:t>,</w:t>
      </w:r>
      <w:r w:rsidR="005F72B3" w:rsidRPr="002F4FDB">
        <w:rPr>
          <w:iCs/>
        </w:rPr>
        <w:t xml:space="preserve"> </w:t>
      </w:r>
      <w:r w:rsidR="00C31046" w:rsidRPr="002F4FDB">
        <w:rPr>
          <w:iCs/>
        </w:rPr>
        <w:t xml:space="preserve">amend </w:t>
      </w:r>
      <w:r w:rsidR="005F72B3" w:rsidRPr="002F4FDB">
        <w:rPr>
          <w:iCs/>
        </w:rPr>
        <w:t>to read</w:t>
      </w:r>
      <w:r w:rsidR="00DF418A" w:rsidRPr="002F4FDB">
        <w:t>:</w:t>
      </w:r>
    </w:p>
    <w:p w:rsidR="00FD7127" w:rsidRPr="002F4FDB" w:rsidRDefault="008D3ABA" w:rsidP="00FD7127">
      <w:pPr>
        <w:spacing w:after="240" w:line="240" w:lineRule="auto"/>
        <w:ind w:left="2268" w:right="1134" w:hanging="1134"/>
        <w:jc w:val="both"/>
      </w:pPr>
      <w:r w:rsidRPr="002F4FDB">
        <w:t>"</w:t>
      </w:r>
      <w:r w:rsidR="00BB3C8F" w:rsidRPr="002F4FDB">
        <w:t>51.</w:t>
      </w:r>
      <w:r w:rsidR="00C31046" w:rsidRPr="002F4FDB">
        <w:tab/>
      </w:r>
      <w:r w:rsidR="00BB3C8F" w:rsidRPr="002F4FDB">
        <w:rPr>
          <w:strike/>
          <w:lang w:val="en-US" w:eastAsia="nl-NL"/>
        </w:rPr>
        <w:t>Rear-view mirrors (state for each mirror)</w:t>
      </w:r>
      <w:r w:rsidR="00BB3C8F" w:rsidRPr="002F4FDB">
        <w:rPr>
          <w:lang w:val="en-US" w:eastAsia="nl-NL"/>
        </w:rPr>
        <w:t xml:space="preserve"> </w:t>
      </w:r>
      <w:r w:rsidR="00BB3C8F" w:rsidRPr="00E12AA1">
        <w:rPr>
          <w:b/>
          <w:lang w:val="en-US" w:eastAsia="nl-NL"/>
        </w:rPr>
        <w:t xml:space="preserve">Devices for indirect vision </w:t>
      </w:r>
      <w:r w:rsidR="00E12AA1" w:rsidRPr="00E12AA1">
        <w:rPr>
          <w:b/>
          <w:lang w:val="en-US" w:eastAsia="nl-NL"/>
        </w:rPr>
        <w:t>in the scope of Regulation No. 46</w:t>
      </w:r>
      <w:r w:rsidR="00BB3C8F" w:rsidRPr="00E12AA1">
        <w:rPr>
          <w:lang w:val="en-US" w:eastAsia="nl-NL"/>
        </w:rPr>
        <w:t>:</w:t>
      </w:r>
      <w:r w:rsidR="00F73CB2">
        <w:t>"</w:t>
      </w:r>
    </w:p>
    <w:p w:rsidR="00BB3C8F" w:rsidRPr="002F4FDB" w:rsidRDefault="00BB3C8F" w:rsidP="00BB3C8F">
      <w:pPr>
        <w:spacing w:after="120" w:line="240" w:lineRule="auto"/>
        <w:ind w:left="1134" w:right="1134"/>
        <w:jc w:val="both"/>
      </w:pPr>
      <w:r w:rsidRPr="002F4FDB">
        <w:rPr>
          <w:i/>
        </w:rPr>
        <w:t>Item 52</w:t>
      </w:r>
      <w:r w:rsidRPr="002F4FDB">
        <w:rPr>
          <w:i/>
          <w:lang w:val="en-US"/>
        </w:rPr>
        <w:t>,</w:t>
      </w:r>
      <w:r w:rsidRPr="002F4FDB">
        <w:rPr>
          <w:iCs/>
        </w:rPr>
        <w:t xml:space="preserve"> amend to read</w:t>
      </w:r>
      <w:r w:rsidRPr="002F4FDB">
        <w:t>:</w:t>
      </w:r>
    </w:p>
    <w:p w:rsidR="00BB3C8F" w:rsidRPr="002F4FDB" w:rsidRDefault="00BB3C8F" w:rsidP="00BB3C8F">
      <w:pPr>
        <w:spacing w:after="240" w:line="240" w:lineRule="auto"/>
        <w:ind w:left="2268" w:right="1134" w:hanging="1134"/>
        <w:jc w:val="both"/>
        <w:rPr>
          <w:lang w:val="en-US" w:eastAsia="nl-NL"/>
        </w:rPr>
      </w:pPr>
      <w:r w:rsidRPr="002F4FDB">
        <w:t>"52.</w:t>
      </w:r>
      <w:r w:rsidRPr="002F4FDB">
        <w:tab/>
        <w:t xml:space="preserve">A brief description of the </w:t>
      </w:r>
      <w:r w:rsidRPr="002F4FDB">
        <w:rPr>
          <w:b/>
        </w:rPr>
        <w:t>electrical/</w:t>
      </w:r>
      <w:r w:rsidRPr="002F4FDB">
        <w:t>electronic components (if any)</w:t>
      </w:r>
      <w:r w:rsidRPr="002F4FDB">
        <w:rPr>
          <w:strike/>
        </w:rPr>
        <w:t xml:space="preserve"> of the adjustment system</w:t>
      </w:r>
      <w:r w:rsidR="00F73CB2">
        <w:t>:"</w:t>
      </w:r>
    </w:p>
    <w:p w:rsidR="00DF418A" w:rsidRPr="00DF418A" w:rsidRDefault="00E87504" w:rsidP="00980C28">
      <w:pPr>
        <w:pStyle w:val="HChG"/>
        <w:ind w:left="0" w:firstLine="0"/>
      </w:pPr>
      <w:r>
        <w:tab/>
        <w:t>II.</w:t>
      </w:r>
      <w:r>
        <w:tab/>
        <w:t>Justification</w:t>
      </w:r>
    </w:p>
    <w:p w:rsidR="00631AF6" w:rsidRPr="002F4FDB" w:rsidRDefault="00D95D10" w:rsidP="00D95D10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BB3C8F" w:rsidRPr="002F4FDB">
        <w:rPr>
          <w:lang w:val="en-US"/>
        </w:rPr>
        <w:t xml:space="preserve">This </w:t>
      </w:r>
      <w:r w:rsidR="00BB3C8F" w:rsidRPr="00D95D10">
        <w:t>proposal</w:t>
      </w:r>
      <w:r w:rsidR="00BB3C8F" w:rsidRPr="002F4FDB">
        <w:rPr>
          <w:lang w:val="en-US"/>
        </w:rPr>
        <w:t xml:space="preserve"> </w:t>
      </w:r>
      <w:r>
        <w:rPr>
          <w:lang w:val="en-US"/>
        </w:rPr>
        <w:t xml:space="preserve">aims at </w:t>
      </w:r>
      <w:r w:rsidR="00BB3C8F" w:rsidRPr="002F4FDB">
        <w:rPr>
          <w:lang w:val="en-US"/>
        </w:rPr>
        <w:t>amend</w:t>
      </w:r>
      <w:r>
        <w:rPr>
          <w:lang w:val="en-US"/>
        </w:rPr>
        <w:t>ing</w:t>
      </w:r>
      <w:r w:rsidR="00BB3C8F" w:rsidRPr="002F4FDB">
        <w:rPr>
          <w:lang w:val="en-US"/>
        </w:rPr>
        <w:t xml:space="preserve"> the provisions </w:t>
      </w:r>
      <w:r>
        <w:rPr>
          <w:lang w:val="en-US"/>
        </w:rPr>
        <w:t xml:space="preserve">of </w:t>
      </w:r>
      <w:r w:rsidRPr="002F4FDB">
        <w:rPr>
          <w:lang w:val="en-US"/>
        </w:rPr>
        <w:t xml:space="preserve">Regulation </w:t>
      </w:r>
      <w:r>
        <w:rPr>
          <w:lang w:val="en-US"/>
        </w:rPr>
        <w:t xml:space="preserve">No. </w:t>
      </w:r>
      <w:r w:rsidRPr="002F4FDB">
        <w:rPr>
          <w:lang w:val="en-US"/>
        </w:rPr>
        <w:t xml:space="preserve">10 </w:t>
      </w:r>
      <w:r w:rsidR="00BB3C8F" w:rsidRPr="002F4FDB">
        <w:rPr>
          <w:lang w:val="en-US"/>
        </w:rPr>
        <w:t xml:space="preserve">on electromagnetic compatibility </w:t>
      </w:r>
      <w:r w:rsidR="00631AF6" w:rsidRPr="002F4FDB">
        <w:rPr>
          <w:lang w:val="en-US"/>
        </w:rPr>
        <w:t xml:space="preserve">to </w:t>
      </w:r>
      <w:r w:rsidR="0031067C" w:rsidRPr="002F4FDB">
        <w:rPr>
          <w:lang w:val="en-US"/>
        </w:rPr>
        <w:t xml:space="preserve">include </w:t>
      </w:r>
      <w:r w:rsidR="00BB3C8F" w:rsidRPr="002F4FDB">
        <w:rPr>
          <w:lang w:val="en-US"/>
        </w:rPr>
        <w:t xml:space="preserve">vehicles equipped with devices for indirect vision </w:t>
      </w:r>
      <w:r w:rsidR="00631AF6" w:rsidRPr="002F4FDB">
        <w:rPr>
          <w:lang w:val="en-US"/>
        </w:rPr>
        <w:t>such as camera-monitor devices.</w:t>
      </w:r>
    </w:p>
    <w:p w:rsidR="0031067C" w:rsidRPr="00D95D10" w:rsidRDefault="00D95D10" w:rsidP="00D95D10">
      <w:pPr>
        <w:pStyle w:val="SingleTxtG"/>
      </w:pPr>
      <w:r>
        <w:rPr>
          <w:lang w:val="en-US"/>
        </w:rPr>
        <w:t>2.</w:t>
      </w:r>
      <w:r>
        <w:rPr>
          <w:lang w:val="en-US"/>
        </w:rPr>
        <w:tab/>
      </w:r>
      <w:r w:rsidR="00BB3C8F" w:rsidRPr="002F4FDB">
        <w:rPr>
          <w:lang w:val="en-US"/>
        </w:rPr>
        <w:t xml:space="preserve">As </w:t>
      </w:r>
      <w:r>
        <w:rPr>
          <w:lang w:val="en-US"/>
        </w:rPr>
        <w:t xml:space="preserve">such </w:t>
      </w:r>
      <w:r w:rsidR="00BB3C8F" w:rsidRPr="002F4FDB">
        <w:rPr>
          <w:lang w:val="en-US"/>
        </w:rPr>
        <w:t xml:space="preserve">devices for </w:t>
      </w:r>
      <w:r w:rsidR="00BB3C8F" w:rsidRPr="00D95D10">
        <w:t>indirect vision</w:t>
      </w:r>
      <w:r w:rsidR="00631AF6" w:rsidRPr="00D95D10">
        <w:t>, like camera-monitor devices,</w:t>
      </w:r>
      <w:r w:rsidR="00BB3C8F" w:rsidRPr="00D95D10">
        <w:t xml:space="preserve"> are </w:t>
      </w:r>
      <w:r w:rsidR="008C3161">
        <w:t>affected by</w:t>
      </w:r>
      <w:r w:rsidR="00631AF6" w:rsidRPr="00D95D10">
        <w:t xml:space="preserve"> </w:t>
      </w:r>
      <w:r w:rsidR="008C3161">
        <w:t>e</w:t>
      </w:r>
      <w:r w:rsidR="00631AF6" w:rsidRPr="00D95D10">
        <w:t xml:space="preserve">lectromagnetic disturbances and are </w:t>
      </w:r>
      <w:r w:rsidR="00BB3C8F" w:rsidRPr="00D95D10">
        <w:t xml:space="preserve">directly related to safety </w:t>
      </w:r>
      <w:r w:rsidR="0031067C" w:rsidRPr="00D95D10">
        <w:t xml:space="preserve">(direct control </w:t>
      </w:r>
      <w:r w:rsidR="00BB3C8F" w:rsidRPr="00D95D10">
        <w:t xml:space="preserve">according to </w:t>
      </w:r>
      <w:r>
        <w:t xml:space="preserve">Regulation No. 10, </w:t>
      </w:r>
      <w:r w:rsidR="00BB3C8F" w:rsidRPr="00D95D10">
        <w:t>paragraph 2.12</w:t>
      </w:r>
      <w:proofErr w:type="gramStart"/>
      <w:r w:rsidR="00BB3C8F" w:rsidRPr="00D95D10">
        <w:t>.(</w:t>
      </w:r>
      <w:proofErr w:type="gramEnd"/>
      <w:r w:rsidR="00BB3C8F" w:rsidRPr="00D95D10">
        <w:t>a)(iii))</w:t>
      </w:r>
      <w:r w:rsidR="002F4FDB" w:rsidRPr="00D95D10">
        <w:t>,</w:t>
      </w:r>
      <w:r w:rsidR="00BB3C8F" w:rsidRPr="00D95D10">
        <w:t xml:space="preserve"> it is necessary to ensure </w:t>
      </w:r>
      <w:r w:rsidR="00556DED">
        <w:t xml:space="preserve">that </w:t>
      </w:r>
      <w:r w:rsidR="00BB3C8F" w:rsidRPr="00D95D10">
        <w:t xml:space="preserve">a </w:t>
      </w:r>
      <w:r w:rsidR="006A6267" w:rsidRPr="00D95D10">
        <w:t xml:space="preserve">relevant </w:t>
      </w:r>
      <w:r w:rsidR="00BB3C8F" w:rsidRPr="00D95D10">
        <w:t xml:space="preserve">description of </w:t>
      </w:r>
      <w:r w:rsidR="0031067C" w:rsidRPr="00D95D10">
        <w:t xml:space="preserve">these </w:t>
      </w:r>
      <w:r w:rsidR="00BB3C8F" w:rsidRPr="00D95D10">
        <w:t>devices be includ</w:t>
      </w:r>
      <w:r w:rsidR="0031067C" w:rsidRPr="00D95D10">
        <w:t>ed in the information document.</w:t>
      </w:r>
      <w:r w:rsidR="006A6267" w:rsidRPr="00D95D10">
        <w:t xml:space="preserve"> This is </w:t>
      </w:r>
      <w:r w:rsidR="001F59D7" w:rsidRPr="00D95D10">
        <w:t xml:space="preserve">the same </w:t>
      </w:r>
      <w:r w:rsidR="002F4FDB" w:rsidRPr="00D95D10">
        <w:t xml:space="preserve">approach as for </w:t>
      </w:r>
      <w:r>
        <w:t xml:space="preserve">other </w:t>
      </w:r>
      <w:r w:rsidR="001F59D7" w:rsidRPr="00D95D10">
        <w:t>similar</w:t>
      </w:r>
      <w:r w:rsidR="002F4FDB" w:rsidRPr="00D95D10">
        <w:t xml:space="preserve"> equipment fitted to the vehicle.</w:t>
      </w:r>
    </w:p>
    <w:p w:rsidR="00BB3C8F" w:rsidRPr="002F4FDB" w:rsidRDefault="00D95D10" w:rsidP="00D95D10">
      <w:pPr>
        <w:pStyle w:val="SingleTxtG"/>
        <w:rPr>
          <w:lang w:val="en-US"/>
        </w:rPr>
      </w:pPr>
      <w:r>
        <w:t>3.</w:t>
      </w:r>
      <w:r>
        <w:tab/>
      </w:r>
      <w:r w:rsidR="00556DED">
        <w:t>The text of i</w:t>
      </w:r>
      <w:r>
        <w:t>tem 52 shall be</w:t>
      </w:r>
      <w:r w:rsidR="00BB3C8F" w:rsidRPr="00D95D10">
        <w:t xml:space="preserve"> </w:t>
      </w:r>
      <w:r w:rsidR="00556DED">
        <w:t>in line with</w:t>
      </w:r>
      <w:r w:rsidR="00BB3C8F" w:rsidRPr="002F4FDB">
        <w:rPr>
          <w:lang w:val="en-US"/>
        </w:rPr>
        <w:t xml:space="preserve"> </w:t>
      </w:r>
      <w:r w:rsidR="00556DED">
        <w:rPr>
          <w:lang w:val="en-US"/>
        </w:rPr>
        <w:t xml:space="preserve">that of </w:t>
      </w:r>
      <w:r w:rsidR="00BB3C8F" w:rsidRPr="002F4FDB">
        <w:rPr>
          <w:lang w:val="en-US"/>
        </w:rPr>
        <w:t>items 50, 54, 62, etc.</w:t>
      </w:r>
    </w:p>
    <w:p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FC5" w:rsidRDefault="004D3FC5"/>
  </w:endnote>
  <w:endnote w:type="continuationSeparator" w:id="0">
    <w:p w:rsidR="004D3FC5" w:rsidRDefault="004D3FC5"/>
  </w:endnote>
  <w:endnote w:type="continuationNotice" w:id="1">
    <w:p w:rsidR="004D3FC5" w:rsidRDefault="004D3F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024C2D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Footer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8231D3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6266D3">
    <w:pPr>
      <w:pStyle w:val="Footer"/>
      <w:rPr>
        <w:sz w:val="20"/>
      </w:rPr>
    </w:pPr>
    <w:r>
      <w:rPr>
        <w:noProof/>
        <w:sz w:val="20"/>
        <w:lang w:eastAsia="en-GB"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5148580</wp:posOffset>
          </wp:positionH>
          <wp:positionV relativeFrom="paragraph">
            <wp:posOffset>-79375</wp:posOffset>
          </wp:positionV>
          <wp:extent cx="930275" cy="230505"/>
          <wp:effectExtent l="0" t="0" r="3175" b="0"/>
          <wp:wrapNone/>
          <wp:docPr id="2" name="Picture 2" descr="recycle_Englis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Englis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275" cy="230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0C28">
      <w:rPr>
        <w:sz w:val="20"/>
      </w:rPr>
      <w:t>GE.1</w:t>
    </w:r>
    <w:r w:rsidR="00D95D10">
      <w:rPr>
        <w:sz w:val="20"/>
      </w:rPr>
      <w:t>5</w:t>
    </w:r>
    <w:r w:rsidR="00980C28">
      <w:rPr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FC5" w:rsidRPr="000B175B" w:rsidRDefault="004D3FC5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4D3FC5" w:rsidRPr="00FC68B7" w:rsidRDefault="004D3FC5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4D3FC5" w:rsidRDefault="004D3FC5"/>
  </w:footnote>
  <w:footnote w:id="2">
    <w:p w:rsidR="00980C28" w:rsidRPr="00B14735" w:rsidRDefault="00980C28" w:rsidP="00D95D10">
      <w:pPr>
        <w:pStyle w:val="FootnoteText"/>
        <w:tabs>
          <w:tab w:val="clear" w:pos="1021"/>
        </w:tabs>
        <w:ind w:hanging="283"/>
        <w:rPr>
          <w:rFonts w:eastAsia="Calibri"/>
        </w:rPr>
      </w:pPr>
      <w:r w:rsidRPr="007406A7">
        <w:rPr>
          <w:rStyle w:val="FootnoteReference"/>
          <w:vertAlign w:val="baseline"/>
        </w:rPr>
        <w:t>*</w:t>
      </w:r>
      <w:r w:rsidRPr="007406A7">
        <w:tab/>
      </w:r>
      <w:r w:rsidRPr="00A224E8">
        <w:rPr>
          <w:lang w:val="en-US"/>
        </w:rPr>
        <w:t>In accordance with the programme of work of the Inland Transport Committee for 2012–2016 (ECE/TRANS/224, para. 94 and ECE/TRANS/2012/12, programme activity 02.4), the World Forum will develop, harmonize and update Regulations in order to enhance the performance of vehicles. The present document is submitted in conformity with that mandate</w:t>
      </w:r>
      <w:r>
        <w:rPr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>
    <w:pPr>
      <w:pStyle w:val="Header"/>
    </w:pPr>
    <w:r>
      <w:t>ECE/TRANS/WP.29/GR</w:t>
    </w:r>
    <w:r w:rsidR="009B385D">
      <w:t>E</w:t>
    </w:r>
    <w:r>
      <w:t>/</w:t>
    </w:r>
    <w:r w:rsidRPr="00DF418A">
      <w:t>201</w:t>
    </w:r>
    <w:r w:rsidR="00105AD8">
      <w:t>5</w:t>
    </w:r>
    <w:r w:rsidRPr="00DF418A">
      <w:t>/</w:t>
    </w:r>
    <w:r w:rsidR="000B373D">
      <w:t>35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28" w:rsidRPr="00803BF8" w:rsidRDefault="00980C28" w:rsidP="00803BF8">
    <w:pPr>
      <w:pStyle w:val="Header"/>
      <w:jc w:val="right"/>
    </w:pPr>
    <w:r>
      <w:t>ECE/TRANS/WP.29/GRSG/2013/</w:t>
    </w:r>
    <w:r w:rsidRPr="002B47CA">
      <w:rPr>
        <w:color w:val="FF0000"/>
        <w:highlight w:val="yellow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6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2"/>
  </w:num>
  <w:num w:numId="13">
    <w:abstractNumId w:val="11"/>
  </w:num>
  <w:num w:numId="14">
    <w:abstractNumId w:val="16"/>
  </w:num>
  <w:num w:numId="15">
    <w:abstractNumId w:val="18"/>
  </w:num>
  <w:num w:numId="16">
    <w:abstractNumId w:val="10"/>
  </w:num>
  <w:num w:numId="17">
    <w:abstractNumId w:val="14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3D2A"/>
    <w:rsid w:val="00014605"/>
    <w:rsid w:val="00015799"/>
    <w:rsid w:val="0002015E"/>
    <w:rsid w:val="00024C2D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3B18"/>
    <w:rsid w:val="00133E6D"/>
    <w:rsid w:val="001359D2"/>
    <w:rsid w:val="00143418"/>
    <w:rsid w:val="00147241"/>
    <w:rsid w:val="00152B52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907"/>
    <w:rsid w:val="001D72CF"/>
    <w:rsid w:val="001E0C22"/>
    <w:rsid w:val="001E2593"/>
    <w:rsid w:val="001E47B9"/>
    <w:rsid w:val="001E7B67"/>
    <w:rsid w:val="001F59D7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63A29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4643"/>
    <w:rsid w:val="002D4CFC"/>
    <w:rsid w:val="002E093F"/>
    <w:rsid w:val="002E2EB7"/>
    <w:rsid w:val="002E4283"/>
    <w:rsid w:val="002E5684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619B5"/>
    <w:rsid w:val="00361AC3"/>
    <w:rsid w:val="00365763"/>
    <w:rsid w:val="00371178"/>
    <w:rsid w:val="00377817"/>
    <w:rsid w:val="003800C8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75B"/>
    <w:rsid w:val="003C17CC"/>
    <w:rsid w:val="003C2CC4"/>
    <w:rsid w:val="003C46E4"/>
    <w:rsid w:val="003C534D"/>
    <w:rsid w:val="003D4B23"/>
    <w:rsid w:val="003E120B"/>
    <w:rsid w:val="003E130E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761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09C2"/>
    <w:rsid w:val="004935FC"/>
    <w:rsid w:val="00493DB9"/>
    <w:rsid w:val="004A79FD"/>
    <w:rsid w:val="004B05F0"/>
    <w:rsid w:val="004B3889"/>
    <w:rsid w:val="004C2461"/>
    <w:rsid w:val="004C3774"/>
    <w:rsid w:val="004C7462"/>
    <w:rsid w:val="004D0424"/>
    <w:rsid w:val="004D3FC5"/>
    <w:rsid w:val="004D5B1A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463D"/>
    <w:rsid w:val="00504B2D"/>
    <w:rsid w:val="00504CD0"/>
    <w:rsid w:val="0052136D"/>
    <w:rsid w:val="00527001"/>
    <w:rsid w:val="0052775E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60D3"/>
    <w:rsid w:val="00671B51"/>
    <w:rsid w:val="0067362F"/>
    <w:rsid w:val="00675314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C02"/>
    <w:rsid w:val="006D51D0"/>
    <w:rsid w:val="006D52CA"/>
    <w:rsid w:val="006D5FB9"/>
    <w:rsid w:val="006D658E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7F2F"/>
    <w:rsid w:val="007629C8"/>
    <w:rsid w:val="00770168"/>
    <w:rsid w:val="0077047D"/>
    <w:rsid w:val="00775F7C"/>
    <w:rsid w:val="0077691F"/>
    <w:rsid w:val="007836F4"/>
    <w:rsid w:val="00790A9A"/>
    <w:rsid w:val="00793B94"/>
    <w:rsid w:val="00796008"/>
    <w:rsid w:val="007A36CE"/>
    <w:rsid w:val="007A52E6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C3161"/>
    <w:rsid w:val="008D37F7"/>
    <w:rsid w:val="008D3ABA"/>
    <w:rsid w:val="008D440D"/>
    <w:rsid w:val="008D7558"/>
    <w:rsid w:val="008E05FB"/>
    <w:rsid w:val="008E0678"/>
    <w:rsid w:val="008E305A"/>
    <w:rsid w:val="008E6DB5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508DF"/>
    <w:rsid w:val="00A51DCC"/>
    <w:rsid w:val="00A52B68"/>
    <w:rsid w:val="00A54EBE"/>
    <w:rsid w:val="00A6129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E02E1"/>
    <w:rsid w:val="00AE03EE"/>
    <w:rsid w:val="00AF6850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30E2E"/>
    <w:rsid w:val="00C31046"/>
    <w:rsid w:val="00C31258"/>
    <w:rsid w:val="00C425BC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21D"/>
    <w:rsid w:val="00CC138B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92E08"/>
    <w:rsid w:val="00D94543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1085B"/>
    <w:rsid w:val="00E109DD"/>
    <w:rsid w:val="00E12AA1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3F5D"/>
    <w:rsid w:val="00E74454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B5A"/>
    <w:rsid w:val="00EC5F72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F088A"/>
    <w:rsid w:val="00EF1D7F"/>
    <w:rsid w:val="00EF54BA"/>
    <w:rsid w:val="00F02C84"/>
    <w:rsid w:val="00F05945"/>
    <w:rsid w:val="00F11455"/>
    <w:rsid w:val="00F1224B"/>
    <w:rsid w:val="00F15DC0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7336D"/>
    <w:rsid w:val="00F73CB2"/>
    <w:rsid w:val="00F80A68"/>
    <w:rsid w:val="00F81727"/>
    <w:rsid w:val="00F836E5"/>
    <w:rsid w:val="00F93781"/>
    <w:rsid w:val="00F947D6"/>
    <w:rsid w:val="00F9569F"/>
    <w:rsid w:val="00F96D3C"/>
    <w:rsid w:val="00FA7AA7"/>
    <w:rsid w:val="00FB0E26"/>
    <w:rsid w:val="00FB1056"/>
    <w:rsid w:val="00FB4FEB"/>
    <w:rsid w:val="00FB613B"/>
    <w:rsid w:val="00FC598C"/>
    <w:rsid w:val="00FC68B7"/>
    <w:rsid w:val="00FC71C6"/>
    <w:rsid w:val="00FD14FA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"/>
    <w:basedOn w:val="Normal"/>
    <w:link w:val="FootnoteTextCh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0646F4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0646F4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CommentSubject">
    <w:name w:val="annotation subject"/>
    <w:basedOn w:val="CommentText"/>
    <w:next w:val="CommentText"/>
    <w:semiHidden/>
    <w:rsid w:val="004C3774"/>
    <w:rPr>
      <w:b/>
      <w:bCs/>
    </w:rPr>
  </w:style>
  <w:style w:type="paragraph" w:styleId="BalloonText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5_G Char,PP Char"/>
    <w:link w:val="FootnoteText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9F84A-C99C-470A-9468-D28DB3C17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4</TotalTime>
  <Pages>2</Pages>
  <Words>306</Words>
  <Characters>1752</Characters>
  <Application>Microsoft Office Word</Application>
  <DocSecurity>0</DocSecurity>
  <Lines>47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United Nations</vt:lpstr>
      <vt:lpstr>United Nations</vt:lpstr>
    </vt:vector>
  </TitlesOfParts>
  <Company>CSD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Benedicte Boudol</cp:lastModifiedBy>
  <cp:revision>3</cp:revision>
  <cp:lastPrinted>2015-08-06T13:07:00Z</cp:lastPrinted>
  <dcterms:created xsi:type="dcterms:W3CDTF">2015-08-06T13:06:00Z</dcterms:created>
  <dcterms:modified xsi:type="dcterms:W3CDTF">2015-08-06T13:10:00Z</dcterms:modified>
</cp:coreProperties>
</file>