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C0554D">
        <w:trPr>
          <w:cantSplit/>
          <w:trHeight w:hRule="exact" w:val="851"/>
        </w:trPr>
        <w:tc>
          <w:tcPr>
            <w:tcW w:w="1276" w:type="dxa"/>
            <w:tcBorders>
              <w:bottom w:val="single" w:sz="4" w:space="0" w:color="auto"/>
            </w:tcBorders>
            <w:shd w:val="clear" w:color="auto" w:fill="auto"/>
            <w:vAlign w:val="bottom"/>
          </w:tcPr>
          <w:p w:rsidR="00B56E9C" w:rsidRDefault="00B56E9C" w:rsidP="00C0554D">
            <w:pPr>
              <w:spacing w:after="80"/>
            </w:pPr>
          </w:p>
        </w:tc>
        <w:tc>
          <w:tcPr>
            <w:tcW w:w="2268" w:type="dxa"/>
            <w:tcBorders>
              <w:bottom w:val="single" w:sz="4" w:space="0" w:color="auto"/>
            </w:tcBorders>
            <w:shd w:val="clear" w:color="auto" w:fill="auto"/>
            <w:vAlign w:val="bottom"/>
          </w:tcPr>
          <w:p w:rsidR="00B56E9C" w:rsidRPr="00C0554D" w:rsidRDefault="00B56E9C" w:rsidP="00C0554D">
            <w:pPr>
              <w:spacing w:after="80" w:line="300" w:lineRule="exact"/>
              <w:rPr>
                <w:b/>
                <w:sz w:val="24"/>
                <w:szCs w:val="24"/>
              </w:rPr>
            </w:pPr>
            <w:r w:rsidRPr="00C0554D">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F616E0" w:rsidP="007B2CC7">
            <w:pPr>
              <w:jc w:val="right"/>
            </w:pPr>
            <w:r w:rsidRPr="00C0554D">
              <w:rPr>
                <w:sz w:val="40"/>
              </w:rPr>
              <w:t>ECE</w:t>
            </w:r>
            <w:r>
              <w:t>/TRANS/WP.11/201</w:t>
            </w:r>
            <w:r w:rsidR="009F6FA2">
              <w:t>5</w:t>
            </w:r>
            <w:r>
              <w:t>/</w:t>
            </w:r>
            <w:r w:rsidR="007B2CC7">
              <w:t>17</w:t>
            </w:r>
          </w:p>
        </w:tc>
      </w:tr>
      <w:tr w:rsidR="00B56E9C" w:rsidTr="00C0554D">
        <w:trPr>
          <w:cantSplit/>
          <w:trHeight w:hRule="exact" w:val="2835"/>
        </w:trPr>
        <w:tc>
          <w:tcPr>
            <w:tcW w:w="1276" w:type="dxa"/>
            <w:tcBorders>
              <w:top w:val="single" w:sz="4" w:space="0" w:color="auto"/>
              <w:bottom w:val="single" w:sz="12" w:space="0" w:color="auto"/>
            </w:tcBorders>
            <w:shd w:val="clear" w:color="auto" w:fill="auto"/>
          </w:tcPr>
          <w:p w:rsidR="00B56E9C" w:rsidRDefault="000634A5" w:rsidP="00C0554D">
            <w:pPr>
              <w:spacing w:before="120"/>
            </w:pPr>
            <w:r>
              <w:rPr>
                <w:noProof/>
                <w:lang w:eastAsia="en-GB"/>
              </w:rPr>
              <w:drawing>
                <wp:inline distT="0" distB="0" distL="0" distR="0">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C0554D" w:rsidRDefault="00D773DF" w:rsidP="00C0554D">
            <w:pPr>
              <w:spacing w:before="120" w:line="420" w:lineRule="exact"/>
              <w:rPr>
                <w:sz w:val="40"/>
                <w:szCs w:val="40"/>
              </w:rPr>
            </w:pPr>
            <w:r w:rsidRPr="00C0554D">
              <w:rPr>
                <w:b/>
                <w:sz w:val="40"/>
                <w:szCs w:val="40"/>
              </w:rPr>
              <w:t>Economic and Social Council</w:t>
            </w:r>
          </w:p>
        </w:tc>
        <w:tc>
          <w:tcPr>
            <w:tcW w:w="2835" w:type="dxa"/>
            <w:tcBorders>
              <w:top w:val="single" w:sz="4" w:space="0" w:color="auto"/>
              <w:bottom w:val="single" w:sz="12" w:space="0" w:color="auto"/>
            </w:tcBorders>
            <w:shd w:val="clear" w:color="auto" w:fill="auto"/>
          </w:tcPr>
          <w:p w:rsidR="00F616E0" w:rsidRDefault="00F616E0" w:rsidP="00C0554D">
            <w:pPr>
              <w:spacing w:before="240" w:line="240" w:lineRule="exact"/>
            </w:pPr>
            <w:r>
              <w:t>Distr.: General</w:t>
            </w:r>
          </w:p>
          <w:p w:rsidR="00F616E0" w:rsidRDefault="00E041BF" w:rsidP="00C0554D">
            <w:pPr>
              <w:spacing w:line="240" w:lineRule="exact"/>
            </w:pPr>
            <w:r>
              <w:t>9</w:t>
            </w:r>
            <w:r w:rsidR="007B2CC7">
              <w:t xml:space="preserve"> July</w:t>
            </w:r>
            <w:r w:rsidR="00F616E0">
              <w:t xml:space="preserve"> 201</w:t>
            </w:r>
            <w:r w:rsidR="009F6FA2">
              <w:t>5</w:t>
            </w:r>
          </w:p>
          <w:p w:rsidR="00F616E0" w:rsidRDefault="00F616E0" w:rsidP="00C0554D">
            <w:pPr>
              <w:spacing w:line="240" w:lineRule="exact"/>
            </w:pPr>
          </w:p>
          <w:p w:rsidR="00B56E9C" w:rsidRDefault="00F616E0" w:rsidP="00C0554D">
            <w:pPr>
              <w:spacing w:line="240" w:lineRule="exact"/>
            </w:pPr>
            <w:r>
              <w:t>Original: 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City">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 xml:space="preserve">Working Party on the Transport of </w:t>
      </w:r>
      <w:r w:rsidR="00FE2FEF">
        <w:rPr>
          <w:b/>
          <w:sz w:val="24"/>
          <w:szCs w:val="24"/>
        </w:rPr>
        <w:t>Perishable Foodstuffs</w:t>
      </w:r>
    </w:p>
    <w:p w:rsidR="00C96DF2" w:rsidRDefault="00F616E0" w:rsidP="00C96DF2">
      <w:pPr>
        <w:spacing w:before="120"/>
        <w:rPr>
          <w:b/>
        </w:rPr>
      </w:pPr>
      <w:r>
        <w:rPr>
          <w:b/>
        </w:rPr>
        <w:t>S</w:t>
      </w:r>
      <w:r w:rsidR="00917E37">
        <w:rPr>
          <w:b/>
        </w:rPr>
        <w:t>event</w:t>
      </w:r>
      <w:r w:rsidR="009F6FA2">
        <w:rPr>
          <w:b/>
        </w:rPr>
        <w:t>y-first</w:t>
      </w:r>
      <w:r w:rsidR="00C96DF2">
        <w:rPr>
          <w:b/>
        </w:rPr>
        <w:t xml:space="preserve"> </w:t>
      </w:r>
      <w:proofErr w:type="gramStart"/>
      <w:r w:rsidR="00C96DF2">
        <w:rPr>
          <w:b/>
        </w:rPr>
        <w:t>session</w:t>
      </w:r>
      <w:proofErr w:type="gramEnd"/>
    </w:p>
    <w:p w:rsidR="00C96DF2" w:rsidRDefault="00FE2FEF" w:rsidP="00C96DF2">
      <w:r>
        <w:t>Geneva</w:t>
      </w:r>
      <w:r w:rsidR="00F616E0">
        <w:t xml:space="preserve">, </w:t>
      </w:r>
      <w:r w:rsidR="009F6FA2">
        <w:t>6</w:t>
      </w:r>
      <w:r w:rsidR="00413616">
        <w:t>-</w:t>
      </w:r>
      <w:r w:rsidR="009F6FA2">
        <w:t>9</w:t>
      </w:r>
      <w:r w:rsidR="00F616E0">
        <w:t xml:space="preserve"> </w:t>
      </w:r>
      <w:r w:rsidR="00413616">
        <w:t xml:space="preserve">October </w:t>
      </w:r>
      <w:r w:rsidR="00CB487E">
        <w:t>201</w:t>
      </w:r>
      <w:r w:rsidR="009F6FA2">
        <w:t>5</w:t>
      </w:r>
    </w:p>
    <w:p w:rsidR="00C96DF2" w:rsidRDefault="00FA7D6D" w:rsidP="00C96DF2">
      <w:r>
        <w:t>I</w:t>
      </w:r>
      <w:r w:rsidR="00F616E0">
        <w:t>tem</w:t>
      </w:r>
      <w:r w:rsidR="00917E37">
        <w:t xml:space="preserve"> </w:t>
      </w:r>
      <w:r w:rsidR="007B2CC7">
        <w:t>5 (b</w:t>
      </w:r>
      <w:r w:rsidR="00E77FC0">
        <w:t>)</w:t>
      </w:r>
      <w:r w:rsidR="00917E37">
        <w:t xml:space="preserve"> of t</w:t>
      </w:r>
      <w:r w:rsidR="0024772E">
        <w:t>he provisional agenda</w:t>
      </w:r>
    </w:p>
    <w:p w:rsidR="00E77FC0" w:rsidRDefault="00E77FC0" w:rsidP="00E77FC0">
      <w:pPr>
        <w:rPr>
          <w:b/>
        </w:rPr>
      </w:pPr>
      <w:r w:rsidRPr="00CB487E">
        <w:rPr>
          <w:b/>
        </w:rPr>
        <w:t xml:space="preserve">Proposal of amendments to the ATP: </w:t>
      </w:r>
      <w:r w:rsidR="007B2CC7">
        <w:rPr>
          <w:b/>
        </w:rPr>
        <w:t>New</w:t>
      </w:r>
      <w:r>
        <w:rPr>
          <w:b/>
        </w:rPr>
        <w:t xml:space="preserve"> proposals</w:t>
      </w:r>
    </w:p>
    <w:p w:rsidR="007B2CC7" w:rsidRPr="007B2CC7" w:rsidRDefault="00446BA7" w:rsidP="000F66F7">
      <w:pPr>
        <w:pStyle w:val="HChG"/>
        <w:rPr>
          <w:lang w:val="en-US"/>
        </w:rPr>
      </w:pPr>
      <w:r>
        <w:rPr>
          <w:lang w:eastAsia="ar-SA"/>
        </w:rPr>
        <w:tab/>
      </w:r>
      <w:r>
        <w:rPr>
          <w:lang w:eastAsia="ar-SA"/>
        </w:rPr>
        <w:tab/>
      </w:r>
      <w:r w:rsidR="007B2CC7" w:rsidRPr="007B2CC7">
        <w:rPr>
          <w:lang w:val="en-US"/>
        </w:rPr>
        <w:t>New definitions in Annex</w:t>
      </w:r>
      <w:r w:rsidR="009D24D0">
        <w:rPr>
          <w:lang w:val="en-US"/>
        </w:rPr>
        <w:t xml:space="preserve"> </w:t>
      </w:r>
      <w:bookmarkStart w:id="0" w:name="_GoBack"/>
      <w:bookmarkEnd w:id="0"/>
      <w:r w:rsidR="007B2CC7" w:rsidRPr="007B2CC7">
        <w:rPr>
          <w:lang w:val="en-US"/>
        </w:rPr>
        <w:t xml:space="preserve">1 to the </w:t>
      </w:r>
      <w:r w:rsidR="007B2CC7" w:rsidRPr="000F66F7">
        <w:t>Agreement</w:t>
      </w:r>
    </w:p>
    <w:p w:rsidR="004E64F0" w:rsidRPr="004E64F0" w:rsidRDefault="004E64F0" w:rsidP="000F66F7">
      <w:pPr>
        <w:pStyle w:val="H1G"/>
        <w:rPr>
          <w:lang w:val="en-US"/>
        </w:rPr>
      </w:pPr>
      <w:r>
        <w:rPr>
          <w:lang w:val="en-US"/>
        </w:rPr>
        <w:tab/>
      </w:r>
      <w:r>
        <w:rPr>
          <w:lang w:val="en-US"/>
        </w:rPr>
        <w:tab/>
        <w:t xml:space="preserve">Transmitted by the </w:t>
      </w:r>
      <w:r w:rsidR="007B2CC7" w:rsidRPr="000F66F7">
        <w:t>Netherlands</w:t>
      </w:r>
    </w:p>
    <w:p w:rsidR="007B2CC7" w:rsidRPr="007B2CC7" w:rsidRDefault="000F66F7" w:rsidP="000F66F7">
      <w:pPr>
        <w:pStyle w:val="HChG"/>
        <w:rPr>
          <w:rFonts w:eastAsia="SimSun"/>
          <w:lang w:val="en-US" w:eastAsia="zh-CN"/>
        </w:rPr>
      </w:pPr>
      <w:r>
        <w:rPr>
          <w:rFonts w:eastAsia="SimSun"/>
          <w:lang w:val="en-US" w:eastAsia="zh-CN"/>
        </w:rPr>
        <w:tab/>
      </w:r>
      <w:r>
        <w:rPr>
          <w:rFonts w:eastAsia="SimSun"/>
          <w:lang w:val="en-US" w:eastAsia="zh-CN"/>
        </w:rPr>
        <w:tab/>
      </w:r>
      <w:r w:rsidR="007B2CC7">
        <w:rPr>
          <w:rFonts w:eastAsia="SimSun"/>
          <w:lang w:val="en-US" w:eastAsia="zh-CN"/>
        </w:rPr>
        <w:t>Introduction</w:t>
      </w:r>
    </w:p>
    <w:p w:rsidR="007B2CC7" w:rsidRPr="007B2CC7" w:rsidRDefault="007B2CC7" w:rsidP="000F66F7">
      <w:pPr>
        <w:pStyle w:val="SingleTxtG"/>
        <w:rPr>
          <w:rFonts w:eastAsia="SimSun"/>
          <w:lang w:val="en-US" w:eastAsia="zh-CN"/>
        </w:rPr>
      </w:pPr>
      <w:r>
        <w:rPr>
          <w:rFonts w:eastAsia="SimSun"/>
          <w:lang w:val="en-US" w:eastAsia="zh-CN"/>
        </w:rPr>
        <w:t>1.</w:t>
      </w:r>
      <w:r>
        <w:rPr>
          <w:rFonts w:eastAsia="SimSun"/>
          <w:lang w:val="en-US" w:eastAsia="zh-CN"/>
        </w:rPr>
        <w:tab/>
      </w:r>
      <w:r w:rsidRPr="007B2CC7">
        <w:rPr>
          <w:rFonts w:eastAsia="SimSun"/>
          <w:lang w:val="en-US" w:eastAsia="zh-CN"/>
        </w:rPr>
        <w:t>To improve the understa</w:t>
      </w:r>
      <w:r>
        <w:rPr>
          <w:rFonts w:eastAsia="SimSun"/>
          <w:lang w:val="en-US" w:eastAsia="zh-CN"/>
        </w:rPr>
        <w:t>nding of the provisions in the a</w:t>
      </w:r>
      <w:r w:rsidRPr="007B2CC7">
        <w:rPr>
          <w:rFonts w:eastAsia="SimSun"/>
          <w:lang w:val="en-US" w:eastAsia="zh-CN"/>
        </w:rPr>
        <w:t xml:space="preserve">nnexes of the ATP and to limit </w:t>
      </w:r>
      <w:r w:rsidRPr="000F66F7">
        <w:rPr>
          <w:rFonts w:eastAsia="SimSun"/>
        </w:rPr>
        <w:t>interpretation</w:t>
      </w:r>
      <w:r w:rsidRPr="007B2CC7">
        <w:rPr>
          <w:rFonts w:eastAsia="SimSun"/>
          <w:lang w:val="en-US" w:eastAsia="zh-CN"/>
        </w:rPr>
        <w:t xml:space="preserve"> it is suggested to include definitions in </w:t>
      </w:r>
      <w:r>
        <w:rPr>
          <w:rFonts w:eastAsia="SimSun"/>
          <w:lang w:val="en-US" w:eastAsia="zh-CN"/>
        </w:rPr>
        <w:t>a</w:t>
      </w:r>
      <w:r w:rsidRPr="007B2CC7">
        <w:rPr>
          <w:rFonts w:eastAsia="SimSun"/>
          <w:lang w:val="en-US" w:eastAsia="zh-CN"/>
        </w:rPr>
        <w:t xml:space="preserve">nnex 1. The definitions </w:t>
      </w:r>
      <w:r w:rsidR="00692E29">
        <w:rPr>
          <w:rFonts w:eastAsia="SimSun"/>
          <w:lang w:val="en-US" w:eastAsia="zh-CN"/>
        </w:rPr>
        <w:t xml:space="preserve">are to be </w:t>
      </w:r>
      <w:r w:rsidRPr="007B2CC7">
        <w:rPr>
          <w:rFonts w:eastAsia="SimSun"/>
          <w:lang w:val="en-US" w:eastAsia="zh-CN"/>
        </w:rPr>
        <w:t>placed in alphabetical order in the language of publication of the ATP.</w:t>
      </w:r>
    </w:p>
    <w:p w:rsidR="007B2CC7" w:rsidRDefault="007B2CC7" w:rsidP="007B2CC7">
      <w:pPr>
        <w:pStyle w:val="SingleTxtG"/>
        <w:rPr>
          <w:rFonts w:eastAsia="SimSun"/>
          <w:lang w:val="en-US" w:eastAsia="zh-CN"/>
        </w:rPr>
      </w:pPr>
      <w:r>
        <w:rPr>
          <w:rFonts w:eastAsia="SimSun"/>
          <w:lang w:val="en-US" w:eastAsia="zh-CN"/>
        </w:rPr>
        <w:t>2.</w:t>
      </w:r>
      <w:r>
        <w:rPr>
          <w:rFonts w:eastAsia="SimSun"/>
          <w:lang w:val="en-US" w:eastAsia="zh-CN"/>
        </w:rPr>
        <w:tab/>
      </w:r>
      <w:r w:rsidRPr="007B2CC7">
        <w:rPr>
          <w:rFonts w:eastAsia="SimSun"/>
          <w:lang w:val="en-US" w:eastAsia="zh-CN"/>
        </w:rPr>
        <w:t xml:space="preserve">So far only </w:t>
      </w:r>
      <w:r>
        <w:rPr>
          <w:rFonts w:eastAsia="SimSun"/>
          <w:lang w:val="en-US" w:eastAsia="zh-CN"/>
        </w:rPr>
        <w:t>terms are included in annex 1 for</w:t>
      </w:r>
      <w:r w:rsidR="0061498D">
        <w:rPr>
          <w:rFonts w:eastAsia="SimSun"/>
          <w:lang w:val="en-US" w:eastAsia="zh-CN"/>
        </w:rPr>
        <w:t xml:space="preserve"> "</w:t>
      </w:r>
      <w:r w:rsidRPr="007B2CC7">
        <w:rPr>
          <w:rFonts w:eastAsia="SimSun"/>
          <w:lang w:val="en-US" w:eastAsia="zh-CN"/>
        </w:rPr>
        <w:t>insulated equipment</w:t>
      </w:r>
      <w:r w:rsidR="0061498D">
        <w:rPr>
          <w:rFonts w:eastAsia="SimSun"/>
          <w:lang w:val="en-US" w:eastAsia="zh-CN"/>
        </w:rPr>
        <w:t>", "</w:t>
      </w:r>
      <w:r w:rsidRPr="007B2CC7">
        <w:rPr>
          <w:rFonts w:eastAsia="SimSun"/>
          <w:lang w:val="en-US" w:eastAsia="zh-CN"/>
        </w:rPr>
        <w:t xml:space="preserve">refrigerated </w:t>
      </w:r>
      <w:r w:rsidR="0061498D">
        <w:rPr>
          <w:rFonts w:eastAsia="SimSun"/>
          <w:lang w:val="en-US" w:eastAsia="zh-CN"/>
        </w:rPr>
        <w:t>equipment", "</w:t>
      </w:r>
      <w:r w:rsidRPr="007B2CC7">
        <w:rPr>
          <w:rFonts w:eastAsia="SimSun"/>
          <w:lang w:val="en-US" w:eastAsia="zh-CN"/>
        </w:rPr>
        <w:t>mechanically refrigerated equipment</w:t>
      </w:r>
      <w:r w:rsidR="0061498D">
        <w:rPr>
          <w:rFonts w:eastAsia="SimSun"/>
          <w:lang w:val="en-US" w:eastAsia="zh-CN"/>
        </w:rPr>
        <w:t>" and "</w:t>
      </w:r>
      <w:r w:rsidRPr="007B2CC7">
        <w:rPr>
          <w:rFonts w:eastAsia="SimSun"/>
          <w:lang w:val="en-US" w:eastAsia="zh-CN"/>
        </w:rPr>
        <w:t>heated equipment</w:t>
      </w:r>
      <w:r w:rsidR="0061498D">
        <w:rPr>
          <w:rFonts w:eastAsia="SimSun"/>
          <w:lang w:val="en-US" w:eastAsia="zh-CN"/>
        </w:rPr>
        <w:t>"</w:t>
      </w:r>
      <w:r w:rsidRPr="007B2CC7">
        <w:rPr>
          <w:rFonts w:eastAsia="SimSun"/>
          <w:lang w:val="en-US" w:eastAsia="zh-CN"/>
        </w:rPr>
        <w:t xml:space="preserve">. An additional </w:t>
      </w:r>
      <w:r w:rsidR="0061498D">
        <w:rPr>
          <w:rFonts w:eastAsia="SimSun"/>
          <w:lang w:val="en-US" w:eastAsia="zh-CN"/>
        </w:rPr>
        <w:t>term "</w:t>
      </w:r>
      <w:r w:rsidRPr="007B2CC7">
        <w:rPr>
          <w:rFonts w:eastAsia="SimSun"/>
          <w:lang w:val="en-US" w:eastAsia="zh-CN"/>
        </w:rPr>
        <w:t>mechanically refrigerated and heated equipment</w:t>
      </w:r>
      <w:r w:rsidR="0061498D">
        <w:rPr>
          <w:rFonts w:eastAsia="SimSun"/>
          <w:lang w:val="en-US" w:eastAsia="zh-CN"/>
        </w:rPr>
        <w:t>"</w:t>
      </w:r>
      <w:r w:rsidRPr="007B2CC7">
        <w:rPr>
          <w:rFonts w:eastAsia="SimSun"/>
          <w:lang w:val="en-US" w:eastAsia="zh-CN"/>
        </w:rPr>
        <w:t xml:space="preserve"> is in the process of approval. </w:t>
      </w:r>
    </w:p>
    <w:p w:rsidR="007B2CC7" w:rsidRPr="007B2CC7" w:rsidRDefault="007B2CC7" w:rsidP="007B2CC7">
      <w:pPr>
        <w:pStyle w:val="SingleTxtG"/>
        <w:rPr>
          <w:rFonts w:eastAsia="SimSun"/>
          <w:lang w:val="en-US" w:eastAsia="zh-CN"/>
        </w:rPr>
      </w:pPr>
      <w:r>
        <w:rPr>
          <w:rFonts w:eastAsia="SimSun"/>
          <w:lang w:val="en-US" w:eastAsia="zh-CN"/>
        </w:rPr>
        <w:t>3.</w:t>
      </w:r>
      <w:r>
        <w:rPr>
          <w:rFonts w:eastAsia="SimSun"/>
          <w:lang w:val="en-US" w:eastAsia="zh-CN"/>
        </w:rPr>
        <w:tab/>
      </w:r>
      <w:r w:rsidRPr="007B2CC7">
        <w:rPr>
          <w:rFonts w:eastAsia="SimSun"/>
          <w:lang w:val="en-US" w:eastAsia="zh-CN"/>
        </w:rPr>
        <w:t>The titl</w:t>
      </w:r>
      <w:r w:rsidR="0061498D">
        <w:rPr>
          <w:rFonts w:eastAsia="SimSun"/>
          <w:lang w:val="en-US" w:eastAsia="zh-CN"/>
        </w:rPr>
        <w:t>e of a</w:t>
      </w:r>
      <w:r w:rsidRPr="007B2CC7">
        <w:rPr>
          <w:rFonts w:eastAsia="SimSun"/>
          <w:lang w:val="en-US" w:eastAsia="zh-CN"/>
        </w:rPr>
        <w:t xml:space="preserve">nnex 1 reads </w:t>
      </w:r>
      <w:r w:rsidR="00495FCD">
        <w:rPr>
          <w:rFonts w:eastAsia="SimSun"/>
          <w:i/>
          <w:lang w:val="en-US" w:eastAsia="zh-CN"/>
        </w:rPr>
        <w:t>"</w:t>
      </w:r>
      <w:r w:rsidRPr="007B2CC7">
        <w:rPr>
          <w:rFonts w:eastAsia="SimSun"/>
          <w:i/>
          <w:u w:val="single"/>
          <w:lang w:val="en-US" w:eastAsia="zh-CN"/>
        </w:rPr>
        <w:t>Definitions</w:t>
      </w:r>
      <w:r w:rsidRPr="007B2CC7">
        <w:rPr>
          <w:rFonts w:eastAsia="SimSun"/>
          <w:i/>
          <w:lang w:val="en-US" w:eastAsia="zh-CN"/>
        </w:rPr>
        <w:t xml:space="preserve"> and </w:t>
      </w:r>
      <w:r w:rsidRPr="007B2CC7">
        <w:rPr>
          <w:rFonts w:eastAsia="SimSun"/>
          <w:i/>
          <w:u w:val="single"/>
          <w:lang w:val="en-US" w:eastAsia="zh-CN"/>
        </w:rPr>
        <w:t>standards</w:t>
      </w:r>
      <w:r w:rsidRPr="007B2CC7">
        <w:rPr>
          <w:rFonts w:eastAsia="SimSun"/>
          <w:i/>
          <w:lang w:val="en-US" w:eastAsia="zh-CN"/>
        </w:rPr>
        <w:t xml:space="preserve"> for special equipment for the carriage of perishable foodstuffs</w:t>
      </w:r>
      <w:r w:rsidR="00495FCD">
        <w:rPr>
          <w:rFonts w:eastAsia="SimSun"/>
          <w:i/>
          <w:lang w:val="en-US" w:eastAsia="zh-CN"/>
        </w:rPr>
        <w:t>"</w:t>
      </w:r>
      <w:r w:rsidRPr="007B2CC7">
        <w:rPr>
          <w:rFonts w:eastAsia="SimSun"/>
          <w:lang w:val="en-US" w:eastAsia="zh-CN"/>
        </w:rPr>
        <w:t xml:space="preserve">. Due to the contents of </w:t>
      </w:r>
      <w:r w:rsidR="0061498D">
        <w:rPr>
          <w:rFonts w:eastAsia="SimSun"/>
          <w:lang w:val="en-US" w:eastAsia="zh-CN"/>
        </w:rPr>
        <w:t>"</w:t>
      </w:r>
      <w:r w:rsidRPr="007B2CC7">
        <w:rPr>
          <w:rFonts w:eastAsia="SimSun"/>
          <w:lang w:val="en-US" w:eastAsia="zh-CN"/>
        </w:rPr>
        <w:t>insulated equipment</w:t>
      </w:r>
      <w:r w:rsidR="0061498D">
        <w:rPr>
          <w:rFonts w:eastAsia="SimSun"/>
          <w:lang w:val="en-US" w:eastAsia="zh-CN"/>
        </w:rPr>
        <w:t>", "</w:t>
      </w:r>
      <w:r w:rsidRPr="007B2CC7">
        <w:rPr>
          <w:rFonts w:eastAsia="SimSun"/>
          <w:lang w:val="en-US" w:eastAsia="zh-CN"/>
        </w:rPr>
        <w:t>refrigerated equipment</w:t>
      </w:r>
      <w:r w:rsidR="0061498D">
        <w:rPr>
          <w:rFonts w:eastAsia="SimSun"/>
          <w:lang w:val="en-US" w:eastAsia="zh-CN"/>
        </w:rPr>
        <w:t>", "</w:t>
      </w:r>
      <w:r w:rsidRPr="007B2CC7">
        <w:rPr>
          <w:rFonts w:eastAsia="SimSun"/>
          <w:lang w:val="en-US" w:eastAsia="zh-CN"/>
        </w:rPr>
        <w:t>mechanically refrigerated equ</w:t>
      </w:r>
      <w:r w:rsidR="0061498D">
        <w:rPr>
          <w:rFonts w:eastAsia="SimSun"/>
          <w:lang w:val="en-US" w:eastAsia="zh-CN"/>
        </w:rPr>
        <w:t>ipment"</w:t>
      </w:r>
      <w:r>
        <w:rPr>
          <w:rFonts w:eastAsia="SimSun"/>
          <w:lang w:val="en-US" w:eastAsia="zh-CN"/>
        </w:rPr>
        <w:t xml:space="preserve"> and </w:t>
      </w:r>
      <w:r w:rsidR="0061498D">
        <w:rPr>
          <w:rFonts w:eastAsia="SimSun"/>
          <w:lang w:val="en-US" w:eastAsia="zh-CN"/>
        </w:rPr>
        <w:t>"</w:t>
      </w:r>
      <w:r>
        <w:rPr>
          <w:rFonts w:eastAsia="SimSun"/>
          <w:lang w:val="en-US" w:eastAsia="zh-CN"/>
        </w:rPr>
        <w:t>heated equipment"</w:t>
      </w:r>
      <w:r w:rsidRPr="007B2CC7">
        <w:rPr>
          <w:rFonts w:eastAsia="SimSun"/>
          <w:lang w:val="en-US" w:eastAsia="zh-CN"/>
        </w:rPr>
        <w:t xml:space="preserve">, such as insulation factors, the above mentioned terms are rather to be seen as standards than definitions. </w:t>
      </w:r>
    </w:p>
    <w:p w:rsidR="007B2CC7" w:rsidRPr="007B2CC7" w:rsidRDefault="007B2CC7" w:rsidP="007B2CC7">
      <w:pPr>
        <w:pStyle w:val="SingleTxtG"/>
        <w:rPr>
          <w:rFonts w:eastAsia="SimSun"/>
          <w:lang w:val="en-US" w:eastAsia="zh-CN"/>
        </w:rPr>
      </w:pPr>
      <w:r>
        <w:rPr>
          <w:rFonts w:eastAsia="SimSun"/>
          <w:lang w:val="en-US" w:eastAsia="zh-CN"/>
        </w:rPr>
        <w:t>4.</w:t>
      </w:r>
      <w:r>
        <w:rPr>
          <w:rFonts w:eastAsia="SimSun"/>
          <w:lang w:val="en-US" w:eastAsia="zh-CN"/>
        </w:rPr>
        <w:tab/>
      </w:r>
      <w:r w:rsidRPr="007B2CC7">
        <w:rPr>
          <w:rFonts w:eastAsia="SimSun"/>
          <w:lang w:val="en-US" w:eastAsia="zh-CN"/>
        </w:rPr>
        <w:t xml:space="preserve">For each definition a proposal number is given to allow for separate approval. </w:t>
      </w:r>
      <w:proofErr w:type="gramStart"/>
      <w:r w:rsidRPr="007B2CC7">
        <w:rPr>
          <w:rFonts w:eastAsia="SimSun"/>
          <w:lang w:val="en-US" w:eastAsia="zh-CN"/>
        </w:rPr>
        <w:t>Where necessary</w:t>
      </w:r>
      <w:r>
        <w:rPr>
          <w:rFonts w:eastAsia="SimSun"/>
          <w:lang w:val="en-US" w:eastAsia="zh-CN"/>
        </w:rPr>
        <w:t>,</w:t>
      </w:r>
      <w:r w:rsidRPr="007B2CC7">
        <w:rPr>
          <w:rFonts w:eastAsia="SimSun"/>
          <w:lang w:val="en-US" w:eastAsia="zh-CN"/>
        </w:rPr>
        <w:t xml:space="preserve"> consequential </w:t>
      </w:r>
      <w:r w:rsidR="0061498D">
        <w:rPr>
          <w:rFonts w:eastAsia="SimSun"/>
          <w:lang w:val="en-US" w:eastAsia="zh-CN"/>
        </w:rPr>
        <w:t xml:space="preserve">amendment </w:t>
      </w:r>
      <w:r w:rsidRPr="007B2CC7">
        <w:rPr>
          <w:rFonts w:eastAsia="SimSun"/>
          <w:lang w:val="en-US" w:eastAsia="zh-CN"/>
        </w:rPr>
        <w:t>proposals are added.</w:t>
      </w:r>
      <w:proofErr w:type="gramEnd"/>
    </w:p>
    <w:p w:rsidR="007B2CC7" w:rsidRPr="007B2CC7" w:rsidRDefault="007B2CC7" w:rsidP="000F66F7">
      <w:pPr>
        <w:pStyle w:val="HChG"/>
        <w:rPr>
          <w:rFonts w:eastAsia="SimSun"/>
          <w:lang w:val="en-US" w:eastAsia="zh-CN"/>
        </w:rPr>
      </w:pPr>
      <w:r>
        <w:rPr>
          <w:rFonts w:eastAsia="SimSun"/>
          <w:lang w:val="en-US" w:eastAsia="zh-CN"/>
        </w:rPr>
        <w:tab/>
      </w:r>
      <w:r>
        <w:rPr>
          <w:rFonts w:eastAsia="SimSun"/>
          <w:lang w:val="en-US" w:eastAsia="zh-CN"/>
        </w:rPr>
        <w:tab/>
      </w:r>
      <w:r w:rsidRPr="007B2CC7">
        <w:rPr>
          <w:rFonts w:eastAsia="SimSun"/>
          <w:lang w:val="en-US" w:eastAsia="zh-CN"/>
        </w:rPr>
        <w:t>Part A</w:t>
      </w:r>
    </w:p>
    <w:p w:rsidR="007B2CC7" w:rsidRPr="007B2CC7" w:rsidRDefault="007B2CC7" w:rsidP="000F66F7">
      <w:pPr>
        <w:pStyle w:val="H1G"/>
        <w:rPr>
          <w:rFonts w:eastAsia="SimSun"/>
          <w:lang w:val="en-US" w:eastAsia="zh-CN"/>
        </w:rPr>
      </w:pPr>
      <w:r>
        <w:rPr>
          <w:rFonts w:eastAsia="SimSun"/>
          <w:lang w:val="en-US" w:eastAsia="zh-CN"/>
        </w:rPr>
        <w:tab/>
      </w:r>
      <w:r>
        <w:rPr>
          <w:rFonts w:eastAsia="SimSun"/>
          <w:lang w:val="en-US" w:eastAsia="zh-CN"/>
        </w:rPr>
        <w:tab/>
      </w:r>
      <w:r w:rsidRPr="000F66F7">
        <w:rPr>
          <w:rFonts w:eastAsia="SimSun"/>
        </w:rPr>
        <w:t>Proposal</w:t>
      </w:r>
    </w:p>
    <w:p w:rsidR="007B2CC7" w:rsidRPr="007B2CC7" w:rsidRDefault="007B2CC7" w:rsidP="007B2CC7">
      <w:pPr>
        <w:pStyle w:val="SingleTxtG"/>
        <w:rPr>
          <w:rFonts w:eastAsia="SimSun"/>
          <w:lang w:val="en-US" w:eastAsia="zh-CN"/>
        </w:rPr>
      </w:pPr>
      <w:r>
        <w:rPr>
          <w:rFonts w:eastAsia="SimSun"/>
          <w:lang w:val="en-US" w:eastAsia="zh-CN"/>
        </w:rPr>
        <w:t>5.</w:t>
      </w:r>
      <w:r>
        <w:rPr>
          <w:rFonts w:eastAsia="SimSun"/>
          <w:lang w:val="en-US" w:eastAsia="zh-CN"/>
        </w:rPr>
        <w:tab/>
      </w:r>
      <w:r w:rsidRPr="007B2CC7">
        <w:rPr>
          <w:rFonts w:eastAsia="SimSun"/>
          <w:lang w:val="en-US" w:eastAsia="zh-CN"/>
        </w:rPr>
        <w:t xml:space="preserve">Introduce three sections </w:t>
      </w:r>
      <w:r>
        <w:rPr>
          <w:rFonts w:eastAsia="SimSun"/>
          <w:lang w:val="en-US" w:eastAsia="zh-CN"/>
        </w:rPr>
        <w:t>in a</w:t>
      </w:r>
      <w:r w:rsidRPr="007B2CC7">
        <w:rPr>
          <w:rFonts w:eastAsia="SimSun"/>
          <w:lang w:val="en-US" w:eastAsia="zh-CN"/>
        </w:rPr>
        <w:t>nnex 1 to read:</w:t>
      </w:r>
    </w:p>
    <w:p w:rsidR="007B2CC7" w:rsidRPr="0061498D" w:rsidRDefault="0061498D" w:rsidP="00A90D71">
      <w:pPr>
        <w:pStyle w:val="SingleTxtG"/>
        <w:keepNext/>
        <w:keepLines/>
        <w:rPr>
          <w:rFonts w:eastAsia="SimSun"/>
          <w:b/>
          <w:lang w:val="en-US" w:eastAsia="zh-CN"/>
        </w:rPr>
      </w:pPr>
      <w:r w:rsidRPr="0061498D">
        <w:rPr>
          <w:rFonts w:eastAsia="SimSun"/>
          <w:b/>
          <w:lang w:val="en-US" w:eastAsia="zh-CN"/>
        </w:rPr>
        <w:lastRenderedPageBreak/>
        <w:t>1.</w:t>
      </w:r>
      <w:r w:rsidRPr="0061498D">
        <w:rPr>
          <w:rFonts w:eastAsia="SimSun"/>
          <w:b/>
          <w:lang w:val="en-US" w:eastAsia="zh-CN"/>
        </w:rPr>
        <w:tab/>
      </w:r>
      <w:r w:rsidR="007B2CC7" w:rsidRPr="0061498D">
        <w:rPr>
          <w:rFonts w:eastAsia="SimSun"/>
          <w:b/>
          <w:lang w:val="en-US" w:eastAsia="zh-CN"/>
        </w:rPr>
        <w:t>Standards.</w:t>
      </w:r>
    </w:p>
    <w:p w:rsidR="007B2CC7" w:rsidRPr="007B2CC7" w:rsidRDefault="007973F8" w:rsidP="00A90D71">
      <w:pPr>
        <w:pStyle w:val="SingleTxtG"/>
        <w:keepNext/>
        <w:keepLines/>
        <w:rPr>
          <w:rFonts w:eastAsia="SimSun"/>
          <w:lang w:val="en-US" w:eastAsia="zh-CN"/>
        </w:rPr>
      </w:pPr>
      <w:r>
        <w:rPr>
          <w:rFonts w:eastAsia="SimSun"/>
          <w:lang w:val="en-US" w:eastAsia="zh-CN"/>
        </w:rPr>
        <w:t>1.</w:t>
      </w:r>
      <w:r w:rsidR="0061498D">
        <w:rPr>
          <w:rFonts w:eastAsia="SimSun"/>
          <w:lang w:val="en-US" w:eastAsia="zh-CN"/>
        </w:rPr>
        <w:t>1</w:t>
      </w:r>
      <w:r>
        <w:rPr>
          <w:rFonts w:eastAsia="SimSun"/>
          <w:lang w:val="en-US" w:eastAsia="zh-CN"/>
        </w:rPr>
        <w:tab/>
      </w:r>
      <w:r w:rsidR="007B2CC7" w:rsidRPr="007B2CC7">
        <w:rPr>
          <w:rFonts w:eastAsia="SimSun"/>
          <w:lang w:val="en-US" w:eastAsia="zh-CN"/>
        </w:rPr>
        <w:t xml:space="preserve"> Insulated equipment (existing text)</w:t>
      </w:r>
    </w:p>
    <w:p w:rsidR="007B2CC7" w:rsidRPr="007B2CC7" w:rsidRDefault="007973F8" w:rsidP="00A90D71">
      <w:pPr>
        <w:pStyle w:val="SingleTxtG"/>
        <w:keepNext/>
        <w:keepLines/>
        <w:rPr>
          <w:rFonts w:eastAsia="SimSun"/>
          <w:lang w:val="en-US" w:eastAsia="zh-CN"/>
        </w:rPr>
      </w:pPr>
      <w:r>
        <w:rPr>
          <w:rFonts w:eastAsia="SimSun"/>
          <w:lang w:val="en-US" w:eastAsia="zh-CN"/>
        </w:rPr>
        <w:t>1.</w:t>
      </w:r>
      <w:r w:rsidR="0061498D">
        <w:rPr>
          <w:rFonts w:eastAsia="SimSun"/>
          <w:lang w:val="en-US" w:eastAsia="zh-CN"/>
        </w:rPr>
        <w:t>2</w:t>
      </w:r>
      <w:r>
        <w:rPr>
          <w:rFonts w:eastAsia="SimSun"/>
          <w:lang w:val="en-US" w:eastAsia="zh-CN"/>
        </w:rPr>
        <w:tab/>
      </w:r>
      <w:r w:rsidR="007B2CC7" w:rsidRPr="007B2CC7">
        <w:rPr>
          <w:rFonts w:eastAsia="SimSun"/>
          <w:lang w:val="en-US" w:eastAsia="zh-CN"/>
        </w:rPr>
        <w:t xml:space="preserve"> Refrigerated equipment (existing text)</w:t>
      </w:r>
    </w:p>
    <w:p w:rsidR="007B2CC7" w:rsidRPr="007B2CC7" w:rsidRDefault="007973F8" w:rsidP="007973F8">
      <w:pPr>
        <w:pStyle w:val="SingleTxtG"/>
        <w:rPr>
          <w:rFonts w:eastAsia="SimSun"/>
          <w:lang w:val="en-US" w:eastAsia="zh-CN"/>
        </w:rPr>
      </w:pPr>
      <w:r>
        <w:rPr>
          <w:rFonts w:eastAsia="SimSun"/>
          <w:lang w:val="en-US" w:eastAsia="zh-CN"/>
        </w:rPr>
        <w:t>1.</w:t>
      </w:r>
      <w:r w:rsidR="0061498D">
        <w:rPr>
          <w:rFonts w:eastAsia="SimSun"/>
          <w:lang w:val="en-US" w:eastAsia="zh-CN"/>
        </w:rPr>
        <w:t>3</w:t>
      </w:r>
      <w:r>
        <w:rPr>
          <w:rFonts w:eastAsia="SimSun"/>
          <w:lang w:val="en-US" w:eastAsia="zh-CN"/>
        </w:rPr>
        <w:tab/>
      </w:r>
      <w:r w:rsidR="007B2CC7" w:rsidRPr="007B2CC7">
        <w:rPr>
          <w:rFonts w:eastAsia="SimSun"/>
          <w:lang w:val="en-US" w:eastAsia="zh-CN"/>
        </w:rPr>
        <w:t xml:space="preserve"> Mechanically refrigerated equipment (existing text)</w:t>
      </w:r>
    </w:p>
    <w:p w:rsidR="007B2CC7" w:rsidRPr="007B2CC7" w:rsidRDefault="0061498D" w:rsidP="007973F8">
      <w:pPr>
        <w:pStyle w:val="SingleTxtG"/>
        <w:rPr>
          <w:rFonts w:eastAsia="SimSun"/>
          <w:lang w:val="en-US" w:eastAsia="zh-CN"/>
        </w:rPr>
      </w:pPr>
      <w:r>
        <w:rPr>
          <w:rFonts w:eastAsia="SimSun"/>
          <w:lang w:val="en-US" w:eastAsia="zh-CN"/>
        </w:rPr>
        <w:t>1.4</w:t>
      </w:r>
      <w:r w:rsidR="007973F8">
        <w:rPr>
          <w:rFonts w:eastAsia="SimSun"/>
          <w:lang w:val="en-US" w:eastAsia="zh-CN"/>
        </w:rPr>
        <w:tab/>
      </w:r>
      <w:r w:rsidR="007B2CC7" w:rsidRPr="007B2CC7">
        <w:rPr>
          <w:rFonts w:eastAsia="SimSun"/>
          <w:lang w:val="en-US" w:eastAsia="zh-CN"/>
        </w:rPr>
        <w:t xml:space="preserve"> Heated equipment (existing text)</w:t>
      </w:r>
    </w:p>
    <w:p w:rsidR="0061498D" w:rsidRDefault="007973F8" w:rsidP="007973F8">
      <w:pPr>
        <w:pStyle w:val="SingleTxtG"/>
        <w:rPr>
          <w:rFonts w:eastAsia="SimSun"/>
          <w:lang w:val="en-US" w:eastAsia="zh-CN"/>
        </w:rPr>
      </w:pPr>
      <w:r>
        <w:rPr>
          <w:rFonts w:eastAsia="SimSun"/>
          <w:lang w:val="en-US" w:eastAsia="zh-CN"/>
        </w:rPr>
        <w:t>1.</w:t>
      </w:r>
      <w:r w:rsidR="0061498D">
        <w:rPr>
          <w:rFonts w:eastAsia="SimSun"/>
          <w:lang w:val="en-US" w:eastAsia="zh-CN"/>
        </w:rPr>
        <w:t>5</w:t>
      </w:r>
      <w:r>
        <w:rPr>
          <w:rFonts w:eastAsia="SimSun"/>
          <w:lang w:val="en-US" w:eastAsia="zh-CN"/>
        </w:rPr>
        <w:tab/>
      </w:r>
      <w:r w:rsidR="007B2CC7" w:rsidRPr="007B2CC7">
        <w:rPr>
          <w:rFonts w:eastAsia="SimSun"/>
          <w:lang w:val="en-US" w:eastAsia="zh-CN"/>
        </w:rPr>
        <w:t>[</w:t>
      </w:r>
      <w:r w:rsidR="0061498D">
        <w:rPr>
          <w:rFonts w:eastAsia="SimSun"/>
          <w:lang w:val="en-US" w:eastAsia="zh-CN"/>
        </w:rPr>
        <w:t>Reserved for "</w:t>
      </w:r>
      <w:r w:rsidR="007B2CC7" w:rsidRPr="007B2CC7">
        <w:rPr>
          <w:rFonts w:eastAsia="SimSun"/>
          <w:lang w:val="en-US" w:eastAsia="zh-CN"/>
        </w:rPr>
        <w:t>Mechanically refrigerated and heated equipment.</w:t>
      </w:r>
      <w:r w:rsidR="0061498D">
        <w:rPr>
          <w:rFonts w:eastAsia="SimSun"/>
          <w:lang w:val="en-US" w:eastAsia="zh-CN"/>
        </w:rPr>
        <w:t>"</w:t>
      </w:r>
      <w:r w:rsidR="007B2CC7" w:rsidRPr="007B2CC7">
        <w:rPr>
          <w:rFonts w:eastAsia="SimSun"/>
          <w:lang w:val="en-US" w:eastAsia="zh-CN"/>
        </w:rPr>
        <w:t xml:space="preserve"> </w:t>
      </w:r>
      <w:r w:rsidR="0061498D">
        <w:rPr>
          <w:rFonts w:eastAsia="SimSun"/>
          <w:sz w:val="18"/>
          <w:szCs w:val="18"/>
          <w:lang w:val="en-US" w:eastAsia="zh-CN"/>
        </w:rPr>
        <w:t>See annex I</w:t>
      </w:r>
      <w:r w:rsidR="007B2CC7" w:rsidRPr="007B2CC7">
        <w:rPr>
          <w:rFonts w:eastAsia="SimSun"/>
          <w:sz w:val="18"/>
          <w:szCs w:val="18"/>
          <w:lang w:val="en-US" w:eastAsia="zh-CN"/>
        </w:rPr>
        <w:t xml:space="preserve"> of ECE/TRANS/WP.11/231</w:t>
      </w:r>
      <w:r w:rsidR="007B2CC7" w:rsidRPr="007B2CC7">
        <w:rPr>
          <w:rFonts w:eastAsia="SimSun"/>
          <w:lang w:val="en-US" w:eastAsia="zh-CN"/>
        </w:rPr>
        <w:t>]</w:t>
      </w:r>
      <w:r w:rsidR="0061498D">
        <w:rPr>
          <w:rFonts w:eastAsia="SimSun"/>
          <w:lang w:val="en-US" w:eastAsia="zh-CN"/>
        </w:rPr>
        <w:t>.</w:t>
      </w:r>
    </w:p>
    <w:p w:rsidR="007973F8" w:rsidRDefault="007973F8" w:rsidP="007973F8">
      <w:pPr>
        <w:pStyle w:val="SingleTxtG"/>
        <w:rPr>
          <w:rFonts w:eastAsia="SimSun"/>
          <w:lang w:val="en-US" w:eastAsia="zh-CN"/>
        </w:rPr>
      </w:pPr>
      <w:r>
        <w:rPr>
          <w:rFonts w:eastAsia="SimSun"/>
          <w:b/>
          <w:lang w:val="en-US" w:eastAsia="zh-CN"/>
        </w:rPr>
        <w:t>2.</w:t>
      </w:r>
      <w:r>
        <w:rPr>
          <w:rFonts w:eastAsia="SimSun"/>
          <w:b/>
          <w:lang w:val="en-US" w:eastAsia="zh-CN"/>
        </w:rPr>
        <w:tab/>
      </w:r>
      <w:r w:rsidR="007B2CC7" w:rsidRPr="007B2CC7">
        <w:rPr>
          <w:rFonts w:eastAsia="SimSun"/>
          <w:b/>
          <w:lang w:val="en-US" w:eastAsia="zh-CN"/>
        </w:rPr>
        <w:t>Definitions</w:t>
      </w:r>
      <w:r w:rsidR="007B2CC7" w:rsidRPr="007B2CC7">
        <w:rPr>
          <w:rFonts w:eastAsia="SimSun"/>
          <w:lang w:val="en-US" w:eastAsia="zh-CN"/>
        </w:rPr>
        <w:t>.</w:t>
      </w:r>
    </w:p>
    <w:p w:rsidR="007973F8" w:rsidRDefault="007B2CC7" w:rsidP="007973F8">
      <w:pPr>
        <w:pStyle w:val="SingleTxtG"/>
        <w:rPr>
          <w:rFonts w:eastAsia="SimSun"/>
        </w:rPr>
      </w:pPr>
      <w:proofErr w:type="gramStart"/>
      <w:r w:rsidRPr="007973F8">
        <w:rPr>
          <w:rFonts w:eastAsia="SimSun"/>
        </w:rPr>
        <w:t>[Definitions to be approved under part B, in alphabetical order of the language of publication of the ATP, without numbering of the individual definitions]</w:t>
      </w:r>
      <w:r w:rsidR="007973F8">
        <w:rPr>
          <w:rFonts w:eastAsia="SimSun"/>
        </w:rPr>
        <w:t>.</w:t>
      </w:r>
      <w:proofErr w:type="gramEnd"/>
    </w:p>
    <w:p w:rsidR="007B2CC7" w:rsidRPr="007B2CC7" w:rsidRDefault="007973F8" w:rsidP="007973F8">
      <w:pPr>
        <w:pStyle w:val="SingleTxtG"/>
        <w:rPr>
          <w:rFonts w:eastAsia="SimSun"/>
          <w:lang w:val="en-US" w:eastAsia="zh-CN"/>
        </w:rPr>
      </w:pPr>
      <w:r w:rsidRPr="0061498D">
        <w:rPr>
          <w:rFonts w:eastAsia="SimSun"/>
          <w:b/>
          <w:lang w:val="en-US" w:eastAsia="zh-CN"/>
        </w:rPr>
        <w:t>3</w:t>
      </w:r>
      <w:r>
        <w:rPr>
          <w:rFonts w:eastAsia="SimSun"/>
          <w:lang w:val="en-US" w:eastAsia="zh-CN"/>
        </w:rPr>
        <w:t>.</w:t>
      </w:r>
      <w:r>
        <w:rPr>
          <w:rFonts w:eastAsia="SimSun"/>
          <w:lang w:val="en-US" w:eastAsia="zh-CN"/>
        </w:rPr>
        <w:tab/>
      </w:r>
      <w:r w:rsidR="007B2CC7" w:rsidRPr="007973F8">
        <w:rPr>
          <w:rFonts w:eastAsia="SimSun"/>
          <w:b/>
          <w:lang w:val="en-US" w:eastAsia="zh-CN"/>
        </w:rPr>
        <w:t>Transitional measures</w:t>
      </w:r>
    </w:p>
    <w:p w:rsidR="007B2CC7" w:rsidRPr="007973F8" w:rsidRDefault="007B2CC7" w:rsidP="007973F8">
      <w:pPr>
        <w:pStyle w:val="SingleTxtG"/>
        <w:rPr>
          <w:rFonts w:eastAsia="SimSun"/>
        </w:rPr>
      </w:pPr>
      <w:r w:rsidRPr="007B2CC7">
        <w:rPr>
          <w:rFonts w:eastAsia="SimSun"/>
          <w:lang w:val="en-US" w:eastAsia="zh-CN"/>
        </w:rPr>
        <w:t>3.1</w:t>
      </w:r>
      <w:r w:rsidRPr="007B2CC7">
        <w:rPr>
          <w:rFonts w:eastAsia="SimSun"/>
          <w:lang w:val="en-US" w:eastAsia="zh-CN"/>
        </w:rPr>
        <w:tab/>
      </w:r>
      <w:r w:rsidR="0061498D">
        <w:rPr>
          <w:rFonts w:eastAsia="SimSun"/>
        </w:rPr>
        <w:t>[R</w:t>
      </w:r>
      <w:r w:rsidRPr="007973F8">
        <w:rPr>
          <w:rFonts w:eastAsia="SimSun"/>
        </w:rPr>
        <w:t xml:space="preserve">eserved for the transitional measure concerning insulated bodies with flexible walls, </w:t>
      </w:r>
      <w:r w:rsidR="007973F8">
        <w:rPr>
          <w:rFonts w:eastAsia="SimSun"/>
        </w:rPr>
        <w:t>s</w:t>
      </w:r>
      <w:r w:rsidRPr="007973F8">
        <w:rPr>
          <w:rFonts w:eastAsia="SimSun"/>
        </w:rPr>
        <w:t xml:space="preserve">ee annex </w:t>
      </w:r>
      <w:r w:rsidR="0061498D">
        <w:rPr>
          <w:rFonts w:eastAsia="SimSun"/>
        </w:rPr>
        <w:t>I</w:t>
      </w:r>
      <w:r w:rsidRPr="007973F8">
        <w:rPr>
          <w:rFonts w:eastAsia="SimSun"/>
        </w:rPr>
        <w:t xml:space="preserve"> of ECE/TRANS/WP.11/231</w:t>
      </w:r>
      <w:r w:rsidR="007973F8">
        <w:rPr>
          <w:rFonts w:eastAsia="SimSun"/>
        </w:rPr>
        <w:t>].</w:t>
      </w:r>
    </w:p>
    <w:p w:rsidR="007B2CC7" w:rsidRPr="007B2CC7" w:rsidRDefault="007B2CC7" w:rsidP="000F66F7">
      <w:pPr>
        <w:pStyle w:val="HChG"/>
        <w:rPr>
          <w:rFonts w:eastAsia="SimSun"/>
          <w:lang w:val="en-US" w:eastAsia="zh-CN"/>
        </w:rPr>
      </w:pPr>
      <w:r>
        <w:rPr>
          <w:rFonts w:eastAsia="SimSun"/>
          <w:lang w:val="en-US" w:eastAsia="zh-CN"/>
        </w:rPr>
        <w:tab/>
      </w:r>
      <w:r w:rsidR="007973F8">
        <w:rPr>
          <w:rFonts w:eastAsia="SimSun"/>
          <w:lang w:val="en-US" w:eastAsia="zh-CN"/>
        </w:rPr>
        <w:tab/>
      </w:r>
      <w:r w:rsidRPr="007B2CC7">
        <w:rPr>
          <w:rFonts w:eastAsia="SimSun"/>
          <w:lang w:val="en-US" w:eastAsia="zh-CN"/>
        </w:rPr>
        <w:t xml:space="preserve">Part B </w:t>
      </w:r>
    </w:p>
    <w:p w:rsidR="007B2CC7" w:rsidRPr="007B2CC7" w:rsidRDefault="007973F8" w:rsidP="000F66F7">
      <w:pPr>
        <w:pStyle w:val="SingleTxtG"/>
        <w:rPr>
          <w:rFonts w:eastAsia="SimSun"/>
          <w:lang w:val="en-US" w:eastAsia="zh-CN"/>
        </w:rPr>
      </w:pPr>
      <w:r>
        <w:rPr>
          <w:rFonts w:eastAsia="SimSun"/>
          <w:lang w:val="en-US" w:eastAsia="zh-CN"/>
        </w:rPr>
        <w:t>6.</w:t>
      </w:r>
      <w:r>
        <w:rPr>
          <w:rFonts w:eastAsia="SimSun"/>
          <w:lang w:val="en-US" w:eastAsia="zh-CN"/>
        </w:rPr>
        <w:tab/>
      </w:r>
      <w:r w:rsidR="007B2CC7" w:rsidRPr="007B2CC7">
        <w:rPr>
          <w:rFonts w:eastAsia="SimSun"/>
          <w:lang w:val="en-US" w:eastAsia="zh-CN"/>
        </w:rPr>
        <w:t xml:space="preserve">Introduce the </w:t>
      </w:r>
      <w:r w:rsidR="007B2CC7" w:rsidRPr="000F66F7">
        <w:rPr>
          <w:rFonts w:eastAsia="SimSun"/>
        </w:rPr>
        <w:t>following</w:t>
      </w:r>
      <w:r w:rsidR="007B2CC7" w:rsidRPr="007B2CC7">
        <w:rPr>
          <w:rFonts w:eastAsia="SimSun"/>
          <w:lang w:val="en-US" w:eastAsia="zh-CN"/>
        </w:rPr>
        <w:t xml:space="preserve"> definitions:</w:t>
      </w:r>
    </w:p>
    <w:p w:rsidR="007B2CC7" w:rsidRPr="007B2CC7" w:rsidRDefault="000F66F7" w:rsidP="000F66F7">
      <w:pPr>
        <w:pStyle w:val="H1G"/>
        <w:rPr>
          <w:rFonts w:eastAsia="SimSun"/>
          <w:lang w:val="en-US" w:eastAsia="zh-CN"/>
        </w:rPr>
      </w:pPr>
      <w:r>
        <w:rPr>
          <w:rFonts w:eastAsia="SimSun"/>
          <w:lang w:val="en-US" w:eastAsia="zh-CN"/>
        </w:rPr>
        <w:tab/>
      </w:r>
      <w:r>
        <w:rPr>
          <w:rFonts w:eastAsia="SimSun"/>
          <w:lang w:val="en-US" w:eastAsia="zh-CN"/>
        </w:rPr>
        <w:tab/>
      </w:r>
      <w:r w:rsidR="0061498D">
        <w:rPr>
          <w:rFonts w:eastAsia="SimSun"/>
          <w:lang w:val="en-US" w:eastAsia="zh-CN"/>
        </w:rPr>
        <w:t>Proposal 1</w:t>
      </w:r>
    </w:p>
    <w:p w:rsidR="007B2CC7" w:rsidRPr="007B2CC7" w:rsidRDefault="0061498D" w:rsidP="000F66F7">
      <w:pPr>
        <w:pStyle w:val="SingleTxtG"/>
        <w:rPr>
          <w:rFonts w:eastAsia="SimSun"/>
          <w:lang w:val="en-US" w:eastAsia="zh-CN"/>
        </w:rPr>
      </w:pPr>
      <w:r>
        <w:rPr>
          <w:rFonts w:eastAsia="SimSun"/>
          <w:i/>
          <w:lang w:val="en-US" w:eastAsia="zh-CN"/>
        </w:rPr>
        <w:t>"</w:t>
      </w:r>
      <w:r w:rsidR="007B2CC7">
        <w:rPr>
          <w:rFonts w:eastAsia="SimSun"/>
          <w:i/>
          <w:lang w:val="en-US" w:eastAsia="zh-CN"/>
        </w:rPr>
        <w:t>Special equipment</w:t>
      </w:r>
      <w:r w:rsidR="007B2CC7" w:rsidRPr="007B2CC7">
        <w:rPr>
          <w:rFonts w:eastAsia="SimSun"/>
          <w:i/>
          <w:lang w:val="en-US" w:eastAsia="zh-CN"/>
        </w:rPr>
        <w:t xml:space="preserve"> </w:t>
      </w:r>
      <w:r w:rsidR="007B2CC7" w:rsidRPr="007B2CC7">
        <w:rPr>
          <w:rFonts w:eastAsia="SimSun"/>
          <w:lang w:val="en-US" w:eastAsia="zh-CN"/>
        </w:rPr>
        <w:t>means</w:t>
      </w:r>
      <w:r w:rsidR="007B2CC7" w:rsidRPr="007B2CC7">
        <w:rPr>
          <w:rFonts w:eastAsia="SimSun"/>
          <w:i/>
          <w:lang w:val="en-US" w:eastAsia="zh-CN"/>
        </w:rPr>
        <w:t xml:space="preserve"> </w:t>
      </w:r>
      <w:r w:rsidR="007B2CC7" w:rsidRPr="007B2CC7">
        <w:rPr>
          <w:rFonts w:eastAsia="SimSun"/>
          <w:lang w:val="en-US" w:eastAsia="zh-CN"/>
        </w:rPr>
        <w:t>a road vehicle</w:t>
      </w:r>
      <w:r w:rsidR="007B2CC7">
        <w:rPr>
          <w:rFonts w:eastAsia="SimSun"/>
          <w:lang w:val="en-US" w:eastAsia="zh-CN"/>
        </w:rPr>
        <w:t xml:space="preserve"> (lorry</w:t>
      </w:r>
      <w:r w:rsidR="007B2CC7" w:rsidRPr="007B2CC7">
        <w:rPr>
          <w:rFonts w:eastAsia="SimSun"/>
          <w:lang w:val="en-US" w:eastAsia="zh-CN"/>
        </w:rPr>
        <w:t xml:space="preserve">, trailer, semi-trailer), a rail wagon or a container </w:t>
      </w:r>
      <w:r w:rsidR="007B2CC7" w:rsidRPr="000F66F7">
        <w:rPr>
          <w:rFonts w:eastAsia="SimSun"/>
        </w:rPr>
        <w:t>with</w:t>
      </w:r>
      <w:r w:rsidR="007B2CC7" w:rsidRPr="007B2CC7">
        <w:rPr>
          <w:rFonts w:eastAsia="SimSun"/>
          <w:lang w:val="en-US" w:eastAsia="zh-CN"/>
        </w:rPr>
        <w:t xml:space="preserve"> an insulated body or an insulated body with a thermal appliance. Special equipment may consist of more than one body each provided with a thermal appliance or with a combined thermal appliance. The insulated body of a road vehicle may be demountable and be used on one or more road vehicles.</w:t>
      </w:r>
      <w:r w:rsidR="007B2CC7">
        <w:rPr>
          <w:rFonts w:eastAsia="SimSun"/>
          <w:lang w:val="en-US" w:eastAsia="zh-CN"/>
        </w:rPr>
        <w:t>"</w:t>
      </w:r>
    </w:p>
    <w:p w:rsidR="007B2CC7" w:rsidRPr="007B2CC7" w:rsidRDefault="000F66F7" w:rsidP="000F66F7">
      <w:pPr>
        <w:pStyle w:val="H1G"/>
        <w:rPr>
          <w:rFonts w:eastAsia="SimSun"/>
          <w:lang w:val="en-US" w:eastAsia="zh-CN"/>
        </w:rPr>
      </w:pPr>
      <w:r>
        <w:rPr>
          <w:rFonts w:eastAsia="SimSun"/>
          <w:lang w:val="en-US" w:eastAsia="zh-CN"/>
        </w:rPr>
        <w:tab/>
      </w:r>
      <w:r>
        <w:rPr>
          <w:rFonts w:eastAsia="SimSun"/>
          <w:lang w:val="en-US" w:eastAsia="zh-CN"/>
        </w:rPr>
        <w:tab/>
      </w:r>
      <w:r w:rsidR="007B2CC7" w:rsidRPr="007B2CC7">
        <w:rPr>
          <w:rFonts w:eastAsia="SimSun"/>
          <w:lang w:val="en-US" w:eastAsia="zh-CN"/>
        </w:rPr>
        <w:t xml:space="preserve">Proposal 2 </w:t>
      </w:r>
    </w:p>
    <w:p w:rsidR="007B2CC7" w:rsidRPr="007B2CC7" w:rsidRDefault="00495FCD" w:rsidP="007B2CC7">
      <w:pPr>
        <w:pStyle w:val="SingleTxtG"/>
        <w:rPr>
          <w:rFonts w:eastAsia="SimSun"/>
          <w:i/>
          <w:lang w:val="en-US" w:eastAsia="zh-CN"/>
        </w:rPr>
      </w:pPr>
      <w:r>
        <w:rPr>
          <w:rFonts w:eastAsia="SimSun"/>
          <w:i/>
          <w:lang w:val="en-US" w:eastAsia="zh-CN"/>
        </w:rPr>
        <w:t>"</w:t>
      </w:r>
      <w:r w:rsidR="007B2CC7" w:rsidRPr="007B2CC7">
        <w:rPr>
          <w:rFonts w:eastAsia="SimSun"/>
          <w:i/>
          <w:lang w:val="en-US" w:eastAsia="zh-CN"/>
        </w:rPr>
        <w:t xml:space="preserve">Equipment </w:t>
      </w:r>
      <w:r w:rsidR="007B2CC7" w:rsidRPr="007B2CC7">
        <w:rPr>
          <w:rFonts w:eastAsia="SimSun"/>
          <w:lang w:val="en-US" w:eastAsia="zh-CN"/>
        </w:rPr>
        <w:t>means an insulated body or a combination of an insulated body with one or more thermal appliances.</w:t>
      </w:r>
      <w:r w:rsidR="007B2CC7">
        <w:rPr>
          <w:rFonts w:eastAsia="SimSun"/>
          <w:lang w:val="en-US" w:eastAsia="zh-CN"/>
        </w:rPr>
        <w:t>"</w:t>
      </w:r>
    </w:p>
    <w:p w:rsidR="007B2CC7" w:rsidRPr="007B2CC7" w:rsidRDefault="000F66F7" w:rsidP="000F66F7">
      <w:pPr>
        <w:pStyle w:val="H1G"/>
        <w:rPr>
          <w:rFonts w:eastAsia="SimSun"/>
          <w:lang w:val="en-US" w:eastAsia="zh-CN"/>
        </w:rPr>
      </w:pPr>
      <w:r>
        <w:rPr>
          <w:rFonts w:eastAsia="SimSun"/>
          <w:lang w:val="en-US" w:eastAsia="zh-CN"/>
        </w:rPr>
        <w:tab/>
      </w:r>
      <w:r>
        <w:rPr>
          <w:rFonts w:eastAsia="SimSun"/>
          <w:lang w:val="en-US" w:eastAsia="zh-CN"/>
        </w:rPr>
        <w:tab/>
      </w:r>
      <w:r w:rsidR="007B2CC7" w:rsidRPr="007B2CC7">
        <w:rPr>
          <w:rFonts w:eastAsia="SimSun"/>
          <w:lang w:val="en-US" w:eastAsia="zh-CN"/>
        </w:rPr>
        <w:t>Proposal 3</w:t>
      </w:r>
    </w:p>
    <w:p w:rsidR="007B2CC7" w:rsidRPr="007B2CC7" w:rsidRDefault="007B2CC7" w:rsidP="007B2CC7">
      <w:pPr>
        <w:pStyle w:val="SingleTxtG"/>
      </w:pPr>
      <w:r w:rsidRPr="007B2CC7">
        <w:rPr>
          <w:i/>
        </w:rPr>
        <w:t>"Container</w:t>
      </w:r>
      <w:r w:rsidRPr="007B2CC7">
        <w:t xml:space="preserve"> means special equipment: </w:t>
      </w:r>
    </w:p>
    <w:p w:rsidR="007B2CC7" w:rsidRPr="006B4C53" w:rsidRDefault="007B2CC7" w:rsidP="006B4C53">
      <w:pPr>
        <w:pStyle w:val="Bullet1G"/>
      </w:pPr>
      <w:r w:rsidRPr="006B4C53">
        <w:t>specially designed to facilitate the carriage of goods, by one or more means of transport, without breakage of load;</w:t>
      </w:r>
    </w:p>
    <w:p w:rsidR="007B2CC7" w:rsidRPr="006B4C53" w:rsidRDefault="007B2CC7" w:rsidP="006B4C53">
      <w:pPr>
        <w:pStyle w:val="Bullet1G"/>
      </w:pPr>
      <w:r w:rsidRPr="006B4C53">
        <w:t>strong enough for repeated use;</w:t>
      </w:r>
    </w:p>
    <w:p w:rsidR="007B2CC7" w:rsidRPr="006B4C53" w:rsidRDefault="007B2CC7" w:rsidP="006B4C53">
      <w:pPr>
        <w:pStyle w:val="Bullet1G"/>
      </w:pPr>
      <w:r w:rsidRPr="006B4C53">
        <w:t xml:space="preserve">fitted with devices permitting its ready stowage and handling, particularly when being </w:t>
      </w:r>
      <w:proofErr w:type="spellStart"/>
      <w:r w:rsidRPr="006B4C53">
        <w:t>transloaded</w:t>
      </w:r>
      <w:proofErr w:type="spellEnd"/>
      <w:r w:rsidRPr="006B4C53">
        <w:t xml:space="preserve"> from one means of transport to another;</w:t>
      </w:r>
    </w:p>
    <w:p w:rsidR="007B2CC7" w:rsidRPr="006B4C53" w:rsidRDefault="007B2CC7" w:rsidP="006B4C53">
      <w:pPr>
        <w:pStyle w:val="Bullet1G"/>
      </w:pPr>
      <w:r w:rsidRPr="006B4C53">
        <w:t xml:space="preserve">so designed as to be easy to fill and empty; </w:t>
      </w:r>
    </w:p>
    <w:p w:rsidR="007B2CC7" w:rsidRPr="007B2CC7" w:rsidRDefault="007B2CC7" w:rsidP="006B4C53">
      <w:pPr>
        <w:pStyle w:val="Bullet1G"/>
      </w:pPr>
      <w:proofErr w:type="gramStart"/>
      <w:r w:rsidRPr="006B4C53">
        <w:t>having</w:t>
      </w:r>
      <w:proofErr w:type="gramEnd"/>
      <w:r w:rsidRPr="006B4C53">
        <w:t xml:space="preserve"> an</w:t>
      </w:r>
      <w:r w:rsidRPr="007B2CC7">
        <w:t xml:space="preserve"> internal volume of not less than 200 litres.</w:t>
      </w:r>
      <w:r w:rsidR="009F4C64">
        <w:t>"</w:t>
      </w:r>
    </w:p>
    <w:p w:rsidR="007B2CC7" w:rsidRPr="007B2CC7" w:rsidRDefault="000F66F7" w:rsidP="000F66F7">
      <w:pPr>
        <w:pStyle w:val="H1G"/>
        <w:rPr>
          <w:rFonts w:eastAsia="SimSun"/>
          <w:lang w:val="en-US" w:eastAsia="zh-CN"/>
        </w:rPr>
      </w:pPr>
      <w:r>
        <w:rPr>
          <w:rFonts w:eastAsia="SimSun"/>
          <w:lang w:val="en-US" w:eastAsia="zh-CN"/>
        </w:rPr>
        <w:lastRenderedPageBreak/>
        <w:tab/>
      </w:r>
      <w:r>
        <w:rPr>
          <w:rFonts w:eastAsia="SimSun"/>
          <w:lang w:val="en-US" w:eastAsia="zh-CN"/>
        </w:rPr>
        <w:tab/>
      </w:r>
      <w:r w:rsidR="007B2CC7" w:rsidRPr="007B2CC7">
        <w:rPr>
          <w:rFonts w:eastAsia="SimSun"/>
          <w:lang w:val="en-US" w:eastAsia="zh-CN"/>
        </w:rPr>
        <w:t>Proposal 4</w:t>
      </w:r>
    </w:p>
    <w:p w:rsidR="007B2CC7" w:rsidRPr="007B2CC7" w:rsidRDefault="007B2CC7" w:rsidP="007B2CC7">
      <w:pPr>
        <w:pStyle w:val="SingleTxtG"/>
      </w:pPr>
      <w:r w:rsidRPr="007B2CC7">
        <w:rPr>
          <w:i/>
        </w:rPr>
        <w:t>"Small container"</w:t>
      </w:r>
      <w:r w:rsidRPr="007B2CC7">
        <w:t xml:space="preserve"> means a container which has an internal volume of not more than 2 m</w:t>
      </w:r>
      <w:r w:rsidRPr="007B2CC7">
        <w:rPr>
          <w:vertAlign w:val="superscript"/>
        </w:rPr>
        <w:t>3</w:t>
      </w:r>
      <w:r w:rsidRPr="007B2CC7">
        <w:t>.</w:t>
      </w:r>
      <w:r w:rsidR="009F4C64">
        <w:t>"</w:t>
      </w:r>
    </w:p>
    <w:p w:rsidR="007B2CC7" w:rsidRPr="007B2CC7" w:rsidRDefault="007B2CC7" w:rsidP="007B2CC7">
      <w:pPr>
        <w:pStyle w:val="SingleTxtG"/>
      </w:pPr>
      <w:r w:rsidRPr="007B2CC7">
        <w:t xml:space="preserve">Consequential amendment related to the definition of </w:t>
      </w:r>
      <w:r w:rsidRPr="007B2CC7">
        <w:rPr>
          <w:i/>
        </w:rPr>
        <w:t>small container</w:t>
      </w:r>
      <w:r w:rsidR="007973F8">
        <w:t xml:space="preserve"> in a</w:t>
      </w:r>
      <w:r w:rsidRPr="007B2CC7">
        <w:t xml:space="preserve">nnex </w:t>
      </w:r>
      <w:r w:rsidR="007973F8">
        <w:t>1</w:t>
      </w:r>
      <w:r w:rsidRPr="007B2CC7">
        <w:t xml:space="preserve">, </w:t>
      </w:r>
      <w:r w:rsidR="007973F8">
        <w:t>a</w:t>
      </w:r>
      <w:r w:rsidRPr="007B2CC7">
        <w:t xml:space="preserve">ppendix 1, </w:t>
      </w:r>
      <w:r w:rsidR="007973F8">
        <w:t>a</w:t>
      </w:r>
      <w:r w:rsidRPr="007B2CC7">
        <w:t xml:space="preserve">rticle 3, </w:t>
      </w:r>
      <w:proofErr w:type="gramStart"/>
      <w:r w:rsidRPr="007B2CC7">
        <w:t>paragraph</w:t>
      </w:r>
      <w:proofErr w:type="gramEnd"/>
      <w:r w:rsidRPr="007B2CC7">
        <w:t xml:space="preserve"> 5 to read (original text in </w:t>
      </w:r>
      <w:r w:rsidRPr="007B2CC7">
        <w:rPr>
          <w:i/>
        </w:rPr>
        <w:t>italic</w:t>
      </w:r>
      <w:r w:rsidR="007973F8">
        <w:rPr>
          <w:i/>
        </w:rPr>
        <w:t>,</w:t>
      </w:r>
      <w:r w:rsidRPr="007B2CC7">
        <w:t xml:space="preserve"> deleted wording </w:t>
      </w:r>
      <w:r w:rsidRPr="007B2CC7">
        <w:rPr>
          <w:strike/>
        </w:rPr>
        <w:t>stricken</w:t>
      </w:r>
      <w:r w:rsidRPr="007B2CC7">
        <w:t xml:space="preserve"> through and new wording in </w:t>
      </w:r>
      <w:r w:rsidRPr="007B2CC7">
        <w:rPr>
          <w:b/>
        </w:rPr>
        <w:t>bold</w:t>
      </w:r>
      <w:r w:rsidRPr="007B2CC7">
        <w:t>):</w:t>
      </w:r>
    </w:p>
    <w:p w:rsidR="007B2CC7" w:rsidRPr="009F4C64" w:rsidRDefault="0061498D" w:rsidP="009F4C64">
      <w:pPr>
        <w:pStyle w:val="SingleTxtG"/>
        <w:rPr>
          <w:i/>
        </w:rPr>
      </w:pPr>
      <w:r>
        <w:rPr>
          <w:i/>
        </w:rPr>
        <w:t>"</w:t>
      </w:r>
      <w:r w:rsidR="007B2CC7" w:rsidRPr="009F4C64">
        <w:rPr>
          <w:i/>
        </w:rPr>
        <w:t xml:space="preserve">For a batch of identical serially produced insulated </w:t>
      </w:r>
      <w:r w:rsidR="007B2CC7" w:rsidRPr="009F4C64">
        <w:rPr>
          <w:i/>
          <w:strike/>
        </w:rPr>
        <w:t>equipment (</w:t>
      </w:r>
      <w:r w:rsidR="007B2CC7" w:rsidRPr="009F4C64">
        <w:rPr>
          <w:b/>
          <w:i/>
        </w:rPr>
        <w:t>small</w:t>
      </w:r>
      <w:r w:rsidR="007B2CC7" w:rsidRPr="009F4C64">
        <w:rPr>
          <w:i/>
        </w:rPr>
        <w:t xml:space="preserve"> containers</w:t>
      </w:r>
      <w:r w:rsidR="007B2CC7" w:rsidRPr="009F4C64">
        <w:rPr>
          <w:i/>
          <w:strike/>
        </w:rPr>
        <w:t>) having an internal volume of less than 2 m</w:t>
      </w:r>
      <w:r w:rsidR="007B2CC7" w:rsidRPr="009F4C64">
        <w:rPr>
          <w:i/>
          <w:strike/>
          <w:vertAlign w:val="superscript"/>
        </w:rPr>
        <w:t>3</w:t>
      </w:r>
      <w:proofErr w:type="gramStart"/>
      <w:r w:rsidR="007B2CC7" w:rsidRPr="009F4C64">
        <w:rPr>
          <w:i/>
          <w:strike/>
          <w:vertAlign w:val="superscript"/>
        </w:rPr>
        <w:t>,</w:t>
      </w:r>
      <w:r w:rsidR="007B2CC7" w:rsidRPr="009F4C64">
        <w:rPr>
          <w:i/>
          <w:strike/>
        </w:rPr>
        <w:t xml:space="preserve"> </w:t>
      </w:r>
      <w:r w:rsidR="007B2CC7" w:rsidRPr="009F4C64">
        <w:rPr>
          <w:i/>
        </w:rPr>
        <w:t xml:space="preserve"> a</w:t>
      </w:r>
      <w:proofErr w:type="gramEnd"/>
      <w:r w:rsidR="007B2CC7" w:rsidRPr="009F4C64">
        <w:rPr>
          <w:i/>
        </w:rPr>
        <w:t xml:space="preserve"> certificate of compliance …. (</w:t>
      </w:r>
      <w:proofErr w:type="gramStart"/>
      <w:r w:rsidR="007B2CC7" w:rsidRPr="009F4C64">
        <w:rPr>
          <w:i/>
        </w:rPr>
        <w:t>rest</w:t>
      </w:r>
      <w:proofErr w:type="gramEnd"/>
      <w:r w:rsidR="007B2CC7" w:rsidRPr="009F4C64">
        <w:rPr>
          <w:i/>
        </w:rPr>
        <w:t xml:space="preserve"> remains </w:t>
      </w:r>
      <w:r>
        <w:rPr>
          <w:i/>
        </w:rPr>
        <w:t>unchanged)."</w:t>
      </w:r>
    </w:p>
    <w:p w:rsidR="007B2CC7" w:rsidRPr="007B2CC7" w:rsidRDefault="000F66F7" w:rsidP="000F66F7">
      <w:pPr>
        <w:pStyle w:val="H1G"/>
      </w:pPr>
      <w:r>
        <w:rPr>
          <w:rFonts w:eastAsia="SimSun"/>
          <w:lang w:val="en-US" w:eastAsia="zh-CN"/>
        </w:rPr>
        <w:tab/>
      </w:r>
      <w:r>
        <w:rPr>
          <w:rFonts w:eastAsia="SimSun"/>
          <w:lang w:val="en-US" w:eastAsia="zh-CN"/>
        </w:rPr>
        <w:tab/>
      </w:r>
      <w:r w:rsidR="007B2CC7" w:rsidRPr="007B2CC7">
        <w:rPr>
          <w:rFonts w:eastAsia="SimSun"/>
          <w:lang w:val="en-US" w:eastAsia="zh-CN"/>
        </w:rPr>
        <w:t>Proposal 5</w:t>
      </w:r>
    </w:p>
    <w:p w:rsidR="007B2CC7" w:rsidRPr="007B2CC7" w:rsidRDefault="0061498D" w:rsidP="009F4C64">
      <w:pPr>
        <w:pStyle w:val="SingleTxtG"/>
        <w:rPr>
          <w:rFonts w:eastAsia="SimSun"/>
          <w:lang w:val="en-US" w:eastAsia="zh-CN"/>
        </w:rPr>
      </w:pPr>
      <w:r>
        <w:rPr>
          <w:rFonts w:eastAsia="SimSun"/>
          <w:i/>
          <w:lang w:eastAsia="zh-CN"/>
        </w:rPr>
        <w:t>"</w:t>
      </w:r>
      <w:r>
        <w:rPr>
          <w:rFonts w:eastAsia="SimSun"/>
          <w:i/>
          <w:lang w:val="en-US" w:eastAsia="zh-CN"/>
        </w:rPr>
        <w:t>Thermal a</w:t>
      </w:r>
      <w:r w:rsidR="007B2CC7" w:rsidRPr="007B2CC7">
        <w:rPr>
          <w:rFonts w:eastAsia="SimSun"/>
          <w:i/>
          <w:lang w:val="en-US" w:eastAsia="zh-CN"/>
        </w:rPr>
        <w:t>ppliance</w:t>
      </w:r>
      <w:r w:rsidR="007B2CC7" w:rsidRPr="007B2CC7">
        <w:rPr>
          <w:rFonts w:eastAsia="SimSun"/>
          <w:lang w:val="en-US" w:eastAsia="zh-CN"/>
        </w:rPr>
        <w:t xml:space="preserve"> means an apparatus to generate energy to increase or decrease the temperature inside an insulated body. A thermal appliance can be refrigerated, mechanically refrigerated, heated or [mechanically refrigerated and heated].</w:t>
      </w:r>
      <w:r w:rsidR="007973F8">
        <w:rPr>
          <w:rFonts w:eastAsia="SimSun"/>
          <w:lang w:val="en-US" w:eastAsia="zh-CN"/>
        </w:rPr>
        <w:t>"</w:t>
      </w:r>
    </w:p>
    <w:p w:rsidR="007B2CC7" w:rsidRPr="007B2CC7" w:rsidRDefault="000F66F7" w:rsidP="000F66F7">
      <w:pPr>
        <w:pStyle w:val="H1G"/>
        <w:rPr>
          <w:rFonts w:eastAsia="SimSun"/>
          <w:lang w:val="en-US" w:eastAsia="zh-CN"/>
        </w:rPr>
      </w:pPr>
      <w:r>
        <w:rPr>
          <w:rFonts w:eastAsia="SimSun"/>
          <w:lang w:val="en-US" w:eastAsia="zh-CN"/>
        </w:rPr>
        <w:tab/>
      </w:r>
      <w:r>
        <w:rPr>
          <w:rFonts w:eastAsia="SimSun"/>
          <w:lang w:val="en-US" w:eastAsia="zh-CN"/>
        </w:rPr>
        <w:tab/>
      </w:r>
      <w:r w:rsidR="007B2CC7" w:rsidRPr="007B2CC7">
        <w:rPr>
          <w:rFonts w:eastAsia="SimSun"/>
          <w:lang w:val="en-US" w:eastAsia="zh-CN"/>
        </w:rPr>
        <w:t>Proposal 6</w:t>
      </w:r>
    </w:p>
    <w:p w:rsidR="009F4C64" w:rsidRDefault="0061498D" w:rsidP="009F4C64">
      <w:pPr>
        <w:pStyle w:val="SingleTxtG"/>
        <w:rPr>
          <w:rFonts w:eastAsia="SimSun"/>
          <w:lang w:val="en-US" w:eastAsia="zh-CN"/>
        </w:rPr>
      </w:pPr>
      <w:r>
        <w:rPr>
          <w:rFonts w:eastAsia="SimSun"/>
          <w:i/>
          <w:lang w:val="en-US" w:eastAsia="zh-CN"/>
        </w:rPr>
        <w:t>"</w:t>
      </w:r>
      <w:r w:rsidR="007B2CC7" w:rsidRPr="007B2CC7">
        <w:rPr>
          <w:rFonts w:eastAsia="SimSun"/>
          <w:i/>
          <w:lang w:val="en-US" w:eastAsia="zh-CN"/>
        </w:rPr>
        <w:t>Removable</w:t>
      </w:r>
      <w:r w:rsidR="007B2CC7" w:rsidRPr="007B2CC7">
        <w:rPr>
          <w:rFonts w:eastAsia="SimSun"/>
          <w:lang w:val="en-US" w:eastAsia="zh-CN"/>
        </w:rPr>
        <w:t xml:space="preserve"> means a thermal appliance that is easily removed from a</w:t>
      </w:r>
      <w:r w:rsidR="009F4C64">
        <w:rPr>
          <w:rFonts w:eastAsia="SimSun"/>
          <w:lang w:val="en-US" w:eastAsia="zh-CN"/>
        </w:rPr>
        <w:t>n</w:t>
      </w:r>
      <w:r w:rsidR="007B2CC7" w:rsidRPr="007B2CC7">
        <w:rPr>
          <w:rFonts w:eastAsia="SimSun"/>
          <w:lang w:val="en-US" w:eastAsia="zh-CN"/>
        </w:rPr>
        <w:t xml:space="preserve"> insulated body, or essential parts for the functioning of a thermal appliance that are easily removed from the insulated body. Examples are in case of refrigerated equipment, eutectic plates that are to be placed in another chamber for freezing or in case of mechanically refrigerated equipment if the thermal appliance is exchangeable with similar appliances for maintenance and repair or an electrical supply that is not included.</w:t>
      </w:r>
    </w:p>
    <w:p w:rsidR="007B2CC7" w:rsidRPr="007B2CC7" w:rsidRDefault="007B2CC7" w:rsidP="009F4C64">
      <w:pPr>
        <w:pStyle w:val="SingleTxtG"/>
        <w:rPr>
          <w:rFonts w:eastAsia="SimSun"/>
          <w:i/>
          <w:lang w:val="en-US" w:eastAsia="zh-CN"/>
        </w:rPr>
      </w:pPr>
      <w:r w:rsidRPr="007B2CC7">
        <w:rPr>
          <w:rFonts w:eastAsia="SimSun"/>
          <w:i/>
          <w:lang w:val="en-US" w:eastAsia="zh-CN"/>
        </w:rPr>
        <w:t xml:space="preserve">Note: in case a mechanically refrigerated thermal appliance is able to be powered alternatively by an internal combustion engine or an electrical drive, the appliance is not to be regarded </w:t>
      </w:r>
      <w:r w:rsidR="009F4C64">
        <w:rPr>
          <w:rFonts w:eastAsia="SimSun"/>
          <w:i/>
          <w:lang w:val="en-US" w:eastAsia="zh-CN"/>
        </w:rPr>
        <w:t xml:space="preserve">as </w:t>
      </w:r>
      <w:r w:rsidRPr="007B2CC7">
        <w:rPr>
          <w:rFonts w:eastAsia="SimSun"/>
          <w:i/>
          <w:lang w:val="en-US" w:eastAsia="zh-CN"/>
        </w:rPr>
        <w:t>removable.</w:t>
      </w:r>
      <w:r w:rsidR="009F4C64">
        <w:rPr>
          <w:rFonts w:eastAsia="SimSun"/>
          <w:i/>
          <w:lang w:val="en-US" w:eastAsia="zh-CN"/>
        </w:rPr>
        <w:t>"</w:t>
      </w:r>
    </w:p>
    <w:p w:rsidR="007B2CC7" w:rsidRPr="007B2CC7" w:rsidRDefault="000F66F7" w:rsidP="000F66F7">
      <w:pPr>
        <w:pStyle w:val="H1G"/>
        <w:rPr>
          <w:rFonts w:eastAsia="SimSun"/>
          <w:lang w:val="en-US" w:eastAsia="zh-CN"/>
        </w:rPr>
      </w:pPr>
      <w:r>
        <w:rPr>
          <w:rFonts w:eastAsia="SimSun"/>
          <w:lang w:val="en-US" w:eastAsia="zh-CN"/>
        </w:rPr>
        <w:tab/>
      </w:r>
      <w:r>
        <w:rPr>
          <w:rFonts w:eastAsia="SimSun"/>
          <w:lang w:val="en-US" w:eastAsia="zh-CN"/>
        </w:rPr>
        <w:tab/>
      </w:r>
      <w:r w:rsidR="007B2CC7" w:rsidRPr="007B2CC7">
        <w:rPr>
          <w:rFonts w:eastAsia="SimSun"/>
          <w:lang w:val="en-US" w:eastAsia="zh-CN"/>
        </w:rPr>
        <w:t>Proposal 7</w:t>
      </w:r>
    </w:p>
    <w:p w:rsidR="009F4C64" w:rsidRDefault="0061498D" w:rsidP="009F4C64">
      <w:pPr>
        <w:pStyle w:val="SingleTxtG"/>
        <w:rPr>
          <w:rFonts w:eastAsia="SimSun"/>
          <w:lang w:val="en-US" w:eastAsia="zh-CN"/>
        </w:rPr>
      </w:pPr>
      <w:r>
        <w:rPr>
          <w:rFonts w:eastAsia="SimSun"/>
          <w:i/>
          <w:lang w:val="en-US" w:eastAsia="zh-CN"/>
        </w:rPr>
        <w:t>"</w:t>
      </w:r>
      <w:r w:rsidR="007B2CC7" w:rsidRPr="007B2CC7">
        <w:rPr>
          <w:rFonts w:eastAsia="SimSun"/>
          <w:i/>
          <w:lang w:val="en-US" w:eastAsia="zh-CN"/>
        </w:rPr>
        <w:t>Non-independent</w:t>
      </w:r>
      <w:r w:rsidR="007B2CC7" w:rsidRPr="007B2CC7">
        <w:rPr>
          <w:rFonts w:eastAsia="SimSun"/>
          <w:lang w:val="en-US" w:eastAsia="zh-CN"/>
        </w:rPr>
        <w:t xml:space="preserve"> means a thermal appliance that </w:t>
      </w:r>
      <w:r>
        <w:rPr>
          <w:rFonts w:eastAsia="SimSun"/>
          <w:lang w:val="en-US" w:eastAsia="zh-CN"/>
        </w:rPr>
        <w:t>relies</w:t>
      </w:r>
      <w:r w:rsidR="007B2CC7" w:rsidRPr="007B2CC7">
        <w:rPr>
          <w:rFonts w:eastAsia="SimSun"/>
          <w:lang w:val="en-US" w:eastAsia="zh-CN"/>
        </w:rPr>
        <w:t xml:space="preserve"> for </w:t>
      </w:r>
      <w:r>
        <w:rPr>
          <w:rFonts w:eastAsia="SimSun"/>
          <w:lang w:val="en-US" w:eastAsia="zh-CN"/>
        </w:rPr>
        <w:t>its</w:t>
      </w:r>
      <w:r w:rsidR="007B2CC7" w:rsidRPr="007B2CC7">
        <w:rPr>
          <w:rFonts w:eastAsia="SimSun"/>
          <w:lang w:val="en-US" w:eastAsia="zh-CN"/>
        </w:rPr>
        <w:t xml:space="preserve"> functioning on another system. This can be the operation of the engine for the propulsion of the road vehicle or movement of the road vehicle or rail wagon. </w:t>
      </w:r>
    </w:p>
    <w:p w:rsidR="007B2CC7" w:rsidRPr="007B2CC7" w:rsidRDefault="007B2CC7" w:rsidP="009F4C64">
      <w:pPr>
        <w:pStyle w:val="SingleTxtG"/>
        <w:rPr>
          <w:rFonts w:eastAsia="SimSun"/>
          <w:i/>
          <w:lang w:val="en-US" w:eastAsia="zh-CN"/>
        </w:rPr>
      </w:pPr>
      <w:r w:rsidRPr="007B2CC7">
        <w:rPr>
          <w:rFonts w:eastAsia="SimSun"/>
          <w:i/>
          <w:lang w:val="en-US" w:eastAsia="zh-CN"/>
        </w:rPr>
        <w:t xml:space="preserve">Note: in case the thermal appliance is able to start the engine of a road vehicle and to regulate the engine speed, the thermal appliance </w:t>
      </w:r>
      <w:r w:rsidR="009F4C64">
        <w:rPr>
          <w:rFonts w:eastAsia="SimSun"/>
          <w:i/>
          <w:lang w:val="en-US" w:eastAsia="zh-CN"/>
        </w:rPr>
        <w:t>is not to be regarded as n</w:t>
      </w:r>
      <w:r w:rsidRPr="007B2CC7">
        <w:rPr>
          <w:rFonts w:eastAsia="SimSun"/>
          <w:i/>
          <w:lang w:val="en-US" w:eastAsia="zh-CN"/>
        </w:rPr>
        <w:t>on-independent.</w:t>
      </w:r>
      <w:r w:rsidR="009F4C64">
        <w:rPr>
          <w:rFonts w:eastAsia="SimSun"/>
          <w:i/>
          <w:lang w:val="en-US" w:eastAsia="zh-CN"/>
        </w:rPr>
        <w:t>"</w:t>
      </w:r>
    </w:p>
    <w:p w:rsidR="007B2CC7" w:rsidRPr="007B2CC7" w:rsidRDefault="000F66F7" w:rsidP="000F66F7">
      <w:pPr>
        <w:pStyle w:val="H1G"/>
      </w:pPr>
      <w:r>
        <w:rPr>
          <w:rFonts w:eastAsia="SimSun"/>
          <w:lang w:val="en-US" w:eastAsia="zh-CN"/>
        </w:rPr>
        <w:tab/>
      </w:r>
      <w:r>
        <w:rPr>
          <w:rFonts w:eastAsia="SimSun"/>
          <w:lang w:val="en-US" w:eastAsia="zh-CN"/>
        </w:rPr>
        <w:tab/>
      </w:r>
      <w:r w:rsidR="007B2CC7" w:rsidRPr="007B2CC7">
        <w:rPr>
          <w:rFonts w:eastAsia="SimSun"/>
          <w:lang w:val="en-US" w:eastAsia="zh-CN"/>
        </w:rPr>
        <w:t>Proposal</w:t>
      </w:r>
      <w:r w:rsidR="007B2CC7" w:rsidRPr="007B2CC7">
        <w:t xml:space="preserve"> 8</w:t>
      </w:r>
    </w:p>
    <w:p w:rsidR="009F4C64" w:rsidRDefault="00924D0F" w:rsidP="009F4C64">
      <w:pPr>
        <w:pStyle w:val="SingleTxtG"/>
        <w:rPr>
          <w:rFonts w:eastAsia="SimSun"/>
          <w:lang w:val="en-US" w:eastAsia="zh-CN"/>
        </w:rPr>
      </w:pPr>
      <w:r>
        <w:rPr>
          <w:rFonts w:eastAsia="SimSun"/>
          <w:i/>
          <w:lang w:val="en-US" w:eastAsia="zh-CN"/>
        </w:rPr>
        <w:t>"</w:t>
      </w:r>
      <w:r w:rsidR="007B2CC7" w:rsidRPr="007B2CC7">
        <w:rPr>
          <w:rFonts w:eastAsia="SimSun"/>
          <w:i/>
          <w:lang w:val="en-US" w:eastAsia="zh-CN"/>
        </w:rPr>
        <w:t>Multi temperature multi compartment</w:t>
      </w:r>
      <w:r w:rsidR="007B2CC7" w:rsidRPr="007B2CC7">
        <w:rPr>
          <w:rFonts w:eastAsia="SimSun"/>
          <w:lang w:val="en-US" w:eastAsia="zh-CN"/>
        </w:rPr>
        <w:t xml:space="preserve"> means an insulated equipment which is divided in</w:t>
      </w:r>
      <w:r>
        <w:rPr>
          <w:rFonts w:eastAsia="SimSun"/>
          <w:lang w:val="en-US" w:eastAsia="zh-CN"/>
        </w:rPr>
        <w:t>to</w:t>
      </w:r>
      <w:r w:rsidR="007B2CC7" w:rsidRPr="007B2CC7">
        <w:rPr>
          <w:rFonts w:eastAsia="SimSun"/>
          <w:lang w:val="en-US" w:eastAsia="zh-CN"/>
        </w:rPr>
        <w:t xml:space="preserve"> two or more compartments formed using partitions (fixed or mobile, transversal or longitudinal, sliding or removable by lifting), thus modulating the available volume and maintaining several temperature levels. The K coefficient of the insulated body as a whole shall be equal or less than 0.4 W/m</w:t>
      </w:r>
      <w:r w:rsidR="007B2CC7" w:rsidRPr="007B2CC7">
        <w:rPr>
          <w:rFonts w:eastAsia="SimSun"/>
          <w:vertAlign w:val="superscript"/>
          <w:lang w:val="en-US" w:eastAsia="zh-CN"/>
        </w:rPr>
        <w:t>2</w:t>
      </w:r>
      <w:r w:rsidR="00692E29">
        <w:rPr>
          <w:rFonts w:eastAsia="SimSun"/>
          <w:lang w:val="en-US" w:eastAsia="zh-CN"/>
        </w:rPr>
        <w:t>K.</w:t>
      </w:r>
    </w:p>
    <w:p w:rsidR="009F4C64" w:rsidRDefault="007B2CC7" w:rsidP="009F4C64">
      <w:pPr>
        <w:pStyle w:val="SingleTxtG"/>
        <w:rPr>
          <w:rFonts w:eastAsia="SimSun"/>
          <w:lang w:val="en-US" w:eastAsia="zh-CN"/>
        </w:rPr>
      </w:pPr>
      <w:r w:rsidRPr="007B2CC7">
        <w:rPr>
          <w:rFonts w:eastAsia="SimSun"/>
          <w:lang w:val="en-US" w:eastAsia="zh-CN"/>
        </w:rPr>
        <w:t xml:space="preserve">The insulated equipment is to be fitted with one or more types of thermal appliance providing cold or heat for the demanded capacities determined according </w:t>
      </w:r>
      <w:r w:rsidR="009F4C64">
        <w:rPr>
          <w:rFonts w:eastAsia="SimSun"/>
          <w:lang w:val="en-US" w:eastAsia="zh-CN"/>
        </w:rPr>
        <w:t xml:space="preserve">to </w:t>
      </w:r>
      <w:r w:rsidRPr="007B2CC7">
        <w:rPr>
          <w:rFonts w:eastAsia="SimSun"/>
          <w:lang w:val="en-US" w:eastAsia="zh-CN"/>
        </w:rPr>
        <w:t xml:space="preserve">the provisions in this Annex. </w:t>
      </w:r>
    </w:p>
    <w:p w:rsidR="007B2CC7" w:rsidRPr="007B2CC7" w:rsidRDefault="007B2CC7" w:rsidP="009F4C64">
      <w:pPr>
        <w:pStyle w:val="SingleTxtG"/>
        <w:rPr>
          <w:rFonts w:eastAsia="SimSun"/>
          <w:i/>
          <w:lang w:val="en-US" w:eastAsia="zh-CN"/>
        </w:rPr>
      </w:pPr>
      <w:r w:rsidRPr="007B2CC7">
        <w:rPr>
          <w:rFonts w:eastAsia="SimSun"/>
          <w:i/>
          <w:lang w:val="en-US" w:eastAsia="zh-CN"/>
        </w:rPr>
        <w:lastRenderedPageBreak/>
        <w:t xml:space="preserve">Note: Insulated equipment consisting of two separately approved sections with fixed walls (i.e. an upper and lower deck of a trailer) </w:t>
      </w:r>
      <w:proofErr w:type="gramStart"/>
      <w:r w:rsidRPr="007B2CC7">
        <w:rPr>
          <w:rFonts w:eastAsia="SimSun"/>
          <w:i/>
          <w:lang w:val="en-US" w:eastAsia="zh-CN"/>
        </w:rPr>
        <w:t>are</w:t>
      </w:r>
      <w:proofErr w:type="gramEnd"/>
      <w:r w:rsidRPr="007B2CC7">
        <w:rPr>
          <w:rFonts w:eastAsia="SimSun"/>
          <w:i/>
          <w:lang w:val="en-US" w:eastAsia="zh-CN"/>
        </w:rPr>
        <w:t xml:space="preserve"> not regarded as being </w:t>
      </w:r>
      <w:r w:rsidR="009F4C64">
        <w:rPr>
          <w:rFonts w:eastAsia="SimSun"/>
          <w:i/>
          <w:lang w:val="en-US" w:eastAsia="zh-CN"/>
        </w:rPr>
        <w:t>m</w:t>
      </w:r>
      <w:r w:rsidRPr="007B2CC7">
        <w:rPr>
          <w:rFonts w:eastAsia="SimSun"/>
          <w:i/>
          <w:lang w:val="en-US" w:eastAsia="zh-CN"/>
        </w:rPr>
        <w:t>ulti temperature multi compartment</w:t>
      </w:r>
      <w:r w:rsidRPr="007B2CC7">
        <w:rPr>
          <w:rFonts w:eastAsia="SimSun"/>
          <w:lang w:val="en-US" w:eastAsia="zh-CN"/>
        </w:rPr>
        <w:t xml:space="preserve">. </w:t>
      </w:r>
      <w:r w:rsidRPr="007B2CC7">
        <w:rPr>
          <w:rFonts w:eastAsia="SimSun"/>
          <w:i/>
          <w:lang w:val="en-US" w:eastAsia="zh-CN"/>
        </w:rPr>
        <w:t>If different temperature levels are maintained in the two sections it shall be checked that the temperatures can be maintained regardless of interaction between the compartments</w:t>
      </w:r>
      <w:r w:rsidR="009F4C64">
        <w:rPr>
          <w:rFonts w:eastAsia="SimSun"/>
          <w:i/>
          <w:lang w:val="en-US" w:eastAsia="zh-CN"/>
        </w:rPr>
        <w:t>."</w:t>
      </w:r>
    </w:p>
    <w:p w:rsidR="007B2CC7" w:rsidRPr="007B2CC7" w:rsidRDefault="000F66F7" w:rsidP="000F66F7">
      <w:pPr>
        <w:pStyle w:val="H1G"/>
      </w:pPr>
      <w:r>
        <w:rPr>
          <w:rFonts w:eastAsia="SimSun"/>
          <w:lang w:val="en-US" w:eastAsia="zh-CN"/>
        </w:rPr>
        <w:tab/>
      </w:r>
      <w:r>
        <w:rPr>
          <w:rFonts w:eastAsia="SimSun"/>
          <w:lang w:val="en-US" w:eastAsia="zh-CN"/>
        </w:rPr>
        <w:tab/>
      </w:r>
      <w:r w:rsidR="007B2CC7" w:rsidRPr="007B2CC7">
        <w:rPr>
          <w:rFonts w:eastAsia="SimSun"/>
          <w:lang w:val="en-US" w:eastAsia="zh-CN"/>
        </w:rPr>
        <w:t>Proposal</w:t>
      </w:r>
      <w:r w:rsidR="007B2CC7" w:rsidRPr="007B2CC7">
        <w:t xml:space="preserve"> 9</w:t>
      </w:r>
    </w:p>
    <w:p w:rsidR="007B2CC7" w:rsidRPr="007B2CC7" w:rsidRDefault="00924D0F" w:rsidP="009F4C64">
      <w:pPr>
        <w:pStyle w:val="SingleTxtG"/>
        <w:rPr>
          <w:rFonts w:eastAsia="SimSun"/>
          <w:lang w:val="en-US" w:eastAsia="zh-CN"/>
        </w:rPr>
      </w:pPr>
      <w:r>
        <w:rPr>
          <w:rFonts w:eastAsia="SimSun"/>
          <w:i/>
          <w:lang w:val="en-US" w:eastAsia="zh-CN"/>
        </w:rPr>
        <w:t>"</w:t>
      </w:r>
      <w:r w:rsidR="007B2CC7" w:rsidRPr="007B2CC7">
        <w:rPr>
          <w:rFonts w:eastAsia="SimSun"/>
          <w:i/>
          <w:lang w:val="en-US" w:eastAsia="zh-CN"/>
        </w:rPr>
        <w:t>Partition</w:t>
      </w:r>
      <w:r w:rsidR="007B2CC7" w:rsidRPr="007B2CC7">
        <w:rPr>
          <w:rFonts w:eastAsia="SimSun"/>
          <w:lang w:val="en-US" w:eastAsia="zh-CN"/>
        </w:rPr>
        <w:t xml:space="preserve"> means an internal wall in an insulated body dividing the equipment in</w:t>
      </w:r>
      <w:r w:rsidR="009F4C64">
        <w:rPr>
          <w:rFonts w:eastAsia="SimSun"/>
          <w:lang w:val="en-US" w:eastAsia="zh-CN"/>
        </w:rPr>
        <w:t>to</w:t>
      </w:r>
      <w:r w:rsidR="007B2CC7" w:rsidRPr="007B2CC7">
        <w:rPr>
          <w:rFonts w:eastAsia="SimSun"/>
          <w:lang w:val="en-US" w:eastAsia="zh-CN"/>
        </w:rPr>
        <w:t xml:space="preserve"> more than one compartment. Partitions may be fixed or mobile, transversal or longitudinal, sliding or removable by lifting</w:t>
      </w:r>
      <w:r w:rsidR="009F4C64">
        <w:rPr>
          <w:rFonts w:eastAsia="SimSun"/>
          <w:lang w:val="en-US" w:eastAsia="zh-CN"/>
        </w:rPr>
        <w:t>."</w:t>
      </w:r>
    </w:p>
    <w:p w:rsidR="007B2CC7" w:rsidRPr="007B2CC7" w:rsidRDefault="00924D0F" w:rsidP="009F4C64">
      <w:pPr>
        <w:pStyle w:val="SingleTxtG"/>
        <w:rPr>
          <w:rFonts w:eastAsia="SimSun"/>
          <w:lang w:val="en-US" w:eastAsia="zh-CN"/>
        </w:rPr>
      </w:pPr>
      <w:r>
        <w:rPr>
          <w:rFonts w:eastAsia="SimSun"/>
          <w:lang w:val="en-US" w:eastAsia="zh-CN"/>
        </w:rPr>
        <w:t>Consequential amendments:</w:t>
      </w:r>
    </w:p>
    <w:p w:rsidR="009F4C64" w:rsidRDefault="00924D0F" w:rsidP="009F4C64">
      <w:pPr>
        <w:pStyle w:val="SingleTxtG"/>
        <w:rPr>
          <w:rFonts w:eastAsia="SimSun"/>
          <w:lang w:val="en-US" w:eastAsia="zh-CN"/>
        </w:rPr>
      </w:pPr>
      <w:r>
        <w:rPr>
          <w:rFonts w:eastAsia="SimSun"/>
          <w:lang w:val="en-US" w:eastAsia="zh-CN"/>
        </w:rPr>
        <w:t>Replace "</w:t>
      </w:r>
      <w:r w:rsidR="007B2CC7" w:rsidRPr="007B2CC7">
        <w:rPr>
          <w:rFonts w:eastAsia="SimSun"/>
          <w:lang w:val="en-US" w:eastAsia="zh-CN"/>
        </w:rPr>
        <w:t>bulkheads</w:t>
      </w:r>
      <w:r>
        <w:rPr>
          <w:rFonts w:eastAsia="SimSun"/>
          <w:lang w:val="en-US" w:eastAsia="zh-CN"/>
        </w:rPr>
        <w:t>" by "</w:t>
      </w:r>
      <w:r w:rsidR="007B2CC7" w:rsidRPr="007B2CC7">
        <w:rPr>
          <w:rFonts w:eastAsia="SimSun"/>
          <w:lang w:val="en-US" w:eastAsia="zh-CN"/>
        </w:rPr>
        <w:t>partitions</w:t>
      </w:r>
      <w:r>
        <w:rPr>
          <w:rFonts w:eastAsia="SimSun"/>
          <w:lang w:val="en-US" w:eastAsia="zh-CN"/>
        </w:rPr>
        <w:t>"</w:t>
      </w:r>
      <w:r w:rsidR="007B2CC7" w:rsidRPr="007B2CC7">
        <w:rPr>
          <w:rFonts w:eastAsia="SimSun"/>
          <w:lang w:val="en-US" w:eastAsia="zh-CN"/>
        </w:rPr>
        <w:t xml:space="preserve"> in:8.3.3 - first sentence, 8.3.3 - </w:t>
      </w:r>
      <w:proofErr w:type="spellStart"/>
      <w:r w:rsidR="007B2CC7" w:rsidRPr="007B2CC7">
        <w:rPr>
          <w:rFonts w:eastAsia="SimSun"/>
          <w:lang w:val="en-US" w:eastAsia="zh-CN"/>
        </w:rPr>
        <w:t>S</w:t>
      </w:r>
      <w:r w:rsidR="007B2CC7" w:rsidRPr="007B2CC7">
        <w:rPr>
          <w:rFonts w:eastAsia="SimSun"/>
          <w:vertAlign w:val="subscript"/>
          <w:lang w:val="en-US" w:eastAsia="zh-CN"/>
        </w:rPr>
        <w:t>chilled</w:t>
      </w:r>
      <w:proofErr w:type="spellEnd"/>
      <w:r w:rsidR="007B2CC7" w:rsidRPr="007B2CC7">
        <w:rPr>
          <w:rFonts w:eastAsia="SimSun"/>
          <w:vertAlign w:val="subscript"/>
          <w:lang w:val="en-US" w:eastAsia="zh-CN"/>
        </w:rPr>
        <w:t>-comp</w:t>
      </w:r>
      <w:r w:rsidR="007B2CC7" w:rsidRPr="007B2CC7">
        <w:rPr>
          <w:rFonts w:eastAsia="SimSun"/>
          <w:lang w:val="en-US" w:eastAsia="zh-CN"/>
        </w:rPr>
        <w:t xml:space="preserve">, 8.3.3 – </w:t>
      </w:r>
      <w:proofErr w:type="spellStart"/>
      <w:r w:rsidR="007B2CC7" w:rsidRPr="007B2CC7">
        <w:rPr>
          <w:rFonts w:eastAsia="SimSun"/>
          <w:lang w:val="en-US" w:eastAsia="zh-CN"/>
        </w:rPr>
        <w:t>S</w:t>
      </w:r>
      <w:r w:rsidR="007B2CC7" w:rsidRPr="007B2CC7">
        <w:rPr>
          <w:rFonts w:eastAsia="SimSun"/>
          <w:vertAlign w:val="subscript"/>
          <w:lang w:val="en-US" w:eastAsia="zh-CN"/>
        </w:rPr>
        <w:t>bulk</w:t>
      </w:r>
      <w:proofErr w:type="spellEnd"/>
      <w:r w:rsidR="007B2CC7" w:rsidRPr="007B2CC7">
        <w:rPr>
          <w:rFonts w:eastAsia="SimSun"/>
          <w:vertAlign w:val="subscript"/>
          <w:lang w:val="en-US" w:eastAsia="zh-CN"/>
        </w:rPr>
        <w:t xml:space="preserve">, </w:t>
      </w:r>
      <w:r w:rsidR="007B2CC7" w:rsidRPr="007B2CC7">
        <w:rPr>
          <w:rFonts w:eastAsia="SimSun"/>
          <w:lang w:val="en-US" w:eastAsia="zh-CN"/>
        </w:rPr>
        <w:t>8.3.3 -</w:t>
      </w:r>
      <w:proofErr w:type="spellStart"/>
      <w:r w:rsidR="007B2CC7" w:rsidRPr="007B2CC7">
        <w:rPr>
          <w:rFonts w:eastAsia="SimSun"/>
          <w:lang w:val="en-US" w:eastAsia="zh-CN"/>
        </w:rPr>
        <w:t>K</w:t>
      </w:r>
      <w:r w:rsidR="007B2CC7" w:rsidRPr="007B2CC7">
        <w:rPr>
          <w:rFonts w:eastAsia="SimSun"/>
          <w:vertAlign w:val="subscript"/>
          <w:lang w:val="en-US" w:eastAsia="zh-CN"/>
        </w:rPr>
        <w:t>bulk</w:t>
      </w:r>
      <w:proofErr w:type="spellEnd"/>
      <w:r w:rsidR="007B2CC7" w:rsidRPr="007B2CC7">
        <w:rPr>
          <w:rFonts w:eastAsia="SimSun"/>
          <w:vertAlign w:val="subscript"/>
          <w:lang w:val="en-US" w:eastAsia="zh-CN"/>
        </w:rPr>
        <w:t xml:space="preserve">, </w:t>
      </w:r>
      <w:r w:rsidR="007973F8" w:rsidRPr="007B2CC7">
        <w:rPr>
          <w:rFonts w:eastAsia="SimSun"/>
          <w:lang w:val="en-US" w:eastAsia="zh-CN"/>
        </w:rPr>
        <w:t>8.3.</w:t>
      </w:r>
      <w:r w:rsidR="007973F8">
        <w:rPr>
          <w:rFonts w:eastAsia="SimSun"/>
          <w:lang w:val="en-US" w:eastAsia="zh-CN"/>
        </w:rPr>
        <w:t>4 first</w:t>
      </w:r>
      <w:r w:rsidR="007B2CC7" w:rsidRPr="007B2CC7">
        <w:rPr>
          <w:rFonts w:eastAsia="SimSun"/>
          <w:vertAlign w:val="subscript"/>
          <w:lang w:val="en-US" w:eastAsia="zh-CN"/>
        </w:rPr>
        <w:t xml:space="preserve"> </w:t>
      </w:r>
      <w:r w:rsidR="007B2CC7" w:rsidRPr="007B2CC7">
        <w:rPr>
          <w:rFonts w:eastAsia="SimSun"/>
          <w:lang w:val="en-US" w:eastAsia="zh-CN"/>
        </w:rPr>
        <w:t xml:space="preserve">sentence, 8.3.4 S </w:t>
      </w:r>
      <w:r w:rsidR="007B2CC7" w:rsidRPr="007B2CC7">
        <w:rPr>
          <w:rFonts w:eastAsia="SimSun"/>
          <w:vertAlign w:val="subscript"/>
          <w:lang w:val="en-US" w:eastAsia="zh-CN"/>
        </w:rPr>
        <w:t>bulk</w:t>
      </w:r>
      <w:r w:rsidR="007B2CC7" w:rsidRPr="007B2CC7">
        <w:rPr>
          <w:rFonts w:eastAsia="SimSun"/>
          <w:lang w:val="en-US" w:eastAsia="zh-CN"/>
        </w:rPr>
        <w:t xml:space="preserve">, 8.3.4 S </w:t>
      </w:r>
      <w:r w:rsidR="007B2CC7" w:rsidRPr="007B2CC7">
        <w:rPr>
          <w:rFonts w:eastAsia="SimSun"/>
          <w:vertAlign w:val="subscript"/>
          <w:lang w:val="en-US" w:eastAsia="zh-CN"/>
        </w:rPr>
        <w:t>bulk</w:t>
      </w:r>
      <w:r w:rsidR="007B2CC7" w:rsidRPr="007B2CC7">
        <w:rPr>
          <w:rFonts w:eastAsia="SimSun"/>
          <w:lang w:val="en-US" w:eastAsia="zh-CN"/>
        </w:rPr>
        <w:t>, 8.3.5 – first sentence, 8.3.6 – first sentence.</w:t>
      </w:r>
    </w:p>
    <w:p w:rsidR="009F4C64" w:rsidRDefault="00924D0F" w:rsidP="009F4C64">
      <w:pPr>
        <w:pStyle w:val="SingleTxtG"/>
        <w:rPr>
          <w:rFonts w:eastAsia="SimSun"/>
          <w:lang w:val="en-US" w:eastAsia="zh-CN"/>
        </w:rPr>
      </w:pPr>
      <w:r>
        <w:rPr>
          <w:rFonts w:eastAsia="SimSun"/>
          <w:lang w:val="en-US" w:eastAsia="zh-CN"/>
        </w:rPr>
        <w:t>Replace "internal dividing walls" by "</w:t>
      </w:r>
      <w:r w:rsidR="007B2CC7" w:rsidRPr="007B2CC7">
        <w:rPr>
          <w:rFonts w:eastAsia="SimSun"/>
          <w:lang w:val="en-US" w:eastAsia="zh-CN"/>
        </w:rPr>
        <w:t>partitions</w:t>
      </w:r>
      <w:r>
        <w:rPr>
          <w:rFonts w:eastAsia="SimSun"/>
          <w:lang w:val="en-US" w:eastAsia="zh-CN"/>
        </w:rPr>
        <w:t>"</w:t>
      </w:r>
      <w:r w:rsidR="007B2CC7" w:rsidRPr="007B2CC7">
        <w:rPr>
          <w:rFonts w:eastAsia="SimSun"/>
          <w:lang w:val="en-US" w:eastAsia="zh-CN"/>
        </w:rPr>
        <w:t xml:space="preserve"> in:</w:t>
      </w:r>
      <w:r w:rsidR="007973F8">
        <w:rPr>
          <w:rFonts w:eastAsia="SimSun"/>
          <w:lang w:val="en-US" w:eastAsia="zh-CN"/>
        </w:rPr>
        <w:t xml:space="preserve"> </w:t>
      </w:r>
      <w:r w:rsidR="007B2CC7" w:rsidRPr="007B2CC7">
        <w:rPr>
          <w:rFonts w:eastAsia="SimSun"/>
          <w:lang w:val="en-US" w:eastAsia="zh-CN"/>
        </w:rPr>
        <w:t>8.3.1 third paragraph, 8.3.7 – heading, 8.3.7 first sentence</w:t>
      </w:r>
      <w:r w:rsidR="007973F8">
        <w:rPr>
          <w:rFonts w:eastAsia="SimSun"/>
          <w:lang w:val="en-US" w:eastAsia="zh-CN"/>
        </w:rPr>
        <w:t>.</w:t>
      </w:r>
      <w:r w:rsidR="007B2CC7" w:rsidRPr="007B2CC7">
        <w:rPr>
          <w:rFonts w:eastAsia="SimSun"/>
          <w:lang w:val="en-US" w:eastAsia="zh-CN"/>
        </w:rPr>
        <w:t xml:space="preserve"> </w:t>
      </w:r>
    </w:p>
    <w:p w:rsidR="009F4C64" w:rsidRDefault="00924D0F" w:rsidP="009F4C64">
      <w:pPr>
        <w:pStyle w:val="SingleTxtG"/>
        <w:rPr>
          <w:rFonts w:eastAsia="SimSun"/>
          <w:lang w:val="en-US" w:eastAsia="zh-CN"/>
        </w:rPr>
      </w:pPr>
      <w:r>
        <w:rPr>
          <w:rFonts w:eastAsia="SimSun"/>
          <w:lang w:val="en-US" w:eastAsia="zh-CN"/>
        </w:rPr>
        <w:t>Replace "</w:t>
      </w:r>
      <w:r w:rsidR="007B2CC7" w:rsidRPr="007B2CC7">
        <w:rPr>
          <w:rFonts w:eastAsia="SimSun"/>
          <w:lang w:val="en-US" w:eastAsia="zh-CN"/>
        </w:rPr>
        <w:t>internal dividing</w:t>
      </w:r>
      <w:r>
        <w:rPr>
          <w:rFonts w:eastAsia="SimSun"/>
          <w:lang w:val="en-US" w:eastAsia="zh-CN"/>
        </w:rPr>
        <w:t>" by "</w:t>
      </w:r>
      <w:r w:rsidR="007B2CC7" w:rsidRPr="007B2CC7">
        <w:rPr>
          <w:rFonts w:eastAsia="SimSun"/>
          <w:lang w:val="en-US" w:eastAsia="zh-CN"/>
        </w:rPr>
        <w:t>partitions</w:t>
      </w:r>
      <w:r>
        <w:rPr>
          <w:rFonts w:eastAsia="SimSun"/>
          <w:lang w:val="en-US" w:eastAsia="zh-CN"/>
        </w:rPr>
        <w:t>"</w:t>
      </w:r>
      <w:r w:rsidR="007B2CC7" w:rsidRPr="007B2CC7">
        <w:rPr>
          <w:rFonts w:eastAsia="SimSun"/>
          <w:lang w:val="en-US" w:eastAsia="zh-CN"/>
        </w:rPr>
        <w:t xml:space="preserve"> in:</w:t>
      </w:r>
      <w:r w:rsidR="007973F8">
        <w:rPr>
          <w:rFonts w:eastAsia="SimSun"/>
          <w:lang w:val="en-US" w:eastAsia="zh-CN"/>
        </w:rPr>
        <w:t xml:space="preserve"> </w:t>
      </w:r>
      <w:r w:rsidR="007B2CC7" w:rsidRPr="007B2CC7">
        <w:rPr>
          <w:rFonts w:eastAsia="SimSun"/>
          <w:lang w:val="en-US" w:eastAsia="zh-CN"/>
        </w:rPr>
        <w:t>8.3.1 fourth paragraph (first indent).</w:t>
      </w:r>
    </w:p>
    <w:p w:rsidR="007B2CC7" w:rsidRPr="007B2CC7" w:rsidRDefault="00924D0F" w:rsidP="009F4C64">
      <w:pPr>
        <w:pStyle w:val="SingleTxtG"/>
        <w:rPr>
          <w:rFonts w:eastAsia="SimSun"/>
          <w:lang w:val="en-US" w:eastAsia="zh-CN"/>
        </w:rPr>
      </w:pPr>
      <w:r>
        <w:rPr>
          <w:rFonts w:eastAsia="SimSun"/>
          <w:lang w:val="en-US" w:eastAsia="zh-CN"/>
        </w:rPr>
        <w:t>Replace "</w:t>
      </w:r>
      <w:r w:rsidR="007B2CC7" w:rsidRPr="007B2CC7">
        <w:rPr>
          <w:rFonts w:eastAsia="SimSun"/>
          <w:lang w:val="en-US" w:eastAsia="zh-CN"/>
        </w:rPr>
        <w:t>dividing walls</w:t>
      </w:r>
      <w:r>
        <w:rPr>
          <w:rFonts w:eastAsia="SimSun"/>
          <w:lang w:val="en-US" w:eastAsia="zh-CN"/>
        </w:rPr>
        <w:t>" by "</w:t>
      </w:r>
      <w:r w:rsidR="007B2CC7" w:rsidRPr="007B2CC7">
        <w:rPr>
          <w:rFonts w:eastAsia="SimSun"/>
          <w:lang w:val="en-US" w:eastAsia="zh-CN"/>
        </w:rPr>
        <w:t>partitions</w:t>
      </w:r>
      <w:r>
        <w:rPr>
          <w:rFonts w:eastAsia="SimSun"/>
          <w:lang w:val="en-US" w:eastAsia="zh-CN"/>
        </w:rPr>
        <w:t>"</w:t>
      </w:r>
      <w:r w:rsidR="007B2CC7" w:rsidRPr="007B2CC7">
        <w:rPr>
          <w:rFonts w:eastAsia="SimSun"/>
          <w:lang w:val="en-US" w:eastAsia="zh-CN"/>
        </w:rPr>
        <w:t xml:space="preserve"> in: 8.3.7 third paragraph (below table).</w:t>
      </w:r>
    </w:p>
    <w:p w:rsidR="007B2CC7" w:rsidRPr="007B2CC7" w:rsidRDefault="000F66F7" w:rsidP="000F66F7">
      <w:pPr>
        <w:pStyle w:val="H1G"/>
        <w:rPr>
          <w:rFonts w:eastAsia="SimSun"/>
          <w:lang w:val="en-US" w:eastAsia="zh-CN"/>
        </w:rPr>
      </w:pPr>
      <w:r>
        <w:rPr>
          <w:rFonts w:eastAsia="SimSun"/>
          <w:lang w:val="en-US" w:eastAsia="zh-CN"/>
        </w:rPr>
        <w:tab/>
      </w:r>
      <w:r>
        <w:rPr>
          <w:rFonts w:eastAsia="SimSun"/>
          <w:lang w:val="en-US" w:eastAsia="zh-CN"/>
        </w:rPr>
        <w:tab/>
      </w:r>
      <w:r w:rsidR="007B2CC7" w:rsidRPr="007B2CC7">
        <w:rPr>
          <w:rFonts w:eastAsia="SimSun"/>
          <w:lang w:val="en-US" w:eastAsia="zh-CN"/>
        </w:rPr>
        <w:t>Proposal 10</w:t>
      </w:r>
    </w:p>
    <w:p w:rsidR="007B2CC7" w:rsidRPr="007B2CC7" w:rsidRDefault="00924D0F" w:rsidP="009F4C64">
      <w:pPr>
        <w:pStyle w:val="SingleTxtG"/>
        <w:rPr>
          <w:rFonts w:eastAsia="SimSun"/>
          <w:lang w:val="en-US" w:eastAsia="zh-CN"/>
        </w:rPr>
      </w:pPr>
      <w:r>
        <w:rPr>
          <w:rFonts w:eastAsia="SimSun"/>
          <w:i/>
          <w:lang w:val="en-US" w:eastAsia="zh-CN"/>
        </w:rPr>
        <w:t>"</w:t>
      </w:r>
      <w:r w:rsidR="007B2CC7" w:rsidRPr="007B2CC7">
        <w:rPr>
          <w:rFonts w:eastAsia="SimSun"/>
          <w:i/>
          <w:lang w:val="en-US" w:eastAsia="zh-CN"/>
        </w:rPr>
        <w:t xml:space="preserve">Compartment </w:t>
      </w:r>
      <w:r w:rsidR="007B2CC7" w:rsidRPr="007B2CC7">
        <w:rPr>
          <w:rFonts w:eastAsia="SimSun"/>
          <w:lang w:val="en-US" w:eastAsia="zh-CN"/>
        </w:rPr>
        <w:t>means a closed o</w:t>
      </w:r>
      <w:r>
        <w:rPr>
          <w:rFonts w:eastAsia="SimSun"/>
          <w:lang w:val="en-US" w:eastAsia="zh-CN"/>
        </w:rPr>
        <w:t>f</w:t>
      </w:r>
      <w:r w:rsidR="007B2CC7" w:rsidRPr="007B2CC7">
        <w:rPr>
          <w:rFonts w:eastAsia="SimSun"/>
          <w:lang w:val="en-US" w:eastAsia="zh-CN"/>
        </w:rPr>
        <w:t>f section inside an insulated body. Compartments may be of a fixed type, variable in size by movable partitions or two compartments may be combined into one compartment by removable partitions.</w:t>
      </w:r>
      <w:r w:rsidR="009F4C64">
        <w:rPr>
          <w:rFonts w:eastAsia="SimSun"/>
          <w:lang w:val="en-US" w:eastAsia="zh-CN"/>
        </w:rPr>
        <w:t>"</w:t>
      </w:r>
    </w:p>
    <w:p w:rsidR="007B2CC7" w:rsidRPr="007B2CC7" w:rsidRDefault="000F66F7" w:rsidP="000F66F7">
      <w:pPr>
        <w:pStyle w:val="H1G"/>
        <w:rPr>
          <w:rFonts w:eastAsia="SimSun"/>
          <w:lang w:val="en-US" w:eastAsia="zh-CN"/>
        </w:rPr>
      </w:pPr>
      <w:r>
        <w:rPr>
          <w:rFonts w:eastAsia="SimSun"/>
          <w:lang w:val="en-US" w:eastAsia="zh-CN"/>
        </w:rPr>
        <w:tab/>
      </w:r>
      <w:r>
        <w:rPr>
          <w:rFonts w:eastAsia="SimSun"/>
          <w:lang w:val="en-US" w:eastAsia="zh-CN"/>
        </w:rPr>
        <w:tab/>
      </w:r>
      <w:r w:rsidR="007B2CC7" w:rsidRPr="007B2CC7">
        <w:rPr>
          <w:rFonts w:eastAsia="SimSun"/>
          <w:lang w:val="en-US" w:eastAsia="zh-CN"/>
        </w:rPr>
        <w:t>Justification</w:t>
      </w:r>
    </w:p>
    <w:p w:rsidR="007B2CC7" w:rsidRPr="007B2CC7" w:rsidRDefault="007973F8" w:rsidP="000F66F7">
      <w:pPr>
        <w:pStyle w:val="SingleTxtG"/>
        <w:rPr>
          <w:rFonts w:eastAsia="SimSun"/>
          <w:lang w:val="en-US" w:eastAsia="zh-CN"/>
        </w:rPr>
      </w:pPr>
      <w:r>
        <w:rPr>
          <w:rFonts w:eastAsia="SimSun"/>
          <w:lang w:val="en-US" w:eastAsia="zh-CN"/>
        </w:rPr>
        <w:t>7.</w:t>
      </w:r>
      <w:r>
        <w:rPr>
          <w:rFonts w:eastAsia="SimSun"/>
          <w:lang w:val="en-US" w:eastAsia="zh-CN"/>
        </w:rPr>
        <w:tab/>
      </w:r>
      <w:r w:rsidR="007B2CC7" w:rsidRPr="000F66F7">
        <w:rPr>
          <w:rFonts w:eastAsia="SimSun"/>
        </w:rPr>
        <w:t>Detailed</w:t>
      </w:r>
      <w:r w:rsidR="007B2CC7" w:rsidRPr="007B2CC7">
        <w:rPr>
          <w:rFonts w:eastAsia="SimSun"/>
          <w:lang w:val="en-US" w:eastAsia="zh-CN"/>
        </w:rPr>
        <w:t xml:space="preserve"> justifications for the definitions will be presented separately in an informal document.</w:t>
      </w:r>
    </w:p>
    <w:p w:rsidR="00E041BF" w:rsidRPr="00E041BF" w:rsidRDefault="00E041BF" w:rsidP="00E041BF">
      <w:pPr>
        <w:pStyle w:val="SingleTxtG"/>
        <w:spacing w:before="240" w:after="0"/>
        <w:jc w:val="cente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p>
    <w:sectPr w:rsidR="00E041BF" w:rsidRPr="00E041BF" w:rsidSect="000F66F7">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8D7" w:rsidRDefault="00D508D7"/>
  </w:endnote>
  <w:endnote w:type="continuationSeparator" w:id="0">
    <w:p w:rsidR="00D508D7" w:rsidRDefault="00D508D7"/>
  </w:endnote>
  <w:endnote w:type="continuationNotice" w:id="1">
    <w:p w:rsidR="00D508D7" w:rsidRDefault="00D508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D39" w:rsidRPr="00F616E0" w:rsidRDefault="00404D39" w:rsidP="00F616E0">
    <w:pPr>
      <w:pStyle w:val="Footer"/>
      <w:tabs>
        <w:tab w:val="right" w:pos="9638"/>
      </w:tabs>
      <w:rPr>
        <w:sz w:val="18"/>
      </w:rPr>
    </w:pPr>
    <w:r w:rsidRPr="00F616E0">
      <w:rPr>
        <w:b/>
        <w:sz w:val="18"/>
      </w:rPr>
      <w:fldChar w:fldCharType="begin"/>
    </w:r>
    <w:r w:rsidRPr="00F616E0">
      <w:rPr>
        <w:b/>
        <w:sz w:val="18"/>
      </w:rPr>
      <w:instrText xml:space="preserve"> PAGE  \* MERGEFORMAT </w:instrText>
    </w:r>
    <w:r w:rsidRPr="00F616E0">
      <w:rPr>
        <w:b/>
        <w:sz w:val="18"/>
      </w:rPr>
      <w:fldChar w:fldCharType="separate"/>
    </w:r>
    <w:r w:rsidR="009D24D0">
      <w:rPr>
        <w:b/>
        <w:noProof/>
        <w:sz w:val="18"/>
      </w:rPr>
      <w:t>4</w:t>
    </w:r>
    <w:r w:rsidRPr="00F616E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D39" w:rsidRPr="00F616E0" w:rsidRDefault="00404D39" w:rsidP="00F616E0">
    <w:pPr>
      <w:pStyle w:val="Footer"/>
      <w:tabs>
        <w:tab w:val="right" w:pos="9638"/>
      </w:tabs>
      <w:rPr>
        <w:b/>
        <w:sz w:val="18"/>
      </w:rPr>
    </w:pPr>
    <w:r>
      <w:tab/>
    </w:r>
    <w:r w:rsidRPr="00F616E0">
      <w:rPr>
        <w:b/>
        <w:sz w:val="18"/>
      </w:rPr>
      <w:fldChar w:fldCharType="begin"/>
    </w:r>
    <w:r w:rsidRPr="00F616E0">
      <w:rPr>
        <w:b/>
        <w:sz w:val="18"/>
      </w:rPr>
      <w:instrText xml:space="preserve"> PAGE  \* MERGEFORMAT </w:instrText>
    </w:r>
    <w:r w:rsidRPr="00F616E0">
      <w:rPr>
        <w:b/>
        <w:sz w:val="18"/>
      </w:rPr>
      <w:fldChar w:fldCharType="separate"/>
    </w:r>
    <w:r w:rsidR="009D24D0">
      <w:rPr>
        <w:b/>
        <w:noProof/>
        <w:sz w:val="18"/>
      </w:rPr>
      <w:t>3</w:t>
    </w:r>
    <w:r w:rsidRPr="00F616E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D39" w:rsidRPr="00F616E0" w:rsidRDefault="000634A5">
    <w:pPr>
      <w:pStyle w:val="Footer"/>
      <w:rPr>
        <w:sz w:val="20"/>
      </w:rPr>
    </w:pPr>
    <w:r>
      <w:rPr>
        <w:noProof/>
        <w:sz w:val="20"/>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4E64F0">
      <w:rPr>
        <w:sz w:val="20"/>
      </w:rPr>
      <w:t>GE.15</w:t>
    </w:r>
    <w:r w:rsidR="00404D39">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8D7" w:rsidRPr="000B175B" w:rsidRDefault="00D508D7" w:rsidP="000B175B">
      <w:pPr>
        <w:tabs>
          <w:tab w:val="right" w:pos="2155"/>
        </w:tabs>
        <w:spacing w:after="80"/>
        <w:ind w:left="680"/>
        <w:rPr>
          <w:u w:val="single"/>
        </w:rPr>
      </w:pPr>
      <w:r>
        <w:rPr>
          <w:u w:val="single"/>
        </w:rPr>
        <w:tab/>
      </w:r>
    </w:p>
  </w:footnote>
  <w:footnote w:type="continuationSeparator" w:id="0">
    <w:p w:rsidR="00D508D7" w:rsidRPr="00FC68B7" w:rsidRDefault="00D508D7" w:rsidP="00FC68B7">
      <w:pPr>
        <w:tabs>
          <w:tab w:val="left" w:pos="2155"/>
        </w:tabs>
        <w:spacing w:after="80"/>
        <w:ind w:left="680"/>
        <w:rPr>
          <w:u w:val="single"/>
        </w:rPr>
      </w:pPr>
      <w:r>
        <w:rPr>
          <w:u w:val="single"/>
        </w:rPr>
        <w:tab/>
      </w:r>
    </w:p>
  </w:footnote>
  <w:footnote w:type="continuationNotice" w:id="1">
    <w:p w:rsidR="00D508D7" w:rsidRDefault="00D508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D39" w:rsidRPr="00F616E0" w:rsidRDefault="009F6FA2" w:rsidP="003C4BB1">
    <w:pPr>
      <w:pStyle w:val="Header"/>
    </w:pPr>
    <w:r>
      <w:t>ECE/TRANS/WP.11/2015</w:t>
    </w:r>
    <w:r w:rsidR="00404D39">
      <w:t>/</w:t>
    </w:r>
    <w:r w:rsidR="004E64F0">
      <w:t>1</w:t>
    </w:r>
    <w:r w:rsidR="007B2CC7">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D39" w:rsidRPr="00F616E0" w:rsidRDefault="00404D39" w:rsidP="00F616E0">
    <w:pPr>
      <w:pStyle w:val="Header"/>
      <w:jc w:val="right"/>
    </w:pPr>
    <w:r>
      <w:t>ECE/TRANS/WP.11/201</w:t>
    </w:r>
    <w:r w:rsidR="007B2CC7">
      <w:t>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B475C3"/>
    <w:multiLevelType w:val="hybridMultilevel"/>
    <w:tmpl w:val="E37CC7FA"/>
    <w:lvl w:ilvl="0" w:tplc="03D41FEC">
      <w:start w:val="8"/>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29B6BBC"/>
    <w:multiLevelType w:val="hybridMultilevel"/>
    <w:tmpl w:val="568C9AC8"/>
    <w:lvl w:ilvl="0" w:tplc="570A79B2">
      <w:start w:val="1"/>
      <w:numFmt w:val="decimal"/>
      <w:lvlText w:val="%1."/>
      <w:lvlJc w:val="left"/>
      <w:pPr>
        <w:ind w:left="1689" w:hanging="555"/>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397FDC"/>
    <w:multiLevelType w:val="multilevel"/>
    <w:tmpl w:val="2D0C849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18C0B7E"/>
    <w:multiLevelType w:val="hybridMultilevel"/>
    <w:tmpl w:val="C3E6F97E"/>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C7E12AC"/>
    <w:multiLevelType w:val="hybridMultilevel"/>
    <w:tmpl w:val="568C9AC8"/>
    <w:lvl w:ilvl="0" w:tplc="570A79B2">
      <w:start w:val="1"/>
      <w:numFmt w:val="decimal"/>
      <w:lvlText w:val="%1."/>
      <w:lvlJc w:val="left"/>
      <w:pPr>
        <w:ind w:left="1689" w:hanging="555"/>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925DC1"/>
    <w:multiLevelType w:val="hybridMultilevel"/>
    <w:tmpl w:val="FAA66F24"/>
    <w:lvl w:ilvl="0" w:tplc="8C4849AC">
      <w:start w:val="1"/>
      <w:numFmt w:val="bullet"/>
      <w:pStyle w:val="Bullet1G"/>
      <w:lvlText w:val="•"/>
      <w:lvlJc w:val="left"/>
      <w:pPr>
        <w:tabs>
          <w:tab w:val="num" w:pos="1871"/>
        </w:tabs>
        <w:ind w:left="1871" w:hanging="170"/>
      </w:pPr>
      <w:rPr>
        <w:rFonts w:ascii="Times New Roman" w:hAnsi="Times New Roman" w:cs="Times New Roman" w:hint="default"/>
        <w:b w:val="0"/>
        <w:i w:val="0"/>
        <w:sz w:val="20"/>
      </w:rPr>
    </w:lvl>
    <w:lvl w:ilvl="1" w:tplc="040C0003" w:tentative="1">
      <w:start w:val="1"/>
      <w:numFmt w:val="bullet"/>
      <w:lvlText w:val="o"/>
      <w:lvlJc w:val="left"/>
      <w:pPr>
        <w:tabs>
          <w:tab w:val="num" w:pos="1610"/>
        </w:tabs>
        <w:ind w:left="1610" w:hanging="360"/>
      </w:pPr>
      <w:rPr>
        <w:rFonts w:ascii="Courier New" w:hAnsi="Courier New" w:cs="Courier New" w:hint="default"/>
      </w:rPr>
    </w:lvl>
    <w:lvl w:ilvl="2" w:tplc="040C0005" w:tentative="1">
      <w:start w:val="1"/>
      <w:numFmt w:val="bullet"/>
      <w:lvlText w:val=""/>
      <w:lvlJc w:val="left"/>
      <w:pPr>
        <w:tabs>
          <w:tab w:val="num" w:pos="2330"/>
        </w:tabs>
        <w:ind w:left="2330" w:hanging="360"/>
      </w:pPr>
      <w:rPr>
        <w:rFonts w:ascii="Wingdings" w:hAnsi="Wingdings" w:hint="default"/>
      </w:rPr>
    </w:lvl>
    <w:lvl w:ilvl="3" w:tplc="040C0001" w:tentative="1">
      <w:start w:val="1"/>
      <w:numFmt w:val="bullet"/>
      <w:lvlText w:val=""/>
      <w:lvlJc w:val="left"/>
      <w:pPr>
        <w:tabs>
          <w:tab w:val="num" w:pos="3050"/>
        </w:tabs>
        <w:ind w:left="3050" w:hanging="360"/>
      </w:pPr>
      <w:rPr>
        <w:rFonts w:ascii="Symbol" w:hAnsi="Symbol" w:hint="default"/>
      </w:rPr>
    </w:lvl>
    <w:lvl w:ilvl="4" w:tplc="040C0003" w:tentative="1">
      <w:start w:val="1"/>
      <w:numFmt w:val="bullet"/>
      <w:lvlText w:val="o"/>
      <w:lvlJc w:val="left"/>
      <w:pPr>
        <w:tabs>
          <w:tab w:val="num" w:pos="3770"/>
        </w:tabs>
        <w:ind w:left="3770" w:hanging="360"/>
      </w:pPr>
      <w:rPr>
        <w:rFonts w:ascii="Courier New" w:hAnsi="Courier New" w:cs="Courier New" w:hint="default"/>
      </w:rPr>
    </w:lvl>
    <w:lvl w:ilvl="5" w:tplc="040C0005" w:tentative="1">
      <w:start w:val="1"/>
      <w:numFmt w:val="bullet"/>
      <w:lvlText w:val=""/>
      <w:lvlJc w:val="left"/>
      <w:pPr>
        <w:tabs>
          <w:tab w:val="num" w:pos="4490"/>
        </w:tabs>
        <w:ind w:left="4490" w:hanging="360"/>
      </w:pPr>
      <w:rPr>
        <w:rFonts w:ascii="Wingdings" w:hAnsi="Wingdings" w:hint="default"/>
      </w:rPr>
    </w:lvl>
    <w:lvl w:ilvl="6" w:tplc="040C0001" w:tentative="1">
      <w:start w:val="1"/>
      <w:numFmt w:val="bullet"/>
      <w:lvlText w:val=""/>
      <w:lvlJc w:val="left"/>
      <w:pPr>
        <w:tabs>
          <w:tab w:val="num" w:pos="5210"/>
        </w:tabs>
        <w:ind w:left="5210" w:hanging="360"/>
      </w:pPr>
      <w:rPr>
        <w:rFonts w:ascii="Symbol" w:hAnsi="Symbol" w:hint="default"/>
      </w:rPr>
    </w:lvl>
    <w:lvl w:ilvl="7" w:tplc="040C0003" w:tentative="1">
      <w:start w:val="1"/>
      <w:numFmt w:val="bullet"/>
      <w:lvlText w:val="o"/>
      <w:lvlJc w:val="left"/>
      <w:pPr>
        <w:tabs>
          <w:tab w:val="num" w:pos="5930"/>
        </w:tabs>
        <w:ind w:left="5930" w:hanging="360"/>
      </w:pPr>
      <w:rPr>
        <w:rFonts w:ascii="Courier New" w:hAnsi="Courier New" w:cs="Courier New" w:hint="default"/>
      </w:rPr>
    </w:lvl>
    <w:lvl w:ilvl="8" w:tplc="040C0005" w:tentative="1">
      <w:start w:val="1"/>
      <w:numFmt w:val="bullet"/>
      <w:lvlText w:val=""/>
      <w:lvlJc w:val="left"/>
      <w:pPr>
        <w:tabs>
          <w:tab w:val="num" w:pos="6650"/>
        </w:tabs>
        <w:ind w:left="6650"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0"/>
  </w:num>
  <w:num w:numId="16">
    <w:abstractNumId w:val="15"/>
  </w:num>
  <w:num w:numId="17">
    <w:abstractNumId w:val="12"/>
  </w:num>
  <w:num w:numId="18">
    <w:abstractNumId w:val="17"/>
  </w:num>
  <w:num w:numId="19">
    <w:abstractNumId w:val="10"/>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D3E"/>
    <w:rsid w:val="000036AF"/>
    <w:rsid w:val="00021E79"/>
    <w:rsid w:val="000253BC"/>
    <w:rsid w:val="00026B0C"/>
    <w:rsid w:val="000433C5"/>
    <w:rsid w:val="00046B1F"/>
    <w:rsid w:val="00050F6B"/>
    <w:rsid w:val="000513C9"/>
    <w:rsid w:val="00057CAB"/>
    <w:rsid w:val="00057E97"/>
    <w:rsid w:val="00062906"/>
    <w:rsid w:val="000634A5"/>
    <w:rsid w:val="000646F4"/>
    <w:rsid w:val="0006528F"/>
    <w:rsid w:val="00072A11"/>
    <w:rsid w:val="00072C8C"/>
    <w:rsid w:val="000733B5"/>
    <w:rsid w:val="00081815"/>
    <w:rsid w:val="00082F1C"/>
    <w:rsid w:val="0009238E"/>
    <w:rsid w:val="000931C0"/>
    <w:rsid w:val="000A2D79"/>
    <w:rsid w:val="000B0595"/>
    <w:rsid w:val="000B175B"/>
    <w:rsid w:val="000B3A0F"/>
    <w:rsid w:val="000B4EF7"/>
    <w:rsid w:val="000C2C03"/>
    <w:rsid w:val="000C2D2E"/>
    <w:rsid w:val="000E0415"/>
    <w:rsid w:val="000F66F7"/>
    <w:rsid w:val="001103AA"/>
    <w:rsid w:val="0011666B"/>
    <w:rsid w:val="00156F6B"/>
    <w:rsid w:val="00165F3A"/>
    <w:rsid w:val="00187A6E"/>
    <w:rsid w:val="001A65D6"/>
    <w:rsid w:val="001B4B04"/>
    <w:rsid w:val="001B7022"/>
    <w:rsid w:val="001C0665"/>
    <w:rsid w:val="001C12E3"/>
    <w:rsid w:val="001C6663"/>
    <w:rsid w:val="001C7895"/>
    <w:rsid w:val="001C7AEB"/>
    <w:rsid w:val="001D0C8C"/>
    <w:rsid w:val="001D1419"/>
    <w:rsid w:val="001D26DF"/>
    <w:rsid w:val="001D31B0"/>
    <w:rsid w:val="001D3A03"/>
    <w:rsid w:val="001D6208"/>
    <w:rsid w:val="001E7B67"/>
    <w:rsid w:val="001F6C6A"/>
    <w:rsid w:val="00202DA8"/>
    <w:rsid w:val="00211132"/>
    <w:rsid w:val="00211E0B"/>
    <w:rsid w:val="0023604B"/>
    <w:rsid w:val="0024772E"/>
    <w:rsid w:val="00267F5F"/>
    <w:rsid w:val="00274058"/>
    <w:rsid w:val="00286B4D"/>
    <w:rsid w:val="00286C00"/>
    <w:rsid w:val="002C103C"/>
    <w:rsid w:val="002D4643"/>
    <w:rsid w:val="002D54AF"/>
    <w:rsid w:val="002D6171"/>
    <w:rsid w:val="002E5BFC"/>
    <w:rsid w:val="002E7FEA"/>
    <w:rsid w:val="002F175C"/>
    <w:rsid w:val="002F7481"/>
    <w:rsid w:val="00302E18"/>
    <w:rsid w:val="00305E87"/>
    <w:rsid w:val="003229D8"/>
    <w:rsid w:val="0033606C"/>
    <w:rsid w:val="00350EE7"/>
    <w:rsid w:val="00352709"/>
    <w:rsid w:val="003619B5"/>
    <w:rsid w:val="00364DF6"/>
    <w:rsid w:val="00365763"/>
    <w:rsid w:val="00371178"/>
    <w:rsid w:val="00387AC1"/>
    <w:rsid w:val="00392E47"/>
    <w:rsid w:val="00397B90"/>
    <w:rsid w:val="003A443C"/>
    <w:rsid w:val="003A6810"/>
    <w:rsid w:val="003B2F18"/>
    <w:rsid w:val="003C2CC4"/>
    <w:rsid w:val="003C4BB1"/>
    <w:rsid w:val="003D1847"/>
    <w:rsid w:val="003D4B23"/>
    <w:rsid w:val="003D5CF9"/>
    <w:rsid w:val="003E130E"/>
    <w:rsid w:val="003F176C"/>
    <w:rsid w:val="00404D39"/>
    <w:rsid w:val="00410C89"/>
    <w:rsid w:val="00413616"/>
    <w:rsid w:val="00422E03"/>
    <w:rsid w:val="00426B9B"/>
    <w:rsid w:val="004325CB"/>
    <w:rsid w:val="00434CE9"/>
    <w:rsid w:val="00442A83"/>
    <w:rsid w:val="00446BA7"/>
    <w:rsid w:val="0045495B"/>
    <w:rsid w:val="00455AF8"/>
    <w:rsid w:val="004561E5"/>
    <w:rsid w:val="00464B22"/>
    <w:rsid w:val="00476114"/>
    <w:rsid w:val="0048397A"/>
    <w:rsid w:val="00485CBB"/>
    <w:rsid w:val="004866B7"/>
    <w:rsid w:val="00491DBA"/>
    <w:rsid w:val="00495FCD"/>
    <w:rsid w:val="00496046"/>
    <w:rsid w:val="004A1DB7"/>
    <w:rsid w:val="004C2461"/>
    <w:rsid w:val="004C7462"/>
    <w:rsid w:val="004D472E"/>
    <w:rsid w:val="004E49FA"/>
    <w:rsid w:val="004E64F0"/>
    <w:rsid w:val="004E77B2"/>
    <w:rsid w:val="00502E91"/>
    <w:rsid w:val="00504B2D"/>
    <w:rsid w:val="00510129"/>
    <w:rsid w:val="00511C9C"/>
    <w:rsid w:val="00514FB7"/>
    <w:rsid w:val="0052136D"/>
    <w:rsid w:val="0052775E"/>
    <w:rsid w:val="005420F2"/>
    <w:rsid w:val="00554E53"/>
    <w:rsid w:val="00562612"/>
    <w:rsid w:val="005628B6"/>
    <w:rsid w:val="005669C5"/>
    <w:rsid w:val="005826B9"/>
    <w:rsid w:val="00592FF1"/>
    <w:rsid w:val="005941EC"/>
    <w:rsid w:val="00595DC2"/>
    <w:rsid w:val="0059724D"/>
    <w:rsid w:val="005B29FC"/>
    <w:rsid w:val="005B3DB3"/>
    <w:rsid w:val="005B4E13"/>
    <w:rsid w:val="005B6BEE"/>
    <w:rsid w:val="005C342F"/>
    <w:rsid w:val="005D6907"/>
    <w:rsid w:val="005D7AAE"/>
    <w:rsid w:val="005E7AB8"/>
    <w:rsid w:val="005F3FB8"/>
    <w:rsid w:val="005F7B75"/>
    <w:rsid w:val="006001EE"/>
    <w:rsid w:val="00600B94"/>
    <w:rsid w:val="00605042"/>
    <w:rsid w:val="00611FC4"/>
    <w:rsid w:val="0061498D"/>
    <w:rsid w:val="006176FB"/>
    <w:rsid w:val="006179CB"/>
    <w:rsid w:val="00635554"/>
    <w:rsid w:val="00640B26"/>
    <w:rsid w:val="00651E1A"/>
    <w:rsid w:val="00652D0A"/>
    <w:rsid w:val="006573AB"/>
    <w:rsid w:val="00660162"/>
    <w:rsid w:val="00662BB6"/>
    <w:rsid w:val="00676606"/>
    <w:rsid w:val="00681EDD"/>
    <w:rsid w:val="00684C21"/>
    <w:rsid w:val="00692E29"/>
    <w:rsid w:val="0069490A"/>
    <w:rsid w:val="006A1A4A"/>
    <w:rsid w:val="006A2530"/>
    <w:rsid w:val="006A3207"/>
    <w:rsid w:val="006B4C53"/>
    <w:rsid w:val="006B6A4C"/>
    <w:rsid w:val="006C240E"/>
    <w:rsid w:val="006C3589"/>
    <w:rsid w:val="006D37AF"/>
    <w:rsid w:val="006D51D0"/>
    <w:rsid w:val="006D5FB9"/>
    <w:rsid w:val="006D78DF"/>
    <w:rsid w:val="006E564B"/>
    <w:rsid w:val="006E7191"/>
    <w:rsid w:val="006F47C8"/>
    <w:rsid w:val="00703577"/>
    <w:rsid w:val="007048FD"/>
    <w:rsid w:val="00705894"/>
    <w:rsid w:val="00723123"/>
    <w:rsid w:val="0072632A"/>
    <w:rsid w:val="00726728"/>
    <w:rsid w:val="007327D5"/>
    <w:rsid w:val="00751386"/>
    <w:rsid w:val="00753DA3"/>
    <w:rsid w:val="007629C8"/>
    <w:rsid w:val="0077047D"/>
    <w:rsid w:val="00781CCE"/>
    <w:rsid w:val="007973F8"/>
    <w:rsid w:val="007A4E46"/>
    <w:rsid w:val="007B2258"/>
    <w:rsid w:val="007B2CC7"/>
    <w:rsid w:val="007B6BA5"/>
    <w:rsid w:val="007C3390"/>
    <w:rsid w:val="007C4F4B"/>
    <w:rsid w:val="007C6402"/>
    <w:rsid w:val="007E01E9"/>
    <w:rsid w:val="007E63F3"/>
    <w:rsid w:val="007F224B"/>
    <w:rsid w:val="007F2F6A"/>
    <w:rsid w:val="007F4DB3"/>
    <w:rsid w:val="007F6611"/>
    <w:rsid w:val="007F7AAB"/>
    <w:rsid w:val="00811920"/>
    <w:rsid w:val="00815AD0"/>
    <w:rsid w:val="00821246"/>
    <w:rsid w:val="008242D7"/>
    <w:rsid w:val="008257B1"/>
    <w:rsid w:val="00832334"/>
    <w:rsid w:val="00834B87"/>
    <w:rsid w:val="00843767"/>
    <w:rsid w:val="00845693"/>
    <w:rsid w:val="008679D9"/>
    <w:rsid w:val="00875ECE"/>
    <w:rsid w:val="00881CEE"/>
    <w:rsid w:val="00884CBC"/>
    <w:rsid w:val="008878DE"/>
    <w:rsid w:val="008979B1"/>
    <w:rsid w:val="008A4E53"/>
    <w:rsid w:val="008A6B25"/>
    <w:rsid w:val="008A6C4F"/>
    <w:rsid w:val="008B2335"/>
    <w:rsid w:val="008C1437"/>
    <w:rsid w:val="008C207A"/>
    <w:rsid w:val="008D54C6"/>
    <w:rsid w:val="008D5D0E"/>
    <w:rsid w:val="008D7DED"/>
    <w:rsid w:val="008E0678"/>
    <w:rsid w:val="008E7AEC"/>
    <w:rsid w:val="008F31D2"/>
    <w:rsid w:val="008F7044"/>
    <w:rsid w:val="00906FB4"/>
    <w:rsid w:val="00917E37"/>
    <w:rsid w:val="00917FDE"/>
    <w:rsid w:val="00920451"/>
    <w:rsid w:val="009223CA"/>
    <w:rsid w:val="00924D0F"/>
    <w:rsid w:val="00924E71"/>
    <w:rsid w:val="009315A2"/>
    <w:rsid w:val="00940F93"/>
    <w:rsid w:val="009609A1"/>
    <w:rsid w:val="009713D5"/>
    <w:rsid w:val="009760F3"/>
    <w:rsid w:val="00976463"/>
    <w:rsid w:val="00976CFB"/>
    <w:rsid w:val="0099507D"/>
    <w:rsid w:val="009A0830"/>
    <w:rsid w:val="009A0E8D"/>
    <w:rsid w:val="009B26E7"/>
    <w:rsid w:val="009B7F91"/>
    <w:rsid w:val="009D24D0"/>
    <w:rsid w:val="009E1B4E"/>
    <w:rsid w:val="009E24F3"/>
    <w:rsid w:val="009E6518"/>
    <w:rsid w:val="009F4C64"/>
    <w:rsid w:val="009F6FA2"/>
    <w:rsid w:val="00A00697"/>
    <w:rsid w:val="00A00A3F"/>
    <w:rsid w:val="00A01489"/>
    <w:rsid w:val="00A047B6"/>
    <w:rsid w:val="00A22880"/>
    <w:rsid w:val="00A3026E"/>
    <w:rsid w:val="00A338F1"/>
    <w:rsid w:val="00A35BE0"/>
    <w:rsid w:val="00A5552C"/>
    <w:rsid w:val="00A55883"/>
    <w:rsid w:val="00A6129C"/>
    <w:rsid w:val="00A626FF"/>
    <w:rsid w:val="00A643DB"/>
    <w:rsid w:val="00A72F22"/>
    <w:rsid w:val="00A7360F"/>
    <w:rsid w:val="00A748A6"/>
    <w:rsid w:val="00A7633F"/>
    <w:rsid w:val="00A769F4"/>
    <w:rsid w:val="00A776B4"/>
    <w:rsid w:val="00A90D71"/>
    <w:rsid w:val="00A94361"/>
    <w:rsid w:val="00AA1348"/>
    <w:rsid w:val="00AA293C"/>
    <w:rsid w:val="00AA5957"/>
    <w:rsid w:val="00AA6D10"/>
    <w:rsid w:val="00AB0752"/>
    <w:rsid w:val="00AC7F27"/>
    <w:rsid w:val="00AD55B1"/>
    <w:rsid w:val="00AD57F5"/>
    <w:rsid w:val="00AE3AEE"/>
    <w:rsid w:val="00AF1EF6"/>
    <w:rsid w:val="00AF4248"/>
    <w:rsid w:val="00B01C44"/>
    <w:rsid w:val="00B046C2"/>
    <w:rsid w:val="00B10009"/>
    <w:rsid w:val="00B25706"/>
    <w:rsid w:val="00B30179"/>
    <w:rsid w:val="00B41B3A"/>
    <w:rsid w:val="00B421C1"/>
    <w:rsid w:val="00B537FB"/>
    <w:rsid w:val="00B553E0"/>
    <w:rsid w:val="00B55C71"/>
    <w:rsid w:val="00B56E4A"/>
    <w:rsid w:val="00B56E9C"/>
    <w:rsid w:val="00B64B1F"/>
    <w:rsid w:val="00B6553F"/>
    <w:rsid w:val="00B72D26"/>
    <w:rsid w:val="00B77D05"/>
    <w:rsid w:val="00B81206"/>
    <w:rsid w:val="00B81E12"/>
    <w:rsid w:val="00B85AFD"/>
    <w:rsid w:val="00B87FF3"/>
    <w:rsid w:val="00BB044E"/>
    <w:rsid w:val="00BC3FA0"/>
    <w:rsid w:val="00BC6C4A"/>
    <w:rsid w:val="00BC74E9"/>
    <w:rsid w:val="00BF0F1B"/>
    <w:rsid w:val="00BF68A8"/>
    <w:rsid w:val="00C0554D"/>
    <w:rsid w:val="00C11A03"/>
    <w:rsid w:val="00C13EB1"/>
    <w:rsid w:val="00C20417"/>
    <w:rsid w:val="00C21749"/>
    <w:rsid w:val="00C22C0C"/>
    <w:rsid w:val="00C2543E"/>
    <w:rsid w:val="00C4527F"/>
    <w:rsid w:val="00C463DD"/>
    <w:rsid w:val="00C4724C"/>
    <w:rsid w:val="00C629A0"/>
    <w:rsid w:val="00C64629"/>
    <w:rsid w:val="00C6575C"/>
    <w:rsid w:val="00C745C3"/>
    <w:rsid w:val="00C94EF8"/>
    <w:rsid w:val="00C96A10"/>
    <w:rsid w:val="00C96DF2"/>
    <w:rsid w:val="00CA3B1C"/>
    <w:rsid w:val="00CB3E03"/>
    <w:rsid w:val="00CB487E"/>
    <w:rsid w:val="00CD4AA6"/>
    <w:rsid w:val="00CE4A8F"/>
    <w:rsid w:val="00D17C38"/>
    <w:rsid w:val="00D2031B"/>
    <w:rsid w:val="00D2338F"/>
    <w:rsid w:val="00D248B6"/>
    <w:rsid w:val="00D25FE2"/>
    <w:rsid w:val="00D43252"/>
    <w:rsid w:val="00D439FC"/>
    <w:rsid w:val="00D47EEA"/>
    <w:rsid w:val="00D508D7"/>
    <w:rsid w:val="00D57D44"/>
    <w:rsid w:val="00D773DF"/>
    <w:rsid w:val="00D85943"/>
    <w:rsid w:val="00D95303"/>
    <w:rsid w:val="00D978C6"/>
    <w:rsid w:val="00DA3C1C"/>
    <w:rsid w:val="00DA5A9B"/>
    <w:rsid w:val="00DB2292"/>
    <w:rsid w:val="00DC7EE7"/>
    <w:rsid w:val="00DD62F6"/>
    <w:rsid w:val="00DF084F"/>
    <w:rsid w:val="00E041BF"/>
    <w:rsid w:val="00E046DF"/>
    <w:rsid w:val="00E06812"/>
    <w:rsid w:val="00E06F4C"/>
    <w:rsid w:val="00E17F99"/>
    <w:rsid w:val="00E27346"/>
    <w:rsid w:val="00E54D3E"/>
    <w:rsid w:val="00E71BC8"/>
    <w:rsid w:val="00E7260F"/>
    <w:rsid w:val="00E73F5D"/>
    <w:rsid w:val="00E77E4E"/>
    <w:rsid w:val="00E77FC0"/>
    <w:rsid w:val="00E95700"/>
    <w:rsid w:val="00E96630"/>
    <w:rsid w:val="00EA3D6E"/>
    <w:rsid w:val="00EB483D"/>
    <w:rsid w:val="00EC3350"/>
    <w:rsid w:val="00EC4060"/>
    <w:rsid w:val="00EC6AF9"/>
    <w:rsid w:val="00ED72AA"/>
    <w:rsid w:val="00ED7A2A"/>
    <w:rsid w:val="00EF1D7F"/>
    <w:rsid w:val="00F03965"/>
    <w:rsid w:val="00F04C81"/>
    <w:rsid w:val="00F06B8C"/>
    <w:rsid w:val="00F219F7"/>
    <w:rsid w:val="00F225FB"/>
    <w:rsid w:val="00F275DB"/>
    <w:rsid w:val="00F27E0B"/>
    <w:rsid w:val="00F31E5F"/>
    <w:rsid w:val="00F52778"/>
    <w:rsid w:val="00F569D7"/>
    <w:rsid w:val="00F6100A"/>
    <w:rsid w:val="00F616E0"/>
    <w:rsid w:val="00F7257B"/>
    <w:rsid w:val="00F81228"/>
    <w:rsid w:val="00F827A7"/>
    <w:rsid w:val="00F83639"/>
    <w:rsid w:val="00F87837"/>
    <w:rsid w:val="00F93781"/>
    <w:rsid w:val="00F93F94"/>
    <w:rsid w:val="00FA4130"/>
    <w:rsid w:val="00FA7D6D"/>
    <w:rsid w:val="00FB613B"/>
    <w:rsid w:val="00FC68B7"/>
    <w:rsid w:val="00FC6E86"/>
    <w:rsid w:val="00FD133E"/>
    <w:rsid w:val="00FD3F98"/>
    <w:rsid w:val="00FE106A"/>
    <w:rsid w:val="00FE2FEF"/>
    <w:rsid w:val="00FE3525"/>
    <w:rsid w:val="00FF145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semiHidden/>
    <w:rsid w:val="000646F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646F4"/>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F616E0"/>
    <w:rPr>
      <w:b/>
      <w:sz w:val="28"/>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C6C4A"/>
    <w:pPr>
      <w:spacing w:line="240" w:lineRule="auto"/>
    </w:pPr>
    <w:rPr>
      <w:rFonts w:ascii="Tahoma" w:hAnsi="Tahoma" w:cs="Tahoma"/>
      <w:sz w:val="16"/>
      <w:szCs w:val="16"/>
    </w:rPr>
  </w:style>
  <w:style w:type="character" w:customStyle="1" w:styleId="BalloonTextChar">
    <w:name w:val="Balloon Text Char"/>
    <w:link w:val="BalloonText"/>
    <w:rsid w:val="00BC6C4A"/>
    <w:rPr>
      <w:rFonts w:ascii="Tahoma" w:hAnsi="Tahoma" w:cs="Tahoma"/>
      <w:sz w:val="16"/>
      <w:szCs w:val="16"/>
      <w:lang w:val="en-GB" w:eastAsia="en-US"/>
    </w:rPr>
  </w:style>
  <w:style w:type="character" w:customStyle="1" w:styleId="SingleTxtGChar">
    <w:name w:val="_ Single Txt_G Char"/>
    <w:link w:val="SingleTxtG"/>
    <w:rsid w:val="009F6FA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semiHidden/>
    <w:rsid w:val="000646F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646F4"/>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F616E0"/>
    <w:rPr>
      <w:b/>
      <w:sz w:val="28"/>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C6C4A"/>
    <w:pPr>
      <w:spacing w:line="240" w:lineRule="auto"/>
    </w:pPr>
    <w:rPr>
      <w:rFonts w:ascii="Tahoma" w:hAnsi="Tahoma" w:cs="Tahoma"/>
      <w:sz w:val="16"/>
      <w:szCs w:val="16"/>
    </w:rPr>
  </w:style>
  <w:style w:type="character" w:customStyle="1" w:styleId="BalloonTextChar">
    <w:name w:val="Balloon Text Char"/>
    <w:link w:val="BalloonText"/>
    <w:rsid w:val="00BC6C4A"/>
    <w:rPr>
      <w:rFonts w:ascii="Tahoma" w:hAnsi="Tahoma" w:cs="Tahoma"/>
      <w:sz w:val="16"/>
      <w:szCs w:val="16"/>
      <w:lang w:val="en-GB" w:eastAsia="en-US"/>
    </w:rPr>
  </w:style>
  <w:style w:type="character" w:customStyle="1" w:styleId="SingleTxtGChar">
    <w:name w:val="_ Single Txt_G Char"/>
    <w:link w:val="SingleTxtG"/>
    <w:rsid w:val="009F6FA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2426">
      <w:bodyDiv w:val="1"/>
      <w:marLeft w:val="0"/>
      <w:marRight w:val="0"/>
      <w:marTop w:val="0"/>
      <w:marBottom w:val="0"/>
      <w:divBdr>
        <w:top w:val="none" w:sz="0" w:space="0" w:color="auto"/>
        <w:left w:val="none" w:sz="0" w:space="0" w:color="auto"/>
        <w:bottom w:val="none" w:sz="0" w:space="0" w:color="auto"/>
        <w:right w:val="none" w:sz="0" w:space="0" w:color="auto"/>
      </w:divBdr>
      <w:divsChild>
        <w:div w:id="1883784280">
          <w:marLeft w:val="0"/>
          <w:marRight w:val="0"/>
          <w:marTop w:val="0"/>
          <w:marBottom w:val="0"/>
          <w:divBdr>
            <w:top w:val="none" w:sz="0" w:space="0" w:color="auto"/>
            <w:left w:val="none" w:sz="0" w:space="0" w:color="auto"/>
            <w:bottom w:val="none" w:sz="0" w:space="0" w:color="auto"/>
            <w:right w:val="none" w:sz="0" w:space="0" w:color="auto"/>
          </w:divBdr>
        </w:div>
      </w:divsChild>
    </w:div>
    <w:div w:id="1589534690">
      <w:bodyDiv w:val="1"/>
      <w:marLeft w:val="0"/>
      <w:marRight w:val="0"/>
      <w:marTop w:val="0"/>
      <w:marBottom w:val="0"/>
      <w:divBdr>
        <w:top w:val="none" w:sz="0" w:space="0" w:color="auto"/>
        <w:left w:val="none" w:sz="0" w:space="0" w:color="auto"/>
        <w:bottom w:val="none" w:sz="0" w:space="0" w:color="auto"/>
        <w:right w:val="none" w:sz="0" w:space="0" w:color="auto"/>
      </w:divBdr>
      <w:divsChild>
        <w:div w:id="164365076">
          <w:marLeft w:val="0"/>
          <w:marRight w:val="0"/>
          <w:marTop w:val="0"/>
          <w:marBottom w:val="0"/>
          <w:divBdr>
            <w:top w:val="none" w:sz="0" w:space="0" w:color="auto"/>
            <w:left w:val="none" w:sz="0" w:space="0" w:color="auto"/>
            <w:bottom w:val="none" w:sz="0" w:space="0" w:color="auto"/>
            <w:right w:val="none" w:sz="0" w:space="0" w:color="auto"/>
          </w:divBdr>
        </w:div>
        <w:div w:id="177543325">
          <w:marLeft w:val="0"/>
          <w:marRight w:val="0"/>
          <w:marTop w:val="0"/>
          <w:marBottom w:val="0"/>
          <w:divBdr>
            <w:top w:val="none" w:sz="0" w:space="0" w:color="auto"/>
            <w:left w:val="none" w:sz="0" w:space="0" w:color="auto"/>
            <w:bottom w:val="none" w:sz="0" w:space="0" w:color="auto"/>
            <w:right w:val="none" w:sz="0" w:space="0" w:color="auto"/>
          </w:divBdr>
        </w:div>
        <w:div w:id="476454492">
          <w:marLeft w:val="0"/>
          <w:marRight w:val="0"/>
          <w:marTop w:val="0"/>
          <w:marBottom w:val="0"/>
          <w:divBdr>
            <w:top w:val="none" w:sz="0" w:space="0" w:color="auto"/>
            <w:left w:val="none" w:sz="0" w:space="0" w:color="auto"/>
            <w:bottom w:val="none" w:sz="0" w:space="0" w:color="auto"/>
            <w:right w:val="none" w:sz="0" w:space="0" w:color="auto"/>
          </w:divBdr>
        </w:div>
        <w:div w:id="700087930">
          <w:marLeft w:val="0"/>
          <w:marRight w:val="0"/>
          <w:marTop w:val="0"/>
          <w:marBottom w:val="0"/>
          <w:divBdr>
            <w:top w:val="none" w:sz="0" w:space="0" w:color="auto"/>
            <w:left w:val="none" w:sz="0" w:space="0" w:color="auto"/>
            <w:bottom w:val="none" w:sz="0" w:space="0" w:color="auto"/>
            <w:right w:val="none" w:sz="0" w:space="0" w:color="auto"/>
          </w:divBdr>
        </w:div>
        <w:div w:id="765080302">
          <w:marLeft w:val="0"/>
          <w:marRight w:val="0"/>
          <w:marTop w:val="0"/>
          <w:marBottom w:val="0"/>
          <w:divBdr>
            <w:top w:val="none" w:sz="0" w:space="0" w:color="auto"/>
            <w:left w:val="none" w:sz="0" w:space="0" w:color="auto"/>
            <w:bottom w:val="none" w:sz="0" w:space="0" w:color="auto"/>
            <w:right w:val="none" w:sz="0" w:space="0" w:color="auto"/>
          </w:divBdr>
        </w:div>
        <w:div w:id="831067937">
          <w:marLeft w:val="0"/>
          <w:marRight w:val="0"/>
          <w:marTop w:val="0"/>
          <w:marBottom w:val="0"/>
          <w:divBdr>
            <w:top w:val="none" w:sz="0" w:space="0" w:color="auto"/>
            <w:left w:val="none" w:sz="0" w:space="0" w:color="auto"/>
            <w:bottom w:val="none" w:sz="0" w:space="0" w:color="auto"/>
            <w:right w:val="none" w:sz="0" w:space="0" w:color="auto"/>
          </w:divBdr>
        </w:div>
        <w:div w:id="1020205270">
          <w:marLeft w:val="0"/>
          <w:marRight w:val="0"/>
          <w:marTop w:val="0"/>
          <w:marBottom w:val="0"/>
          <w:divBdr>
            <w:top w:val="none" w:sz="0" w:space="0" w:color="auto"/>
            <w:left w:val="none" w:sz="0" w:space="0" w:color="auto"/>
            <w:bottom w:val="none" w:sz="0" w:space="0" w:color="auto"/>
            <w:right w:val="none" w:sz="0" w:space="0" w:color="auto"/>
          </w:divBdr>
        </w:div>
        <w:div w:id="1096360554">
          <w:marLeft w:val="0"/>
          <w:marRight w:val="0"/>
          <w:marTop w:val="0"/>
          <w:marBottom w:val="0"/>
          <w:divBdr>
            <w:top w:val="none" w:sz="0" w:space="0" w:color="auto"/>
            <w:left w:val="none" w:sz="0" w:space="0" w:color="auto"/>
            <w:bottom w:val="none" w:sz="0" w:space="0" w:color="auto"/>
            <w:right w:val="none" w:sz="0" w:space="0" w:color="auto"/>
          </w:divBdr>
        </w:div>
        <w:div w:id="1157960608">
          <w:marLeft w:val="0"/>
          <w:marRight w:val="0"/>
          <w:marTop w:val="0"/>
          <w:marBottom w:val="0"/>
          <w:divBdr>
            <w:top w:val="none" w:sz="0" w:space="0" w:color="auto"/>
            <w:left w:val="none" w:sz="0" w:space="0" w:color="auto"/>
            <w:bottom w:val="none" w:sz="0" w:space="0" w:color="auto"/>
            <w:right w:val="none" w:sz="0" w:space="0" w:color="auto"/>
          </w:divBdr>
        </w:div>
        <w:div w:id="1242980565">
          <w:marLeft w:val="0"/>
          <w:marRight w:val="0"/>
          <w:marTop w:val="0"/>
          <w:marBottom w:val="0"/>
          <w:divBdr>
            <w:top w:val="none" w:sz="0" w:space="0" w:color="auto"/>
            <w:left w:val="none" w:sz="0" w:space="0" w:color="auto"/>
            <w:bottom w:val="none" w:sz="0" w:space="0" w:color="auto"/>
            <w:right w:val="none" w:sz="0" w:space="0" w:color="auto"/>
          </w:divBdr>
        </w:div>
        <w:div w:id="1277447245">
          <w:marLeft w:val="0"/>
          <w:marRight w:val="0"/>
          <w:marTop w:val="0"/>
          <w:marBottom w:val="0"/>
          <w:divBdr>
            <w:top w:val="none" w:sz="0" w:space="0" w:color="auto"/>
            <w:left w:val="none" w:sz="0" w:space="0" w:color="auto"/>
            <w:bottom w:val="none" w:sz="0" w:space="0" w:color="auto"/>
            <w:right w:val="none" w:sz="0" w:space="0" w:color="auto"/>
          </w:divBdr>
        </w:div>
        <w:div w:id="1377587344">
          <w:marLeft w:val="0"/>
          <w:marRight w:val="0"/>
          <w:marTop w:val="0"/>
          <w:marBottom w:val="0"/>
          <w:divBdr>
            <w:top w:val="none" w:sz="0" w:space="0" w:color="auto"/>
            <w:left w:val="none" w:sz="0" w:space="0" w:color="auto"/>
            <w:bottom w:val="none" w:sz="0" w:space="0" w:color="auto"/>
            <w:right w:val="none" w:sz="0" w:space="0" w:color="auto"/>
          </w:divBdr>
        </w:div>
        <w:div w:id="1725636909">
          <w:marLeft w:val="0"/>
          <w:marRight w:val="0"/>
          <w:marTop w:val="0"/>
          <w:marBottom w:val="0"/>
          <w:divBdr>
            <w:top w:val="none" w:sz="0" w:space="0" w:color="auto"/>
            <w:left w:val="none" w:sz="0" w:space="0" w:color="auto"/>
            <w:bottom w:val="none" w:sz="0" w:space="0" w:color="auto"/>
            <w:right w:val="none" w:sz="0" w:space="0" w:color="auto"/>
          </w:divBdr>
        </w:div>
        <w:div w:id="1753963355">
          <w:marLeft w:val="0"/>
          <w:marRight w:val="0"/>
          <w:marTop w:val="0"/>
          <w:marBottom w:val="0"/>
          <w:divBdr>
            <w:top w:val="none" w:sz="0" w:space="0" w:color="auto"/>
            <w:left w:val="none" w:sz="0" w:space="0" w:color="auto"/>
            <w:bottom w:val="none" w:sz="0" w:space="0" w:color="auto"/>
            <w:right w:val="none" w:sz="0" w:space="0" w:color="auto"/>
          </w:divBdr>
        </w:div>
        <w:div w:id="1776091526">
          <w:marLeft w:val="0"/>
          <w:marRight w:val="0"/>
          <w:marTop w:val="0"/>
          <w:marBottom w:val="0"/>
          <w:divBdr>
            <w:top w:val="none" w:sz="0" w:space="0" w:color="auto"/>
            <w:left w:val="none" w:sz="0" w:space="0" w:color="auto"/>
            <w:bottom w:val="none" w:sz="0" w:space="0" w:color="auto"/>
            <w:right w:val="none" w:sz="0" w:space="0" w:color="auto"/>
          </w:divBdr>
        </w:div>
        <w:div w:id="1837763745">
          <w:marLeft w:val="0"/>
          <w:marRight w:val="0"/>
          <w:marTop w:val="0"/>
          <w:marBottom w:val="0"/>
          <w:divBdr>
            <w:top w:val="none" w:sz="0" w:space="0" w:color="auto"/>
            <w:left w:val="none" w:sz="0" w:space="0" w:color="auto"/>
            <w:bottom w:val="none" w:sz="0" w:space="0" w:color="auto"/>
            <w:right w:val="none" w:sz="0" w:space="0" w:color="auto"/>
          </w:divBdr>
        </w:div>
        <w:div w:id="1848519500">
          <w:marLeft w:val="0"/>
          <w:marRight w:val="0"/>
          <w:marTop w:val="0"/>
          <w:marBottom w:val="0"/>
          <w:divBdr>
            <w:top w:val="none" w:sz="0" w:space="0" w:color="auto"/>
            <w:left w:val="none" w:sz="0" w:space="0" w:color="auto"/>
            <w:bottom w:val="none" w:sz="0" w:space="0" w:color="auto"/>
            <w:right w:val="none" w:sz="0" w:space="0" w:color="auto"/>
          </w:divBdr>
        </w:div>
        <w:div w:id="2118283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TRANS\TRANS_WP11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TRANS_WP11_E.dot</Template>
  <TotalTime>3</TotalTime>
  <Pages>4</Pages>
  <Words>1069</Words>
  <Characters>6094</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Caillot</cp:lastModifiedBy>
  <cp:revision>5</cp:revision>
  <cp:lastPrinted>2015-07-09T15:04:00Z</cp:lastPrinted>
  <dcterms:created xsi:type="dcterms:W3CDTF">2015-07-09T10:19:00Z</dcterms:created>
  <dcterms:modified xsi:type="dcterms:W3CDTF">2015-07-09T15:04:00Z</dcterms:modified>
</cp:coreProperties>
</file>