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0" w:rsidRPr="002F3F06" w:rsidRDefault="007E68C0" w:rsidP="000A4580">
      <w:pPr>
        <w:spacing w:after="0"/>
        <w:ind w:left="5387" w:right="-286"/>
        <w:outlineLvl w:val="0"/>
        <w:rPr>
          <w:rFonts w:ascii="Arial" w:hAnsi="Arial"/>
          <w:snapToGrid w:val="0"/>
          <w:sz w:val="20"/>
          <w:lang w:val="en-US" w:eastAsia="fr-FR" w:bidi="fr-FR"/>
        </w:rPr>
      </w:pPr>
      <w:bookmarkStart w:id="0" w:name="_GoBack"/>
      <w:bookmarkEnd w:id="0"/>
      <w:r w:rsidRPr="002F3F06"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776" behindDoc="0" locked="0" layoutInCell="1" allowOverlap="1" wp14:anchorId="7B97ACED" wp14:editId="04D1EEB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F06">
        <w:rPr>
          <w:rFonts w:ascii="Arial" w:eastAsia="Arial" w:hAnsi="Arial" w:cs="Arial"/>
          <w:bCs/>
          <w:sz w:val="20"/>
          <w:szCs w:val="24"/>
          <w:lang w:val="en-US" w:eastAsia="de-DE"/>
        </w:rPr>
        <w:t>CCNR-ZKR/ADN/WP.15/AC.2/2015/</w:t>
      </w:r>
      <w:r w:rsidR="00943CF3" w:rsidRPr="002F3F06">
        <w:rPr>
          <w:rFonts w:ascii="Arial" w:eastAsia="Arial" w:hAnsi="Arial" w:cs="Arial"/>
          <w:bCs/>
          <w:sz w:val="20"/>
          <w:szCs w:val="24"/>
          <w:lang w:val="en-US" w:eastAsia="de-DE"/>
        </w:rPr>
        <w:t>2</w:t>
      </w:r>
      <w:r w:rsidR="00127156" w:rsidRPr="002F3F06">
        <w:rPr>
          <w:rFonts w:ascii="Arial" w:eastAsia="Arial" w:hAnsi="Arial" w:cs="Arial"/>
          <w:bCs/>
          <w:sz w:val="20"/>
          <w:szCs w:val="24"/>
          <w:lang w:val="en-US" w:eastAsia="de-DE"/>
        </w:rPr>
        <w:t>3</w:t>
      </w:r>
    </w:p>
    <w:p w:rsidR="007E68C0" w:rsidRPr="002F3F06" w:rsidRDefault="007E68C0" w:rsidP="007E68C0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2F3F06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E68C0" w:rsidRPr="002F3F06" w:rsidRDefault="007E68C0" w:rsidP="007E68C0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 w:rsidRPr="002F3F06">
        <w:rPr>
          <w:rFonts w:ascii="Arial" w:eastAsia="Arial" w:hAnsi="Arial" w:cs="Arial"/>
          <w:sz w:val="20"/>
          <w:szCs w:val="24"/>
          <w:lang w:val="de-DE" w:eastAsia="de-DE"/>
        </w:rPr>
        <w:t xml:space="preserve">29. </w:t>
      </w:r>
      <w:r w:rsidR="009145E4" w:rsidRPr="002F3F06">
        <w:rPr>
          <w:rFonts w:ascii="Arial" w:eastAsia="Arial" w:hAnsi="Arial" w:cs="Arial"/>
          <w:sz w:val="20"/>
          <w:szCs w:val="24"/>
          <w:lang w:val="de-DE" w:eastAsia="de-DE"/>
        </w:rPr>
        <w:t>Mai</w:t>
      </w:r>
      <w:r w:rsidRPr="002F3F06">
        <w:rPr>
          <w:rFonts w:ascii="Arial" w:eastAsia="Arial" w:hAnsi="Arial" w:cs="Arial"/>
          <w:sz w:val="20"/>
          <w:szCs w:val="24"/>
          <w:lang w:val="de-DE" w:eastAsia="de-DE"/>
        </w:rPr>
        <w:t xml:space="preserve"> 2015</w:t>
      </w:r>
    </w:p>
    <w:p w:rsidR="007E68C0" w:rsidRPr="002F3F06" w:rsidRDefault="007E68C0" w:rsidP="007E68C0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napToGrid w:val="0"/>
          <w:kern w:val="1"/>
          <w:sz w:val="20"/>
          <w:lang w:val="de-DE" w:eastAsia="de-DE"/>
        </w:rPr>
      </w:pPr>
      <w:proofErr w:type="spellStart"/>
      <w:r w:rsidRPr="002F3F06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2F3F06">
        <w:rPr>
          <w:rFonts w:ascii="Arial" w:eastAsia="Arial" w:hAnsi="Arial" w:cs="Arial"/>
          <w:sz w:val="16"/>
          <w:szCs w:val="24"/>
          <w:lang w:val="de-DE" w:eastAsia="de-DE"/>
        </w:rPr>
        <w:t xml:space="preserve">.  </w:t>
      </w:r>
      <w:r w:rsidR="00943CF3" w:rsidRPr="002F3F06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:rsidR="007E68C0" w:rsidRPr="002F3F06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2F3F06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2F3F06" w:rsidRDefault="007E68C0" w:rsidP="000A4580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7E68C0" w:rsidRPr="002F3F06" w:rsidRDefault="007E68C0" w:rsidP="007E68C0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7E68C0" w:rsidRPr="002F3F06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7E68C0" w:rsidRPr="002F3F06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(27. Tagung, Genf, 24. bis 28. August 2015)</w:t>
      </w:r>
    </w:p>
    <w:p w:rsidR="007E68C0" w:rsidRPr="002F3F06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F3F06">
        <w:rPr>
          <w:rFonts w:ascii="Arial" w:hAnsi="Arial" w:cs="Arial"/>
          <w:snapToGrid w:val="0"/>
          <w:sz w:val="16"/>
          <w:szCs w:val="16"/>
          <w:lang w:val="de-DE" w:eastAsia="fr-FR"/>
        </w:rPr>
        <w:t>Punkt 4 b) zur vorläufigen Tagesordnung</w:t>
      </w:r>
    </w:p>
    <w:p w:rsidR="00A909D8" w:rsidRPr="002F3F06" w:rsidRDefault="00A909D8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A909D8" w:rsidRPr="002F3F06" w:rsidRDefault="00A909D8" w:rsidP="00942BC4">
      <w:pPr>
        <w:spacing w:after="0"/>
        <w:rPr>
          <w:rFonts w:ascii="Arial" w:hAnsi="Arial" w:cs="Arial"/>
          <w:sz w:val="20"/>
          <w:lang w:val="de-DE"/>
        </w:rPr>
      </w:pPr>
    </w:p>
    <w:p w:rsidR="009145E4" w:rsidRPr="002F3F06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Pr="002F3F06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Pr="002F3F06" w:rsidRDefault="009145E4" w:rsidP="009145E4">
      <w:pPr>
        <w:suppressAutoHyphens/>
        <w:snapToGrid w:val="0"/>
        <w:spacing w:after="0" w:line="240" w:lineRule="atLeast"/>
        <w:jc w:val="center"/>
        <w:rPr>
          <w:noProof/>
          <w:sz w:val="22"/>
          <w:szCs w:val="24"/>
          <w:lang w:val="de-DE" w:eastAsia="fr-FR"/>
        </w:rPr>
      </w:pPr>
      <w:r w:rsidRPr="002F3F06">
        <w:rPr>
          <w:noProof/>
          <w:sz w:val="22"/>
          <w:szCs w:val="24"/>
          <w:lang w:val="de-DE" w:eastAsia="fr-FR"/>
        </w:rPr>
        <w:t>VORSCHLÄGE FÜR ÄNDERUNGEN DER DEM ADN BEIGEFÜGTEN VERORDNUNG:</w:t>
      </w:r>
    </w:p>
    <w:p w:rsidR="009145E4" w:rsidRPr="002F3F06" w:rsidRDefault="009145E4" w:rsidP="009145E4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9145E4" w:rsidRPr="002F3F06" w:rsidRDefault="009145E4" w:rsidP="009145E4">
      <w:pPr>
        <w:suppressAutoHyphens/>
        <w:snapToGrid w:val="0"/>
        <w:spacing w:after="0" w:line="240" w:lineRule="atLeast"/>
        <w:jc w:val="center"/>
        <w:rPr>
          <w:b/>
          <w:noProof/>
          <w:szCs w:val="24"/>
          <w:u w:val="single"/>
          <w:lang w:val="de-DE" w:eastAsia="fr-FR"/>
        </w:rPr>
      </w:pPr>
      <w:r w:rsidRPr="002F3F06">
        <w:rPr>
          <w:b/>
          <w:noProof/>
          <w:snapToGrid w:val="0"/>
          <w:szCs w:val="24"/>
          <w:u w:val="single"/>
          <w:lang w:val="de-DE" w:eastAsia="fr-FR"/>
        </w:rPr>
        <w:t>Weitere Änderungsvorschläge</w:t>
      </w:r>
    </w:p>
    <w:p w:rsidR="00E4655B" w:rsidRPr="002F3F06" w:rsidRDefault="00127156" w:rsidP="00E4655B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/>
        <w:rPr>
          <w:b/>
          <w:sz w:val="28"/>
          <w:lang w:val="de-DE"/>
        </w:rPr>
      </w:pPr>
      <w:proofErr w:type="spellStart"/>
      <w:r w:rsidRPr="002F3F06">
        <w:rPr>
          <w:b/>
          <w:sz w:val="28"/>
          <w:lang w:val="de-DE"/>
        </w:rPr>
        <w:t>Intaktstabilität</w:t>
      </w:r>
      <w:proofErr w:type="spellEnd"/>
      <w:r w:rsidRPr="002F3F06">
        <w:rPr>
          <w:b/>
          <w:sz w:val="28"/>
          <w:lang w:val="de-DE"/>
        </w:rPr>
        <w:t xml:space="preserve"> von Tankschiffen des Typs N, die Doppelhüllen-Abteilungen zur </w:t>
      </w:r>
      <w:proofErr w:type="spellStart"/>
      <w:r w:rsidRPr="002F3F06">
        <w:rPr>
          <w:b/>
          <w:sz w:val="28"/>
          <w:lang w:val="de-DE"/>
        </w:rPr>
        <w:t>Ballastierung</w:t>
      </w:r>
      <w:proofErr w:type="spellEnd"/>
      <w:r w:rsidRPr="002F3F06">
        <w:rPr>
          <w:b/>
          <w:sz w:val="28"/>
          <w:lang w:val="de-DE"/>
        </w:rPr>
        <w:t xml:space="preserve"> verwenden (Tankbreite &lt; 0,70 B)</w:t>
      </w:r>
    </w:p>
    <w:p w:rsidR="00943CF3" w:rsidRPr="002F3F06" w:rsidRDefault="00943CF3" w:rsidP="00C11746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282" w:hanging="1134"/>
        <w:rPr>
          <w:b/>
          <w:vertAlign w:val="superscript"/>
          <w:lang w:val="de-DE"/>
        </w:rPr>
      </w:pPr>
      <w:r w:rsidRPr="002F3F06">
        <w:rPr>
          <w:b/>
          <w:lang w:val="de-DE"/>
        </w:rPr>
        <w:tab/>
      </w:r>
      <w:r w:rsidRPr="002F3F06">
        <w:rPr>
          <w:b/>
          <w:lang w:val="de-DE"/>
        </w:rPr>
        <w:tab/>
      </w:r>
      <w:r w:rsidR="00C11746" w:rsidRPr="002F3F06">
        <w:rPr>
          <w:b/>
          <w:noProof/>
          <w:szCs w:val="24"/>
          <w:lang w:val="de-DE"/>
        </w:rPr>
        <w:t>Vorgelegt von den empfohlenen ADN-Klassifikationsgesellschaften</w:t>
      </w:r>
      <w:r w:rsidRPr="002F3F06">
        <w:rPr>
          <w:b/>
          <w:vertAlign w:val="superscript"/>
          <w:lang w:val="de-DE"/>
        </w:rPr>
        <w:footnoteReference w:id="2"/>
      </w:r>
    </w:p>
    <w:p w:rsidR="00127156" w:rsidRPr="002F3F06" w:rsidRDefault="00127156" w:rsidP="00127156">
      <w:pPr>
        <w:keepNext/>
        <w:keepLines/>
        <w:tabs>
          <w:tab w:val="right" w:pos="851"/>
        </w:tabs>
        <w:suppressAutoHyphens/>
        <w:spacing w:before="360" w:line="300" w:lineRule="exact"/>
        <w:ind w:right="1134"/>
        <w:rPr>
          <w:b/>
          <w:sz w:val="28"/>
          <w:lang w:val="de-DE"/>
        </w:rPr>
      </w:pPr>
      <w:r w:rsidRPr="002F3F06">
        <w:rPr>
          <w:b/>
          <w:sz w:val="28"/>
          <w:lang w:val="de-DE" w:bidi="en-GB"/>
        </w:rPr>
        <w:tab/>
      </w:r>
      <w:r w:rsidRPr="002F3F06">
        <w:rPr>
          <w:b/>
          <w:sz w:val="28"/>
          <w:lang w:val="de-DE" w:bidi="en-GB"/>
        </w:rPr>
        <w:tab/>
        <w:t>Einleitung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1.</w:t>
      </w:r>
      <w:r w:rsidRPr="002F3F06">
        <w:rPr>
          <w:rFonts w:eastAsia="SimSun"/>
          <w:sz w:val="20"/>
          <w:lang w:val="de-DE" w:eastAsia="zh-CN"/>
        </w:rPr>
        <w:tab/>
        <w:t xml:space="preserve">Die Vorschriften für die </w:t>
      </w:r>
      <w:proofErr w:type="spellStart"/>
      <w:r w:rsidRPr="002F3F06">
        <w:rPr>
          <w:rFonts w:eastAsia="SimSun"/>
          <w:sz w:val="20"/>
          <w:lang w:val="de-DE" w:eastAsia="zh-CN"/>
        </w:rPr>
        <w:t>Intaktstabilität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lauten derzeit wie folgt: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„9.3.3.14.1</w:t>
      </w:r>
      <w:r w:rsidRPr="002F3F06">
        <w:rPr>
          <w:rFonts w:eastAsia="SimSun"/>
          <w:sz w:val="20"/>
          <w:lang w:val="de-DE" w:eastAsia="zh-CN"/>
        </w:rPr>
        <w:tab/>
        <w:t xml:space="preserve">Bei Schiffen mit unabhängigen Ladetanks und bei Doppelhüllenbauweise mit in den Schiffsverbänden integrierten Ladetanks dürfen die sich aus der </w:t>
      </w:r>
      <w:proofErr w:type="spellStart"/>
      <w:r w:rsidRPr="002F3F06">
        <w:rPr>
          <w:rFonts w:eastAsia="SimSun"/>
          <w:sz w:val="20"/>
          <w:lang w:val="de-DE" w:eastAsia="zh-CN"/>
        </w:rPr>
        <w:t>Leckrechnung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ergebenden </w:t>
      </w:r>
      <w:proofErr w:type="spellStart"/>
      <w:r w:rsidRPr="002F3F06">
        <w:rPr>
          <w:rFonts w:eastAsia="SimSun"/>
          <w:sz w:val="20"/>
          <w:lang w:val="de-DE" w:eastAsia="zh-CN"/>
        </w:rPr>
        <w:t>Intaktstabilitätsforderungen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nicht unterschritten werden.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9.3.3.14.2</w:t>
      </w:r>
      <w:r w:rsidRPr="002F3F06">
        <w:rPr>
          <w:rFonts w:eastAsia="SimSun"/>
          <w:sz w:val="20"/>
          <w:lang w:val="de-DE" w:eastAsia="zh-CN"/>
        </w:rPr>
        <w:tab/>
        <w:t>Für Schiffe mit Tankbreiten von mehr als 0,70 B sind folgende Stabilitätsforderungen nachzuweisen: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a)</w:t>
      </w:r>
      <w:r w:rsidRPr="002F3F06">
        <w:rPr>
          <w:rFonts w:eastAsia="SimSun"/>
          <w:sz w:val="20"/>
          <w:lang w:val="de-DE" w:eastAsia="zh-CN"/>
        </w:rPr>
        <w:tab/>
        <w:t>Innerhalb des positiven Bereiches der Hebelarmkurve bis zum Eintauchen der ersten nicht wetterdicht verschlossenen Öffnung muss ein aufrichtender Hebelarm (GZ) von mindestens 0,10 m vorhanden sein.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b)</w:t>
      </w:r>
      <w:r w:rsidRPr="002F3F06">
        <w:rPr>
          <w:rFonts w:eastAsia="SimSun"/>
          <w:sz w:val="20"/>
          <w:lang w:val="de-DE" w:eastAsia="zh-CN"/>
        </w:rPr>
        <w:tab/>
        <w:t xml:space="preserve">Die Fläche des positiven Bereiches der Hebelarmkurve bis zum Eintauchen der ersten nicht wetterdicht verschlossenen Öffnung, jedoch vor einem Neigungswinkel </w:t>
      </w:r>
      <w:r w:rsidRPr="002F3F06">
        <w:rPr>
          <w:rFonts w:eastAsia="SimSun"/>
          <w:sz w:val="20"/>
          <w:lang w:val="de-DE" w:eastAsia="zh-CN"/>
        </w:rPr>
        <w:sym w:font="Symbol" w:char="F0A3"/>
      </w:r>
      <w:r w:rsidRPr="002F3F06">
        <w:rPr>
          <w:rFonts w:eastAsia="SimSun"/>
          <w:sz w:val="20"/>
          <w:lang w:val="de-DE" w:eastAsia="zh-CN"/>
        </w:rPr>
        <w:t xml:space="preserve"> 27°, darf 0,024 </w:t>
      </w:r>
      <w:proofErr w:type="spellStart"/>
      <w:r w:rsidRPr="002F3F06">
        <w:rPr>
          <w:rFonts w:eastAsia="SimSun"/>
          <w:sz w:val="20"/>
          <w:lang w:val="de-DE" w:eastAsia="zh-CN"/>
        </w:rPr>
        <w:t>m·rad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nicht unterschreiten.</w:t>
      </w:r>
    </w:p>
    <w:p w:rsidR="00195D12" w:rsidRPr="002F3F06" w:rsidRDefault="00195D12">
      <w:pPr>
        <w:spacing w:after="0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br w:type="page"/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lastRenderedPageBreak/>
        <w:t>c)</w:t>
      </w:r>
      <w:r w:rsidRPr="002F3F06">
        <w:rPr>
          <w:rFonts w:eastAsia="SimSun"/>
          <w:sz w:val="20"/>
          <w:lang w:val="de-DE" w:eastAsia="zh-CN"/>
        </w:rPr>
        <w:tab/>
        <w:t>Die metazentrische Höhe (MG) muss mindestens 0,10 m betragen.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 xml:space="preserve">Diese Anforderungen müssen eingehalten werden unter Berücksichtigung des Einflusses aller freien Flüssigkeitsoberflächen in Tanks für alle Stadien des </w:t>
      </w:r>
      <w:proofErr w:type="spellStart"/>
      <w:r w:rsidRPr="002F3F06">
        <w:rPr>
          <w:rFonts w:eastAsia="SimSun"/>
          <w:sz w:val="20"/>
          <w:lang w:val="de-DE" w:eastAsia="zh-CN"/>
        </w:rPr>
        <w:t>Be</w:t>
      </w:r>
      <w:proofErr w:type="spellEnd"/>
      <w:r w:rsidRPr="002F3F06">
        <w:rPr>
          <w:rFonts w:eastAsia="SimSun"/>
          <w:sz w:val="20"/>
          <w:lang w:val="de-DE" w:eastAsia="zh-CN"/>
        </w:rPr>
        <w:t>- und Entladens.“</w:t>
      </w:r>
    </w:p>
    <w:p w:rsidR="00127156" w:rsidRPr="002F3F06" w:rsidRDefault="00127156" w:rsidP="00127156">
      <w:pPr>
        <w:keepNext/>
        <w:keepLines/>
        <w:tabs>
          <w:tab w:val="right" w:pos="851"/>
        </w:tabs>
        <w:suppressAutoHyphens/>
        <w:spacing w:before="360" w:line="300" w:lineRule="exact"/>
        <w:ind w:right="1134"/>
        <w:rPr>
          <w:b/>
          <w:sz w:val="28"/>
          <w:lang w:val="en-US"/>
        </w:rPr>
      </w:pPr>
      <w:r w:rsidRPr="002F3F06">
        <w:rPr>
          <w:b/>
          <w:sz w:val="28"/>
          <w:lang w:val="de-DE"/>
        </w:rPr>
        <w:tab/>
      </w:r>
      <w:r w:rsidRPr="002F3F06">
        <w:rPr>
          <w:b/>
          <w:sz w:val="28"/>
          <w:lang w:val="de-DE"/>
        </w:rPr>
        <w:tab/>
      </w:r>
      <w:r w:rsidRPr="002F3F06">
        <w:rPr>
          <w:b/>
          <w:sz w:val="28"/>
          <w:lang w:val="en-US"/>
        </w:rPr>
        <w:t>Diskussion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2.</w:t>
      </w:r>
      <w:r w:rsidRPr="002F3F06">
        <w:rPr>
          <w:rFonts w:eastAsia="SimSun"/>
          <w:sz w:val="20"/>
          <w:lang w:val="de-DE" w:eastAsia="zh-CN"/>
        </w:rPr>
        <w:tab/>
        <w:t xml:space="preserve">Bei einem Tankschiff des Typs N mit Längsschott auf der Mittellinie und einer zur </w:t>
      </w:r>
      <w:proofErr w:type="spellStart"/>
      <w:r w:rsidRPr="002F3F06">
        <w:rPr>
          <w:rFonts w:eastAsia="SimSun"/>
          <w:sz w:val="20"/>
          <w:lang w:val="de-DE" w:eastAsia="zh-CN"/>
        </w:rPr>
        <w:t>Ballastierung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verwendeten Doppelhülle könnte die </w:t>
      </w:r>
      <w:proofErr w:type="spellStart"/>
      <w:r w:rsidRPr="002F3F06">
        <w:rPr>
          <w:rFonts w:eastAsia="SimSun"/>
          <w:sz w:val="20"/>
          <w:lang w:val="de-DE" w:eastAsia="zh-CN"/>
        </w:rPr>
        <w:t>Intaktstabilität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durch das ballastbedingte freie Oberflächenmoment stark beeinflusst werden.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3.</w:t>
      </w:r>
      <w:r w:rsidRPr="002F3F06">
        <w:rPr>
          <w:rFonts w:eastAsia="SimSun"/>
          <w:sz w:val="20"/>
          <w:lang w:val="de-DE" w:eastAsia="zh-CN"/>
        </w:rPr>
        <w:tab/>
        <w:t xml:space="preserve">Nur bei Schiffen mit Tankbreiten von mehr als 0,70 B müssen spezifische </w:t>
      </w:r>
      <w:proofErr w:type="spellStart"/>
      <w:r w:rsidRPr="002F3F06">
        <w:rPr>
          <w:rFonts w:eastAsia="SimSun"/>
          <w:sz w:val="20"/>
          <w:lang w:val="de-DE" w:eastAsia="zh-CN"/>
        </w:rPr>
        <w:t>Intaktstabilitätskriterien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erfüllt sein (Absatz 9.3.3.14.2).</w:t>
      </w:r>
    </w:p>
    <w:p w:rsidR="00325EF9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4.</w:t>
      </w:r>
      <w:r w:rsidRPr="002F3F06">
        <w:rPr>
          <w:rFonts w:eastAsia="SimSun"/>
          <w:sz w:val="20"/>
          <w:lang w:val="de-DE" w:eastAsia="zh-CN"/>
        </w:rPr>
        <w:tab/>
        <w:t xml:space="preserve">Bei einem Tankschiff des Typs N mit Längsschott auf der Mittellinie (Tankbreite &lt; 0,70 B) und Doppelhülle braucht die </w:t>
      </w:r>
      <w:proofErr w:type="spellStart"/>
      <w:r w:rsidRPr="002F3F06">
        <w:rPr>
          <w:rFonts w:eastAsia="SimSun"/>
          <w:sz w:val="20"/>
          <w:lang w:val="de-DE" w:eastAsia="zh-CN"/>
        </w:rPr>
        <w:t>Intaktstabilität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nur den sich aus der </w:t>
      </w:r>
      <w:proofErr w:type="spellStart"/>
      <w:r w:rsidRPr="002F3F06">
        <w:rPr>
          <w:rFonts w:eastAsia="SimSun"/>
          <w:sz w:val="20"/>
          <w:lang w:val="de-DE" w:eastAsia="zh-CN"/>
        </w:rPr>
        <w:t>Leckrechnung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</w:t>
      </w:r>
      <w:proofErr w:type="spellStart"/>
      <w:r w:rsidRPr="002F3F06">
        <w:rPr>
          <w:rFonts w:eastAsia="SimSun"/>
          <w:sz w:val="20"/>
          <w:lang w:val="de-DE" w:eastAsia="zh-CN"/>
        </w:rPr>
        <w:t>ergebenenden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Forderungen zu entsprechen (Absatz 9.3.3.14.1), was in diesem Fall nicht sicher ist.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5.</w:t>
      </w:r>
      <w:r w:rsidRPr="002F3F06">
        <w:rPr>
          <w:rFonts w:eastAsia="SimSun"/>
          <w:sz w:val="20"/>
          <w:lang w:val="de-DE" w:eastAsia="zh-CN"/>
        </w:rPr>
        <w:tab/>
        <w:t>Diese Situation resultiert vermutlich daraus, dass die ADN-Vorschriften für Tankschiffe des Typs N ursprünglich für Einhüllen-Tankschiffe des Typs N vorgesehen waren. Zusätzliche Bestimmungen für Doppelhüllen-Tankschiffe wurden ohne Anpassung der Stabilitätsvorschriften ausgearbeitet.</w:t>
      </w:r>
    </w:p>
    <w:p w:rsidR="00127156" w:rsidRPr="002F3F06" w:rsidRDefault="00127156" w:rsidP="00127156">
      <w:pPr>
        <w:keepNext/>
        <w:keepLines/>
        <w:tabs>
          <w:tab w:val="right" w:pos="851"/>
        </w:tabs>
        <w:suppressAutoHyphens/>
        <w:spacing w:before="360" w:line="300" w:lineRule="exact"/>
        <w:ind w:right="1134"/>
        <w:rPr>
          <w:b/>
          <w:sz w:val="28"/>
          <w:szCs w:val="28"/>
          <w:lang w:val="de-DE"/>
        </w:rPr>
      </w:pPr>
      <w:r w:rsidRPr="002F3F06">
        <w:rPr>
          <w:b/>
          <w:sz w:val="28"/>
          <w:lang w:val="de-DE"/>
        </w:rPr>
        <w:tab/>
      </w:r>
      <w:r w:rsidRPr="002F3F06">
        <w:rPr>
          <w:b/>
          <w:sz w:val="28"/>
          <w:lang w:val="de-DE"/>
        </w:rPr>
        <w:tab/>
      </w:r>
      <w:r w:rsidR="00325EF9" w:rsidRPr="002F3F06">
        <w:rPr>
          <w:rFonts w:eastAsia="SimSun"/>
          <w:b/>
          <w:sz w:val="28"/>
          <w:szCs w:val="28"/>
          <w:lang w:val="de-DE" w:eastAsia="zh-CN"/>
        </w:rPr>
        <w:t>Vorschlag</w:t>
      </w:r>
    </w:p>
    <w:p w:rsidR="00127156" w:rsidRPr="002F3F06" w:rsidRDefault="00325EF9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6.</w:t>
      </w:r>
      <w:r w:rsidRPr="002F3F06">
        <w:rPr>
          <w:rFonts w:eastAsia="SimSun"/>
          <w:sz w:val="20"/>
          <w:lang w:val="de-DE" w:eastAsia="zh-CN"/>
        </w:rPr>
        <w:tab/>
      </w:r>
      <w:r w:rsidR="00127156" w:rsidRPr="002F3F06">
        <w:rPr>
          <w:rFonts w:eastAsia="SimSun"/>
          <w:sz w:val="20"/>
          <w:lang w:val="de-DE" w:eastAsia="zh-CN"/>
        </w:rPr>
        <w:t xml:space="preserve">Es wird vorgeschlagen, Absatz 9.3.3.14.2 wie folgt zu ändern: 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„9.3.3.14.2</w:t>
      </w:r>
      <w:r w:rsidRPr="002F3F06">
        <w:rPr>
          <w:rFonts w:eastAsia="SimSun"/>
          <w:sz w:val="20"/>
          <w:lang w:val="de-DE" w:eastAsia="zh-CN"/>
        </w:rPr>
        <w:tab/>
        <w:t xml:space="preserve">Für Schiffe mit Tankbreiten von mehr als 0,70 B </w:t>
      </w:r>
      <w:r w:rsidRPr="002F3F06">
        <w:rPr>
          <w:rFonts w:eastAsia="SimSun"/>
          <w:sz w:val="20"/>
          <w:u w:val="single"/>
          <w:lang w:val="de-DE" w:eastAsia="zh-CN"/>
        </w:rPr>
        <w:t xml:space="preserve">oder bei Verwendung der Doppelhülle zur </w:t>
      </w:r>
      <w:proofErr w:type="spellStart"/>
      <w:r w:rsidRPr="002F3F06">
        <w:rPr>
          <w:rFonts w:eastAsia="SimSun"/>
          <w:sz w:val="20"/>
          <w:u w:val="single"/>
          <w:lang w:val="de-DE" w:eastAsia="zh-CN"/>
        </w:rPr>
        <w:t>Ballastierung</w:t>
      </w:r>
      <w:proofErr w:type="spellEnd"/>
      <w:r w:rsidRPr="002F3F06">
        <w:rPr>
          <w:rFonts w:eastAsia="SimSun"/>
          <w:sz w:val="20"/>
          <w:u w:val="single"/>
          <w:lang w:val="de-DE" w:eastAsia="zh-CN"/>
        </w:rPr>
        <w:t xml:space="preserve"> </w:t>
      </w:r>
      <w:r w:rsidRPr="002F3F06">
        <w:rPr>
          <w:rFonts w:eastAsia="SimSun"/>
          <w:sz w:val="20"/>
          <w:lang w:val="de-DE" w:eastAsia="zh-CN"/>
        </w:rPr>
        <w:t>sind folgende Stabilitätsforderungen nachzuweisen: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a)</w:t>
      </w:r>
      <w:r w:rsidRPr="002F3F06">
        <w:rPr>
          <w:rFonts w:eastAsia="SimSun"/>
          <w:sz w:val="20"/>
          <w:lang w:val="de-DE" w:eastAsia="zh-CN"/>
        </w:rPr>
        <w:tab/>
        <w:t>Innerhalb des positiven Bereiches der Hebelarmkurve bis zum Eintauchen der ersten nicht wetterdicht verschlossenen Öffnung muss ein aufrichtender Hebelarm (GZ) von mindestens 0,10 m vorhanden sein.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b)</w:t>
      </w:r>
      <w:r w:rsidRPr="002F3F06">
        <w:rPr>
          <w:rFonts w:eastAsia="SimSun"/>
          <w:sz w:val="20"/>
          <w:lang w:val="de-DE" w:eastAsia="zh-CN"/>
        </w:rPr>
        <w:tab/>
        <w:t xml:space="preserve">Die Fläche des positiven Bereiches der Hebelarmkurve bis zum Eintauchen der ersten nicht wetterdicht verschlossenen Öffnung, jedoch vor einem Neigungswinkel </w:t>
      </w:r>
      <w:r w:rsidRPr="002F3F06">
        <w:rPr>
          <w:rFonts w:eastAsia="SimSun"/>
          <w:sz w:val="20"/>
          <w:lang w:val="de-DE" w:eastAsia="zh-CN"/>
        </w:rPr>
        <w:sym w:font="Symbol" w:char="F0A3"/>
      </w:r>
      <w:r w:rsidRPr="002F3F06">
        <w:rPr>
          <w:rFonts w:eastAsia="SimSun"/>
          <w:sz w:val="20"/>
          <w:lang w:val="de-DE" w:eastAsia="zh-CN"/>
        </w:rPr>
        <w:t xml:space="preserve"> 27°, darf 0,024 </w:t>
      </w:r>
      <w:proofErr w:type="spellStart"/>
      <w:r w:rsidRPr="002F3F06">
        <w:rPr>
          <w:rFonts w:eastAsia="SimSun"/>
          <w:sz w:val="20"/>
          <w:lang w:val="de-DE" w:eastAsia="zh-CN"/>
        </w:rPr>
        <w:t>m·rad</w:t>
      </w:r>
      <w:proofErr w:type="spellEnd"/>
      <w:r w:rsidRPr="002F3F06">
        <w:rPr>
          <w:rFonts w:eastAsia="SimSun"/>
          <w:sz w:val="20"/>
          <w:lang w:val="de-DE" w:eastAsia="zh-CN"/>
        </w:rPr>
        <w:t xml:space="preserve"> nicht unterschreiten.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>c)</w:t>
      </w:r>
      <w:r w:rsidRPr="002F3F06">
        <w:rPr>
          <w:rFonts w:eastAsia="SimSun"/>
          <w:sz w:val="20"/>
          <w:lang w:val="de-DE" w:eastAsia="zh-CN"/>
        </w:rPr>
        <w:tab/>
        <w:t>Die metazentrische Höhe (MG) muss mindestens 0,10 m betragen.</w:t>
      </w:r>
    </w:p>
    <w:p w:rsidR="00127156" w:rsidRPr="002F3F06" w:rsidRDefault="00127156" w:rsidP="00127156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2F3F06">
        <w:rPr>
          <w:rFonts w:eastAsia="SimSun"/>
          <w:sz w:val="20"/>
          <w:lang w:val="de-DE" w:eastAsia="zh-CN"/>
        </w:rPr>
        <w:t xml:space="preserve">Diese Anforderungen müssen eingehalten werden unter Berücksichtigung des Einflusses aller freien Flüssigkeitsoberflächen in Tanks für alle Stadien des </w:t>
      </w:r>
      <w:proofErr w:type="spellStart"/>
      <w:r w:rsidRPr="002F3F06">
        <w:rPr>
          <w:rFonts w:eastAsia="SimSun"/>
          <w:sz w:val="20"/>
          <w:lang w:val="de-DE" w:eastAsia="zh-CN"/>
        </w:rPr>
        <w:t>Be</w:t>
      </w:r>
      <w:proofErr w:type="spellEnd"/>
      <w:r w:rsidRPr="002F3F06">
        <w:rPr>
          <w:rFonts w:eastAsia="SimSun"/>
          <w:sz w:val="20"/>
          <w:lang w:val="de-DE" w:eastAsia="zh-CN"/>
        </w:rPr>
        <w:t>- und Entladens.“</w:t>
      </w:r>
    </w:p>
    <w:p w:rsidR="00400303" w:rsidRPr="002F3F06" w:rsidRDefault="00400303" w:rsidP="006177D0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jc w:val="center"/>
        <w:rPr>
          <w:sz w:val="20"/>
          <w:lang w:val="de-DE"/>
        </w:rPr>
      </w:pPr>
    </w:p>
    <w:p w:rsidR="00FF20BF" w:rsidRPr="00853BD3" w:rsidRDefault="006177D0" w:rsidP="006177D0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jc w:val="center"/>
        <w:rPr>
          <w:sz w:val="20"/>
          <w:lang w:val="de-DE"/>
        </w:rPr>
      </w:pPr>
      <w:r w:rsidRPr="002F3F06">
        <w:rPr>
          <w:sz w:val="20"/>
          <w:lang w:val="de-DE"/>
        </w:rPr>
        <w:t>***</w:t>
      </w:r>
    </w:p>
    <w:sectPr w:rsidR="00FF20BF" w:rsidRPr="00853BD3" w:rsidSect="003D6093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B9" w:rsidRDefault="00BA0FB9">
      <w:pPr>
        <w:pStyle w:val="Footer"/>
      </w:pPr>
    </w:p>
  </w:endnote>
  <w:endnote w:type="continuationSeparator" w:id="0">
    <w:p w:rsidR="00BA0FB9" w:rsidRDefault="00BA0FB9">
      <w:pPr>
        <w:spacing w:after="0"/>
      </w:pPr>
    </w:p>
  </w:endnote>
  <w:endnote w:type="continuationNotice" w:id="1">
    <w:p w:rsidR="00BA0FB9" w:rsidRDefault="00BA0F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5" w:rsidRPr="007D1FEB" w:rsidRDefault="007D1FEB" w:rsidP="004554A5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fr-FR" w:eastAsia="de-DE"/>
      </w:rPr>
    </w:pPr>
    <w:r w:rsidRPr="007D1FEB">
      <w:rPr>
        <w:rFonts w:ascii="Arial" w:hAnsi="Arial"/>
        <w:noProof/>
        <w:sz w:val="12"/>
        <w:szCs w:val="24"/>
        <w:lang w:val="fr-FR" w:eastAsia="fr-FR"/>
      </w:rPr>
      <w:t>m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m</w:t>
    </w:r>
    <w:r w:rsidRPr="007D1FEB">
      <w:rPr>
        <w:rFonts w:ascii="Arial" w:hAnsi="Arial"/>
        <w:noProof/>
        <w:sz w:val="12"/>
        <w:szCs w:val="24"/>
        <w:lang w:val="fr-FR" w:eastAsia="fr-FR"/>
      </w:rPr>
      <w:t>_ba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/adn_wp15_ac2_2015_</w:t>
    </w:r>
    <w:r w:rsidR="00943CF3" w:rsidRPr="007D1FEB">
      <w:rPr>
        <w:rFonts w:ascii="Arial" w:hAnsi="Arial"/>
        <w:noProof/>
        <w:sz w:val="12"/>
        <w:szCs w:val="24"/>
        <w:lang w:val="fr-FR" w:eastAsia="fr-FR"/>
      </w:rPr>
      <w:t>2</w:t>
    </w:r>
    <w:r w:rsidR="00127156">
      <w:rPr>
        <w:rFonts w:ascii="Arial" w:hAnsi="Arial"/>
        <w:noProof/>
        <w:sz w:val="12"/>
        <w:szCs w:val="24"/>
        <w:lang w:val="fr-FR" w:eastAsia="fr-FR"/>
      </w:rPr>
      <w:t>3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0" w:rsidRPr="000A4580" w:rsidRDefault="000A4580" w:rsidP="000A4580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mm/adn_wp15_ac2_2015_</w:t>
    </w:r>
    <w:r w:rsidR="00607C04">
      <w:rPr>
        <w:rFonts w:ascii="Arial" w:hAnsi="Arial"/>
        <w:noProof/>
        <w:sz w:val="12"/>
        <w:szCs w:val="24"/>
        <w:lang w:val="en-US" w:eastAsia="fr-FR"/>
      </w:rPr>
      <w:t>19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B9" w:rsidRDefault="00BA0FB9">
      <w:pPr>
        <w:spacing w:after="0"/>
      </w:pPr>
      <w:r>
        <w:separator/>
      </w:r>
    </w:p>
  </w:footnote>
  <w:footnote w:type="continuationSeparator" w:id="0">
    <w:p w:rsidR="00BA0FB9" w:rsidRDefault="00BA0FB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A0FB9" w:rsidRDefault="00BA0FB9">
      <w:pPr>
        <w:spacing w:after="0"/>
      </w:pPr>
    </w:p>
  </w:footnote>
  <w:footnote w:id="2">
    <w:p w:rsidR="00943CF3" w:rsidRPr="006F296A" w:rsidRDefault="00943CF3" w:rsidP="00943CF3">
      <w:pPr>
        <w:pStyle w:val="FootnoteText"/>
        <w:tabs>
          <w:tab w:val="left" w:pos="284"/>
        </w:tabs>
        <w:ind w:left="284" w:hanging="284"/>
        <w:jc w:val="both"/>
        <w:rPr>
          <w:szCs w:val="24"/>
          <w:lang w:val="de-DE"/>
        </w:rPr>
      </w:pPr>
      <w:r w:rsidRPr="002F3F06">
        <w:rPr>
          <w:rStyle w:val="FootnoteReference"/>
          <w:sz w:val="20"/>
        </w:rPr>
        <w:footnoteRef/>
      </w:r>
      <w:r w:rsidRPr="002F3F06">
        <w:rPr>
          <w:szCs w:val="24"/>
          <w:lang w:val="de-DE"/>
        </w:rPr>
        <w:tab/>
      </w:r>
      <w:r w:rsidRPr="002F3F06">
        <w:rPr>
          <w:noProof/>
          <w:sz w:val="16"/>
          <w:szCs w:val="24"/>
          <w:lang w:val="de-DE"/>
        </w:rPr>
        <w:t>Von der UN-ECE in Englisch, Französisch und Russisch unter dem Aktenzeichen ECE/TRANS/WP.15/AC.2/2015/2</w:t>
      </w:r>
      <w:r w:rsidR="00195D12" w:rsidRPr="002F3F06">
        <w:rPr>
          <w:noProof/>
          <w:sz w:val="16"/>
          <w:szCs w:val="24"/>
          <w:lang w:val="de-DE"/>
        </w:rPr>
        <w:t>3</w:t>
      </w:r>
      <w:r w:rsidRPr="002F3F06">
        <w:rPr>
          <w:noProof/>
          <w:sz w:val="16"/>
          <w:szCs w:val="24"/>
          <w:lang w:val="de-DE"/>
        </w:rPr>
        <w:t xml:space="preserve">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E" w:rsidRPr="00805FA0" w:rsidRDefault="00332EBE" w:rsidP="00853BD3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805FA0">
      <w:rPr>
        <w:rFonts w:ascii="Arial" w:hAnsi="Arial" w:cs="Arial"/>
        <w:sz w:val="16"/>
        <w:szCs w:val="16"/>
        <w:lang w:val="en-US"/>
      </w:rPr>
      <w:t>CCNR-ZKR/ADN/WP.15/AC.2/2015/23</w:t>
    </w:r>
  </w:p>
  <w:p w:rsidR="00332EBE" w:rsidRPr="00226EA3" w:rsidRDefault="00332EBE" w:rsidP="00F20225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D41ABA">
      <w:rPr>
        <w:rFonts w:ascii="Arial" w:hAnsi="Arial" w:cs="Arial"/>
        <w:noProof/>
        <w:sz w:val="16"/>
        <w:szCs w:val="16"/>
      </w:rPr>
      <w:t>2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E" w:rsidRPr="00226EA3" w:rsidRDefault="00332EBE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ECE/TRANS/WP.15/AC.2/2015/22</w:t>
    </w:r>
  </w:p>
  <w:p w:rsidR="00332EBE" w:rsidRPr="00226EA3" w:rsidRDefault="00332EBE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5D4DC4">
      <w:rPr>
        <w:rFonts w:ascii="Arial" w:hAnsi="Arial" w:cs="Arial"/>
        <w:noProof/>
        <w:sz w:val="16"/>
        <w:szCs w:val="16"/>
      </w:rPr>
      <w:t>3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3663371"/>
    <w:multiLevelType w:val="multilevel"/>
    <w:tmpl w:val="040C001D"/>
    <w:numStyleLink w:val="1ai"/>
  </w:abstractNum>
  <w:abstractNum w:abstractNumId="21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24"/>
  </w:num>
  <w:num w:numId="7">
    <w:abstractNumId w:val="19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3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11"/>
  </w:num>
  <w:num w:numId="18">
    <w:abstractNumId w:val="5"/>
  </w:num>
  <w:num w:numId="19">
    <w:abstractNumId w:val="3"/>
  </w:num>
  <w:num w:numId="20">
    <w:abstractNumId w:val="2"/>
  </w:num>
  <w:num w:numId="21">
    <w:abstractNumId w:val="21"/>
  </w:num>
  <w:num w:numId="22">
    <w:abstractNumId w:val="18"/>
  </w:num>
  <w:num w:numId="23">
    <w:abstractNumId w:val="16"/>
  </w:num>
  <w:num w:numId="24">
    <w:abstractNumId w:val="6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2"/>
    <w:rsid w:val="00001E90"/>
    <w:rsid w:val="0000299C"/>
    <w:rsid w:val="00014411"/>
    <w:rsid w:val="000217BA"/>
    <w:rsid w:val="00023C38"/>
    <w:rsid w:val="000328A4"/>
    <w:rsid w:val="0004300F"/>
    <w:rsid w:val="00043DCD"/>
    <w:rsid w:val="000442E2"/>
    <w:rsid w:val="00044BFC"/>
    <w:rsid w:val="000500BF"/>
    <w:rsid w:val="000516AA"/>
    <w:rsid w:val="0005197F"/>
    <w:rsid w:val="00054082"/>
    <w:rsid w:val="00054A90"/>
    <w:rsid w:val="000558EB"/>
    <w:rsid w:val="00061AD3"/>
    <w:rsid w:val="000667CE"/>
    <w:rsid w:val="00070E56"/>
    <w:rsid w:val="00077F19"/>
    <w:rsid w:val="00093086"/>
    <w:rsid w:val="000A1F33"/>
    <w:rsid w:val="000A4580"/>
    <w:rsid w:val="000B1CC3"/>
    <w:rsid w:val="000B1DCB"/>
    <w:rsid w:val="000B25D0"/>
    <w:rsid w:val="000B2C67"/>
    <w:rsid w:val="000B2FCE"/>
    <w:rsid w:val="000B360C"/>
    <w:rsid w:val="000B3F5E"/>
    <w:rsid w:val="000C100E"/>
    <w:rsid w:val="000C120B"/>
    <w:rsid w:val="000C3D08"/>
    <w:rsid w:val="000C3F0A"/>
    <w:rsid w:val="000C618B"/>
    <w:rsid w:val="000C63F9"/>
    <w:rsid w:val="000D561F"/>
    <w:rsid w:val="000E06E4"/>
    <w:rsid w:val="000E09F2"/>
    <w:rsid w:val="000E5406"/>
    <w:rsid w:val="000F0DFA"/>
    <w:rsid w:val="000F2999"/>
    <w:rsid w:val="000F3755"/>
    <w:rsid w:val="000F3B3B"/>
    <w:rsid w:val="000F574C"/>
    <w:rsid w:val="00101181"/>
    <w:rsid w:val="00103619"/>
    <w:rsid w:val="00106C1B"/>
    <w:rsid w:val="00114717"/>
    <w:rsid w:val="00114C05"/>
    <w:rsid w:val="001162B6"/>
    <w:rsid w:val="001168E3"/>
    <w:rsid w:val="0012049D"/>
    <w:rsid w:val="00122163"/>
    <w:rsid w:val="0012596F"/>
    <w:rsid w:val="00127156"/>
    <w:rsid w:val="001309F5"/>
    <w:rsid w:val="00131898"/>
    <w:rsid w:val="00137616"/>
    <w:rsid w:val="00141BE2"/>
    <w:rsid w:val="00143FA2"/>
    <w:rsid w:val="0014423E"/>
    <w:rsid w:val="00147185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53A3"/>
    <w:rsid w:val="00186BF8"/>
    <w:rsid w:val="00186CCD"/>
    <w:rsid w:val="00192271"/>
    <w:rsid w:val="00192DC1"/>
    <w:rsid w:val="00195D12"/>
    <w:rsid w:val="001A04FA"/>
    <w:rsid w:val="001A6F70"/>
    <w:rsid w:val="001A705C"/>
    <w:rsid w:val="001B387B"/>
    <w:rsid w:val="001B731A"/>
    <w:rsid w:val="001C024F"/>
    <w:rsid w:val="001C6029"/>
    <w:rsid w:val="001D2866"/>
    <w:rsid w:val="001D33BE"/>
    <w:rsid w:val="001F09CC"/>
    <w:rsid w:val="001F1079"/>
    <w:rsid w:val="001F1F05"/>
    <w:rsid w:val="001F42B0"/>
    <w:rsid w:val="001F4523"/>
    <w:rsid w:val="001F52BC"/>
    <w:rsid w:val="001F7C9F"/>
    <w:rsid w:val="002009F7"/>
    <w:rsid w:val="00201C24"/>
    <w:rsid w:val="002021FE"/>
    <w:rsid w:val="00205FC7"/>
    <w:rsid w:val="00211CEC"/>
    <w:rsid w:val="00211D4E"/>
    <w:rsid w:val="002217E3"/>
    <w:rsid w:val="00223092"/>
    <w:rsid w:val="00223B06"/>
    <w:rsid w:val="00226EA3"/>
    <w:rsid w:val="00230BAD"/>
    <w:rsid w:val="00245CD7"/>
    <w:rsid w:val="002471F5"/>
    <w:rsid w:val="00252C35"/>
    <w:rsid w:val="00253F77"/>
    <w:rsid w:val="00256038"/>
    <w:rsid w:val="00256D16"/>
    <w:rsid w:val="002613AC"/>
    <w:rsid w:val="0026451D"/>
    <w:rsid w:val="0028124B"/>
    <w:rsid w:val="002850A9"/>
    <w:rsid w:val="002861A4"/>
    <w:rsid w:val="002925CC"/>
    <w:rsid w:val="00292F26"/>
    <w:rsid w:val="00293A26"/>
    <w:rsid w:val="00294E58"/>
    <w:rsid w:val="002953F1"/>
    <w:rsid w:val="002A00FC"/>
    <w:rsid w:val="002A26E5"/>
    <w:rsid w:val="002A5AC5"/>
    <w:rsid w:val="002B1104"/>
    <w:rsid w:val="002B22DA"/>
    <w:rsid w:val="002B5575"/>
    <w:rsid w:val="002C34CD"/>
    <w:rsid w:val="002C7555"/>
    <w:rsid w:val="002D43AB"/>
    <w:rsid w:val="002D48DF"/>
    <w:rsid w:val="002E1922"/>
    <w:rsid w:val="002E274C"/>
    <w:rsid w:val="002E4E6B"/>
    <w:rsid w:val="002E5219"/>
    <w:rsid w:val="002E62E4"/>
    <w:rsid w:val="002F2DBA"/>
    <w:rsid w:val="002F3F06"/>
    <w:rsid w:val="002F46DA"/>
    <w:rsid w:val="00301EB1"/>
    <w:rsid w:val="00302200"/>
    <w:rsid w:val="00303A9C"/>
    <w:rsid w:val="00303F98"/>
    <w:rsid w:val="003119F2"/>
    <w:rsid w:val="00311C72"/>
    <w:rsid w:val="0031257D"/>
    <w:rsid w:val="00315C33"/>
    <w:rsid w:val="0031701F"/>
    <w:rsid w:val="00321463"/>
    <w:rsid w:val="00321655"/>
    <w:rsid w:val="003241E3"/>
    <w:rsid w:val="00325611"/>
    <w:rsid w:val="00325EF9"/>
    <w:rsid w:val="00332EBE"/>
    <w:rsid w:val="003330A3"/>
    <w:rsid w:val="00333424"/>
    <w:rsid w:val="00335CB1"/>
    <w:rsid w:val="003371B3"/>
    <w:rsid w:val="0034481F"/>
    <w:rsid w:val="0035078B"/>
    <w:rsid w:val="00350F80"/>
    <w:rsid w:val="00357395"/>
    <w:rsid w:val="00357FB2"/>
    <w:rsid w:val="0036658D"/>
    <w:rsid w:val="003775F5"/>
    <w:rsid w:val="00380212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B2756"/>
    <w:rsid w:val="003B2AD6"/>
    <w:rsid w:val="003B66A3"/>
    <w:rsid w:val="003C1B4B"/>
    <w:rsid w:val="003C242B"/>
    <w:rsid w:val="003C2B9A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F1078"/>
    <w:rsid w:val="003F3660"/>
    <w:rsid w:val="003F42D3"/>
    <w:rsid w:val="00400303"/>
    <w:rsid w:val="00400C64"/>
    <w:rsid w:val="00401556"/>
    <w:rsid w:val="004047B2"/>
    <w:rsid w:val="00404F0D"/>
    <w:rsid w:val="00404F9B"/>
    <w:rsid w:val="00413D2B"/>
    <w:rsid w:val="004143AE"/>
    <w:rsid w:val="0041550B"/>
    <w:rsid w:val="0041778F"/>
    <w:rsid w:val="00422BE9"/>
    <w:rsid w:val="00423E82"/>
    <w:rsid w:val="00424CC3"/>
    <w:rsid w:val="00425585"/>
    <w:rsid w:val="0042684E"/>
    <w:rsid w:val="004320DB"/>
    <w:rsid w:val="00442372"/>
    <w:rsid w:val="00444CFD"/>
    <w:rsid w:val="004554A5"/>
    <w:rsid w:val="0045718A"/>
    <w:rsid w:val="004669B8"/>
    <w:rsid w:val="00467EB8"/>
    <w:rsid w:val="00470EAF"/>
    <w:rsid w:val="00473011"/>
    <w:rsid w:val="00474E24"/>
    <w:rsid w:val="0048327E"/>
    <w:rsid w:val="00484775"/>
    <w:rsid w:val="004867AC"/>
    <w:rsid w:val="0048680A"/>
    <w:rsid w:val="00487574"/>
    <w:rsid w:val="00491BBA"/>
    <w:rsid w:val="00497080"/>
    <w:rsid w:val="004A62A6"/>
    <w:rsid w:val="004A70B5"/>
    <w:rsid w:val="004A712F"/>
    <w:rsid w:val="004B0AC6"/>
    <w:rsid w:val="004B71E1"/>
    <w:rsid w:val="004C1A89"/>
    <w:rsid w:val="004C499D"/>
    <w:rsid w:val="004C6E8E"/>
    <w:rsid w:val="004C7D3E"/>
    <w:rsid w:val="004C7D6F"/>
    <w:rsid w:val="004D290A"/>
    <w:rsid w:val="004E0A12"/>
    <w:rsid w:val="004E1CB7"/>
    <w:rsid w:val="004E32AA"/>
    <w:rsid w:val="004E39CD"/>
    <w:rsid w:val="004E5AE9"/>
    <w:rsid w:val="004E66A8"/>
    <w:rsid w:val="004F17AC"/>
    <w:rsid w:val="004F669F"/>
    <w:rsid w:val="00504561"/>
    <w:rsid w:val="00510DAE"/>
    <w:rsid w:val="00520195"/>
    <w:rsid w:val="005241F0"/>
    <w:rsid w:val="00525173"/>
    <w:rsid w:val="00526388"/>
    <w:rsid w:val="005275C4"/>
    <w:rsid w:val="00530A8E"/>
    <w:rsid w:val="00532AC5"/>
    <w:rsid w:val="00532AFB"/>
    <w:rsid w:val="00532CD7"/>
    <w:rsid w:val="00534113"/>
    <w:rsid w:val="00534523"/>
    <w:rsid w:val="00535D55"/>
    <w:rsid w:val="00550ADC"/>
    <w:rsid w:val="00550D9B"/>
    <w:rsid w:val="005525CA"/>
    <w:rsid w:val="00552F76"/>
    <w:rsid w:val="00553406"/>
    <w:rsid w:val="00556D9C"/>
    <w:rsid w:val="00557DAC"/>
    <w:rsid w:val="00560E53"/>
    <w:rsid w:val="005612A0"/>
    <w:rsid w:val="00562BC7"/>
    <w:rsid w:val="0056334B"/>
    <w:rsid w:val="005664DA"/>
    <w:rsid w:val="00571CD2"/>
    <w:rsid w:val="00574037"/>
    <w:rsid w:val="00574F1F"/>
    <w:rsid w:val="00576A92"/>
    <w:rsid w:val="00580650"/>
    <w:rsid w:val="0058091D"/>
    <w:rsid w:val="00584873"/>
    <w:rsid w:val="00591CEB"/>
    <w:rsid w:val="00593BD5"/>
    <w:rsid w:val="005948EF"/>
    <w:rsid w:val="005962CC"/>
    <w:rsid w:val="00597B92"/>
    <w:rsid w:val="005A02C4"/>
    <w:rsid w:val="005A1286"/>
    <w:rsid w:val="005A58DF"/>
    <w:rsid w:val="005A5A3E"/>
    <w:rsid w:val="005A7E96"/>
    <w:rsid w:val="005B31A6"/>
    <w:rsid w:val="005B4D67"/>
    <w:rsid w:val="005B7895"/>
    <w:rsid w:val="005C042B"/>
    <w:rsid w:val="005C16F4"/>
    <w:rsid w:val="005C4896"/>
    <w:rsid w:val="005C742B"/>
    <w:rsid w:val="005D10B8"/>
    <w:rsid w:val="005D1B6E"/>
    <w:rsid w:val="005D3544"/>
    <w:rsid w:val="005D4DC4"/>
    <w:rsid w:val="005D5010"/>
    <w:rsid w:val="005E0960"/>
    <w:rsid w:val="005E09D8"/>
    <w:rsid w:val="005E4558"/>
    <w:rsid w:val="005F5A66"/>
    <w:rsid w:val="005F6C6E"/>
    <w:rsid w:val="006010D9"/>
    <w:rsid w:val="006068D6"/>
    <w:rsid w:val="006071ED"/>
    <w:rsid w:val="00607392"/>
    <w:rsid w:val="00607C04"/>
    <w:rsid w:val="00611305"/>
    <w:rsid w:val="0061282B"/>
    <w:rsid w:val="00615BE1"/>
    <w:rsid w:val="00616DFD"/>
    <w:rsid w:val="006177D0"/>
    <w:rsid w:val="00622416"/>
    <w:rsid w:val="00622B7E"/>
    <w:rsid w:val="006254A7"/>
    <w:rsid w:val="00632B6A"/>
    <w:rsid w:val="0063521C"/>
    <w:rsid w:val="00636D08"/>
    <w:rsid w:val="00642FC8"/>
    <w:rsid w:val="0064737B"/>
    <w:rsid w:val="00647AEE"/>
    <w:rsid w:val="006505F6"/>
    <w:rsid w:val="006550C1"/>
    <w:rsid w:val="0065740E"/>
    <w:rsid w:val="00662D1A"/>
    <w:rsid w:val="00670009"/>
    <w:rsid w:val="006710C1"/>
    <w:rsid w:val="00673E42"/>
    <w:rsid w:val="0068283F"/>
    <w:rsid w:val="00690BDD"/>
    <w:rsid w:val="00695570"/>
    <w:rsid w:val="006A2D07"/>
    <w:rsid w:val="006A37D9"/>
    <w:rsid w:val="006A583B"/>
    <w:rsid w:val="006A7803"/>
    <w:rsid w:val="006B409D"/>
    <w:rsid w:val="006B5828"/>
    <w:rsid w:val="006D1C95"/>
    <w:rsid w:val="006D1D2A"/>
    <w:rsid w:val="006D6CC3"/>
    <w:rsid w:val="006E0282"/>
    <w:rsid w:val="006E1DEF"/>
    <w:rsid w:val="006E21E7"/>
    <w:rsid w:val="006E2B98"/>
    <w:rsid w:val="006E4FB2"/>
    <w:rsid w:val="006E6D0B"/>
    <w:rsid w:val="006F12ED"/>
    <w:rsid w:val="006F7B0D"/>
    <w:rsid w:val="00701356"/>
    <w:rsid w:val="00706F92"/>
    <w:rsid w:val="00707151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30EC5"/>
    <w:rsid w:val="00736396"/>
    <w:rsid w:val="007371FA"/>
    <w:rsid w:val="00737F74"/>
    <w:rsid w:val="00744C87"/>
    <w:rsid w:val="00755AD5"/>
    <w:rsid w:val="00765C89"/>
    <w:rsid w:val="00766C3D"/>
    <w:rsid w:val="00767C40"/>
    <w:rsid w:val="007708ED"/>
    <w:rsid w:val="007741AF"/>
    <w:rsid w:val="007771AD"/>
    <w:rsid w:val="0077743D"/>
    <w:rsid w:val="007854E8"/>
    <w:rsid w:val="00790543"/>
    <w:rsid w:val="0079054B"/>
    <w:rsid w:val="00793B03"/>
    <w:rsid w:val="00795A5A"/>
    <w:rsid w:val="00796034"/>
    <w:rsid w:val="007A121E"/>
    <w:rsid w:val="007B3035"/>
    <w:rsid w:val="007B4161"/>
    <w:rsid w:val="007B5F64"/>
    <w:rsid w:val="007B63AB"/>
    <w:rsid w:val="007B6660"/>
    <w:rsid w:val="007C5820"/>
    <w:rsid w:val="007C68C9"/>
    <w:rsid w:val="007C76BD"/>
    <w:rsid w:val="007D1FEB"/>
    <w:rsid w:val="007D4FA9"/>
    <w:rsid w:val="007D75CB"/>
    <w:rsid w:val="007D7B56"/>
    <w:rsid w:val="007E0DBD"/>
    <w:rsid w:val="007E2631"/>
    <w:rsid w:val="007E5972"/>
    <w:rsid w:val="007E68C0"/>
    <w:rsid w:val="00801740"/>
    <w:rsid w:val="0080210F"/>
    <w:rsid w:val="00802C7E"/>
    <w:rsid w:val="00803493"/>
    <w:rsid w:val="0080530A"/>
    <w:rsid w:val="00805BE6"/>
    <w:rsid w:val="00805FA0"/>
    <w:rsid w:val="008135B4"/>
    <w:rsid w:val="0082034F"/>
    <w:rsid w:val="008210C8"/>
    <w:rsid w:val="00821A94"/>
    <w:rsid w:val="008247C4"/>
    <w:rsid w:val="0082770C"/>
    <w:rsid w:val="00834E6B"/>
    <w:rsid w:val="00835CE3"/>
    <w:rsid w:val="00843972"/>
    <w:rsid w:val="00845810"/>
    <w:rsid w:val="00845B47"/>
    <w:rsid w:val="00853BD3"/>
    <w:rsid w:val="008548F1"/>
    <w:rsid w:val="008601F4"/>
    <w:rsid w:val="008620F0"/>
    <w:rsid w:val="00862626"/>
    <w:rsid w:val="00866FEE"/>
    <w:rsid w:val="00871AE4"/>
    <w:rsid w:val="00872F22"/>
    <w:rsid w:val="008757CE"/>
    <w:rsid w:val="00876E72"/>
    <w:rsid w:val="00886550"/>
    <w:rsid w:val="00896461"/>
    <w:rsid w:val="008966F8"/>
    <w:rsid w:val="008A1E11"/>
    <w:rsid w:val="008A22B0"/>
    <w:rsid w:val="008A2AC3"/>
    <w:rsid w:val="008A67F3"/>
    <w:rsid w:val="008B3319"/>
    <w:rsid w:val="008B793E"/>
    <w:rsid w:val="008C1BEE"/>
    <w:rsid w:val="008C1E14"/>
    <w:rsid w:val="008C5C0E"/>
    <w:rsid w:val="008C659B"/>
    <w:rsid w:val="008D6E3E"/>
    <w:rsid w:val="008E0593"/>
    <w:rsid w:val="008E0D8D"/>
    <w:rsid w:val="008E133C"/>
    <w:rsid w:val="008E19D0"/>
    <w:rsid w:val="008E68E5"/>
    <w:rsid w:val="008F0210"/>
    <w:rsid w:val="008F3F20"/>
    <w:rsid w:val="008F5EB6"/>
    <w:rsid w:val="008F602B"/>
    <w:rsid w:val="008F73B3"/>
    <w:rsid w:val="008F7EF3"/>
    <w:rsid w:val="00905493"/>
    <w:rsid w:val="00912349"/>
    <w:rsid w:val="0091294F"/>
    <w:rsid w:val="00912DF3"/>
    <w:rsid w:val="009145E4"/>
    <w:rsid w:val="00916387"/>
    <w:rsid w:val="00916F16"/>
    <w:rsid w:val="00917269"/>
    <w:rsid w:val="00924B83"/>
    <w:rsid w:val="009253F7"/>
    <w:rsid w:val="0092640A"/>
    <w:rsid w:val="00926D80"/>
    <w:rsid w:val="009345A9"/>
    <w:rsid w:val="00935E15"/>
    <w:rsid w:val="009369E2"/>
    <w:rsid w:val="00937007"/>
    <w:rsid w:val="00941577"/>
    <w:rsid w:val="00942BC4"/>
    <w:rsid w:val="00943CF3"/>
    <w:rsid w:val="009445A7"/>
    <w:rsid w:val="009468B6"/>
    <w:rsid w:val="0095070F"/>
    <w:rsid w:val="00956CE2"/>
    <w:rsid w:val="00960A55"/>
    <w:rsid w:val="009645EA"/>
    <w:rsid w:val="00964AF5"/>
    <w:rsid w:val="00972D99"/>
    <w:rsid w:val="00977D9C"/>
    <w:rsid w:val="00980439"/>
    <w:rsid w:val="00985482"/>
    <w:rsid w:val="0099335A"/>
    <w:rsid w:val="009A1515"/>
    <w:rsid w:val="009A166B"/>
    <w:rsid w:val="009A65C7"/>
    <w:rsid w:val="009A72CF"/>
    <w:rsid w:val="009A7511"/>
    <w:rsid w:val="009B000B"/>
    <w:rsid w:val="009B271F"/>
    <w:rsid w:val="009B4B28"/>
    <w:rsid w:val="009B6193"/>
    <w:rsid w:val="009C1299"/>
    <w:rsid w:val="009C6A78"/>
    <w:rsid w:val="009C7262"/>
    <w:rsid w:val="009E0D70"/>
    <w:rsid w:val="009F0F05"/>
    <w:rsid w:val="009F1136"/>
    <w:rsid w:val="009F4E31"/>
    <w:rsid w:val="009F5181"/>
    <w:rsid w:val="009F6412"/>
    <w:rsid w:val="00A02C8A"/>
    <w:rsid w:val="00A0702A"/>
    <w:rsid w:val="00A115CD"/>
    <w:rsid w:val="00A12385"/>
    <w:rsid w:val="00A20B30"/>
    <w:rsid w:val="00A24DD5"/>
    <w:rsid w:val="00A25F3A"/>
    <w:rsid w:val="00A27BA8"/>
    <w:rsid w:val="00A30A34"/>
    <w:rsid w:val="00A3778C"/>
    <w:rsid w:val="00A407F3"/>
    <w:rsid w:val="00A45655"/>
    <w:rsid w:val="00A472DE"/>
    <w:rsid w:val="00A5282A"/>
    <w:rsid w:val="00A540B2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5548"/>
    <w:rsid w:val="00A9588A"/>
    <w:rsid w:val="00AA1B28"/>
    <w:rsid w:val="00AA3F46"/>
    <w:rsid w:val="00AB4F31"/>
    <w:rsid w:val="00AC1BD0"/>
    <w:rsid w:val="00AC254B"/>
    <w:rsid w:val="00AC3915"/>
    <w:rsid w:val="00AC3C04"/>
    <w:rsid w:val="00AC4E86"/>
    <w:rsid w:val="00AD41D1"/>
    <w:rsid w:val="00AD4555"/>
    <w:rsid w:val="00AD78EA"/>
    <w:rsid w:val="00AD798E"/>
    <w:rsid w:val="00AE3FD6"/>
    <w:rsid w:val="00AE5E93"/>
    <w:rsid w:val="00AF08C3"/>
    <w:rsid w:val="00AF1323"/>
    <w:rsid w:val="00AF2DFF"/>
    <w:rsid w:val="00AF42C7"/>
    <w:rsid w:val="00AF42FB"/>
    <w:rsid w:val="00AF5664"/>
    <w:rsid w:val="00AF5917"/>
    <w:rsid w:val="00AF5CEB"/>
    <w:rsid w:val="00AF6B91"/>
    <w:rsid w:val="00AF72D9"/>
    <w:rsid w:val="00B0003E"/>
    <w:rsid w:val="00B00518"/>
    <w:rsid w:val="00B072D2"/>
    <w:rsid w:val="00B1098C"/>
    <w:rsid w:val="00B13AEA"/>
    <w:rsid w:val="00B1520C"/>
    <w:rsid w:val="00B1574C"/>
    <w:rsid w:val="00B170AC"/>
    <w:rsid w:val="00B23143"/>
    <w:rsid w:val="00B25753"/>
    <w:rsid w:val="00B33376"/>
    <w:rsid w:val="00B342FC"/>
    <w:rsid w:val="00B34BCD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519D"/>
    <w:rsid w:val="00B82146"/>
    <w:rsid w:val="00B83833"/>
    <w:rsid w:val="00B85E8E"/>
    <w:rsid w:val="00B85FED"/>
    <w:rsid w:val="00B946CB"/>
    <w:rsid w:val="00B94D10"/>
    <w:rsid w:val="00BA0FB9"/>
    <w:rsid w:val="00BA5BE3"/>
    <w:rsid w:val="00BB3BBC"/>
    <w:rsid w:val="00BB4FB3"/>
    <w:rsid w:val="00BB58FA"/>
    <w:rsid w:val="00BB6AED"/>
    <w:rsid w:val="00BB6AFD"/>
    <w:rsid w:val="00BB72F0"/>
    <w:rsid w:val="00BC4CA8"/>
    <w:rsid w:val="00BC51C3"/>
    <w:rsid w:val="00BD16FE"/>
    <w:rsid w:val="00BD59DC"/>
    <w:rsid w:val="00BD6395"/>
    <w:rsid w:val="00BD7858"/>
    <w:rsid w:val="00BE2C7B"/>
    <w:rsid w:val="00BE2CDA"/>
    <w:rsid w:val="00BE349B"/>
    <w:rsid w:val="00BE4E88"/>
    <w:rsid w:val="00BE70A3"/>
    <w:rsid w:val="00BE7C1A"/>
    <w:rsid w:val="00BF29F9"/>
    <w:rsid w:val="00BF5CCB"/>
    <w:rsid w:val="00C006CF"/>
    <w:rsid w:val="00C00BF4"/>
    <w:rsid w:val="00C03CFF"/>
    <w:rsid w:val="00C05571"/>
    <w:rsid w:val="00C10D7E"/>
    <w:rsid w:val="00C10EE6"/>
    <w:rsid w:val="00C11746"/>
    <w:rsid w:val="00C21497"/>
    <w:rsid w:val="00C223CA"/>
    <w:rsid w:val="00C267D1"/>
    <w:rsid w:val="00C33785"/>
    <w:rsid w:val="00C33955"/>
    <w:rsid w:val="00C36298"/>
    <w:rsid w:val="00C37F6C"/>
    <w:rsid w:val="00C438C5"/>
    <w:rsid w:val="00C470CF"/>
    <w:rsid w:val="00C50CBF"/>
    <w:rsid w:val="00C54F79"/>
    <w:rsid w:val="00C5649B"/>
    <w:rsid w:val="00C56BCF"/>
    <w:rsid w:val="00C720F6"/>
    <w:rsid w:val="00C7413C"/>
    <w:rsid w:val="00C74837"/>
    <w:rsid w:val="00C7486B"/>
    <w:rsid w:val="00C76318"/>
    <w:rsid w:val="00C867FC"/>
    <w:rsid w:val="00C90459"/>
    <w:rsid w:val="00C91506"/>
    <w:rsid w:val="00CA1DEE"/>
    <w:rsid w:val="00CA47C6"/>
    <w:rsid w:val="00CB3215"/>
    <w:rsid w:val="00CB3E88"/>
    <w:rsid w:val="00CB427F"/>
    <w:rsid w:val="00CC29FA"/>
    <w:rsid w:val="00CC32DC"/>
    <w:rsid w:val="00CC43C2"/>
    <w:rsid w:val="00CC6BFE"/>
    <w:rsid w:val="00CD3889"/>
    <w:rsid w:val="00CD7D14"/>
    <w:rsid w:val="00CE2F6E"/>
    <w:rsid w:val="00CE4118"/>
    <w:rsid w:val="00CF33C1"/>
    <w:rsid w:val="00CF663F"/>
    <w:rsid w:val="00D001AA"/>
    <w:rsid w:val="00D1071A"/>
    <w:rsid w:val="00D11D63"/>
    <w:rsid w:val="00D153DB"/>
    <w:rsid w:val="00D17E30"/>
    <w:rsid w:val="00D23030"/>
    <w:rsid w:val="00D23132"/>
    <w:rsid w:val="00D23770"/>
    <w:rsid w:val="00D24F69"/>
    <w:rsid w:val="00D31EF3"/>
    <w:rsid w:val="00D32E7D"/>
    <w:rsid w:val="00D34DCA"/>
    <w:rsid w:val="00D40213"/>
    <w:rsid w:val="00D41287"/>
    <w:rsid w:val="00D41ABA"/>
    <w:rsid w:val="00D41B8A"/>
    <w:rsid w:val="00D504FE"/>
    <w:rsid w:val="00D50501"/>
    <w:rsid w:val="00D510E4"/>
    <w:rsid w:val="00D518FB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2A95"/>
    <w:rsid w:val="00D84809"/>
    <w:rsid w:val="00D90476"/>
    <w:rsid w:val="00D91F4B"/>
    <w:rsid w:val="00D9417E"/>
    <w:rsid w:val="00D943B2"/>
    <w:rsid w:val="00DA2184"/>
    <w:rsid w:val="00DA2BF7"/>
    <w:rsid w:val="00DA7296"/>
    <w:rsid w:val="00DB3A90"/>
    <w:rsid w:val="00DB53F5"/>
    <w:rsid w:val="00DB620A"/>
    <w:rsid w:val="00DC1F07"/>
    <w:rsid w:val="00DC3526"/>
    <w:rsid w:val="00DC6FCA"/>
    <w:rsid w:val="00DD4465"/>
    <w:rsid w:val="00DD5852"/>
    <w:rsid w:val="00DD6A7A"/>
    <w:rsid w:val="00DD78CE"/>
    <w:rsid w:val="00DE018E"/>
    <w:rsid w:val="00DE1210"/>
    <w:rsid w:val="00DE6D0C"/>
    <w:rsid w:val="00DF51C5"/>
    <w:rsid w:val="00E00440"/>
    <w:rsid w:val="00E033C0"/>
    <w:rsid w:val="00E03D0D"/>
    <w:rsid w:val="00E04E96"/>
    <w:rsid w:val="00E066C4"/>
    <w:rsid w:val="00E11917"/>
    <w:rsid w:val="00E120D1"/>
    <w:rsid w:val="00E158B0"/>
    <w:rsid w:val="00E22CB6"/>
    <w:rsid w:val="00E23447"/>
    <w:rsid w:val="00E255D2"/>
    <w:rsid w:val="00E25BF2"/>
    <w:rsid w:val="00E27F28"/>
    <w:rsid w:val="00E3740A"/>
    <w:rsid w:val="00E43CB2"/>
    <w:rsid w:val="00E46234"/>
    <w:rsid w:val="00E4655B"/>
    <w:rsid w:val="00E46E69"/>
    <w:rsid w:val="00E510CC"/>
    <w:rsid w:val="00E51DDC"/>
    <w:rsid w:val="00E5797E"/>
    <w:rsid w:val="00E61C68"/>
    <w:rsid w:val="00E63287"/>
    <w:rsid w:val="00E65629"/>
    <w:rsid w:val="00E66CE2"/>
    <w:rsid w:val="00E73729"/>
    <w:rsid w:val="00E75272"/>
    <w:rsid w:val="00E768A2"/>
    <w:rsid w:val="00E76DBB"/>
    <w:rsid w:val="00E8388B"/>
    <w:rsid w:val="00E84B69"/>
    <w:rsid w:val="00E965BF"/>
    <w:rsid w:val="00E96CE0"/>
    <w:rsid w:val="00EA47D9"/>
    <w:rsid w:val="00EA701B"/>
    <w:rsid w:val="00EB17CF"/>
    <w:rsid w:val="00EB4B80"/>
    <w:rsid w:val="00EB589A"/>
    <w:rsid w:val="00EB6CDE"/>
    <w:rsid w:val="00EC296E"/>
    <w:rsid w:val="00ED41E1"/>
    <w:rsid w:val="00ED6D59"/>
    <w:rsid w:val="00EE351C"/>
    <w:rsid w:val="00EF1AA4"/>
    <w:rsid w:val="00EF5115"/>
    <w:rsid w:val="00EF771E"/>
    <w:rsid w:val="00F04031"/>
    <w:rsid w:val="00F046C5"/>
    <w:rsid w:val="00F0659D"/>
    <w:rsid w:val="00F1213F"/>
    <w:rsid w:val="00F122E2"/>
    <w:rsid w:val="00F20225"/>
    <w:rsid w:val="00F253B3"/>
    <w:rsid w:val="00F25B2F"/>
    <w:rsid w:val="00F26AD9"/>
    <w:rsid w:val="00F27152"/>
    <w:rsid w:val="00F34976"/>
    <w:rsid w:val="00F35183"/>
    <w:rsid w:val="00F36C92"/>
    <w:rsid w:val="00F4711A"/>
    <w:rsid w:val="00F529CD"/>
    <w:rsid w:val="00F532FA"/>
    <w:rsid w:val="00F53F96"/>
    <w:rsid w:val="00F54000"/>
    <w:rsid w:val="00F6259B"/>
    <w:rsid w:val="00F62CF1"/>
    <w:rsid w:val="00F63F69"/>
    <w:rsid w:val="00F64728"/>
    <w:rsid w:val="00F71D86"/>
    <w:rsid w:val="00F72932"/>
    <w:rsid w:val="00F773D1"/>
    <w:rsid w:val="00F822DF"/>
    <w:rsid w:val="00F82426"/>
    <w:rsid w:val="00F82632"/>
    <w:rsid w:val="00F8437D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1EA2"/>
    <w:rsid w:val="00FB65A3"/>
    <w:rsid w:val="00FC36A8"/>
    <w:rsid w:val="00FC60ED"/>
    <w:rsid w:val="00FC6E22"/>
    <w:rsid w:val="00FD0932"/>
    <w:rsid w:val="00FD4FD7"/>
    <w:rsid w:val="00FE06B0"/>
    <w:rsid w:val="00FE1460"/>
    <w:rsid w:val="00FE15B7"/>
    <w:rsid w:val="00FE2519"/>
    <w:rsid w:val="00FE54C8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HChG">
    <w:name w:val="_ H _Ch_G"/>
    <w:basedOn w:val="Normal"/>
    <w:next w:val="Normal"/>
    <w:rsid w:val="00E4655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HChG">
    <w:name w:val="_ H _Ch_G"/>
    <w:basedOn w:val="Normal"/>
    <w:next w:val="Normal"/>
    <w:rsid w:val="00E4655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F419-8034-4459-AC83-5EF72D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CRP.3/Add.9</cp:lastModifiedBy>
  <cp:revision>2</cp:revision>
  <cp:lastPrinted>2015-06-29T11:43:00Z</cp:lastPrinted>
  <dcterms:created xsi:type="dcterms:W3CDTF">2015-06-29T15:34:00Z</dcterms:created>
  <dcterms:modified xsi:type="dcterms:W3CDTF">2015-06-29T15:34:00Z</dcterms:modified>
</cp:coreProperties>
</file>