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3F" w:rsidRPr="00F47A45" w:rsidRDefault="00944295">
      <w:pPr>
        <w:pStyle w:val="H1G"/>
        <w:spacing w:before="240" w:after="120" w:line="223" w:lineRule="auto"/>
        <w:ind w:right="-6"/>
        <w:rPr>
          <w:sz w:val="28"/>
          <w:szCs w:val="28"/>
        </w:rPr>
      </w:pPr>
      <w:r w:rsidRPr="00F47A45">
        <w:rPr>
          <w:sz w:val="28"/>
          <w:szCs w:val="28"/>
        </w:rPr>
        <w:t>Economic Commission for Europe</w:t>
      </w:r>
    </w:p>
    <w:p w:rsidR="00DA493F" w:rsidRPr="00F47A45" w:rsidRDefault="00944295">
      <w:pPr>
        <w:pStyle w:val="H1G"/>
        <w:spacing w:before="240" w:after="120" w:line="223" w:lineRule="auto"/>
        <w:ind w:right="-6"/>
        <w:rPr>
          <w:b w:val="0"/>
          <w:sz w:val="28"/>
          <w:szCs w:val="28"/>
        </w:rPr>
      </w:pPr>
      <w:r w:rsidRPr="00F47A45">
        <w:rPr>
          <w:b w:val="0"/>
          <w:sz w:val="28"/>
          <w:szCs w:val="28"/>
        </w:rPr>
        <w:t>Inland Transport Committee</w:t>
      </w:r>
    </w:p>
    <w:p w:rsidR="00DA493F" w:rsidRPr="00F47A45" w:rsidRDefault="00944295">
      <w:pPr>
        <w:pStyle w:val="H1G"/>
        <w:tabs>
          <w:tab w:val="left" w:pos="7938"/>
        </w:tabs>
        <w:spacing w:before="120" w:after="0" w:line="223" w:lineRule="auto"/>
        <w:ind w:right="-6"/>
        <w:rPr>
          <w:sz w:val="20"/>
        </w:rPr>
      </w:pPr>
      <w:r w:rsidRPr="00F47A45">
        <w:rPr>
          <w:sz w:val="20"/>
        </w:rPr>
        <w:t>Working Party on the Transport of Dangerous Goods</w:t>
      </w:r>
      <w:r w:rsidRPr="00F47A45">
        <w:rPr>
          <w:sz w:val="20"/>
        </w:rPr>
        <w:tab/>
      </w:r>
      <w:r w:rsidR="00F47A45">
        <w:rPr>
          <w:sz w:val="20"/>
        </w:rPr>
        <w:t>1</w:t>
      </w:r>
      <w:r w:rsidR="006E0C76">
        <w:rPr>
          <w:sz w:val="20"/>
        </w:rPr>
        <w:t>8</w:t>
      </w:r>
      <w:r w:rsidRPr="00F47A45">
        <w:rPr>
          <w:sz w:val="20"/>
        </w:rPr>
        <w:t xml:space="preserve"> September 2015</w:t>
      </w:r>
    </w:p>
    <w:p w:rsidR="00DA493F" w:rsidRPr="00F47A45" w:rsidRDefault="00944295">
      <w:pPr>
        <w:pStyle w:val="H1G"/>
        <w:spacing w:before="120" w:after="120" w:line="223" w:lineRule="auto"/>
        <w:ind w:left="0" w:right="-6" w:firstLine="0"/>
        <w:rPr>
          <w:sz w:val="20"/>
        </w:rPr>
      </w:pPr>
      <w:r w:rsidRPr="00F47A45">
        <w:rPr>
          <w:sz w:val="20"/>
        </w:rPr>
        <w:t>Joint Meeting of the RID Committee of Experts and the</w:t>
      </w:r>
      <w:r w:rsidRPr="00F47A45">
        <w:rPr>
          <w:sz w:val="20"/>
        </w:rPr>
        <w:br/>
        <w:t>Working Party on the Transport of Dangerous Goods</w:t>
      </w:r>
    </w:p>
    <w:p w:rsidR="00DA493F" w:rsidRPr="00F47A45" w:rsidRDefault="00944295">
      <w:pPr>
        <w:spacing w:after="0"/>
      </w:pPr>
      <w:r w:rsidRPr="00F47A45">
        <w:t>Geneva, 15–25 September 2015</w:t>
      </w:r>
    </w:p>
    <w:p w:rsidR="00DA493F" w:rsidRDefault="00944295">
      <w:pPr>
        <w:spacing w:after="0"/>
      </w:pPr>
      <w:r w:rsidRPr="00F47A45">
        <w:t xml:space="preserve">Item </w:t>
      </w:r>
      <w:r w:rsidR="006E0C76">
        <w:t>3</w:t>
      </w:r>
      <w:r w:rsidR="00072774">
        <w:t>(</w:t>
      </w:r>
      <w:r w:rsidR="006E0C76">
        <w:t>a</w:t>
      </w:r>
      <w:r w:rsidR="00072774">
        <w:t>)</w:t>
      </w:r>
      <w:r w:rsidRPr="00F47A45">
        <w:t xml:space="preserve"> of the provisional agenda</w:t>
      </w:r>
    </w:p>
    <w:p w:rsidR="006E0C76" w:rsidRPr="006E0C76" w:rsidRDefault="006E0C76">
      <w:pPr>
        <w:spacing w:after="0"/>
        <w:rPr>
          <w:b/>
        </w:rPr>
      </w:pPr>
      <w:r w:rsidRPr="006E0C76">
        <w:rPr>
          <w:b/>
        </w:rPr>
        <w:t>Proposa</w:t>
      </w:r>
      <w:r w:rsidR="00072774">
        <w:rPr>
          <w:b/>
        </w:rPr>
        <w:t>ls for amendments to RID/ADR/ADN</w:t>
      </w:r>
      <w:r w:rsidRPr="006E0C76">
        <w:rPr>
          <w:b/>
        </w:rPr>
        <w:t>:</w:t>
      </w:r>
    </w:p>
    <w:p w:rsidR="006E0C76" w:rsidRDefault="00072774">
      <w:pPr>
        <w:spacing w:after="0"/>
        <w:rPr>
          <w:b/>
        </w:rPr>
      </w:pPr>
      <w:proofErr w:type="gramStart"/>
      <w:r>
        <w:rPr>
          <w:b/>
        </w:rPr>
        <w:t>p</w:t>
      </w:r>
      <w:r w:rsidR="006E0C76" w:rsidRPr="006E0C76">
        <w:rPr>
          <w:b/>
        </w:rPr>
        <w:t>ending</w:t>
      </w:r>
      <w:proofErr w:type="gramEnd"/>
      <w:r w:rsidR="006E0C76" w:rsidRPr="006E0C76">
        <w:rPr>
          <w:b/>
        </w:rPr>
        <w:t xml:space="preserve"> issues</w:t>
      </w:r>
    </w:p>
    <w:p w:rsidR="006E0C76" w:rsidRPr="006E0C76" w:rsidRDefault="00072774" w:rsidP="00072774">
      <w:pPr>
        <w:pStyle w:val="HChG"/>
      </w:pPr>
      <w:r>
        <w:tab/>
      </w:r>
      <w:r>
        <w:tab/>
      </w:r>
      <w:r w:rsidR="006E0C76" w:rsidRPr="006E0C76">
        <w:t>Carriage in bulk</w:t>
      </w:r>
    </w:p>
    <w:p w:rsidR="00E44DA2" w:rsidRDefault="006E0C76" w:rsidP="00072774">
      <w:pPr>
        <w:pStyle w:val="H1G"/>
      </w:pPr>
      <w:r>
        <w:tab/>
      </w:r>
      <w:r>
        <w:tab/>
      </w:r>
      <w:r w:rsidR="00E44DA2">
        <w:t xml:space="preserve">Transmitted by the Government of </w:t>
      </w:r>
      <w:r>
        <w:t>Spain</w:t>
      </w:r>
    </w:p>
    <w:p w:rsidR="006E0C76" w:rsidRPr="00742BA5" w:rsidRDefault="006E0C76" w:rsidP="006E0C76">
      <w:pPr>
        <w:keepNext/>
        <w:keepLines/>
        <w:tabs>
          <w:tab w:val="left" w:pos="1881"/>
          <w:tab w:val="left" w:pos="2565"/>
        </w:tabs>
        <w:ind w:left="1134" w:right="1134"/>
        <w:jc w:val="both"/>
      </w:pPr>
      <w:bookmarkStart w:id="0" w:name="_GoBack"/>
      <w:bookmarkEnd w:id="0"/>
      <w:r>
        <w:t xml:space="preserve">“If no </w:t>
      </w:r>
      <w:r w:rsidRPr="00742BA5">
        <w:t>special provision, identified by the code "VC" or a reference to a specific paragraph, explicitly authorizing this mode of carriage</w:t>
      </w:r>
      <w:r>
        <w:t xml:space="preserve"> is indicated in this column</w:t>
      </w:r>
      <w:r w:rsidR="00466D96">
        <w:t>,</w:t>
      </w:r>
      <w:r>
        <w:t xml:space="preserve"> and no</w:t>
      </w:r>
      <w:r w:rsidRPr="00742BA5">
        <w:t xml:space="preserve"> special provision, identified by the code "BK" or a reference to a specific paragraph, explicitly authorizing this mode of carri</w:t>
      </w:r>
      <w:r>
        <w:t xml:space="preserve">age is indicated in column (10), </w:t>
      </w:r>
      <w:r w:rsidRPr="00B60CAA">
        <w:t>carriage in bulk is not permitted.</w:t>
      </w:r>
      <w:r>
        <w:t>”</w:t>
      </w:r>
    </w:p>
    <w:p w:rsidR="00DA493F" w:rsidRPr="00E44DA2" w:rsidRDefault="00944295">
      <w:pPr>
        <w:jc w:val="center"/>
        <w:rPr>
          <w:u w:val="single"/>
        </w:rPr>
      </w:pPr>
      <w:r w:rsidRPr="00E44DA2">
        <w:rPr>
          <w:u w:val="single"/>
        </w:rPr>
        <w:tab/>
      </w:r>
      <w:r w:rsidRPr="00E44DA2">
        <w:rPr>
          <w:u w:val="single"/>
        </w:rPr>
        <w:tab/>
      </w:r>
      <w:r w:rsidRPr="00E44DA2">
        <w:rPr>
          <w:u w:val="single"/>
        </w:rPr>
        <w:tab/>
      </w:r>
      <w:r w:rsidRPr="00E44DA2">
        <w:rPr>
          <w:u w:val="single"/>
        </w:rPr>
        <w:tab/>
      </w:r>
    </w:p>
    <w:sectPr w:rsidR="00DA493F" w:rsidRPr="00E44D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235" w:rsidRDefault="00333235"/>
  </w:endnote>
  <w:endnote w:type="continuationSeparator" w:id="0">
    <w:p w:rsidR="00333235" w:rsidRDefault="00333235"/>
  </w:endnote>
  <w:endnote w:type="continuationNotice" w:id="1">
    <w:p w:rsidR="00333235" w:rsidRDefault="003332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3F" w:rsidRDefault="00944295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3F" w:rsidRDefault="00944295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47A4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3F" w:rsidRDefault="0094429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43815</wp:posOffset>
          </wp:positionV>
          <wp:extent cx="930275" cy="230505"/>
          <wp:effectExtent l="19050" t="0" r="3175" b="0"/>
          <wp:wrapNone/>
          <wp:docPr id="9" name="Image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recycle_Engli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235" w:rsidRDefault="00333235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33235" w:rsidRDefault="00333235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33235" w:rsidRDefault="003332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3F" w:rsidRDefault="00944295">
    <w:pPr>
      <w:pStyle w:val="Header"/>
      <w:rPr>
        <w:lang w:val="fr-CH"/>
      </w:rPr>
    </w:pPr>
    <w:proofErr w:type="spellStart"/>
    <w:r>
      <w:rPr>
        <w:lang w:val="fr-CH"/>
      </w:rPr>
      <w:t>INF.xx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3F" w:rsidRDefault="00944295">
    <w:pPr>
      <w:pStyle w:val="Header"/>
      <w:jc w:val="right"/>
    </w:pPr>
    <w:r>
      <w:t>INF.3</w:t>
    </w:r>
    <w:r w:rsidR="008E34D2"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3F" w:rsidRDefault="00944295">
    <w:pPr>
      <w:pStyle w:val="Header"/>
      <w:pBdr>
        <w:bottom w:val="single" w:sz="4" w:space="1" w:color="auto"/>
      </w:pBdr>
      <w:jc w:val="right"/>
      <w:rPr>
        <w:sz w:val="28"/>
        <w:szCs w:val="28"/>
      </w:rPr>
    </w:pPr>
    <w:r>
      <w:rPr>
        <w:sz w:val="28"/>
        <w:szCs w:val="28"/>
      </w:rPr>
      <w:t>INF.</w:t>
    </w:r>
    <w:r w:rsidR="00072774">
      <w:rPr>
        <w:sz w:val="28"/>
        <w:szCs w:val="28"/>
      </w:rPr>
      <w:t>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C30D1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2F365D"/>
    <w:multiLevelType w:val="hybridMultilevel"/>
    <w:tmpl w:val="2754482E"/>
    <w:lvl w:ilvl="0" w:tplc="D3E81D22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498" w:hanging="360"/>
      </w:pPr>
    </w:lvl>
    <w:lvl w:ilvl="2" w:tplc="1809001B" w:tentative="1">
      <w:start w:val="1"/>
      <w:numFmt w:val="lowerRoman"/>
      <w:lvlText w:val="%3."/>
      <w:lvlJc w:val="right"/>
      <w:pPr>
        <w:ind w:left="3218" w:hanging="180"/>
      </w:pPr>
    </w:lvl>
    <w:lvl w:ilvl="3" w:tplc="1809000F" w:tentative="1">
      <w:start w:val="1"/>
      <w:numFmt w:val="decimal"/>
      <w:lvlText w:val="%4."/>
      <w:lvlJc w:val="left"/>
      <w:pPr>
        <w:ind w:left="3938" w:hanging="360"/>
      </w:pPr>
    </w:lvl>
    <w:lvl w:ilvl="4" w:tplc="18090019" w:tentative="1">
      <w:start w:val="1"/>
      <w:numFmt w:val="lowerLetter"/>
      <w:lvlText w:val="%5."/>
      <w:lvlJc w:val="left"/>
      <w:pPr>
        <w:ind w:left="4658" w:hanging="360"/>
      </w:pPr>
    </w:lvl>
    <w:lvl w:ilvl="5" w:tplc="1809001B" w:tentative="1">
      <w:start w:val="1"/>
      <w:numFmt w:val="lowerRoman"/>
      <w:lvlText w:val="%6."/>
      <w:lvlJc w:val="right"/>
      <w:pPr>
        <w:ind w:left="5378" w:hanging="180"/>
      </w:pPr>
    </w:lvl>
    <w:lvl w:ilvl="6" w:tplc="1809000F" w:tentative="1">
      <w:start w:val="1"/>
      <w:numFmt w:val="decimal"/>
      <w:lvlText w:val="%7."/>
      <w:lvlJc w:val="left"/>
      <w:pPr>
        <w:ind w:left="6098" w:hanging="360"/>
      </w:pPr>
    </w:lvl>
    <w:lvl w:ilvl="7" w:tplc="18090019" w:tentative="1">
      <w:start w:val="1"/>
      <w:numFmt w:val="lowerLetter"/>
      <w:lvlText w:val="%8."/>
      <w:lvlJc w:val="left"/>
      <w:pPr>
        <w:ind w:left="6818" w:hanging="360"/>
      </w:pPr>
    </w:lvl>
    <w:lvl w:ilvl="8" w:tplc="1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2">
    <w:nsid w:val="3F9862F3"/>
    <w:multiLevelType w:val="hybridMultilevel"/>
    <w:tmpl w:val="C3EA6170"/>
    <w:lvl w:ilvl="0" w:tplc="10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>
    <w:nsid w:val="4F9C5039"/>
    <w:multiLevelType w:val="hybridMultilevel"/>
    <w:tmpl w:val="07D86112"/>
    <w:lvl w:ilvl="0" w:tplc="D51067D6">
      <w:numFmt w:val="bullet"/>
      <w:lvlText w:val="•"/>
      <w:lvlJc w:val="left"/>
      <w:pPr>
        <w:ind w:left="1689" w:hanging="555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7"/>
  </w:num>
  <w:num w:numId="12">
    <w:abstractNumId w:val="16"/>
  </w:num>
  <w:num w:numId="13">
    <w:abstractNumId w:val="11"/>
  </w:num>
  <w:num w:numId="14">
    <w:abstractNumId w:val="13"/>
  </w:num>
  <w:num w:numId="15">
    <w:abstractNumId w:val="18"/>
  </w:num>
  <w:num w:numId="16">
    <w:abstractNumId w:val="15"/>
  </w:num>
  <w:num w:numId="17">
    <w:abstractNumId w:val="26"/>
  </w:num>
  <w:num w:numId="18">
    <w:abstractNumId w:val="28"/>
  </w:num>
  <w:num w:numId="19">
    <w:abstractNumId w:val="25"/>
  </w:num>
  <w:num w:numId="20">
    <w:abstractNumId w:val="14"/>
  </w:num>
  <w:num w:numId="21">
    <w:abstractNumId w:val="20"/>
  </w:num>
  <w:num w:numId="22">
    <w:abstractNumId w:val="29"/>
  </w:num>
  <w:num w:numId="23">
    <w:abstractNumId w:val="19"/>
  </w:num>
  <w:num w:numId="24">
    <w:abstractNumId w:val="23"/>
  </w:num>
  <w:num w:numId="25">
    <w:abstractNumId w:val="27"/>
  </w:num>
  <w:num w:numId="26">
    <w:abstractNumId w:val="21"/>
  </w:num>
  <w:num w:numId="27">
    <w:abstractNumId w:val="0"/>
  </w:num>
  <w:num w:numId="28">
    <w:abstractNumId w:val="12"/>
  </w:num>
  <w:num w:numId="29">
    <w:abstractNumId w:val="22"/>
  </w:num>
  <w:num w:numId="30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3F"/>
    <w:rsid w:val="00072774"/>
    <w:rsid w:val="00333235"/>
    <w:rsid w:val="00383C13"/>
    <w:rsid w:val="00466D96"/>
    <w:rsid w:val="00533591"/>
    <w:rsid w:val="006A6F95"/>
    <w:rsid w:val="006E0C76"/>
    <w:rsid w:val="008E34D2"/>
    <w:rsid w:val="008E7BD0"/>
    <w:rsid w:val="00944295"/>
    <w:rsid w:val="00CF2B8B"/>
    <w:rsid w:val="00DA493F"/>
    <w:rsid w:val="00E44DA2"/>
    <w:rsid w:val="00E53D9E"/>
    <w:rsid w:val="00F230C1"/>
    <w:rsid w:val="00F4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</w:style>
  <w:style w:type="paragraph" w:customStyle="1" w:styleId="Bullet2G">
    <w:name w:val="_Bullet 2_G"/>
    <w:basedOn w:val="Normal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Pr>
      <w:color w:val="auto"/>
      <w:u w:val="none"/>
    </w:rPr>
  </w:style>
  <w:style w:type="paragraph" w:styleId="Footer">
    <w:name w:val="footer"/>
    <w:aliases w:val="3_G"/>
    <w:basedOn w:val="Normal"/>
    <w:rPr>
      <w:sz w:val="16"/>
    </w:rPr>
  </w:style>
  <w:style w:type="paragraph" w:styleId="Header">
    <w:name w:val="header"/>
    <w:aliases w:val="6_G"/>
    <w:basedOn w:val="Normal"/>
    <w:link w:val="HeaderChar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semiHidden/>
    <w:rPr>
      <w:color w:val="auto"/>
      <w:u w:val="none"/>
    </w:rPr>
  </w:style>
  <w:style w:type="character" w:customStyle="1" w:styleId="HChGChar">
    <w:name w:val="_ H _Ch_G Char"/>
    <w:link w:val="HChG"/>
    <w:rPr>
      <w:b/>
      <w:sz w:val="28"/>
      <w:lang w:val="en-GB" w:eastAsia="en-US" w:bidi="ar-SA"/>
    </w:rPr>
  </w:style>
  <w:style w:type="paragraph" w:customStyle="1" w:styleId="Standardowy">
    <w:name w:val="Standardowy"/>
    <w:rPr>
      <w:rFonts w:ascii="Arial" w:hAnsi="Arial"/>
      <w:snapToGrid w:val="0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Pr>
      <w:lang w:val="en-GB" w:eastAsia="en-US"/>
    </w:rPr>
  </w:style>
  <w:style w:type="character" w:customStyle="1" w:styleId="SingleTxtGChar">
    <w:name w:val="_ Single Txt_G Char"/>
    <w:rPr>
      <w:lang w:eastAsia="en-US"/>
    </w:rPr>
  </w:style>
  <w:style w:type="character" w:customStyle="1" w:styleId="H1GChar">
    <w:name w:val="_ H_1_G Char"/>
    <w:link w:val="H1G"/>
    <w:rPr>
      <w:b/>
      <w:sz w:val="24"/>
      <w:lang w:eastAsia="en-US"/>
    </w:rPr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pPr>
      <w:suppressAutoHyphens/>
      <w:spacing w:after="0" w:line="240" w:lineRule="atLeast"/>
    </w:pPr>
  </w:style>
  <w:style w:type="character" w:customStyle="1" w:styleId="CommentTextChar">
    <w:name w:val="Comment Text Char"/>
    <w:basedOn w:val="DefaultParagraphFont"/>
    <w:link w:val="CommentText"/>
  </w:style>
  <w:style w:type="character" w:customStyle="1" w:styleId="Caractresdenotedebasdepage">
    <w:name w:val="Caractères de note de bas de page"/>
    <w:rPr>
      <w:rFonts w:ascii="Times New Roman" w:hAnsi="Times New Roman" w:cs="Times New Roman"/>
      <w:sz w:val="18"/>
      <w:vertAlign w:val="superscript"/>
    </w:rPr>
  </w:style>
  <w:style w:type="character" w:customStyle="1" w:styleId="Appelnotedebasdep1">
    <w:name w:val="Appel note de bas de p.1"/>
    <w:rPr>
      <w:vertAlign w:val="superscript"/>
    </w:rPr>
  </w:style>
  <w:style w:type="paragraph" w:customStyle="1" w:styleId="BodyTextIndent31">
    <w:name w:val="Body Text Indent 31"/>
    <w:basedOn w:val="Normal"/>
    <w:pPr>
      <w:suppressAutoHyphens/>
      <w:spacing w:after="120" w:line="240" w:lineRule="atLeast"/>
      <w:ind w:left="283"/>
    </w:pPr>
    <w:rPr>
      <w:sz w:val="16"/>
      <w:szCs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pPr>
      <w:suppressAutoHyphens w:val="0"/>
      <w:spacing w:after="240"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</w:style>
  <w:style w:type="paragraph" w:customStyle="1" w:styleId="Bullet2G">
    <w:name w:val="_Bullet 2_G"/>
    <w:basedOn w:val="Normal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Pr>
      <w:color w:val="auto"/>
      <w:u w:val="none"/>
    </w:rPr>
  </w:style>
  <w:style w:type="paragraph" w:styleId="Footer">
    <w:name w:val="footer"/>
    <w:aliases w:val="3_G"/>
    <w:basedOn w:val="Normal"/>
    <w:rPr>
      <w:sz w:val="16"/>
    </w:rPr>
  </w:style>
  <w:style w:type="paragraph" w:styleId="Header">
    <w:name w:val="header"/>
    <w:aliases w:val="6_G"/>
    <w:basedOn w:val="Normal"/>
    <w:link w:val="HeaderChar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semiHidden/>
    <w:rPr>
      <w:color w:val="auto"/>
      <w:u w:val="none"/>
    </w:rPr>
  </w:style>
  <w:style w:type="character" w:customStyle="1" w:styleId="HChGChar">
    <w:name w:val="_ H _Ch_G Char"/>
    <w:link w:val="HChG"/>
    <w:rPr>
      <w:b/>
      <w:sz w:val="28"/>
      <w:lang w:val="en-GB" w:eastAsia="en-US" w:bidi="ar-SA"/>
    </w:rPr>
  </w:style>
  <w:style w:type="paragraph" w:customStyle="1" w:styleId="Standardowy">
    <w:name w:val="Standardowy"/>
    <w:rPr>
      <w:rFonts w:ascii="Arial" w:hAnsi="Arial"/>
      <w:snapToGrid w:val="0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Pr>
      <w:lang w:val="en-GB" w:eastAsia="en-US"/>
    </w:rPr>
  </w:style>
  <w:style w:type="character" w:customStyle="1" w:styleId="SingleTxtGChar">
    <w:name w:val="_ Single Txt_G Char"/>
    <w:rPr>
      <w:lang w:eastAsia="en-US"/>
    </w:rPr>
  </w:style>
  <w:style w:type="character" w:customStyle="1" w:styleId="H1GChar">
    <w:name w:val="_ H_1_G Char"/>
    <w:link w:val="H1G"/>
    <w:rPr>
      <w:b/>
      <w:sz w:val="24"/>
      <w:lang w:eastAsia="en-US"/>
    </w:rPr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pPr>
      <w:suppressAutoHyphens/>
      <w:spacing w:after="0" w:line="240" w:lineRule="atLeast"/>
    </w:pPr>
  </w:style>
  <w:style w:type="character" w:customStyle="1" w:styleId="CommentTextChar">
    <w:name w:val="Comment Text Char"/>
    <w:basedOn w:val="DefaultParagraphFont"/>
    <w:link w:val="CommentText"/>
  </w:style>
  <w:style w:type="character" w:customStyle="1" w:styleId="Caractresdenotedebasdepage">
    <w:name w:val="Caractères de note de bas de page"/>
    <w:rPr>
      <w:rFonts w:ascii="Times New Roman" w:hAnsi="Times New Roman" w:cs="Times New Roman"/>
      <w:sz w:val="18"/>
      <w:vertAlign w:val="superscript"/>
    </w:rPr>
  </w:style>
  <w:style w:type="character" w:customStyle="1" w:styleId="Appelnotedebasdep1">
    <w:name w:val="Appel note de bas de p.1"/>
    <w:rPr>
      <w:vertAlign w:val="superscript"/>
    </w:rPr>
  </w:style>
  <w:style w:type="paragraph" w:customStyle="1" w:styleId="BodyTextIndent31">
    <w:name w:val="Body Text Indent 31"/>
    <w:basedOn w:val="Normal"/>
    <w:pPr>
      <w:suppressAutoHyphens/>
      <w:spacing w:after="120" w:line="240" w:lineRule="atLeast"/>
      <w:ind w:left="283"/>
    </w:pPr>
    <w:rPr>
      <w:sz w:val="16"/>
      <w:szCs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pPr>
      <w:suppressAutoHyphens w:val="0"/>
      <w:spacing w:after="240"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7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91496-0164-493B-88F3-7C14AD6E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UNECE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Berthet</dc:creator>
  <cp:lastModifiedBy>barrio-champeau</cp:lastModifiedBy>
  <cp:revision>3</cp:revision>
  <cp:lastPrinted>2015-09-16T07:25:00Z</cp:lastPrinted>
  <dcterms:created xsi:type="dcterms:W3CDTF">2015-09-18T09:20:00Z</dcterms:created>
  <dcterms:modified xsi:type="dcterms:W3CDTF">2015-09-18T09:21:00Z</dcterms:modified>
</cp:coreProperties>
</file>