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A7F6B" w:rsidRDefault="00CD57D2" w:rsidP="00A4765F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FA7F6B">
              <w:rPr>
                <w:b/>
                <w:sz w:val="28"/>
                <w:szCs w:val="28"/>
              </w:rPr>
              <w:t>INF.</w:t>
            </w:r>
            <w:r w:rsidR="00A4765F">
              <w:rPr>
                <w:b/>
                <w:sz w:val="28"/>
                <w:szCs w:val="28"/>
              </w:rPr>
              <w:t>33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A4765F">
        <w:rPr>
          <w:b/>
        </w:rPr>
        <w:t>14</w:t>
      </w:r>
      <w:r w:rsidR="00844FE3">
        <w:rPr>
          <w:b/>
        </w:rPr>
        <w:t xml:space="preserve"> September 2015</w:t>
      </w:r>
    </w:p>
    <w:p w:rsidR="009D2A5B" w:rsidRDefault="00167B30" w:rsidP="00BB7CD1">
      <w:r>
        <w:t>Geneva,</w:t>
      </w:r>
      <w:r w:rsidR="00BB7CD1">
        <w:t xml:space="preserve"> </w:t>
      </w:r>
      <w:r w:rsidR="00F66565">
        <w:t>1</w:t>
      </w:r>
      <w:r>
        <w:t>5–</w:t>
      </w:r>
      <w:r w:rsidR="0000655F">
        <w:t>25</w:t>
      </w:r>
      <w:r>
        <w:t xml:space="preserve"> September</w:t>
      </w:r>
      <w:r w:rsidR="00BB7CD1">
        <w:t xml:space="preserve"> 201</w:t>
      </w:r>
      <w:r w:rsidR="0000655F">
        <w:t>5</w:t>
      </w:r>
    </w:p>
    <w:p w:rsidR="0022321E" w:rsidRDefault="00A4765F" w:rsidP="0022321E">
      <w:r>
        <w:t>Item 11</w:t>
      </w:r>
      <w:r w:rsidR="0022321E">
        <w:t xml:space="preserve"> of the provisional agenda</w:t>
      </w:r>
    </w:p>
    <w:p w:rsidR="0022321E" w:rsidRPr="00236A96" w:rsidRDefault="00A4765F" w:rsidP="0022321E">
      <w:pPr>
        <w:rPr>
          <w:b/>
        </w:rPr>
      </w:pPr>
      <w:r>
        <w:rPr>
          <w:b/>
        </w:rPr>
        <w:t>Any other business</w:t>
      </w:r>
    </w:p>
    <w:p w:rsidR="00A12E50" w:rsidRPr="00565DDD" w:rsidRDefault="0022321E" w:rsidP="00DD5EA6">
      <w:pPr>
        <w:pStyle w:val="HChG"/>
        <w:jc w:val="both"/>
      </w:pPr>
      <w:r>
        <w:tab/>
      </w:r>
      <w:r>
        <w:tab/>
      </w:r>
      <w:r w:rsidR="00DD5EA6">
        <w:t>Carriage of pressure receptacles approved by the Department of Transportation of the United States of America – Status of work</w:t>
      </w:r>
      <w:r w:rsidR="00A12E50">
        <w:tab/>
      </w:r>
    </w:p>
    <w:p w:rsidR="00A12E50" w:rsidRPr="00565DDD" w:rsidRDefault="00A12E50" w:rsidP="00565DDD">
      <w:pPr>
        <w:pStyle w:val="H1G"/>
      </w:pPr>
      <w:r>
        <w:tab/>
      </w:r>
      <w:r>
        <w:tab/>
      </w:r>
      <w:r w:rsidR="00565DDD" w:rsidRPr="00577D5A">
        <w:t xml:space="preserve">Transmitted by the European </w:t>
      </w:r>
      <w:r w:rsidR="00565DDD">
        <w:t>Industrial Gases Association</w:t>
      </w:r>
      <w:r w:rsidR="00565DDD" w:rsidRPr="00577D5A">
        <w:t xml:space="preserve"> (</w:t>
      </w:r>
      <w:r w:rsidR="00565DDD">
        <w:t>EIGA)</w:t>
      </w:r>
    </w:p>
    <w:p w:rsidR="00565DDD" w:rsidRPr="00565DDD" w:rsidRDefault="00C4572A" w:rsidP="00565DDD">
      <w:pPr>
        <w:pStyle w:val="HChG"/>
      </w:pPr>
      <w:r>
        <w:tab/>
      </w:r>
      <w:r>
        <w:tab/>
      </w:r>
      <w:r w:rsidR="00565DDD">
        <w:t>Introduction</w:t>
      </w:r>
    </w:p>
    <w:p w:rsidR="00194158" w:rsidRDefault="00844FE3" w:rsidP="00565DDD">
      <w:pPr>
        <w:pStyle w:val="SingleTxtG"/>
      </w:pPr>
      <w:proofErr w:type="gramStart"/>
      <w:r>
        <w:t xml:space="preserve">Following the </w:t>
      </w:r>
      <w:r w:rsidR="00FA36F5">
        <w:t>spring</w:t>
      </w:r>
      <w:r>
        <w:t xml:space="preserve"> 2015 session of the Joint Meeting when the European Industrial </w:t>
      </w:r>
      <w:r w:rsidR="005C7CE6">
        <w:t>G</w:t>
      </w:r>
      <w:r>
        <w:t xml:space="preserve">ases Association presented </w:t>
      </w:r>
      <w:r w:rsidR="005C7CE6">
        <w:t>ECE/TRANS/WP.15/AC.1/2015/4</w:t>
      </w:r>
      <w:r>
        <w:t xml:space="preserve"> concerning the use of DOT cylinders</w:t>
      </w:r>
      <w:r w:rsidR="00FC5929">
        <w:t>.</w:t>
      </w:r>
      <w:proofErr w:type="gramEnd"/>
      <w:r w:rsidR="00FC5929">
        <w:t xml:space="preserve"> </w:t>
      </w:r>
      <w:r w:rsidR="009C71C0">
        <w:t>`</w:t>
      </w:r>
      <w:r w:rsidR="009C71C0">
        <w:tab/>
      </w:r>
      <w:r>
        <w:t xml:space="preserve">EIGA wishes to advise the Joint Meeting of the work carried </w:t>
      </w:r>
      <w:r w:rsidR="00F83C27">
        <w:t xml:space="preserve">out </w:t>
      </w:r>
      <w:r>
        <w:t xml:space="preserve">since the </w:t>
      </w:r>
      <w:proofErr w:type="gramStart"/>
      <w:r w:rsidR="00FA36F5">
        <w:t>spring</w:t>
      </w:r>
      <w:proofErr w:type="gramEnd"/>
      <w:r>
        <w:t xml:space="preserve"> 2015 </w:t>
      </w:r>
      <w:r w:rsidR="005C7CE6">
        <w:t>m</w:t>
      </w:r>
      <w:r>
        <w:t>eeting.</w:t>
      </w:r>
    </w:p>
    <w:p w:rsidR="00565DDD" w:rsidRDefault="00565DDD" w:rsidP="00565DDD">
      <w:pPr>
        <w:pStyle w:val="HChG"/>
      </w:pPr>
      <w:r>
        <w:tab/>
      </w:r>
      <w:r>
        <w:tab/>
      </w:r>
      <w:r w:rsidR="00844FE3">
        <w:t>Recap</w:t>
      </w:r>
      <w:r>
        <w:t xml:space="preserve"> </w:t>
      </w:r>
    </w:p>
    <w:p w:rsidR="00BD4F01" w:rsidRDefault="00844FE3" w:rsidP="00BD4F01">
      <w:pPr>
        <w:pStyle w:val="SingleTxtG"/>
      </w:pPr>
      <w:r>
        <w:t xml:space="preserve">At the Joint Meeting, EIGA presented </w:t>
      </w:r>
      <w:r w:rsidR="005C7CE6">
        <w:t>ECE/TRANS/WP.15/AC.1/2015/4.</w:t>
      </w:r>
      <w:r>
        <w:t xml:space="preserve"> In this paper, two options were proposed</w:t>
      </w:r>
      <w:r w:rsidR="005C7CE6">
        <w:t xml:space="preserve"> concerning the carriage of pressure receptacles approved by the Department of Transportation of the United States of America</w:t>
      </w:r>
      <w:r>
        <w:t xml:space="preserve">. The first was to </w:t>
      </w:r>
      <w:r w:rsidR="005C7CE6">
        <w:t xml:space="preserve">issue a new multilateral agreement to replace MLA 217. </w:t>
      </w:r>
      <w:r>
        <w:t xml:space="preserve">The second option was </w:t>
      </w:r>
      <w:r w:rsidR="005C7CE6">
        <w:t>adopt a transitional provision in section 1.6.2 of RID/ADR</w:t>
      </w:r>
      <w:r>
        <w:t>.</w:t>
      </w:r>
    </w:p>
    <w:p w:rsidR="00844FE3" w:rsidRDefault="00844FE3" w:rsidP="00BD4F01">
      <w:pPr>
        <w:pStyle w:val="SingleTxtG"/>
      </w:pPr>
      <w:r>
        <w:t xml:space="preserve">Prior to EIGA presenting </w:t>
      </w:r>
      <w:r w:rsidR="005C7CE6">
        <w:t>ECE/TRANS/WP.15/AC.1/2015/4</w:t>
      </w:r>
      <w:r>
        <w:t xml:space="preserve"> the expert from the United States made an intervention that </w:t>
      </w:r>
      <w:r w:rsidR="007353F1">
        <w:t>suggested a new approach on the subject</w:t>
      </w:r>
      <w:r>
        <w:t xml:space="preserve">. In summary the expert of the United States said that to assist the process of adopting text in RID/ADR, consideration could be given </w:t>
      </w:r>
      <w:r w:rsidR="005C7CE6">
        <w:t>to European</w:t>
      </w:r>
      <w:r>
        <w:t xml:space="preserve"> Industry submitting a </w:t>
      </w:r>
      <w:r w:rsidR="005C7CE6">
        <w:t xml:space="preserve">petition for rulemaking </w:t>
      </w:r>
      <w:r w:rsidR="000E2253">
        <w:t>to the United States Department of Transport</w:t>
      </w:r>
      <w:r w:rsidR="00B219DC">
        <w:t>ation</w:t>
      </w:r>
      <w:r w:rsidR="000E2253">
        <w:t>. Th</w:t>
      </w:r>
      <w:r w:rsidR="005C7CE6">
        <w:t>e technical aspects would have to be evaluated by the competent services of DOT, but above all that the proposal had to be the subject of a public hearing.</w:t>
      </w:r>
      <w:r w:rsidR="00E104DD">
        <w:t xml:space="preserve"> This very helpful suggestion led to considerable debate</w:t>
      </w:r>
      <w:r>
        <w:t xml:space="preserve"> </w:t>
      </w:r>
      <w:r w:rsidR="000E2253">
        <w:t>amongst the delegates</w:t>
      </w:r>
      <w:r>
        <w:t xml:space="preserve">. </w:t>
      </w:r>
      <w:r w:rsidR="00E104DD">
        <w:t>It was felt that this would go a long way to ease future discussions.</w:t>
      </w:r>
      <w:r w:rsidR="007A1F70">
        <w:t xml:space="preserve"> A more detailed report of the discussions is given in</w:t>
      </w:r>
      <w:r w:rsidR="00DD5EA6">
        <w:t xml:space="preserve"> the report of the meeting in</w:t>
      </w:r>
      <w:r w:rsidR="007A1F70">
        <w:t xml:space="preserve"> ECE/TRANS/WP.15/AC.1/138</w:t>
      </w:r>
    </w:p>
    <w:p w:rsidR="00BD4F01" w:rsidRPr="00BD4F01" w:rsidRDefault="00E104DD" w:rsidP="00E104DD">
      <w:pPr>
        <w:pStyle w:val="SingleTxtG"/>
      </w:pPr>
      <w:r>
        <w:t xml:space="preserve">EIGA agreed to lead this process and to </w:t>
      </w:r>
      <w:r w:rsidR="005C7CE6">
        <w:t>report back</w:t>
      </w:r>
      <w:r>
        <w:t xml:space="preserve"> at the</w:t>
      </w:r>
      <w:r w:rsidR="007A1F70">
        <w:t xml:space="preserve"> autumn</w:t>
      </w:r>
      <w:r>
        <w:t xml:space="preserve"> </w:t>
      </w:r>
      <w:r w:rsidR="007A1F70">
        <w:t>Joint M</w:t>
      </w:r>
      <w:r>
        <w:t>eeting</w:t>
      </w:r>
      <w:r w:rsidR="007A1F70">
        <w:t>.</w:t>
      </w:r>
      <w:r>
        <w:t xml:space="preserve"> </w:t>
      </w:r>
    </w:p>
    <w:p w:rsidR="00863B31" w:rsidRDefault="00863B31" w:rsidP="00863B31">
      <w:pPr>
        <w:pStyle w:val="HChG"/>
      </w:pPr>
      <w:r>
        <w:tab/>
      </w:r>
      <w:r>
        <w:tab/>
      </w:r>
      <w:r w:rsidR="00E104DD">
        <w:t>Progress since March 2015</w:t>
      </w:r>
      <w:r>
        <w:t xml:space="preserve"> </w:t>
      </w:r>
    </w:p>
    <w:p w:rsidR="002139D8" w:rsidRPr="00A4765F" w:rsidRDefault="00E104DD" w:rsidP="00A4765F">
      <w:pPr>
        <w:pStyle w:val="SingleTxtG"/>
      </w:pPr>
      <w:r>
        <w:t xml:space="preserve">EIGA has had extensive discussions with a number of </w:t>
      </w:r>
      <w:r w:rsidR="007A1F70">
        <w:t>interested</w:t>
      </w:r>
      <w:r>
        <w:t xml:space="preserve"> parties, but primarily with the Compressed Gas Association, CGA, in America. CGA is EIGA’s counterpart in the United States and EIGA and CGA do share a number of members. In discussions with </w:t>
      </w:r>
      <w:r w:rsidRPr="00A4765F">
        <w:lastRenderedPageBreak/>
        <w:t xml:space="preserve">CGA it became apparent that any application for a </w:t>
      </w:r>
      <w:r w:rsidR="007A1F70" w:rsidRPr="00A4765F">
        <w:t>special petition</w:t>
      </w:r>
      <w:r w:rsidRPr="00A4765F">
        <w:t xml:space="preserve"> should be made by both </w:t>
      </w:r>
      <w:r w:rsidR="007A1F70" w:rsidRPr="00A4765F">
        <w:t>industry associations</w:t>
      </w:r>
      <w:r w:rsidRPr="00A4765F">
        <w:t>.</w:t>
      </w:r>
    </w:p>
    <w:p w:rsidR="00E104DD" w:rsidRPr="00A4765F" w:rsidRDefault="00E104DD" w:rsidP="00A4765F">
      <w:pPr>
        <w:pStyle w:val="SingleTxtG"/>
      </w:pPr>
      <w:r w:rsidRPr="00A4765F">
        <w:t xml:space="preserve">The status is that there is support from the EIGA membership for this approach and that the </w:t>
      </w:r>
      <w:r w:rsidR="007A1F70" w:rsidRPr="00A4765F">
        <w:t>initial</w:t>
      </w:r>
      <w:r w:rsidRPr="00A4765F">
        <w:t xml:space="preserve"> phases of the CGA work process are complete.</w:t>
      </w:r>
    </w:p>
    <w:p w:rsidR="00E104DD" w:rsidRPr="00A4765F" w:rsidRDefault="00E104DD" w:rsidP="00A4765F">
      <w:pPr>
        <w:pStyle w:val="SingleTxtG"/>
      </w:pPr>
      <w:r w:rsidRPr="00A4765F">
        <w:t xml:space="preserve">The next stage is for the two Associations to prepare the </w:t>
      </w:r>
      <w:r w:rsidR="007A1F70" w:rsidRPr="00A4765F">
        <w:t>special peti</w:t>
      </w:r>
      <w:r w:rsidR="00FA36F5" w:rsidRPr="00A4765F">
        <w:t>ti</w:t>
      </w:r>
      <w:r w:rsidR="007A1F70" w:rsidRPr="00A4765F">
        <w:t>on</w:t>
      </w:r>
      <w:r w:rsidRPr="00A4765F">
        <w:t xml:space="preserve">. We believe that this will take of the order of six months as there is a requirement to consult </w:t>
      </w:r>
      <w:r w:rsidR="00FA36F5" w:rsidRPr="00A4765F">
        <w:t xml:space="preserve">association </w:t>
      </w:r>
      <w:r w:rsidRPr="00A4765F">
        <w:t>members at certain stages.</w:t>
      </w:r>
    </w:p>
    <w:p w:rsidR="00D25F87" w:rsidRPr="00D25F87" w:rsidRDefault="00D25F87" w:rsidP="00D25F87">
      <w:pPr>
        <w:pStyle w:val="SingleTxtG"/>
        <w:rPr>
          <w:b/>
          <w:sz w:val="28"/>
        </w:rPr>
      </w:pPr>
      <w:bookmarkStart w:id="0" w:name="_GoBack"/>
      <w:bookmarkEnd w:id="0"/>
      <w:r w:rsidRPr="00D25F87">
        <w:rPr>
          <w:b/>
          <w:sz w:val="28"/>
        </w:rPr>
        <w:t>Timing and action to cover period between MLA 237 expiring and new text possibly being adopted in RID/ADR/ADN</w:t>
      </w:r>
    </w:p>
    <w:p w:rsidR="00E104DD" w:rsidRDefault="00E104DD" w:rsidP="002415EF">
      <w:pPr>
        <w:pStyle w:val="SingleTxtG"/>
      </w:pPr>
      <w:r>
        <w:t>It would be hoped that sometime in mid-2016 a submission will be made to the United States Department of Transport</w:t>
      </w:r>
      <w:r w:rsidR="009C71C0">
        <w:t>ation</w:t>
      </w:r>
      <w:r>
        <w:t>. Neither EIGA nor CGA can give a commitment to the timeframe for the review by the Department of Transport</w:t>
      </w:r>
      <w:r w:rsidR="00B219DC">
        <w:t>ation</w:t>
      </w:r>
      <w:r>
        <w:t xml:space="preserve">. </w:t>
      </w:r>
    </w:p>
    <w:p w:rsidR="00D25F87" w:rsidRDefault="00D25F87" w:rsidP="002415EF">
      <w:pPr>
        <w:pStyle w:val="SingleTxtG"/>
      </w:pPr>
      <w:r>
        <w:t xml:space="preserve">As MLA 237 </w:t>
      </w:r>
      <w:r w:rsidR="007A1F70">
        <w:t>expires on</w:t>
      </w:r>
      <w:r w:rsidR="00FA36F5">
        <w:t xml:space="preserve"> 1</w:t>
      </w:r>
      <w:r w:rsidR="00FA36F5" w:rsidRPr="00FA36F5">
        <w:rPr>
          <w:vertAlign w:val="superscript"/>
        </w:rPr>
        <w:t>st</w:t>
      </w:r>
      <w:r w:rsidR="00FA36F5">
        <w:t xml:space="preserve"> </w:t>
      </w:r>
      <w:r w:rsidR="007A1F70">
        <w:t>June 2016</w:t>
      </w:r>
      <w:r>
        <w:t xml:space="preserve"> there will be a period when the situation is not covered.</w:t>
      </w:r>
    </w:p>
    <w:p w:rsidR="00D25F87" w:rsidRDefault="00D25F87" w:rsidP="00D25F87">
      <w:pPr>
        <w:pStyle w:val="SingleTxtG"/>
      </w:pPr>
      <w:r>
        <w:t xml:space="preserve">For this reason, EIGA is requesting a new </w:t>
      </w:r>
      <w:r w:rsidR="007A1F70">
        <w:t>m</w:t>
      </w:r>
      <w:r>
        <w:t>ulti</w:t>
      </w:r>
      <w:r w:rsidR="007A1F70">
        <w:t>l</w:t>
      </w:r>
      <w:r>
        <w:t xml:space="preserve">ateral </w:t>
      </w:r>
      <w:r w:rsidR="007A1F70">
        <w:t>a</w:t>
      </w:r>
      <w:r>
        <w:t xml:space="preserve">greement to cover the period from June 2016 to June 2020. </w:t>
      </w:r>
    </w:p>
    <w:p w:rsidR="007F5DBF" w:rsidRPr="007F5DBF" w:rsidRDefault="007F5DBF" w:rsidP="007F5DB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5DBF" w:rsidRPr="007F5DBF" w:rsidSect="009D2A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97" w:rsidRDefault="007B3E97"/>
  </w:endnote>
  <w:endnote w:type="continuationSeparator" w:id="0">
    <w:p w:rsidR="007B3E97" w:rsidRDefault="007B3E97"/>
  </w:endnote>
  <w:endnote w:type="continuationNotice" w:id="1">
    <w:p w:rsidR="007B3E97" w:rsidRDefault="007B3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58" w:rsidRPr="009D2A5B" w:rsidRDefault="00422F5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A4765F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58" w:rsidRPr="009D2A5B" w:rsidRDefault="00422F5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104DD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58" w:rsidRPr="00F31170" w:rsidRDefault="00CF77FE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5160645</wp:posOffset>
          </wp:positionH>
          <wp:positionV relativeFrom="paragraph">
            <wp:posOffset>-6985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97" w:rsidRPr="000B175B" w:rsidRDefault="007B3E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3E97" w:rsidRPr="00FC68B7" w:rsidRDefault="007B3E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B3E97" w:rsidRDefault="007B3E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58" w:rsidRPr="00FA7F6B" w:rsidRDefault="00422F58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A4765F">
      <w:rPr>
        <w:szCs w:val="18"/>
        <w:lang w:val="fr-CH"/>
      </w:rPr>
      <w:t>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58" w:rsidRPr="00CD57D2" w:rsidRDefault="00422F58" w:rsidP="009D2A5B">
    <w:pPr>
      <w:pStyle w:val="Header"/>
      <w:jc w:val="right"/>
      <w:rPr>
        <w:lang w:val="fr-CH"/>
      </w:rPr>
    </w:pPr>
    <w:r>
      <w:rPr>
        <w:lang w:val="fr-CH"/>
      </w:rPr>
      <w:t>INF.XX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244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12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35B8"/>
    <w:rsid w:val="0000655F"/>
    <w:rsid w:val="00020CCC"/>
    <w:rsid w:val="000218B5"/>
    <w:rsid w:val="00037F90"/>
    <w:rsid w:val="00046B1F"/>
    <w:rsid w:val="00050F6B"/>
    <w:rsid w:val="00057E97"/>
    <w:rsid w:val="000637EB"/>
    <w:rsid w:val="00072C8C"/>
    <w:rsid w:val="000733B5"/>
    <w:rsid w:val="00081815"/>
    <w:rsid w:val="000931C0"/>
    <w:rsid w:val="00095E1E"/>
    <w:rsid w:val="00096262"/>
    <w:rsid w:val="000A27DD"/>
    <w:rsid w:val="000A3752"/>
    <w:rsid w:val="000B0595"/>
    <w:rsid w:val="000B175B"/>
    <w:rsid w:val="000B3A0F"/>
    <w:rsid w:val="000B4EF7"/>
    <w:rsid w:val="000B633F"/>
    <w:rsid w:val="000C125A"/>
    <w:rsid w:val="000C2C03"/>
    <w:rsid w:val="000C2D2E"/>
    <w:rsid w:val="000C4D51"/>
    <w:rsid w:val="000C7F79"/>
    <w:rsid w:val="000E0415"/>
    <w:rsid w:val="000E2253"/>
    <w:rsid w:val="000E5C70"/>
    <w:rsid w:val="00104741"/>
    <w:rsid w:val="00104CDA"/>
    <w:rsid w:val="001103AA"/>
    <w:rsid w:val="00115FA0"/>
    <w:rsid w:val="0011666B"/>
    <w:rsid w:val="00155068"/>
    <w:rsid w:val="00165F3A"/>
    <w:rsid w:val="00167B30"/>
    <w:rsid w:val="00194158"/>
    <w:rsid w:val="001A6E55"/>
    <w:rsid w:val="001B13A5"/>
    <w:rsid w:val="001B4B04"/>
    <w:rsid w:val="001C6663"/>
    <w:rsid w:val="001C7371"/>
    <w:rsid w:val="001C7895"/>
    <w:rsid w:val="001D0C8C"/>
    <w:rsid w:val="001D1419"/>
    <w:rsid w:val="001D26DF"/>
    <w:rsid w:val="001D3A03"/>
    <w:rsid w:val="001E0B9E"/>
    <w:rsid w:val="001E189D"/>
    <w:rsid w:val="001E7B67"/>
    <w:rsid w:val="001F7435"/>
    <w:rsid w:val="00202DA8"/>
    <w:rsid w:val="0021157B"/>
    <w:rsid w:val="00211E0B"/>
    <w:rsid w:val="002139D8"/>
    <w:rsid w:val="0022321E"/>
    <w:rsid w:val="00236A96"/>
    <w:rsid w:val="0024023A"/>
    <w:rsid w:val="002415EF"/>
    <w:rsid w:val="00243217"/>
    <w:rsid w:val="00252290"/>
    <w:rsid w:val="00267F5F"/>
    <w:rsid w:val="00286B4D"/>
    <w:rsid w:val="002A3C85"/>
    <w:rsid w:val="002A603B"/>
    <w:rsid w:val="002D21A2"/>
    <w:rsid w:val="002D2E24"/>
    <w:rsid w:val="002D4643"/>
    <w:rsid w:val="002D4B6C"/>
    <w:rsid w:val="002F175C"/>
    <w:rsid w:val="00301D76"/>
    <w:rsid w:val="00302E18"/>
    <w:rsid w:val="00303FF3"/>
    <w:rsid w:val="0030606F"/>
    <w:rsid w:val="003229D8"/>
    <w:rsid w:val="003358CF"/>
    <w:rsid w:val="00352709"/>
    <w:rsid w:val="00364E9A"/>
    <w:rsid w:val="00366A29"/>
    <w:rsid w:val="00371178"/>
    <w:rsid w:val="00384A5E"/>
    <w:rsid w:val="00394B3C"/>
    <w:rsid w:val="003A10AC"/>
    <w:rsid w:val="003A6810"/>
    <w:rsid w:val="003B36D1"/>
    <w:rsid w:val="003C2CC4"/>
    <w:rsid w:val="003C78A7"/>
    <w:rsid w:val="003D4B23"/>
    <w:rsid w:val="003E0B6D"/>
    <w:rsid w:val="004002CE"/>
    <w:rsid w:val="00410C89"/>
    <w:rsid w:val="0041397F"/>
    <w:rsid w:val="0041539A"/>
    <w:rsid w:val="00422E03"/>
    <w:rsid w:val="00422F58"/>
    <w:rsid w:val="00426B9B"/>
    <w:rsid w:val="004325CB"/>
    <w:rsid w:val="00433CA1"/>
    <w:rsid w:val="004356D2"/>
    <w:rsid w:val="00442A83"/>
    <w:rsid w:val="0045495B"/>
    <w:rsid w:val="00470310"/>
    <w:rsid w:val="00482DA4"/>
    <w:rsid w:val="0048397A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2136D"/>
    <w:rsid w:val="00522B58"/>
    <w:rsid w:val="00523CD7"/>
    <w:rsid w:val="0052775E"/>
    <w:rsid w:val="005420F2"/>
    <w:rsid w:val="00546993"/>
    <w:rsid w:val="005628B6"/>
    <w:rsid w:val="00565DDD"/>
    <w:rsid w:val="0059363D"/>
    <w:rsid w:val="005A6437"/>
    <w:rsid w:val="005B3DB3"/>
    <w:rsid w:val="005B4E13"/>
    <w:rsid w:val="005C7CE6"/>
    <w:rsid w:val="005D2A29"/>
    <w:rsid w:val="005E6A77"/>
    <w:rsid w:val="005F5F29"/>
    <w:rsid w:val="005F7B75"/>
    <w:rsid w:val="006001EE"/>
    <w:rsid w:val="00605042"/>
    <w:rsid w:val="00611FC4"/>
    <w:rsid w:val="006176FB"/>
    <w:rsid w:val="00640B26"/>
    <w:rsid w:val="006439FC"/>
    <w:rsid w:val="00652D0A"/>
    <w:rsid w:val="006623D5"/>
    <w:rsid w:val="00662BB6"/>
    <w:rsid w:val="0066665D"/>
    <w:rsid w:val="00667F8F"/>
    <w:rsid w:val="00684C21"/>
    <w:rsid w:val="006A2530"/>
    <w:rsid w:val="006C3589"/>
    <w:rsid w:val="006D317D"/>
    <w:rsid w:val="006D37AF"/>
    <w:rsid w:val="006D51D0"/>
    <w:rsid w:val="006E564B"/>
    <w:rsid w:val="006E7191"/>
    <w:rsid w:val="00703577"/>
    <w:rsid w:val="00705894"/>
    <w:rsid w:val="0072632A"/>
    <w:rsid w:val="007327D5"/>
    <w:rsid w:val="007353F1"/>
    <w:rsid w:val="00743E81"/>
    <w:rsid w:val="007611CF"/>
    <w:rsid w:val="007612FF"/>
    <w:rsid w:val="007629C8"/>
    <w:rsid w:val="0077047D"/>
    <w:rsid w:val="00793939"/>
    <w:rsid w:val="00797575"/>
    <w:rsid w:val="007A1F70"/>
    <w:rsid w:val="007A787F"/>
    <w:rsid w:val="007B29CF"/>
    <w:rsid w:val="007B3E97"/>
    <w:rsid w:val="007B6BA5"/>
    <w:rsid w:val="007C3390"/>
    <w:rsid w:val="007C4F4B"/>
    <w:rsid w:val="007D3484"/>
    <w:rsid w:val="007E01E9"/>
    <w:rsid w:val="007E63F3"/>
    <w:rsid w:val="007F5DBF"/>
    <w:rsid w:val="007F6611"/>
    <w:rsid w:val="007F7106"/>
    <w:rsid w:val="007F7A86"/>
    <w:rsid w:val="007F7AB8"/>
    <w:rsid w:val="008116D7"/>
    <w:rsid w:val="00811920"/>
    <w:rsid w:val="00815AD0"/>
    <w:rsid w:val="008242D7"/>
    <w:rsid w:val="008257B1"/>
    <w:rsid w:val="00843767"/>
    <w:rsid w:val="00844141"/>
    <w:rsid w:val="00844FE3"/>
    <w:rsid w:val="008470BA"/>
    <w:rsid w:val="00847DC4"/>
    <w:rsid w:val="00854501"/>
    <w:rsid w:val="00863B31"/>
    <w:rsid w:val="008679D9"/>
    <w:rsid w:val="00871389"/>
    <w:rsid w:val="008767BF"/>
    <w:rsid w:val="00880848"/>
    <w:rsid w:val="00883999"/>
    <w:rsid w:val="00887652"/>
    <w:rsid w:val="008878DE"/>
    <w:rsid w:val="00887A5D"/>
    <w:rsid w:val="008979B1"/>
    <w:rsid w:val="008A6B25"/>
    <w:rsid w:val="008A6C4F"/>
    <w:rsid w:val="008B2335"/>
    <w:rsid w:val="008E0678"/>
    <w:rsid w:val="008F6CE6"/>
    <w:rsid w:val="009223CA"/>
    <w:rsid w:val="00940F93"/>
    <w:rsid w:val="0094558F"/>
    <w:rsid w:val="00961690"/>
    <w:rsid w:val="009726EE"/>
    <w:rsid w:val="009760F3"/>
    <w:rsid w:val="00977203"/>
    <w:rsid w:val="009A0E8D"/>
    <w:rsid w:val="009A4F0A"/>
    <w:rsid w:val="009B1518"/>
    <w:rsid w:val="009B26E7"/>
    <w:rsid w:val="009C454F"/>
    <w:rsid w:val="009C71C0"/>
    <w:rsid w:val="009D2A5B"/>
    <w:rsid w:val="009F2BB8"/>
    <w:rsid w:val="00A00A3F"/>
    <w:rsid w:val="00A01489"/>
    <w:rsid w:val="00A12E50"/>
    <w:rsid w:val="00A1746A"/>
    <w:rsid w:val="00A3009E"/>
    <w:rsid w:val="00A3026E"/>
    <w:rsid w:val="00A338F1"/>
    <w:rsid w:val="00A4765F"/>
    <w:rsid w:val="00A56CBB"/>
    <w:rsid w:val="00A72F22"/>
    <w:rsid w:val="00A7360F"/>
    <w:rsid w:val="00A748A6"/>
    <w:rsid w:val="00A769F4"/>
    <w:rsid w:val="00A776B4"/>
    <w:rsid w:val="00A94361"/>
    <w:rsid w:val="00AA293C"/>
    <w:rsid w:val="00AA66C0"/>
    <w:rsid w:val="00AD44C2"/>
    <w:rsid w:val="00AD48FA"/>
    <w:rsid w:val="00B117CF"/>
    <w:rsid w:val="00B11BB4"/>
    <w:rsid w:val="00B219DC"/>
    <w:rsid w:val="00B22BC2"/>
    <w:rsid w:val="00B30179"/>
    <w:rsid w:val="00B36690"/>
    <w:rsid w:val="00B379A7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558E"/>
    <w:rsid w:val="00BA4F47"/>
    <w:rsid w:val="00BB1012"/>
    <w:rsid w:val="00BB7CD1"/>
    <w:rsid w:val="00BC3FA0"/>
    <w:rsid w:val="00BC67E1"/>
    <w:rsid w:val="00BC74E9"/>
    <w:rsid w:val="00BD4F01"/>
    <w:rsid w:val="00BF68A8"/>
    <w:rsid w:val="00C10FE6"/>
    <w:rsid w:val="00C11A03"/>
    <w:rsid w:val="00C22C0C"/>
    <w:rsid w:val="00C271FF"/>
    <w:rsid w:val="00C43462"/>
    <w:rsid w:val="00C4527F"/>
    <w:rsid w:val="00C4572A"/>
    <w:rsid w:val="00C463DD"/>
    <w:rsid w:val="00C4724C"/>
    <w:rsid w:val="00C629A0"/>
    <w:rsid w:val="00C64629"/>
    <w:rsid w:val="00C745C3"/>
    <w:rsid w:val="00C77BE5"/>
    <w:rsid w:val="00C855CA"/>
    <w:rsid w:val="00CA39FB"/>
    <w:rsid w:val="00CB3E03"/>
    <w:rsid w:val="00CD1FCA"/>
    <w:rsid w:val="00CD202C"/>
    <w:rsid w:val="00CD57D2"/>
    <w:rsid w:val="00CE4A8F"/>
    <w:rsid w:val="00CF77FE"/>
    <w:rsid w:val="00D2031B"/>
    <w:rsid w:val="00D25F87"/>
    <w:rsid w:val="00D25FE2"/>
    <w:rsid w:val="00D43252"/>
    <w:rsid w:val="00D47EEA"/>
    <w:rsid w:val="00D550D4"/>
    <w:rsid w:val="00D608F9"/>
    <w:rsid w:val="00D773DF"/>
    <w:rsid w:val="00D876F8"/>
    <w:rsid w:val="00D9255F"/>
    <w:rsid w:val="00D95303"/>
    <w:rsid w:val="00D978C6"/>
    <w:rsid w:val="00DA3C1C"/>
    <w:rsid w:val="00DC12A9"/>
    <w:rsid w:val="00DD5EA6"/>
    <w:rsid w:val="00E046DF"/>
    <w:rsid w:val="00E104DD"/>
    <w:rsid w:val="00E15557"/>
    <w:rsid w:val="00E27346"/>
    <w:rsid w:val="00E27A3F"/>
    <w:rsid w:val="00E71BC8"/>
    <w:rsid w:val="00E7260F"/>
    <w:rsid w:val="00E73F5D"/>
    <w:rsid w:val="00E77E4E"/>
    <w:rsid w:val="00E96630"/>
    <w:rsid w:val="00E97798"/>
    <w:rsid w:val="00EC106A"/>
    <w:rsid w:val="00EC32A0"/>
    <w:rsid w:val="00ED7A2A"/>
    <w:rsid w:val="00EE6B3A"/>
    <w:rsid w:val="00EF1D7F"/>
    <w:rsid w:val="00F227A6"/>
    <w:rsid w:val="00F31170"/>
    <w:rsid w:val="00F31E5F"/>
    <w:rsid w:val="00F36F0D"/>
    <w:rsid w:val="00F51ECD"/>
    <w:rsid w:val="00F6100A"/>
    <w:rsid w:val="00F66565"/>
    <w:rsid w:val="00F7771E"/>
    <w:rsid w:val="00F822F2"/>
    <w:rsid w:val="00F83C27"/>
    <w:rsid w:val="00F91A89"/>
    <w:rsid w:val="00F93781"/>
    <w:rsid w:val="00FA2814"/>
    <w:rsid w:val="00FA36F5"/>
    <w:rsid w:val="00FA42D6"/>
    <w:rsid w:val="00FA7F6B"/>
    <w:rsid w:val="00FB613B"/>
    <w:rsid w:val="00FC2EA1"/>
    <w:rsid w:val="00FC3938"/>
    <w:rsid w:val="00FC3C87"/>
    <w:rsid w:val="00FC5929"/>
    <w:rsid w:val="00FC68B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ColorfulList-Accent1">
    <w:name w:val="Colorful List Accent 1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ColorfulList-Accent1">
    <w:name w:val="Colorful List Accent 1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7CE8-A8EF-449B-A440-DDFB615F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2015-09-14T09:56:00Z</cp:lastPrinted>
  <dcterms:created xsi:type="dcterms:W3CDTF">2015-09-14T10:08:00Z</dcterms:created>
  <dcterms:modified xsi:type="dcterms:W3CDTF">2015-09-14T10:14:00Z</dcterms:modified>
</cp:coreProperties>
</file>