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146" w:rsidRDefault="008E30B5" w:rsidP="00822744">
      <w:pPr>
        <w:pStyle w:val="HChG"/>
        <w:ind w:left="0" w:firstLine="0"/>
      </w:pPr>
      <w:r>
        <w:rPr>
          <w:noProof/>
          <w:lang w:bidi="ar-SA"/>
        </w:rPr>
        <mc:AlternateContent>
          <mc:Choice Requires="wps">
            <w:drawing>
              <wp:anchor distT="0" distB="0" distL="90170" distR="90170" simplePos="0" relativeHeight="2" behindDoc="0" locked="0" layoutInCell="1" allowOverlap="1" wp14:anchorId="599C08CE" wp14:editId="520AB368">
                <wp:simplePos x="0" y="0"/>
                <wp:positionH relativeFrom="page">
                  <wp:posOffset>720725</wp:posOffset>
                </wp:positionH>
                <wp:positionV relativeFrom="page">
                  <wp:posOffset>360680</wp:posOffset>
                </wp:positionV>
                <wp:extent cx="6122035" cy="2258060"/>
                <wp:effectExtent l="0" t="0" r="0" b="0"/>
                <wp:wrapSquare wrapText="bothSides"/>
                <wp:docPr id="1" name="Cadre1"/>
                <wp:cNvGraphicFramePr/>
                <a:graphic xmlns:a="http://schemas.openxmlformats.org/drawingml/2006/main">
                  <a:graphicData uri="http://schemas.microsoft.com/office/word/2010/wordprocessingShape">
                    <wps:wsp>
                      <wps:cNvSpPr/>
                      <wps:spPr>
                        <a:xfrm>
                          <a:off x="0" y="0"/>
                          <a:ext cx="6121440" cy="225756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9639"/>
                            </w:tblGrid>
                            <w:tr w:rsidR="003A0146">
                              <w:trPr>
                                <w:cantSplit/>
                                <w:trHeight w:hRule="exact" w:val="851"/>
                              </w:trPr>
                              <w:tc>
                                <w:tcPr>
                                  <w:tcW w:w="9639" w:type="dxa"/>
                                  <w:tcBorders>
                                    <w:bottom w:val="single" w:sz="4" w:space="0" w:color="00000A"/>
                                  </w:tcBorders>
                                  <w:shd w:val="clear" w:color="auto" w:fill="auto"/>
                                  <w:vAlign w:val="bottom"/>
                                </w:tcPr>
                                <w:p w:rsidR="003A0146" w:rsidRDefault="008E30B5" w:rsidP="00822744">
                                  <w:pPr>
                                    <w:jc w:val="right"/>
                                  </w:pPr>
                                  <w:r>
                                    <w:rPr>
                                      <w:b/>
                                      <w:sz w:val="40"/>
                                    </w:rPr>
                                    <w:t>UN/SCETDG/48/INF.</w:t>
                                  </w:r>
                                  <w:r w:rsidR="00822744">
                                    <w:rPr>
                                      <w:b/>
                                      <w:sz w:val="40"/>
                                    </w:rPr>
                                    <w:t>61</w:t>
                                  </w:r>
                                </w:p>
                              </w:tc>
                            </w:tr>
                            <w:tr w:rsidR="003A0146">
                              <w:trPr>
                                <w:cantSplit/>
                                <w:trHeight w:val="2456"/>
                              </w:trPr>
                              <w:tc>
                                <w:tcPr>
                                  <w:tcW w:w="9639" w:type="dxa"/>
                                  <w:tcBorders>
                                    <w:top w:val="single" w:sz="4" w:space="0" w:color="00000A"/>
                                    <w:bottom w:val="single" w:sz="4" w:space="0" w:color="00000A"/>
                                  </w:tcBorders>
                                  <w:shd w:val="clear" w:color="auto" w:fill="auto"/>
                                </w:tcPr>
                                <w:p w:rsidR="003A0146" w:rsidRDefault="008E30B5">
                                  <w:pPr>
                                    <w:spacing w:before="120"/>
                                  </w:pPr>
                                  <w:bookmarkStart w:id="0" w:name="__UnoMark__143_1584744740"/>
                                  <w:bookmarkEnd w:id="0"/>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3A0146" w:rsidRDefault="008E30B5">
                                  <w:pPr>
                                    <w:spacing w:before="120"/>
                                  </w:pPr>
                                  <w:r>
                                    <w:rPr>
                                      <w:b/>
                                    </w:rPr>
                                    <w:t>Sub-Committee of Experts on the Transport of Dangerous Goods</w:t>
                                  </w:r>
                                  <w:r>
                                    <w:tab/>
                                  </w:r>
                                  <w:r>
                                    <w:tab/>
                                  </w:r>
                                  <w:r>
                                    <w:tab/>
                                  </w:r>
                                  <w:r>
                                    <w:tab/>
                                  </w:r>
                                  <w:r>
                                    <w:tab/>
                                  </w:r>
                                  <w:r w:rsidR="00822744">
                                    <w:rPr>
                                      <w:b/>
                                      <w:bCs/>
                                    </w:rPr>
                                    <w:t>4</w:t>
                                  </w:r>
                                  <w:r>
                                    <w:rPr>
                                      <w:b/>
                                      <w:bCs/>
                                    </w:rPr>
                                    <w:t xml:space="preserve"> </w:t>
                                  </w:r>
                                  <w:r>
                                    <w:rPr>
                                      <w:b/>
                                    </w:rPr>
                                    <w:t>December 2015</w:t>
                                  </w:r>
                                </w:p>
                                <w:p w:rsidR="003A0146" w:rsidRDefault="008E30B5">
                                  <w:pPr>
                                    <w:spacing w:before="120"/>
                                  </w:pPr>
                                  <w:r>
                                    <w:rPr>
                                      <w:b/>
                                    </w:rPr>
                                    <w:t>Forty-eight session</w:t>
                                  </w:r>
                                </w:p>
                                <w:p w:rsidR="003A0146" w:rsidRDefault="008E30B5">
                                  <w:r>
                                    <w:t>Geneva, 30 November-9 December 2015</w:t>
                                  </w:r>
                                </w:p>
                                <w:p w:rsidR="003A0146" w:rsidRDefault="008E30B5">
                                  <w:r>
                                    <w:t>Item 4 (d) of the provisional agenda</w:t>
                                  </w:r>
                                </w:p>
                                <w:p w:rsidR="003A0146" w:rsidRDefault="008E30B5">
                                  <w:r>
                                    <w:rPr>
                                      <w:b/>
                                    </w:rPr>
                                    <w:t>Electric storage systems: miscellaneous</w:t>
                                  </w:r>
                                </w:p>
                              </w:tc>
                            </w:tr>
                          </w:tbl>
                          <w:p w:rsidR="003A0146" w:rsidRDefault="003A0146" w:rsidP="00822744">
                            <w:pPr>
                              <w:pStyle w:val="Contenudecadre"/>
                              <w:rPr>
                                <w:color w:val="000000"/>
                              </w:rPr>
                            </w:pPr>
                          </w:p>
                        </w:txbxContent>
                      </wps:txbx>
                      <wps:bodyPr lIns="0" tIns="0" rIns="0" bIns="0">
                        <a:spAutoFit/>
                      </wps:bodyPr>
                    </wps:wsp>
                  </a:graphicData>
                </a:graphic>
              </wp:anchor>
            </w:drawing>
          </mc:Choice>
          <mc:Fallback>
            <w:pict>
              <v:rect id="Cadre1" o:spid="_x0000_s1026" style="position:absolute;margin-left:56.75pt;margin-top:28.4pt;width:482.05pt;height:177.8pt;z-index:2;visibility:visible;mso-wrap-style:square;mso-wrap-distance-left:7.1pt;mso-wrap-distance-top:0;mso-wrap-distance-right:7.1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" filled="f" stroked="f">
                <v:textbox style="mso-fit-shape-to-text:t" inset="0,0,0,0">
                  <w:txbxContent>
                    <w:tbl>
                      <w:tblPr>
                        <w:tblW w:w="9639" w:type="dxa"/>
                        <w:tblBorders>
                          <w:bottom w:val="single" w:sz="4" w:space="0" w:color="00000A"/>
                          <w:insideH w:val="single" w:sz="4" w:space="0" w:color="00000A"/>
                        </w:tblBorders>
                        <w:tblCellMar>
                          <w:left w:w="0" w:type="dxa"/>
                          <w:right w:w="0" w:type="dxa"/>
                        </w:tblCellMar>
                        <w:tblLook w:val="01E0" w:firstRow="1" w:lastRow="1" w:firstColumn="1" w:lastColumn="1" w:noHBand="0" w:noVBand="0"/>
                      </w:tblPr>
                      <w:tblGrid>
                        <w:gridCol w:w="9639"/>
                      </w:tblGrid>
                      <w:tr w:rsidR="003A0146">
                        <w:trPr>
                          <w:cantSplit/>
                          <w:trHeight w:hRule="exact" w:val="851"/>
                        </w:trPr>
                        <w:tc>
                          <w:tcPr>
                            <w:tcW w:w="9639" w:type="dxa"/>
                            <w:tcBorders>
                              <w:bottom w:val="single" w:sz="4" w:space="0" w:color="00000A"/>
                            </w:tcBorders>
                            <w:shd w:val="clear" w:color="auto" w:fill="auto"/>
                            <w:vAlign w:val="bottom"/>
                          </w:tcPr>
                          <w:p w:rsidR="003A0146" w:rsidRDefault="008E30B5" w:rsidP="00822744">
                            <w:pPr>
                              <w:jc w:val="right"/>
                            </w:pPr>
                            <w:r>
                              <w:rPr>
                                <w:b/>
                                <w:sz w:val="40"/>
                              </w:rPr>
                              <w:t>UN/SCETDG/48/INF.</w:t>
                            </w:r>
                            <w:r w:rsidR="00822744">
                              <w:rPr>
                                <w:b/>
                                <w:sz w:val="40"/>
                              </w:rPr>
                              <w:t>61</w:t>
                            </w:r>
                          </w:p>
                        </w:tc>
                      </w:tr>
                      <w:tr w:rsidR="003A0146">
                        <w:trPr>
                          <w:cantSplit/>
                          <w:trHeight w:val="2456"/>
                        </w:trPr>
                        <w:tc>
                          <w:tcPr>
                            <w:tcW w:w="9639" w:type="dxa"/>
                            <w:tcBorders>
                              <w:top w:val="single" w:sz="4" w:space="0" w:color="00000A"/>
                              <w:bottom w:val="single" w:sz="4" w:space="0" w:color="00000A"/>
                            </w:tcBorders>
                            <w:shd w:val="clear" w:color="auto" w:fill="auto"/>
                          </w:tcPr>
                          <w:p w:rsidR="003A0146" w:rsidRDefault="008E30B5">
                            <w:pPr>
                              <w:spacing w:before="120"/>
                            </w:pPr>
                            <w:bookmarkStart w:id="1" w:name="__UnoMark__143_1584744740"/>
                            <w:bookmarkEnd w:id="1"/>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3A0146" w:rsidRDefault="008E30B5">
                            <w:pPr>
                              <w:spacing w:before="120"/>
                            </w:pPr>
                            <w:r>
                              <w:rPr>
                                <w:b/>
                              </w:rPr>
                              <w:t>Sub-Committee of Experts on the Transport of Dangerous Goods</w:t>
                            </w:r>
                            <w:r>
                              <w:tab/>
                            </w:r>
                            <w:r>
                              <w:tab/>
                            </w:r>
                            <w:r>
                              <w:tab/>
                            </w:r>
                            <w:r>
                              <w:tab/>
                            </w:r>
                            <w:r>
                              <w:tab/>
                            </w:r>
                            <w:r w:rsidR="00822744">
                              <w:rPr>
                                <w:b/>
                                <w:bCs/>
                              </w:rPr>
                              <w:t>4</w:t>
                            </w:r>
                            <w:r>
                              <w:rPr>
                                <w:b/>
                                <w:bCs/>
                              </w:rPr>
                              <w:t xml:space="preserve"> </w:t>
                            </w:r>
                            <w:r>
                              <w:rPr>
                                <w:b/>
                              </w:rPr>
                              <w:t>December 2015</w:t>
                            </w:r>
                          </w:p>
                          <w:p w:rsidR="003A0146" w:rsidRDefault="008E30B5">
                            <w:pPr>
                              <w:spacing w:before="120"/>
                            </w:pPr>
                            <w:r>
                              <w:rPr>
                                <w:b/>
                              </w:rPr>
                              <w:t>Forty-eight session</w:t>
                            </w:r>
                          </w:p>
                          <w:p w:rsidR="003A0146" w:rsidRDefault="008E30B5">
                            <w:r>
                              <w:t>Geneva, 30 November-9 December 2015</w:t>
                            </w:r>
                          </w:p>
                          <w:p w:rsidR="003A0146" w:rsidRDefault="008E30B5">
                            <w:r>
                              <w:t>Item 4 (d) of the provisional agenda</w:t>
                            </w:r>
                          </w:p>
                          <w:p w:rsidR="003A0146" w:rsidRDefault="008E30B5">
                            <w:r>
                              <w:rPr>
                                <w:b/>
                              </w:rPr>
                              <w:t>Electric storage systems: miscellaneous</w:t>
                            </w:r>
                          </w:p>
                        </w:tc>
                      </w:tr>
                    </w:tbl>
                    <w:p w:rsidR="003A0146" w:rsidRDefault="003A0146" w:rsidP="00822744">
                      <w:pPr>
                        <w:pStyle w:val="Contenudecadre"/>
                        <w:rPr>
                          <w:color w:val="000000"/>
                        </w:rPr>
                      </w:pPr>
                    </w:p>
                  </w:txbxContent>
                </v:textbox>
                <w10:wrap type="square" anchorx="page" anchory="page"/>
              </v:rect>
            </w:pict>
          </mc:Fallback>
        </mc:AlternateContent>
      </w:r>
      <w:r>
        <w:tab/>
      </w:r>
      <w:r>
        <w:tab/>
      </w:r>
      <w:r w:rsidR="00822744">
        <w:t>Classification of hybrid lithium ion and lithium m</w:t>
      </w:r>
      <w:r>
        <w:t xml:space="preserve">etal </w:t>
      </w:r>
      <w:r w:rsidR="00822744">
        <w:tab/>
      </w:r>
      <w:r w:rsidR="00822744">
        <w:tab/>
      </w:r>
      <w:r w:rsidR="00822744">
        <w:tab/>
        <w:t>batteries – results of the l</w:t>
      </w:r>
      <w:r>
        <w:t>unchtime working group</w:t>
      </w:r>
    </w:p>
    <w:p w:rsidR="003A0146" w:rsidRDefault="008E30B5">
      <w:pPr>
        <w:pStyle w:val="H1G"/>
      </w:pPr>
      <w:r>
        <w:tab/>
      </w:r>
      <w:r>
        <w:tab/>
      </w:r>
      <w:r w:rsidR="00822744">
        <w:t>Transmitted by the e</w:t>
      </w:r>
      <w:r>
        <w:t xml:space="preserve">xpert from France </w:t>
      </w:r>
    </w:p>
    <w:p w:rsidR="003A0146" w:rsidRDefault="008E30B5">
      <w:pPr>
        <w:pStyle w:val="HChG"/>
        <w:jc w:val="both"/>
      </w:pPr>
      <w:r>
        <w:tab/>
      </w:r>
      <w:r>
        <w:tab/>
        <w:t>Introduction</w:t>
      </w:r>
    </w:p>
    <w:p w:rsidR="003A0146" w:rsidRDefault="008E30B5">
      <w:pPr>
        <w:pStyle w:val="SingleTxtG"/>
        <w:spacing w:after="240"/>
        <w:ind w:left="1138" w:right="1138"/>
      </w:pPr>
      <w:r>
        <w:rPr>
          <w:sz w:val="22"/>
          <w:szCs w:val="22"/>
        </w:rPr>
        <w:t>1.</w:t>
      </w:r>
      <w:r>
        <w:rPr>
          <w:sz w:val="22"/>
          <w:szCs w:val="22"/>
        </w:rPr>
        <w:tab/>
        <w:t>The working group agreed after some discussions on the more general and theoretical subject of batteries containing an association of different technologies to concentrate on the current practical is</w:t>
      </w:r>
      <w:r>
        <w:rPr>
          <w:sz w:val="22"/>
          <w:szCs w:val="22"/>
        </w:rPr>
        <w:t>sue that has been brought to the knowledge of the Sub-C</w:t>
      </w:r>
      <w:r>
        <w:rPr>
          <w:sz w:val="22"/>
          <w:szCs w:val="22"/>
        </w:rPr>
        <w:t>ommittee.</w:t>
      </w:r>
    </w:p>
    <w:p w:rsidR="003A0146" w:rsidRDefault="008E30B5">
      <w:pPr>
        <w:pStyle w:val="SingleTxtG"/>
        <w:spacing w:after="240"/>
        <w:ind w:left="1138" w:right="1138"/>
      </w:pPr>
      <w:r>
        <w:rPr>
          <w:sz w:val="22"/>
          <w:szCs w:val="22"/>
        </w:rPr>
        <w:t>2.</w:t>
      </w:r>
      <w:r>
        <w:rPr>
          <w:sz w:val="22"/>
          <w:szCs w:val="22"/>
        </w:rPr>
        <w:tab/>
      </w:r>
      <w:r>
        <w:rPr>
          <w:sz w:val="22"/>
          <w:szCs w:val="22"/>
        </w:rPr>
        <w:t>It was felt that a smaller part of the text belonged to a special provision to be assigned to all four existing entries concerning lithium batteries, and that the technical requirement con</w:t>
      </w:r>
      <w:r>
        <w:rPr>
          <w:sz w:val="22"/>
          <w:szCs w:val="22"/>
        </w:rPr>
        <w:t>cerning the battery design itself would be better placed in 2.9.4.</w:t>
      </w:r>
    </w:p>
    <w:p w:rsidR="003A0146" w:rsidRDefault="008E30B5">
      <w:pPr>
        <w:pStyle w:val="SingleTxtG"/>
        <w:spacing w:after="240"/>
        <w:ind w:left="1138" w:right="1138"/>
      </w:pPr>
      <w:r>
        <w:rPr>
          <w:sz w:val="22"/>
          <w:szCs w:val="22"/>
        </w:rPr>
        <w:t>3.</w:t>
      </w:r>
      <w:r>
        <w:rPr>
          <w:sz w:val="22"/>
          <w:szCs w:val="22"/>
        </w:rPr>
        <w:tab/>
      </w:r>
      <w:r>
        <w:rPr>
          <w:sz w:val="22"/>
          <w:szCs w:val="22"/>
        </w:rPr>
        <w:t>An additional sentence was proposed to be added to the special provision to clarify under which conditions these hybrid batteries could benefit from exemption under special provision 188. It has to be noted that the Sub-C</w:t>
      </w:r>
      <w:r>
        <w:rPr>
          <w:sz w:val="22"/>
          <w:szCs w:val="22"/>
        </w:rPr>
        <w:t xml:space="preserve">ommittee has to make a decision on the reference either to the threshold values mentioned in SP 188 for cells or those for batteries. In the second case the value in </w:t>
      </w:r>
      <w:proofErr w:type="spellStart"/>
      <w:proofErr w:type="gramStart"/>
      <w:r>
        <w:rPr>
          <w:sz w:val="22"/>
          <w:szCs w:val="22"/>
        </w:rPr>
        <w:t>Wh</w:t>
      </w:r>
      <w:proofErr w:type="spellEnd"/>
      <w:proofErr w:type="gramEnd"/>
      <w:r>
        <w:rPr>
          <w:sz w:val="22"/>
          <w:szCs w:val="22"/>
        </w:rPr>
        <w:t xml:space="preserve"> is 40 because by design the rechargeable cell shall </w:t>
      </w:r>
      <w:r>
        <w:rPr>
          <w:sz w:val="22"/>
          <w:szCs w:val="22"/>
        </w:rPr>
        <w:t>not have a greater capacity as the primary. Because of the hybrid design it was difficult to on a global capacity or content value for the battery as a whole.</w:t>
      </w:r>
    </w:p>
    <w:p w:rsidR="003A0146" w:rsidRDefault="008E30B5" w:rsidP="008E30B5">
      <w:pPr>
        <w:pStyle w:val="HChG"/>
        <w:rPr>
          <w:lang w:eastAsia="zh-CN" w:bidi="ar-SA"/>
        </w:rPr>
      </w:pPr>
      <w:r>
        <w:rPr>
          <w:lang w:eastAsia="zh-CN" w:bidi="ar-SA"/>
        </w:rPr>
        <w:tab/>
      </w:r>
      <w:r>
        <w:rPr>
          <w:lang w:eastAsia="zh-CN" w:bidi="ar-SA"/>
        </w:rPr>
        <w:tab/>
      </w:r>
      <w:r>
        <w:rPr>
          <w:lang w:eastAsia="zh-CN" w:bidi="ar-SA"/>
        </w:rPr>
        <w:t>Proposal</w:t>
      </w:r>
    </w:p>
    <w:p w:rsidR="003A0146" w:rsidRDefault="008E30B5">
      <w:pPr>
        <w:pStyle w:val="SingleTxtG"/>
        <w:spacing w:after="240"/>
        <w:ind w:left="1138" w:right="1138"/>
      </w:pPr>
      <w:r>
        <w:rPr>
          <w:rFonts w:eastAsia="Times New Roman"/>
          <w:sz w:val="22"/>
          <w:szCs w:val="22"/>
          <w:lang w:eastAsia="zh-CN" w:bidi="ar-SA"/>
        </w:rPr>
        <w:t>Add a new special provision XXX in chapter 3.3 and assign it to UN 3090, 3091, 3480, an</w:t>
      </w:r>
      <w:r>
        <w:rPr>
          <w:rFonts w:eastAsia="Times New Roman"/>
          <w:sz w:val="22"/>
          <w:szCs w:val="22"/>
          <w:lang w:eastAsia="zh-CN" w:bidi="ar-SA"/>
        </w:rPr>
        <w:t>d 3481</w:t>
      </w:r>
    </w:p>
    <w:p w:rsidR="003A0146" w:rsidRDefault="008E30B5">
      <w:pPr>
        <w:pStyle w:val="SingleTxtG"/>
        <w:spacing w:after="240"/>
        <w:ind w:left="1138" w:right="1138"/>
      </w:pPr>
      <w:r>
        <w:rPr>
          <w:rFonts w:eastAsia="Times New Roman"/>
          <w:sz w:val="22"/>
          <w:szCs w:val="22"/>
          <w:lang w:eastAsia="zh-CN" w:bidi="ar-SA"/>
        </w:rPr>
        <w:t>“X</w:t>
      </w:r>
      <w:r>
        <w:rPr>
          <w:rFonts w:eastAsia="Times New Roman"/>
          <w:sz w:val="22"/>
          <w:szCs w:val="22"/>
          <w:lang w:eastAsia="zh-CN" w:bidi="ar-SA"/>
        </w:rPr>
        <w:t>XX Lithium batteries in conformity with 2.9.4 f) containing both primary lithium metal cells and rechargeable lithium ion cells shall be assigned to UN3090 or 3091 as appropriate. [When such batteries are transported in accordance with Special Pro</w:t>
      </w:r>
      <w:r>
        <w:rPr>
          <w:rFonts w:eastAsia="Times New Roman"/>
          <w:sz w:val="22"/>
          <w:szCs w:val="22"/>
          <w:lang w:eastAsia="zh-CN" w:bidi="ar-SA"/>
        </w:rPr>
        <w:t>vision 188 the total lithium content of all lithium metal cells contained in the battery shall not exceed [1g/2g] and the total capacity of all lithium ion cells contained in the battery shall not exceed [20Wh/40Wh.]]”</w:t>
      </w:r>
    </w:p>
    <w:p w:rsidR="003A0146" w:rsidRDefault="003A0146">
      <w:pPr>
        <w:pStyle w:val="SingleTxtG"/>
        <w:spacing w:after="240"/>
        <w:ind w:left="1138" w:right="1138"/>
        <w:rPr>
          <w:rFonts w:eastAsia="Times New Roman"/>
          <w:sz w:val="22"/>
          <w:szCs w:val="22"/>
          <w:lang w:eastAsia="zh-CN" w:bidi="ar-SA"/>
        </w:rPr>
      </w:pPr>
    </w:p>
    <w:p w:rsidR="003A0146" w:rsidRDefault="003A0146">
      <w:pPr>
        <w:pStyle w:val="SingleTxtG"/>
        <w:spacing w:after="240"/>
        <w:ind w:left="1138" w:right="1138"/>
        <w:rPr>
          <w:rFonts w:eastAsia="Times New Roman"/>
          <w:sz w:val="22"/>
          <w:szCs w:val="22"/>
          <w:lang w:eastAsia="zh-CN" w:bidi="ar-SA"/>
        </w:rPr>
      </w:pPr>
    </w:p>
    <w:p w:rsidR="008E30B5" w:rsidRDefault="008E30B5" w:rsidP="008E30B5">
      <w:pPr>
        <w:pStyle w:val="SingleTxtG"/>
        <w:spacing w:before="360" w:after="240"/>
        <w:ind w:left="1140" w:right="1140"/>
        <w:rPr>
          <w:rFonts w:eastAsia="Times New Roman"/>
          <w:sz w:val="22"/>
          <w:szCs w:val="22"/>
          <w:lang w:eastAsia="zh-CN" w:bidi="ar-SA"/>
        </w:rPr>
      </w:pPr>
    </w:p>
    <w:p w:rsidR="003A0146" w:rsidRDefault="008E30B5" w:rsidP="008E30B5">
      <w:pPr>
        <w:pStyle w:val="SingleTxtG"/>
        <w:spacing w:before="360" w:after="240"/>
        <w:ind w:left="1140" w:right="1140"/>
      </w:pPr>
      <w:r>
        <w:rPr>
          <w:rFonts w:eastAsia="Times New Roman"/>
          <w:sz w:val="22"/>
          <w:szCs w:val="22"/>
          <w:lang w:eastAsia="zh-CN" w:bidi="ar-SA"/>
        </w:rPr>
        <w:t>Add a new paragraph f) at the end</w:t>
      </w:r>
      <w:r>
        <w:rPr>
          <w:rFonts w:eastAsia="Times New Roman"/>
          <w:sz w:val="22"/>
          <w:szCs w:val="22"/>
          <w:lang w:eastAsia="zh-CN" w:bidi="ar-SA"/>
        </w:rPr>
        <w:t xml:space="preserve"> of 2.9.4</w:t>
      </w:r>
    </w:p>
    <w:p w:rsidR="003A0146" w:rsidRDefault="008E30B5">
      <w:pPr>
        <w:pStyle w:val="SingleTxtG"/>
        <w:spacing w:after="240"/>
        <w:ind w:left="1138" w:right="1138"/>
      </w:pPr>
      <w:r>
        <w:rPr>
          <w:rFonts w:eastAsia="Times New Roman"/>
          <w:sz w:val="22"/>
          <w:szCs w:val="22"/>
          <w:lang w:eastAsia="zh-CN" w:bidi="ar-SA"/>
        </w:rPr>
        <w:t>“(</w:t>
      </w:r>
      <w:proofErr w:type="gramStart"/>
      <w:r>
        <w:rPr>
          <w:rFonts w:eastAsia="Times New Roman"/>
          <w:sz w:val="22"/>
          <w:szCs w:val="22"/>
          <w:lang w:eastAsia="zh-CN" w:bidi="ar-SA"/>
        </w:rPr>
        <w:t>f</w:t>
      </w:r>
      <w:proofErr w:type="gramEnd"/>
      <w:r>
        <w:rPr>
          <w:rFonts w:eastAsia="Times New Roman"/>
          <w:sz w:val="22"/>
          <w:szCs w:val="22"/>
          <w:lang w:eastAsia="zh-CN" w:bidi="ar-SA"/>
        </w:rPr>
        <w:t>) Lithium batteries, containing both primary lithium metal cells and rechargeable lithium ion cells, that are not designed to be externally charged (see special provision XXX) shall meet the following conditions:</w:t>
      </w:r>
    </w:p>
    <w:p w:rsidR="003A0146" w:rsidRDefault="008E30B5">
      <w:pPr>
        <w:pStyle w:val="SingleTxtG"/>
        <w:spacing w:after="240"/>
        <w:ind w:left="1138" w:right="1138"/>
      </w:pPr>
      <w:r>
        <w:rPr>
          <w:rFonts w:eastAsia="Times New Roman"/>
          <w:sz w:val="22"/>
          <w:szCs w:val="22"/>
          <w:lang w:eastAsia="zh-CN" w:bidi="ar-SA"/>
        </w:rPr>
        <w:t>(</w:t>
      </w:r>
      <w:proofErr w:type="spellStart"/>
      <w:r>
        <w:rPr>
          <w:rFonts w:eastAsia="Times New Roman"/>
          <w:sz w:val="22"/>
          <w:szCs w:val="22"/>
          <w:lang w:eastAsia="zh-CN" w:bidi="ar-SA"/>
        </w:rPr>
        <w:t>i</w:t>
      </w:r>
      <w:proofErr w:type="spellEnd"/>
      <w:r>
        <w:rPr>
          <w:rFonts w:eastAsia="Times New Roman"/>
          <w:sz w:val="22"/>
          <w:szCs w:val="22"/>
          <w:lang w:eastAsia="zh-CN" w:bidi="ar-SA"/>
        </w:rPr>
        <w:t>)</w:t>
      </w:r>
      <w:r>
        <w:rPr>
          <w:rFonts w:eastAsia="Times New Roman"/>
          <w:sz w:val="22"/>
          <w:szCs w:val="22"/>
          <w:lang w:eastAsia="zh-CN" w:bidi="ar-SA"/>
        </w:rPr>
        <w:tab/>
      </w:r>
      <w:proofErr w:type="gramStart"/>
      <w:r>
        <w:rPr>
          <w:rFonts w:eastAsia="Times New Roman"/>
          <w:sz w:val="22"/>
          <w:szCs w:val="22"/>
          <w:lang w:eastAsia="zh-CN" w:bidi="ar-SA"/>
        </w:rPr>
        <w:t>the</w:t>
      </w:r>
      <w:proofErr w:type="gramEnd"/>
      <w:r>
        <w:rPr>
          <w:rFonts w:eastAsia="Times New Roman"/>
          <w:sz w:val="22"/>
          <w:szCs w:val="22"/>
          <w:lang w:eastAsia="zh-CN" w:bidi="ar-SA"/>
        </w:rPr>
        <w:t xml:space="preserve"> rechargeable lithium ion cells can only be charged from the primary </w:t>
      </w:r>
      <w:r>
        <w:rPr>
          <w:rFonts w:eastAsia="Times New Roman"/>
          <w:sz w:val="22"/>
          <w:szCs w:val="22"/>
          <w:lang w:eastAsia="zh-CN" w:bidi="ar-SA"/>
        </w:rPr>
        <w:tab/>
        <w:t xml:space="preserve">lithium metal cells; </w:t>
      </w:r>
    </w:p>
    <w:p w:rsidR="003A0146" w:rsidRDefault="008E30B5">
      <w:pPr>
        <w:pStyle w:val="SingleTxtG"/>
        <w:spacing w:after="240"/>
        <w:ind w:left="1138" w:right="1138"/>
      </w:pPr>
      <w:r>
        <w:rPr>
          <w:rFonts w:eastAsia="Times New Roman"/>
          <w:sz w:val="22"/>
          <w:szCs w:val="22"/>
          <w:lang w:eastAsia="zh-CN" w:bidi="ar-SA"/>
        </w:rPr>
        <w:t>(ii)</w:t>
      </w:r>
      <w:r>
        <w:rPr>
          <w:rFonts w:eastAsia="Times New Roman"/>
          <w:sz w:val="22"/>
          <w:szCs w:val="22"/>
          <w:lang w:eastAsia="zh-CN" w:bidi="ar-SA"/>
        </w:rPr>
        <w:tab/>
      </w:r>
      <w:proofErr w:type="gramStart"/>
      <w:r>
        <w:rPr>
          <w:rFonts w:eastAsia="Times New Roman"/>
          <w:sz w:val="22"/>
          <w:szCs w:val="22"/>
          <w:lang w:eastAsia="zh-CN" w:bidi="ar-SA"/>
        </w:rPr>
        <w:t>overcharge</w:t>
      </w:r>
      <w:proofErr w:type="gramEnd"/>
      <w:r>
        <w:rPr>
          <w:rFonts w:eastAsia="Times New Roman"/>
          <w:sz w:val="22"/>
          <w:szCs w:val="22"/>
          <w:lang w:eastAsia="zh-CN" w:bidi="ar-SA"/>
        </w:rPr>
        <w:t xml:space="preserve"> of the rechargeable lithium ion cells is precluded by design; </w:t>
      </w:r>
    </w:p>
    <w:p w:rsidR="003A0146" w:rsidRDefault="008E30B5">
      <w:pPr>
        <w:pStyle w:val="SingleTxtG"/>
        <w:spacing w:after="240"/>
        <w:ind w:left="1138" w:right="1138"/>
      </w:pPr>
      <w:r>
        <w:rPr>
          <w:rFonts w:eastAsia="Times New Roman"/>
          <w:sz w:val="22"/>
          <w:szCs w:val="22"/>
          <w:lang w:eastAsia="zh-CN" w:bidi="ar-SA"/>
        </w:rPr>
        <w:t>(iii)</w:t>
      </w:r>
      <w:r>
        <w:rPr>
          <w:rFonts w:eastAsia="Times New Roman"/>
          <w:sz w:val="22"/>
          <w:szCs w:val="22"/>
          <w:lang w:eastAsia="zh-CN" w:bidi="ar-SA"/>
        </w:rPr>
        <w:tab/>
      </w:r>
      <w:proofErr w:type="gramStart"/>
      <w:r>
        <w:rPr>
          <w:rFonts w:eastAsia="Times New Roman"/>
          <w:sz w:val="22"/>
          <w:szCs w:val="22"/>
          <w:lang w:eastAsia="zh-CN" w:bidi="ar-SA"/>
        </w:rPr>
        <w:t>the</w:t>
      </w:r>
      <w:proofErr w:type="gramEnd"/>
      <w:r>
        <w:rPr>
          <w:rFonts w:eastAsia="Times New Roman"/>
          <w:sz w:val="22"/>
          <w:szCs w:val="22"/>
          <w:lang w:eastAsia="zh-CN" w:bidi="ar-SA"/>
        </w:rPr>
        <w:t xml:space="preserve"> battery has been tested as a lithium primary battery; </w:t>
      </w:r>
    </w:p>
    <w:p w:rsidR="003A0146" w:rsidRDefault="008E30B5">
      <w:pPr>
        <w:pStyle w:val="SingleTxtG"/>
        <w:spacing w:after="240"/>
        <w:ind w:left="1710" w:right="1138" w:hanging="540"/>
        <w:rPr>
          <w:rFonts w:eastAsia="Times New Roman"/>
          <w:sz w:val="22"/>
          <w:szCs w:val="22"/>
          <w:lang w:eastAsia="zh-CN" w:bidi="ar-SA"/>
        </w:rPr>
      </w:pPr>
      <w:r>
        <w:rPr>
          <w:rFonts w:eastAsia="Times New Roman"/>
          <w:sz w:val="22"/>
          <w:szCs w:val="22"/>
          <w:lang w:eastAsia="zh-CN" w:bidi="ar-SA"/>
        </w:rPr>
        <w:t>(iv)</w:t>
      </w:r>
      <w:r>
        <w:rPr>
          <w:rFonts w:eastAsia="Times New Roman"/>
          <w:sz w:val="22"/>
          <w:szCs w:val="22"/>
          <w:lang w:eastAsia="zh-CN" w:bidi="ar-SA"/>
        </w:rPr>
        <w:tab/>
        <w:t>Component ce</w:t>
      </w:r>
      <w:r>
        <w:rPr>
          <w:rFonts w:eastAsia="Times New Roman"/>
          <w:sz w:val="22"/>
          <w:szCs w:val="22"/>
          <w:lang w:eastAsia="zh-CN" w:bidi="ar-SA"/>
        </w:rPr>
        <w:t xml:space="preserve">lls of the battery shall be of a type proved to meet the respective testing requirements of the Manual of Tests and Criteria, part III, </w:t>
      </w:r>
      <w:proofErr w:type="gramStart"/>
      <w:r>
        <w:rPr>
          <w:rFonts w:eastAsia="Times New Roman"/>
          <w:sz w:val="22"/>
          <w:szCs w:val="22"/>
          <w:lang w:eastAsia="zh-CN" w:bidi="ar-SA"/>
        </w:rPr>
        <w:t>sub</w:t>
      </w:r>
      <w:proofErr w:type="gramEnd"/>
      <w:r>
        <w:rPr>
          <w:rFonts w:eastAsia="Times New Roman"/>
          <w:sz w:val="22"/>
          <w:szCs w:val="22"/>
          <w:lang w:eastAsia="zh-CN" w:bidi="ar-SA"/>
        </w:rPr>
        <w:t>-section 38.3.”</w:t>
      </w:r>
    </w:p>
    <w:p w:rsidR="008E30B5" w:rsidRPr="008E30B5" w:rsidRDefault="008E30B5" w:rsidP="008E30B5">
      <w:pPr>
        <w:pStyle w:val="SingleTxtG"/>
        <w:spacing w:before="240" w:after="0"/>
        <w:jc w:val="center"/>
        <w:rPr>
          <w:u w:val="single"/>
        </w:rPr>
      </w:pPr>
      <w:r>
        <w:rPr>
          <w:rFonts w:eastAsia="Times New Roman"/>
          <w:sz w:val="22"/>
          <w:szCs w:val="22"/>
          <w:u w:val="single"/>
          <w:lang w:eastAsia="zh-CN" w:bidi="ar-SA"/>
        </w:rPr>
        <w:tab/>
      </w:r>
      <w:r>
        <w:rPr>
          <w:rFonts w:eastAsia="Times New Roman"/>
          <w:sz w:val="22"/>
          <w:szCs w:val="22"/>
          <w:u w:val="single"/>
          <w:lang w:eastAsia="zh-CN" w:bidi="ar-SA"/>
        </w:rPr>
        <w:tab/>
      </w:r>
      <w:r>
        <w:rPr>
          <w:rFonts w:eastAsia="Times New Roman"/>
          <w:sz w:val="22"/>
          <w:szCs w:val="22"/>
          <w:u w:val="single"/>
          <w:lang w:eastAsia="zh-CN" w:bidi="ar-SA"/>
        </w:rPr>
        <w:tab/>
      </w:r>
      <w:bookmarkStart w:id="2" w:name="_GoBack"/>
      <w:bookmarkEnd w:id="2"/>
    </w:p>
    <w:sectPr w:rsidR="008E30B5" w:rsidRPr="008E30B5" w:rsidSect="00822744">
      <w:headerReference w:type="even" r:id="rId8"/>
      <w:footerReference w:type="even" r:id="rId9"/>
      <w:footerReference w:type="default" r:id="rId10"/>
      <w:pgSz w:w="11906" w:h="16838"/>
      <w:pgMar w:top="1431" w:right="1134" w:bottom="1417" w:left="1134" w:header="1134" w:footer="1134"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E30B5">
      <w:pPr>
        <w:spacing w:line="240" w:lineRule="auto"/>
      </w:pPr>
      <w:r>
        <w:separator/>
      </w:r>
    </w:p>
  </w:endnote>
  <w:endnote w:type="continuationSeparator" w:id="0">
    <w:p w:rsidR="00000000" w:rsidRDefault="008E30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YHeadLine-Medium">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46" w:rsidRDefault="008E30B5">
    <w:pPr>
      <w:pStyle w:val="Pieddepage"/>
      <w:tabs>
        <w:tab w:val="right" w:pos="9638"/>
      </w:tabs>
    </w:pPr>
    <w:r>
      <w:fldChar w:fldCharType="begin"/>
    </w:r>
    <w:r>
      <w:instrText>PAGE</w:instrText>
    </w:r>
    <w:r>
      <w:fldChar w:fldCharType="separate"/>
    </w:r>
    <w:r>
      <w:rPr>
        <w:noProof/>
      </w:rPr>
      <w:t>2</w:t>
    </w:r>
    <w: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46" w:rsidRDefault="008E30B5">
    <w:pPr>
      <w:pStyle w:val="Pieddepage"/>
      <w:tabs>
        <w:tab w:val="right" w:pos="9638"/>
      </w:tabs>
    </w:pPr>
    <w:r>
      <w:tab/>
    </w:r>
    <w:r>
      <w:fldChar w:fldCharType="begin"/>
    </w:r>
    <w:r>
      <w:instrText>PAGE</w:instrText>
    </w:r>
    <w:r>
      <w:fldChar w:fldCharType="separate"/>
    </w:r>
    <w:r w:rsidR="0082274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E30B5">
      <w:pPr>
        <w:spacing w:line="240" w:lineRule="auto"/>
      </w:pPr>
      <w:r>
        <w:separator/>
      </w:r>
    </w:p>
  </w:footnote>
  <w:footnote w:type="continuationSeparator" w:id="0">
    <w:p w:rsidR="00000000" w:rsidRDefault="008E30B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146" w:rsidRDefault="008E30B5">
    <w:pPr>
      <w:pStyle w:val="En-tte"/>
    </w:pPr>
    <w:r>
      <w:t>UN/SCETDG/48/INF.61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46"/>
    <w:rsid w:val="003A0146"/>
    <w:rsid w:val="00822744"/>
    <w:rsid w:val="008E30B5"/>
    <w:rsid w:val="00E9597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color w:val="00000A"/>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Titre"/>
    <w:qFormat/>
    <w:rsid w:val="006C7E11"/>
    <w:pPr>
      <w:widowControl w:val="0"/>
      <w:spacing w:before="0" w:after="0" w:line="240" w:lineRule="auto"/>
      <w:outlineLvl w:val="0"/>
    </w:pPr>
    <w:rPr>
      <w:rFonts w:ascii="Times New Roman" w:eastAsia="Malgun Gothic" w:hAnsi="Times New Roman" w:cs="Times New Roman"/>
      <w:sz w:val="20"/>
      <w:szCs w:val="20"/>
      <w:lang w:bidi="ar-SA"/>
    </w:rPr>
  </w:style>
  <w:style w:type="paragraph" w:customStyle="1" w:styleId="Titre2">
    <w:name w:val="Titre 2"/>
    <w:basedOn w:val="Normal"/>
    <w:next w:val="Normal"/>
    <w:qFormat/>
    <w:rsid w:val="006C7E11"/>
    <w:pPr>
      <w:spacing w:line="240" w:lineRule="auto"/>
      <w:outlineLvl w:val="1"/>
    </w:pPr>
  </w:style>
  <w:style w:type="paragraph" w:customStyle="1" w:styleId="Titre3">
    <w:name w:val="Titre 3"/>
    <w:basedOn w:val="Normal"/>
    <w:next w:val="Normal"/>
    <w:qFormat/>
    <w:rsid w:val="006C7E11"/>
    <w:pPr>
      <w:spacing w:line="240" w:lineRule="auto"/>
      <w:outlineLvl w:val="2"/>
    </w:pPr>
  </w:style>
  <w:style w:type="paragraph" w:customStyle="1" w:styleId="Titre4">
    <w:name w:val="Titre 4"/>
    <w:basedOn w:val="Normal"/>
    <w:next w:val="Normal"/>
    <w:qFormat/>
    <w:rsid w:val="006C7E11"/>
    <w:pPr>
      <w:spacing w:line="240" w:lineRule="auto"/>
      <w:outlineLvl w:val="3"/>
    </w:pPr>
  </w:style>
  <w:style w:type="paragraph" w:customStyle="1" w:styleId="Titre5">
    <w:name w:val="Titre 5"/>
    <w:basedOn w:val="Normal"/>
    <w:next w:val="Normal"/>
    <w:qFormat/>
    <w:rsid w:val="006C7E11"/>
    <w:pPr>
      <w:spacing w:line="240" w:lineRule="auto"/>
      <w:outlineLvl w:val="4"/>
    </w:pPr>
  </w:style>
  <w:style w:type="paragraph" w:customStyle="1" w:styleId="Titre6">
    <w:name w:val="Titre 6"/>
    <w:basedOn w:val="Normal"/>
    <w:next w:val="Normal"/>
    <w:qFormat/>
    <w:rsid w:val="006C7E11"/>
    <w:pPr>
      <w:spacing w:line="240" w:lineRule="auto"/>
      <w:outlineLvl w:val="5"/>
    </w:pPr>
  </w:style>
  <w:style w:type="paragraph" w:customStyle="1" w:styleId="Titre7">
    <w:name w:val="Titre 7"/>
    <w:basedOn w:val="Normal"/>
    <w:next w:val="Normal"/>
    <w:qFormat/>
    <w:rsid w:val="006C7E11"/>
    <w:pPr>
      <w:spacing w:line="240" w:lineRule="auto"/>
      <w:outlineLvl w:val="6"/>
    </w:pPr>
  </w:style>
  <w:style w:type="paragraph" w:customStyle="1" w:styleId="Titre8">
    <w:name w:val="Titre 8"/>
    <w:basedOn w:val="Normal"/>
    <w:next w:val="Normal"/>
    <w:qFormat/>
    <w:rsid w:val="006C7E11"/>
    <w:pPr>
      <w:spacing w:line="240" w:lineRule="auto"/>
      <w:outlineLvl w:val="7"/>
    </w:pPr>
  </w:style>
  <w:style w:type="paragraph" w:customStyle="1" w:styleId="Titre9">
    <w:name w:val="Titre 9"/>
    <w:basedOn w:val="Normal"/>
    <w:next w:val="Normal"/>
    <w:qFormat/>
    <w:rsid w:val="006C7E11"/>
    <w:pPr>
      <w:spacing w:line="240" w:lineRule="auto"/>
      <w:outlineLvl w:val="8"/>
    </w:pPr>
  </w:style>
  <w:style w:type="character" w:customStyle="1" w:styleId="HChGChar">
    <w:name w:val="_ H _Ch_G Char"/>
    <w:link w:val="HChG"/>
    <w:qFormat/>
    <w:rsid w:val="00BC384F"/>
    <w:rPr>
      <w:b/>
      <w:sz w:val="28"/>
      <w:lang w:val="en-GB" w:eastAsia="en-GB" w:bidi="en-GB"/>
    </w:rPr>
  </w:style>
  <w:style w:type="character" w:styleId="PageNumber">
    <w:name w:val="page number"/>
    <w:qFormat/>
    <w:rsid w:val="006C7E11"/>
    <w:rPr>
      <w:rFonts w:ascii="Times New Roman" w:hAnsi="Times New Roman"/>
      <w:b/>
      <w:sz w:val="18"/>
    </w:rPr>
  </w:style>
  <w:style w:type="character" w:styleId="EndnoteReference">
    <w:name w:val="endnote reference"/>
    <w:qFormat/>
    <w:rsid w:val="006C7E11"/>
    <w:rPr>
      <w:rFonts w:ascii="Times New Roman" w:hAnsi="Times New Roman"/>
      <w:sz w:val="18"/>
      <w:vertAlign w:val="superscript"/>
    </w:rPr>
  </w:style>
  <w:style w:type="character" w:styleId="FootnoteReference">
    <w:name w:val="footnote reference"/>
    <w:qFormat/>
    <w:rsid w:val="006C7E11"/>
    <w:rPr>
      <w:rFonts w:ascii="Times New Roman" w:hAnsi="Times New Roman"/>
      <w:sz w:val="18"/>
      <w:vertAlign w:val="superscript"/>
    </w:rPr>
  </w:style>
  <w:style w:type="character" w:styleId="CommentReference">
    <w:name w:val="annotation reference"/>
    <w:uiPriority w:val="99"/>
    <w:semiHidden/>
    <w:unhideWhenUsed/>
    <w:qFormat/>
    <w:rPr>
      <w:sz w:val="16"/>
      <w:szCs w:val="16"/>
    </w:rPr>
  </w:style>
  <w:style w:type="character" w:styleId="LineNumber">
    <w:name w:val="line number"/>
    <w:semiHidden/>
    <w:qFormat/>
    <w:rsid w:val="004B49FC"/>
    <w:rPr>
      <w:sz w:val="14"/>
    </w:rPr>
  </w:style>
  <w:style w:type="character" w:customStyle="1" w:styleId="Accentuation">
    <w:name w:val="Accentuation"/>
    <w:uiPriority w:val="20"/>
    <w:qFormat/>
    <w:rsid w:val="008A6C4F"/>
    <w:rPr>
      <w:i/>
      <w:iCs/>
    </w:rPr>
  </w:style>
  <w:style w:type="character" w:styleId="FollowedHyperlink">
    <w:name w:val="FollowedHyperlink"/>
    <w:semiHidden/>
    <w:qFormat/>
    <w:rsid w:val="006C7E11"/>
    <w:rPr>
      <w:color w:val="00000A"/>
      <w:u w:val="non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uiPriority w:val="99"/>
    <w:semiHidden/>
    <w:rsid w:val="006C7E11"/>
    <w:rPr>
      <w:color w:val="00000A"/>
      <w:u w:val="none"/>
    </w:rPr>
  </w:style>
  <w:style w:type="character" w:styleId="Strong">
    <w:name w:val="Strong"/>
    <w:qFormat/>
    <w:rsid w:val="008A6C4F"/>
    <w:rPr>
      <w:b/>
      <w:bCs/>
    </w:rPr>
  </w:style>
  <w:style w:type="character" w:customStyle="1" w:styleId="SingleTxtGChar">
    <w:name w:val="_ Single Txt_G Char"/>
    <w:link w:val="SingleTxtG"/>
    <w:qFormat/>
    <w:rsid w:val="00BC384F"/>
    <w:rPr>
      <w:lang w:val="en-GB" w:eastAsia="en-GB" w:bidi="en-GB"/>
    </w:rPr>
  </w:style>
  <w:style w:type="character" w:customStyle="1" w:styleId="HeaderChar">
    <w:name w:val="Header Char"/>
    <w:link w:val="En-tte"/>
    <w:uiPriority w:val="99"/>
    <w:qFormat/>
    <w:rsid w:val="00B6699A"/>
    <w:rPr>
      <w:b/>
      <w:sz w:val="18"/>
      <w:lang w:eastAsia="en-GB"/>
    </w:rPr>
  </w:style>
  <w:style w:type="character" w:customStyle="1" w:styleId="BodyTextChar">
    <w:name w:val="Body Text Char"/>
    <w:link w:val="Corpsdetexte"/>
    <w:uiPriority w:val="99"/>
    <w:qFormat/>
    <w:rsid w:val="002D5057"/>
    <w:rPr>
      <w:lang w:val="en-GB" w:eastAsia="en-GB"/>
    </w:rPr>
  </w:style>
  <w:style w:type="character" w:customStyle="1" w:styleId="equiv">
    <w:name w:val="equiv"/>
    <w:basedOn w:val="DefaultParagraphFont"/>
    <w:qFormat/>
    <w:rsid w:val="002D5057"/>
  </w:style>
  <w:style w:type="character" w:customStyle="1" w:styleId="BalloonTextChar">
    <w:name w:val="Balloon Text Char"/>
    <w:link w:val="BalloonText"/>
    <w:uiPriority w:val="99"/>
    <w:semiHidden/>
    <w:qFormat/>
    <w:rsid w:val="002D5057"/>
    <w:rPr>
      <w:rFonts w:ascii="Tahoma" w:hAnsi="Tahoma" w:cs="Tahoma"/>
      <w:sz w:val="16"/>
      <w:szCs w:val="16"/>
      <w:lang w:val="en-GB" w:eastAsia="en-GB"/>
    </w:rPr>
  </w:style>
  <w:style w:type="character" w:customStyle="1" w:styleId="DocumentMapChar">
    <w:name w:val="Document Map Char"/>
    <w:link w:val="DocumentMap"/>
    <w:uiPriority w:val="99"/>
    <w:qFormat/>
    <w:rsid w:val="002D5057"/>
    <w:rPr>
      <w:rFonts w:ascii="Gulim" w:eastAsia="Gulim" w:hAnsi="Gulim"/>
      <w:sz w:val="18"/>
      <w:szCs w:val="18"/>
      <w:lang w:val="en-GB" w:eastAsia="en-GB"/>
    </w:rPr>
  </w:style>
  <w:style w:type="character" w:customStyle="1" w:styleId="1Char">
    <w:name w:val="스타일1 Char"/>
    <w:link w:val="1"/>
    <w:qFormat/>
    <w:rsid w:val="002D5057"/>
    <w:rPr>
      <w:rFonts w:ascii="Arial" w:eastAsia="Malgun Gothic" w:hAnsi="Arial" w:cs="Arial"/>
      <w:sz w:val="18"/>
      <w:szCs w:val="18"/>
      <w:lang w:val="en-GB"/>
    </w:rPr>
  </w:style>
  <w:style w:type="character" w:customStyle="1" w:styleId="addmd1">
    <w:name w:val="addmd1"/>
    <w:qFormat/>
    <w:rsid w:val="00DC50CF"/>
    <w:rPr>
      <w:sz w:val="20"/>
      <w:szCs w:val="20"/>
    </w:rPr>
  </w:style>
  <w:style w:type="character" w:styleId="PlaceholderText">
    <w:name w:val="Placeholder Text"/>
    <w:uiPriority w:val="99"/>
    <w:semiHidden/>
    <w:qFormat/>
    <w:rsid w:val="00623FDE"/>
    <w:rPr>
      <w:color w:val="808080"/>
    </w:rPr>
  </w:style>
  <w:style w:type="character" w:customStyle="1" w:styleId="FootnoteTextChar">
    <w:name w:val="Footnote Text Char"/>
    <w:link w:val="FootnoteText"/>
    <w:qFormat/>
    <w:rsid w:val="006D2216"/>
    <w:rPr>
      <w:sz w:val="18"/>
      <w:lang w:eastAsia="en-GB"/>
    </w:rPr>
  </w:style>
  <w:style w:type="character" w:customStyle="1" w:styleId="H1GChar">
    <w:name w:val="_ H_1_G Char"/>
    <w:link w:val="H1G"/>
    <w:qFormat/>
    <w:locked/>
    <w:rsid w:val="006D2216"/>
    <w:rPr>
      <w:b/>
      <w:sz w:val="24"/>
      <w:lang w:eastAsia="en-GB"/>
    </w:rPr>
  </w:style>
  <w:style w:type="character" w:customStyle="1" w:styleId="ListLabel1">
    <w:name w:val="ListLabel 1"/>
    <w:qFormat/>
    <w:rPr>
      <w:rFonts w:cs="Times New Roman"/>
      <w:b w:val="0"/>
      <w:i w:val="0"/>
      <w:sz w:val="20"/>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b w:val="0"/>
      <w:sz w:val="22"/>
      <w:szCs w:val="22"/>
    </w:rPr>
  </w:style>
  <w:style w:type="character" w:customStyle="1" w:styleId="ListLabel5">
    <w:name w:val="ListLabel 5"/>
    <w:qFormat/>
    <w:rPr>
      <w:rFonts w:eastAsia="Malgun Gothic" w:cs="Arial"/>
    </w:rPr>
  </w:style>
  <w:style w:type="character" w:customStyle="1" w:styleId="ListLabel6">
    <w:name w:val="ListLabel 6"/>
    <w:qFormat/>
    <w:rPr>
      <w:rFonts w:eastAsia="Malgun Gothic" w:cs="Times New Roman"/>
      <w:b w:val="0"/>
      <w:sz w:val="22"/>
      <w:lang w:val="en-GB"/>
    </w:rPr>
  </w:style>
  <w:style w:type="character" w:customStyle="1" w:styleId="ListLabel7">
    <w:name w:val="ListLabel 7"/>
    <w:qFormat/>
    <w:rPr>
      <w:rFonts w:eastAsia="Batang" w:cs="Times New Roman"/>
    </w:rPr>
  </w:style>
  <w:style w:type="character" w:customStyle="1" w:styleId="ListLabel8">
    <w:name w:val="ListLabel 8"/>
    <w:qFormat/>
    <w:rPr>
      <w:rFonts w:eastAsia="Calibri" w:cs="Times New Roman"/>
    </w:rPr>
  </w:style>
  <w:style w:type="character" w:customStyle="1" w:styleId="ListLabel9">
    <w:name w:val="ListLabel 9"/>
    <w:qFormat/>
    <w:rPr>
      <w:b/>
    </w:rPr>
  </w:style>
  <w:style w:type="character" w:customStyle="1" w:styleId="Caractresdenotedefin">
    <w:name w:val="Caractères de note de fin"/>
    <w:qFormat/>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link w:val="BodyTextChar"/>
    <w:uiPriority w:val="99"/>
    <w:rsid w:val="004B49FC"/>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MG">
    <w:name w:val="_ H __M_G"/>
    <w:basedOn w:val="Normal"/>
    <w:next w:val="Normal"/>
    <w:qFormat/>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paragraph" w:styleId="PlainText">
    <w:name w:val="Plain Text"/>
    <w:basedOn w:val="Normal"/>
    <w:semiHidden/>
    <w:qFormat/>
    <w:rsid w:val="004B49FC"/>
    <w:rPr>
      <w:rFonts w:cs="Courier New"/>
    </w:rPr>
  </w:style>
  <w:style w:type="paragraph" w:customStyle="1" w:styleId="Retraitdecorpsdetexte">
    <w:name w:val="Retrait de corps de texte"/>
    <w:basedOn w:val="Corpsdetexte"/>
    <w:semiHidden/>
    <w:qFormat/>
    <w:rsid w:val="008A6C4F"/>
    <w:pPr>
      <w:spacing w:after="120"/>
      <w:ind w:firstLine="210"/>
    </w:pPr>
  </w:style>
  <w:style w:type="paragraph" w:styleId="BlockText">
    <w:name w:val="Block Text"/>
    <w:basedOn w:val="Normal"/>
    <w:semiHidden/>
    <w:qFormat/>
    <w:rsid w:val="004B49FC"/>
    <w:pPr>
      <w:ind w:left="1440" w:right="1440"/>
    </w:pPr>
  </w:style>
  <w:style w:type="paragraph" w:customStyle="1" w:styleId="SMG">
    <w:name w:val="__S_M_G"/>
    <w:basedOn w:val="Normal"/>
    <w:next w:val="Normal"/>
    <w:qFormat/>
    <w:rsid w:val="006C7E11"/>
    <w:pPr>
      <w:keepNext/>
      <w:keepLines/>
      <w:spacing w:before="240" w:after="240" w:line="420" w:lineRule="exact"/>
      <w:ind w:left="1134" w:right="1134"/>
    </w:pPr>
    <w:rPr>
      <w:b/>
      <w:sz w:val="40"/>
    </w:rPr>
  </w:style>
  <w:style w:type="paragraph" w:customStyle="1" w:styleId="SLG">
    <w:name w:val="__S_L_G"/>
    <w:basedOn w:val="Normal"/>
    <w:next w:val="Normal"/>
    <w:qFormat/>
    <w:rsid w:val="006C7E11"/>
    <w:pPr>
      <w:keepNext/>
      <w:keepLines/>
      <w:spacing w:before="240" w:after="240" w:line="580" w:lineRule="exact"/>
      <w:ind w:left="1134" w:right="1134"/>
    </w:pPr>
    <w:rPr>
      <w:b/>
      <w:sz w:val="56"/>
    </w:rPr>
  </w:style>
  <w:style w:type="paragraph" w:customStyle="1" w:styleId="SSG">
    <w:name w:val="__S_S_G"/>
    <w:basedOn w:val="Normal"/>
    <w:next w:val="Normal"/>
    <w:qFormat/>
    <w:rsid w:val="006C7E11"/>
    <w:pPr>
      <w:keepNext/>
      <w:keepLines/>
      <w:spacing w:before="240" w:after="240" w:line="300" w:lineRule="exact"/>
      <w:ind w:left="1134" w:right="1134"/>
    </w:pPr>
    <w:rPr>
      <w:b/>
      <w:sz w:val="28"/>
    </w:rPr>
  </w:style>
  <w:style w:type="paragraph" w:styleId="FootnoteText">
    <w:name w:val="footnote text"/>
    <w:basedOn w:val="Normal"/>
    <w:link w:val="FootnoteTextChar"/>
    <w:qFormat/>
    <w:rsid w:val="006C7E11"/>
    <w:pPr>
      <w:tabs>
        <w:tab w:val="right" w:pos="1021"/>
      </w:tabs>
      <w:spacing w:line="220" w:lineRule="exact"/>
      <w:ind w:left="1134" w:right="1134" w:hanging="1134"/>
    </w:pPr>
    <w:rPr>
      <w:sz w:val="18"/>
    </w:rPr>
  </w:style>
  <w:style w:type="paragraph" w:customStyle="1" w:styleId="XLargeG">
    <w:name w:val="__XLarge_G"/>
    <w:basedOn w:val="Normal"/>
    <w:next w:val="Normal"/>
    <w:qFormat/>
    <w:rsid w:val="006C7E11"/>
    <w:pPr>
      <w:keepNext/>
      <w:keepLines/>
      <w:spacing w:before="240" w:after="240" w:line="420" w:lineRule="exact"/>
      <w:ind w:left="1134" w:right="1134"/>
    </w:pPr>
    <w:rPr>
      <w:b/>
      <w:sz w:val="40"/>
    </w:rPr>
  </w:style>
  <w:style w:type="paragraph" w:customStyle="1" w:styleId="Bullet1G">
    <w:name w:val="_Bullet 1_G"/>
    <w:basedOn w:val="Normal"/>
    <w:qFormat/>
    <w:rsid w:val="006C7E11"/>
    <w:pPr>
      <w:spacing w:after="120"/>
      <w:ind w:right="1134"/>
      <w:jc w:val="both"/>
    </w:pPr>
  </w:style>
  <w:style w:type="paragraph" w:styleId="EndnoteText">
    <w:name w:val="endnote text"/>
    <w:basedOn w:val="FootnoteText"/>
    <w:qFormat/>
    <w:rsid w:val="006C7E11"/>
  </w:style>
  <w:style w:type="paragraph" w:styleId="CommentText">
    <w:name w:val="annotation text"/>
    <w:uiPriority w:val="99"/>
    <w:semiHidden/>
    <w:unhideWhenUsed/>
    <w:qFormat/>
    <w:pPr>
      <w:suppressAutoHyphens/>
    </w:pPr>
    <w:rPr>
      <w:color w:val="00000A"/>
      <w:lang w:bidi="en-GB"/>
    </w:rPr>
  </w:style>
  <w:style w:type="paragraph" w:customStyle="1" w:styleId="Bullet2G">
    <w:name w:val="_Bullet 2_G"/>
    <w:basedOn w:val="Normal"/>
    <w:qFormat/>
    <w:rsid w:val="006C7E11"/>
    <w:p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C7E11"/>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FirstIndent2">
    <w:name w:val="Body Text First Indent 2"/>
    <w:basedOn w:val="Retraitdecorpsdetexte"/>
    <w:semiHidden/>
    <w:qFormat/>
    <w:rsid w:val="008A6C4F"/>
    <w:pPr>
      <w:ind w:left="283"/>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semiHidden/>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rsid w:val="006C7E11"/>
    <w:pPr>
      <w:spacing w:line="240" w:lineRule="auto"/>
    </w:pPr>
    <w:rPr>
      <w:sz w:val="16"/>
    </w:rPr>
  </w:style>
  <w:style w:type="paragraph" w:customStyle="1" w:styleId="En-tte">
    <w:name w:val="En-tête"/>
    <w:basedOn w:val="Normal"/>
    <w:link w:val="HeaderChar"/>
    <w:uiPriority w:val="99"/>
    <w:rsid w:val="006C7E11"/>
    <w:pPr>
      <w:pBdr>
        <w:bottom w:val="single" w:sz="4" w:space="4" w:color="00000A"/>
      </w:pBdr>
      <w:spacing w:line="240" w:lineRule="auto"/>
    </w:pPr>
    <w:rPr>
      <w:b/>
      <w:sz w:val="18"/>
    </w:rPr>
  </w:style>
  <w:style w:type="paragraph" w:customStyle="1" w:styleId="a">
    <w:name w:val="–"/>
    <w:qFormat/>
    <w:rsid w:val="00982D44"/>
    <w:pPr>
      <w:suppressAutoHyphens/>
    </w:pPr>
    <w:rPr>
      <w:rFonts w:ascii="Arial" w:hAnsi="Arial"/>
      <w:color w:val="00000A"/>
      <w:sz w:val="24"/>
      <w:lang w:bidi="en-GB"/>
    </w:rPr>
  </w:style>
  <w:style w:type="paragraph" w:customStyle="1" w:styleId="Standardowy">
    <w:name w:val="Standardowy"/>
    <w:qFormat/>
    <w:rsid w:val="00982D44"/>
    <w:pPr>
      <w:suppressAutoHyphens/>
    </w:pPr>
    <w:rPr>
      <w:rFonts w:ascii="Arial" w:hAnsi="Arial"/>
      <w:color w:val="00000A"/>
      <w:sz w:val="24"/>
      <w:lang w:bidi="en-GB"/>
    </w:rPr>
  </w:style>
  <w:style w:type="paragraph" w:customStyle="1" w:styleId="10">
    <w:name w:val="–1"/>
    <w:qFormat/>
    <w:rsid w:val="00982D44"/>
    <w:pPr>
      <w:suppressAutoHyphens/>
    </w:pPr>
    <w:rPr>
      <w:rFonts w:ascii="Arial" w:hAnsi="Arial"/>
      <w:color w:val="00000A"/>
      <w:sz w:val="24"/>
      <w:lang w:bidi="en-GB"/>
    </w:rPr>
  </w:style>
  <w:style w:type="paragraph" w:styleId="BalloonText">
    <w:name w:val="Balloon Text"/>
    <w:basedOn w:val="Normal"/>
    <w:link w:val="BalloonTextChar"/>
    <w:uiPriority w:val="99"/>
    <w:semiHidden/>
    <w:qFormat/>
    <w:rsid w:val="00190716"/>
    <w:rPr>
      <w:rFonts w:ascii="Tahoma" w:hAnsi="Tahoma"/>
      <w:sz w:val="16"/>
      <w:szCs w:val="16"/>
    </w:rPr>
  </w:style>
  <w:style w:type="paragraph" w:styleId="CommentSubject">
    <w:name w:val="annotation subject"/>
    <w:basedOn w:val="CommentText"/>
    <w:semiHidden/>
    <w:qFormat/>
    <w:rsid w:val="00544575"/>
    <w:rPr>
      <w:b/>
      <w:bCs/>
    </w:rPr>
  </w:style>
  <w:style w:type="paragraph" w:customStyle="1" w:styleId="Default">
    <w:name w:val="Default"/>
    <w:qFormat/>
    <w:rsid w:val="000443D0"/>
    <w:pPr>
      <w:suppressAutoHyphens/>
    </w:pPr>
    <w:rPr>
      <w:color w:val="000000"/>
      <w:sz w:val="24"/>
      <w:szCs w:val="24"/>
      <w:lang w:bidi="en-GB"/>
    </w:rPr>
  </w:style>
  <w:style w:type="paragraph" w:customStyle="1" w:styleId="a0">
    <w:name w:val="바탕글"/>
    <w:basedOn w:val="Normal"/>
    <w:qFormat/>
    <w:rsid w:val="002D5057"/>
    <w:pPr>
      <w:suppressAutoHyphens w:val="0"/>
      <w:spacing w:line="384" w:lineRule="auto"/>
      <w:jc w:val="both"/>
    </w:pPr>
    <w:rPr>
      <w:rFonts w:ascii="Batang" w:eastAsia="Batang" w:hAnsi="Batang" w:cs="Gulim"/>
      <w:color w:val="000000"/>
    </w:rPr>
  </w:style>
  <w:style w:type="paragraph" w:customStyle="1" w:styleId="CharCharChar">
    <w:name w:val="Char Char Char"/>
    <w:basedOn w:val="Normal"/>
    <w:qFormat/>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800"/>
      <w:jc w:val="both"/>
    </w:pPr>
    <w:rPr>
      <w:rFonts w:eastAsia="Batang"/>
      <w:sz w:val="22"/>
    </w:rPr>
  </w:style>
  <w:style w:type="paragraph" w:customStyle="1" w:styleId="s0">
    <w:name w:val="s0"/>
    <w:qFormat/>
    <w:rsid w:val="002D5057"/>
    <w:pPr>
      <w:widowControl w:val="0"/>
      <w:suppressAutoHyphens/>
    </w:pPr>
    <w:rPr>
      <w:rFonts w:ascii="HYHeadLine-Medium" w:eastAsia="HYHeadLine-Medium" w:hAnsi="HYHeadLine-Medium"/>
      <w:color w:val="00000A"/>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paragraph" w:customStyle="1" w:styleId="a1">
    <w:name w:val="그림"/>
    <w:basedOn w:val="Normal"/>
    <w:qFormat/>
    <w:rsid w:val="002D5057"/>
    <w:pPr>
      <w:suppressAutoHyphens w:val="0"/>
      <w:spacing w:line="384" w:lineRule="auto"/>
      <w:ind w:right="206"/>
      <w:jc w:val="center"/>
    </w:pPr>
    <w:rPr>
      <w:rFonts w:ascii="Gulim" w:eastAsia="Gulim" w:hAnsi="Gulim" w:cs="Gulim"/>
      <w:color w:val="000000"/>
      <w:sz w:val="24"/>
      <w:szCs w:val="24"/>
    </w:rPr>
  </w:style>
  <w:style w:type="paragraph" w:customStyle="1" w:styleId="a2">
    <w:name w:val="목차"/>
    <w:basedOn w:val="Normal"/>
    <w:qFormat/>
    <w:rsid w:val="002D5057"/>
    <w:pPr>
      <w:suppressAutoHyphens w:val="0"/>
      <w:spacing w:beforeAutospacing="1" w:afterAutospacing="1" w:line="240" w:lineRule="auto"/>
    </w:pPr>
    <w:rPr>
      <w:rFonts w:ascii="Gulim" w:eastAsia="Gulim" w:hAnsi="Gulim" w:cs="Gulim"/>
      <w:sz w:val="24"/>
      <w:szCs w:val="24"/>
    </w:rPr>
  </w:style>
  <w:style w:type="paragraph" w:styleId="DocumentMap">
    <w:name w:val="Document Map"/>
    <w:basedOn w:val="Normal"/>
    <w:link w:val="DocumentMapChar"/>
    <w:uiPriority w:val="99"/>
    <w:unhideWhenUsed/>
    <w:qFormat/>
    <w:rsid w:val="002D5057"/>
    <w:pPr>
      <w:tabs>
        <w:tab w:val="left" w:pos="851"/>
      </w:tabs>
      <w:suppressAutoHyphens w:val="0"/>
      <w:spacing w:line="240" w:lineRule="auto"/>
      <w:jc w:val="both"/>
    </w:pPr>
    <w:rPr>
      <w:rFonts w:ascii="Gulim" w:eastAsia="Gulim" w:hAnsi="Gulim"/>
      <w:sz w:val="18"/>
      <w:szCs w:val="18"/>
    </w:rPr>
  </w:style>
  <w:style w:type="paragraph" w:customStyle="1" w:styleId="1">
    <w:name w:val="스타일1"/>
    <w:basedOn w:val="Normal"/>
    <w:link w:val="1Char"/>
    <w:qFormat/>
    <w:rsid w:val="002D5057"/>
    <w:pPr>
      <w:suppressAutoHyphens w:val="0"/>
      <w:spacing w:before="240" w:line="240" w:lineRule="auto"/>
      <w:ind w:left="880"/>
      <w:jc w:val="both"/>
    </w:pPr>
    <w:rPr>
      <w:rFonts w:ascii="Arial" w:hAnsi="Arial"/>
      <w:sz w:val="18"/>
      <w:szCs w:val="18"/>
    </w:rPr>
  </w:style>
  <w:style w:type="paragraph" w:styleId="Revision">
    <w:name w:val="Revision"/>
    <w:uiPriority w:val="99"/>
    <w:semiHidden/>
    <w:qFormat/>
    <w:rsid w:val="00D92BB8"/>
    <w:pPr>
      <w:suppressAutoHyphens/>
    </w:pPr>
    <w:rPr>
      <w:color w:val="00000A"/>
      <w:lang w:bidi="en-GB"/>
    </w:rPr>
  </w:style>
  <w:style w:type="paragraph" w:customStyle="1" w:styleId="Contenudecadre">
    <w:name w:val="Contenu de cadre"/>
    <w:basedOn w:val="Normal"/>
    <w:qFormat/>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1"/>
    <w:uiPriority w:val="99"/>
    <w:rsid w:val="00822744"/>
    <w:pPr>
      <w:tabs>
        <w:tab w:val="center" w:pos="4513"/>
        <w:tab w:val="right" w:pos="9026"/>
      </w:tabs>
      <w:spacing w:line="240" w:lineRule="auto"/>
    </w:pPr>
  </w:style>
  <w:style w:type="character" w:customStyle="1" w:styleId="HeaderChar1">
    <w:name w:val="Header Char1"/>
    <w:basedOn w:val="DefaultParagraphFont"/>
    <w:link w:val="Header"/>
    <w:uiPriority w:val="99"/>
    <w:rsid w:val="00822744"/>
    <w:rPr>
      <w:color w:val="00000A"/>
      <w:lang w:bidi="en-GB"/>
    </w:rPr>
  </w:style>
  <w:style w:type="paragraph" w:styleId="Footer">
    <w:name w:val="footer"/>
    <w:basedOn w:val="Normal"/>
    <w:link w:val="FooterChar"/>
    <w:rsid w:val="00822744"/>
    <w:pPr>
      <w:tabs>
        <w:tab w:val="center" w:pos="4513"/>
        <w:tab w:val="right" w:pos="9026"/>
      </w:tabs>
      <w:spacing w:line="240" w:lineRule="auto"/>
    </w:pPr>
  </w:style>
  <w:style w:type="character" w:customStyle="1" w:styleId="FooterChar">
    <w:name w:val="Footer Char"/>
    <w:basedOn w:val="DefaultParagraphFont"/>
    <w:link w:val="Footer"/>
    <w:rsid w:val="00822744"/>
    <w:rPr>
      <w:color w:val="00000A"/>
      <w:lang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color w:val="00000A"/>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 1"/>
    <w:basedOn w:val="Titre"/>
    <w:qFormat/>
    <w:rsid w:val="006C7E11"/>
    <w:pPr>
      <w:widowControl w:val="0"/>
      <w:spacing w:before="0" w:after="0" w:line="240" w:lineRule="auto"/>
      <w:outlineLvl w:val="0"/>
    </w:pPr>
    <w:rPr>
      <w:rFonts w:ascii="Times New Roman" w:eastAsia="Malgun Gothic" w:hAnsi="Times New Roman" w:cs="Times New Roman"/>
      <w:sz w:val="20"/>
      <w:szCs w:val="20"/>
      <w:lang w:bidi="ar-SA"/>
    </w:rPr>
  </w:style>
  <w:style w:type="paragraph" w:customStyle="1" w:styleId="Titre2">
    <w:name w:val="Titre 2"/>
    <w:basedOn w:val="Normal"/>
    <w:next w:val="Normal"/>
    <w:qFormat/>
    <w:rsid w:val="006C7E11"/>
    <w:pPr>
      <w:spacing w:line="240" w:lineRule="auto"/>
      <w:outlineLvl w:val="1"/>
    </w:pPr>
  </w:style>
  <w:style w:type="paragraph" w:customStyle="1" w:styleId="Titre3">
    <w:name w:val="Titre 3"/>
    <w:basedOn w:val="Normal"/>
    <w:next w:val="Normal"/>
    <w:qFormat/>
    <w:rsid w:val="006C7E11"/>
    <w:pPr>
      <w:spacing w:line="240" w:lineRule="auto"/>
      <w:outlineLvl w:val="2"/>
    </w:pPr>
  </w:style>
  <w:style w:type="paragraph" w:customStyle="1" w:styleId="Titre4">
    <w:name w:val="Titre 4"/>
    <w:basedOn w:val="Normal"/>
    <w:next w:val="Normal"/>
    <w:qFormat/>
    <w:rsid w:val="006C7E11"/>
    <w:pPr>
      <w:spacing w:line="240" w:lineRule="auto"/>
      <w:outlineLvl w:val="3"/>
    </w:pPr>
  </w:style>
  <w:style w:type="paragraph" w:customStyle="1" w:styleId="Titre5">
    <w:name w:val="Titre 5"/>
    <w:basedOn w:val="Normal"/>
    <w:next w:val="Normal"/>
    <w:qFormat/>
    <w:rsid w:val="006C7E11"/>
    <w:pPr>
      <w:spacing w:line="240" w:lineRule="auto"/>
      <w:outlineLvl w:val="4"/>
    </w:pPr>
  </w:style>
  <w:style w:type="paragraph" w:customStyle="1" w:styleId="Titre6">
    <w:name w:val="Titre 6"/>
    <w:basedOn w:val="Normal"/>
    <w:next w:val="Normal"/>
    <w:qFormat/>
    <w:rsid w:val="006C7E11"/>
    <w:pPr>
      <w:spacing w:line="240" w:lineRule="auto"/>
      <w:outlineLvl w:val="5"/>
    </w:pPr>
  </w:style>
  <w:style w:type="paragraph" w:customStyle="1" w:styleId="Titre7">
    <w:name w:val="Titre 7"/>
    <w:basedOn w:val="Normal"/>
    <w:next w:val="Normal"/>
    <w:qFormat/>
    <w:rsid w:val="006C7E11"/>
    <w:pPr>
      <w:spacing w:line="240" w:lineRule="auto"/>
      <w:outlineLvl w:val="6"/>
    </w:pPr>
  </w:style>
  <w:style w:type="paragraph" w:customStyle="1" w:styleId="Titre8">
    <w:name w:val="Titre 8"/>
    <w:basedOn w:val="Normal"/>
    <w:next w:val="Normal"/>
    <w:qFormat/>
    <w:rsid w:val="006C7E11"/>
    <w:pPr>
      <w:spacing w:line="240" w:lineRule="auto"/>
      <w:outlineLvl w:val="7"/>
    </w:pPr>
  </w:style>
  <w:style w:type="paragraph" w:customStyle="1" w:styleId="Titre9">
    <w:name w:val="Titre 9"/>
    <w:basedOn w:val="Normal"/>
    <w:next w:val="Normal"/>
    <w:qFormat/>
    <w:rsid w:val="006C7E11"/>
    <w:pPr>
      <w:spacing w:line="240" w:lineRule="auto"/>
      <w:outlineLvl w:val="8"/>
    </w:pPr>
  </w:style>
  <w:style w:type="character" w:customStyle="1" w:styleId="HChGChar">
    <w:name w:val="_ H _Ch_G Char"/>
    <w:link w:val="HChG"/>
    <w:qFormat/>
    <w:rsid w:val="00BC384F"/>
    <w:rPr>
      <w:b/>
      <w:sz w:val="28"/>
      <w:lang w:val="en-GB" w:eastAsia="en-GB" w:bidi="en-GB"/>
    </w:rPr>
  </w:style>
  <w:style w:type="character" w:styleId="PageNumber">
    <w:name w:val="page number"/>
    <w:qFormat/>
    <w:rsid w:val="006C7E11"/>
    <w:rPr>
      <w:rFonts w:ascii="Times New Roman" w:hAnsi="Times New Roman"/>
      <w:b/>
      <w:sz w:val="18"/>
    </w:rPr>
  </w:style>
  <w:style w:type="character" w:styleId="EndnoteReference">
    <w:name w:val="endnote reference"/>
    <w:qFormat/>
    <w:rsid w:val="006C7E11"/>
    <w:rPr>
      <w:rFonts w:ascii="Times New Roman" w:hAnsi="Times New Roman"/>
      <w:sz w:val="18"/>
      <w:vertAlign w:val="superscript"/>
    </w:rPr>
  </w:style>
  <w:style w:type="character" w:styleId="FootnoteReference">
    <w:name w:val="footnote reference"/>
    <w:qFormat/>
    <w:rsid w:val="006C7E11"/>
    <w:rPr>
      <w:rFonts w:ascii="Times New Roman" w:hAnsi="Times New Roman"/>
      <w:sz w:val="18"/>
      <w:vertAlign w:val="superscript"/>
    </w:rPr>
  </w:style>
  <w:style w:type="character" w:styleId="CommentReference">
    <w:name w:val="annotation reference"/>
    <w:uiPriority w:val="99"/>
    <w:semiHidden/>
    <w:unhideWhenUsed/>
    <w:qFormat/>
    <w:rPr>
      <w:sz w:val="16"/>
      <w:szCs w:val="16"/>
    </w:rPr>
  </w:style>
  <w:style w:type="character" w:styleId="LineNumber">
    <w:name w:val="line number"/>
    <w:semiHidden/>
    <w:qFormat/>
    <w:rsid w:val="004B49FC"/>
    <w:rPr>
      <w:sz w:val="14"/>
    </w:rPr>
  </w:style>
  <w:style w:type="character" w:customStyle="1" w:styleId="Accentuation">
    <w:name w:val="Accentuation"/>
    <w:uiPriority w:val="20"/>
    <w:qFormat/>
    <w:rsid w:val="008A6C4F"/>
    <w:rPr>
      <w:i/>
      <w:iCs/>
    </w:rPr>
  </w:style>
  <w:style w:type="character" w:styleId="FollowedHyperlink">
    <w:name w:val="FollowedHyperlink"/>
    <w:semiHidden/>
    <w:qFormat/>
    <w:rsid w:val="006C7E11"/>
    <w:rPr>
      <w:color w:val="00000A"/>
      <w:u w:val="none"/>
    </w:rPr>
  </w:style>
  <w:style w:type="character" w:styleId="HTMLAcronym">
    <w:name w:val="HTML Acronym"/>
    <w:basedOn w:val="DefaultParagraphFont"/>
    <w:semiHidden/>
    <w:qFormat/>
    <w:rsid w:val="008A6C4F"/>
  </w:style>
  <w:style w:type="character" w:styleId="HTMLCite">
    <w:name w:val="HTML Cite"/>
    <w:semiHidden/>
    <w:qFormat/>
    <w:rsid w:val="008A6C4F"/>
    <w:rPr>
      <w:i/>
      <w:iCs/>
    </w:rPr>
  </w:style>
  <w:style w:type="character" w:styleId="HTMLCode">
    <w:name w:val="HTML Code"/>
    <w:semiHidden/>
    <w:qFormat/>
    <w:rsid w:val="008A6C4F"/>
    <w:rPr>
      <w:rFonts w:ascii="Courier New" w:hAnsi="Courier New" w:cs="Courier New"/>
      <w:sz w:val="20"/>
      <w:szCs w:val="20"/>
    </w:rPr>
  </w:style>
  <w:style w:type="character" w:styleId="HTMLDefinition">
    <w:name w:val="HTML Definition"/>
    <w:semiHidden/>
    <w:qFormat/>
    <w:rsid w:val="008A6C4F"/>
    <w:rPr>
      <w:i/>
      <w:iCs/>
    </w:rPr>
  </w:style>
  <w:style w:type="character" w:styleId="HTMLKeyboard">
    <w:name w:val="HTML Keyboard"/>
    <w:semiHidden/>
    <w:qFormat/>
    <w:rsid w:val="008A6C4F"/>
    <w:rPr>
      <w:rFonts w:ascii="Courier New" w:hAnsi="Courier New" w:cs="Courier New"/>
      <w:sz w:val="20"/>
      <w:szCs w:val="20"/>
    </w:rPr>
  </w:style>
  <w:style w:type="character" w:styleId="HTMLSample">
    <w:name w:val="HTML Sample"/>
    <w:semiHidden/>
    <w:qFormat/>
    <w:rsid w:val="008A6C4F"/>
    <w:rPr>
      <w:rFonts w:ascii="Courier New" w:hAnsi="Courier New" w:cs="Courier New"/>
    </w:rPr>
  </w:style>
  <w:style w:type="character" w:styleId="HTMLTypewriter">
    <w:name w:val="HTML Typewriter"/>
    <w:semiHidden/>
    <w:qFormat/>
    <w:rsid w:val="008A6C4F"/>
    <w:rPr>
      <w:rFonts w:ascii="Courier New" w:hAnsi="Courier New" w:cs="Courier New"/>
      <w:sz w:val="20"/>
      <w:szCs w:val="20"/>
    </w:rPr>
  </w:style>
  <w:style w:type="character" w:styleId="HTMLVariable">
    <w:name w:val="HTML Variable"/>
    <w:semiHidden/>
    <w:qFormat/>
    <w:rsid w:val="008A6C4F"/>
    <w:rPr>
      <w:i/>
      <w:iCs/>
    </w:rPr>
  </w:style>
  <w:style w:type="character" w:customStyle="1" w:styleId="LienInternet">
    <w:name w:val="Lien Internet"/>
    <w:uiPriority w:val="99"/>
    <w:semiHidden/>
    <w:rsid w:val="006C7E11"/>
    <w:rPr>
      <w:color w:val="00000A"/>
      <w:u w:val="none"/>
    </w:rPr>
  </w:style>
  <w:style w:type="character" w:styleId="Strong">
    <w:name w:val="Strong"/>
    <w:qFormat/>
    <w:rsid w:val="008A6C4F"/>
    <w:rPr>
      <w:b/>
      <w:bCs/>
    </w:rPr>
  </w:style>
  <w:style w:type="character" w:customStyle="1" w:styleId="SingleTxtGChar">
    <w:name w:val="_ Single Txt_G Char"/>
    <w:link w:val="SingleTxtG"/>
    <w:qFormat/>
    <w:rsid w:val="00BC384F"/>
    <w:rPr>
      <w:lang w:val="en-GB" w:eastAsia="en-GB" w:bidi="en-GB"/>
    </w:rPr>
  </w:style>
  <w:style w:type="character" w:customStyle="1" w:styleId="HeaderChar">
    <w:name w:val="Header Char"/>
    <w:link w:val="En-tte"/>
    <w:uiPriority w:val="99"/>
    <w:qFormat/>
    <w:rsid w:val="00B6699A"/>
    <w:rPr>
      <w:b/>
      <w:sz w:val="18"/>
      <w:lang w:eastAsia="en-GB"/>
    </w:rPr>
  </w:style>
  <w:style w:type="character" w:customStyle="1" w:styleId="BodyTextChar">
    <w:name w:val="Body Text Char"/>
    <w:link w:val="Corpsdetexte"/>
    <w:uiPriority w:val="99"/>
    <w:qFormat/>
    <w:rsid w:val="002D5057"/>
    <w:rPr>
      <w:lang w:val="en-GB" w:eastAsia="en-GB"/>
    </w:rPr>
  </w:style>
  <w:style w:type="character" w:customStyle="1" w:styleId="equiv">
    <w:name w:val="equiv"/>
    <w:basedOn w:val="DefaultParagraphFont"/>
    <w:qFormat/>
    <w:rsid w:val="002D5057"/>
  </w:style>
  <w:style w:type="character" w:customStyle="1" w:styleId="BalloonTextChar">
    <w:name w:val="Balloon Text Char"/>
    <w:link w:val="BalloonText"/>
    <w:uiPriority w:val="99"/>
    <w:semiHidden/>
    <w:qFormat/>
    <w:rsid w:val="002D5057"/>
    <w:rPr>
      <w:rFonts w:ascii="Tahoma" w:hAnsi="Tahoma" w:cs="Tahoma"/>
      <w:sz w:val="16"/>
      <w:szCs w:val="16"/>
      <w:lang w:val="en-GB" w:eastAsia="en-GB"/>
    </w:rPr>
  </w:style>
  <w:style w:type="character" w:customStyle="1" w:styleId="DocumentMapChar">
    <w:name w:val="Document Map Char"/>
    <w:link w:val="DocumentMap"/>
    <w:uiPriority w:val="99"/>
    <w:qFormat/>
    <w:rsid w:val="002D5057"/>
    <w:rPr>
      <w:rFonts w:ascii="Gulim" w:eastAsia="Gulim" w:hAnsi="Gulim"/>
      <w:sz w:val="18"/>
      <w:szCs w:val="18"/>
      <w:lang w:val="en-GB" w:eastAsia="en-GB"/>
    </w:rPr>
  </w:style>
  <w:style w:type="character" w:customStyle="1" w:styleId="1Char">
    <w:name w:val="스타일1 Char"/>
    <w:link w:val="1"/>
    <w:qFormat/>
    <w:rsid w:val="002D5057"/>
    <w:rPr>
      <w:rFonts w:ascii="Arial" w:eastAsia="Malgun Gothic" w:hAnsi="Arial" w:cs="Arial"/>
      <w:sz w:val="18"/>
      <w:szCs w:val="18"/>
      <w:lang w:val="en-GB"/>
    </w:rPr>
  </w:style>
  <w:style w:type="character" w:customStyle="1" w:styleId="addmd1">
    <w:name w:val="addmd1"/>
    <w:qFormat/>
    <w:rsid w:val="00DC50CF"/>
    <w:rPr>
      <w:sz w:val="20"/>
      <w:szCs w:val="20"/>
    </w:rPr>
  </w:style>
  <w:style w:type="character" w:styleId="PlaceholderText">
    <w:name w:val="Placeholder Text"/>
    <w:uiPriority w:val="99"/>
    <w:semiHidden/>
    <w:qFormat/>
    <w:rsid w:val="00623FDE"/>
    <w:rPr>
      <w:color w:val="808080"/>
    </w:rPr>
  </w:style>
  <w:style w:type="character" w:customStyle="1" w:styleId="FootnoteTextChar">
    <w:name w:val="Footnote Text Char"/>
    <w:link w:val="FootnoteText"/>
    <w:qFormat/>
    <w:rsid w:val="006D2216"/>
    <w:rPr>
      <w:sz w:val="18"/>
      <w:lang w:eastAsia="en-GB"/>
    </w:rPr>
  </w:style>
  <w:style w:type="character" w:customStyle="1" w:styleId="H1GChar">
    <w:name w:val="_ H_1_G Char"/>
    <w:link w:val="H1G"/>
    <w:qFormat/>
    <w:locked/>
    <w:rsid w:val="006D2216"/>
    <w:rPr>
      <w:b/>
      <w:sz w:val="24"/>
      <w:lang w:eastAsia="en-GB"/>
    </w:rPr>
  </w:style>
  <w:style w:type="character" w:customStyle="1" w:styleId="ListLabel1">
    <w:name w:val="ListLabel 1"/>
    <w:qFormat/>
    <w:rPr>
      <w:rFonts w:cs="Times New Roman"/>
      <w:b w:val="0"/>
      <w:i w:val="0"/>
      <w:sz w:val="20"/>
    </w:rPr>
  </w:style>
  <w:style w:type="character" w:customStyle="1" w:styleId="ListLabel2">
    <w:name w:val="ListLabel 2"/>
    <w:qFormat/>
    <w:rPr>
      <w:rFonts w:cs="Courier New"/>
    </w:rPr>
  </w:style>
  <w:style w:type="character" w:customStyle="1" w:styleId="ListLabel3">
    <w:name w:val="ListLabel 3"/>
    <w:qFormat/>
    <w:rPr>
      <w:rFonts w:cs="Times New Roman"/>
    </w:rPr>
  </w:style>
  <w:style w:type="character" w:customStyle="1" w:styleId="ListLabel4">
    <w:name w:val="ListLabel 4"/>
    <w:qFormat/>
    <w:rPr>
      <w:b w:val="0"/>
      <w:sz w:val="22"/>
      <w:szCs w:val="22"/>
    </w:rPr>
  </w:style>
  <w:style w:type="character" w:customStyle="1" w:styleId="ListLabel5">
    <w:name w:val="ListLabel 5"/>
    <w:qFormat/>
    <w:rPr>
      <w:rFonts w:eastAsia="Malgun Gothic" w:cs="Arial"/>
    </w:rPr>
  </w:style>
  <w:style w:type="character" w:customStyle="1" w:styleId="ListLabel6">
    <w:name w:val="ListLabel 6"/>
    <w:qFormat/>
    <w:rPr>
      <w:rFonts w:eastAsia="Malgun Gothic" w:cs="Times New Roman"/>
      <w:b w:val="0"/>
      <w:sz w:val="22"/>
      <w:lang w:val="en-GB"/>
    </w:rPr>
  </w:style>
  <w:style w:type="character" w:customStyle="1" w:styleId="ListLabel7">
    <w:name w:val="ListLabel 7"/>
    <w:qFormat/>
    <w:rPr>
      <w:rFonts w:eastAsia="Batang" w:cs="Times New Roman"/>
    </w:rPr>
  </w:style>
  <w:style w:type="character" w:customStyle="1" w:styleId="ListLabel8">
    <w:name w:val="ListLabel 8"/>
    <w:qFormat/>
    <w:rPr>
      <w:rFonts w:eastAsia="Calibri" w:cs="Times New Roman"/>
    </w:rPr>
  </w:style>
  <w:style w:type="character" w:customStyle="1" w:styleId="ListLabel9">
    <w:name w:val="ListLabel 9"/>
    <w:qFormat/>
    <w:rPr>
      <w:b/>
    </w:rPr>
  </w:style>
  <w:style w:type="character" w:customStyle="1" w:styleId="Caractresdenotedefin">
    <w:name w:val="Caractères de note de fin"/>
    <w:qFormat/>
  </w:style>
  <w:style w:type="paragraph" w:customStyle="1" w:styleId="Titre">
    <w:name w:val="Titre"/>
    <w:basedOn w:val="Normal"/>
    <w:next w:val="Corpsdetexte"/>
    <w:qFormat/>
    <w:pPr>
      <w:keepNext/>
      <w:spacing w:before="240" w:after="120"/>
    </w:pPr>
    <w:rPr>
      <w:rFonts w:ascii="Liberation Sans" w:eastAsia="Microsoft YaHei" w:hAnsi="Liberation Sans" w:cs="Mangal"/>
      <w:sz w:val="28"/>
      <w:szCs w:val="28"/>
    </w:rPr>
  </w:style>
  <w:style w:type="paragraph" w:customStyle="1" w:styleId="Corpsdetexte">
    <w:name w:val="Corps de texte"/>
    <w:basedOn w:val="Normal"/>
    <w:next w:val="Normal"/>
    <w:link w:val="BodyTextChar"/>
    <w:uiPriority w:val="99"/>
    <w:rsid w:val="004B49FC"/>
  </w:style>
  <w:style w:type="paragraph" w:customStyle="1" w:styleId="Liste">
    <w:name w:val="Liste"/>
    <w:basedOn w:val="Normal"/>
    <w:semiHidden/>
    <w:rsid w:val="008A6C4F"/>
    <w:pPr>
      <w:ind w:left="283" w:hanging="283"/>
    </w:p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MG">
    <w:name w:val="_ H __M_G"/>
    <w:basedOn w:val="Normal"/>
    <w:next w:val="Normal"/>
    <w:qFormat/>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6C7E11"/>
    <w:pPr>
      <w:spacing w:after="120"/>
      <w:ind w:left="1134" w:right="1134"/>
      <w:jc w:val="both"/>
    </w:pPr>
  </w:style>
  <w:style w:type="paragraph" w:styleId="PlainText">
    <w:name w:val="Plain Text"/>
    <w:basedOn w:val="Normal"/>
    <w:semiHidden/>
    <w:qFormat/>
    <w:rsid w:val="004B49FC"/>
    <w:rPr>
      <w:rFonts w:cs="Courier New"/>
    </w:rPr>
  </w:style>
  <w:style w:type="paragraph" w:customStyle="1" w:styleId="Retraitdecorpsdetexte">
    <w:name w:val="Retrait de corps de texte"/>
    <w:basedOn w:val="Corpsdetexte"/>
    <w:semiHidden/>
    <w:qFormat/>
    <w:rsid w:val="008A6C4F"/>
    <w:pPr>
      <w:spacing w:after="120"/>
      <w:ind w:firstLine="210"/>
    </w:pPr>
  </w:style>
  <w:style w:type="paragraph" w:styleId="BlockText">
    <w:name w:val="Block Text"/>
    <w:basedOn w:val="Normal"/>
    <w:semiHidden/>
    <w:qFormat/>
    <w:rsid w:val="004B49FC"/>
    <w:pPr>
      <w:ind w:left="1440" w:right="1440"/>
    </w:pPr>
  </w:style>
  <w:style w:type="paragraph" w:customStyle="1" w:styleId="SMG">
    <w:name w:val="__S_M_G"/>
    <w:basedOn w:val="Normal"/>
    <w:next w:val="Normal"/>
    <w:qFormat/>
    <w:rsid w:val="006C7E11"/>
    <w:pPr>
      <w:keepNext/>
      <w:keepLines/>
      <w:spacing w:before="240" w:after="240" w:line="420" w:lineRule="exact"/>
      <w:ind w:left="1134" w:right="1134"/>
    </w:pPr>
    <w:rPr>
      <w:b/>
      <w:sz w:val="40"/>
    </w:rPr>
  </w:style>
  <w:style w:type="paragraph" w:customStyle="1" w:styleId="SLG">
    <w:name w:val="__S_L_G"/>
    <w:basedOn w:val="Normal"/>
    <w:next w:val="Normal"/>
    <w:qFormat/>
    <w:rsid w:val="006C7E11"/>
    <w:pPr>
      <w:keepNext/>
      <w:keepLines/>
      <w:spacing w:before="240" w:after="240" w:line="580" w:lineRule="exact"/>
      <w:ind w:left="1134" w:right="1134"/>
    </w:pPr>
    <w:rPr>
      <w:b/>
      <w:sz w:val="56"/>
    </w:rPr>
  </w:style>
  <w:style w:type="paragraph" w:customStyle="1" w:styleId="SSG">
    <w:name w:val="__S_S_G"/>
    <w:basedOn w:val="Normal"/>
    <w:next w:val="Normal"/>
    <w:qFormat/>
    <w:rsid w:val="006C7E11"/>
    <w:pPr>
      <w:keepNext/>
      <w:keepLines/>
      <w:spacing w:before="240" w:after="240" w:line="300" w:lineRule="exact"/>
      <w:ind w:left="1134" w:right="1134"/>
    </w:pPr>
    <w:rPr>
      <w:b/>
      <w:sz w:val="28"/>
    </w:rPr>
  </w:style>
  <w:style w:type="paragraph" w:styleId="FootnoteText">
    <w:name w:val="footnote text"/>
    <w:basedOn w:val="Normal"/>
    <w:link w:val="FootnoteTextChar"/>
    <w:qFormat/>
    <w:rsid w:val="006C7E11"/>
    <w:pPr>
      <w:tabs>
        <w:tab w:val="right" w:pos="1021"/>
      </w:tabs>
      <w:spacing w:line="220" w:lineRule="exact"/>
      <w:ind w:left="1134" w:right="1134" w:hanging="1134"/>
    </w:pPr>
    <w:rPr>
      <w:sz w:val="18"/>
    </w:rPr>
  </w:style>
  <w:style w:type="paragraph" w:customStyle="1" w:styleId="XLargeG">
    <w:name w:val="__XLarge_G"/>
    <w:basedOn w:val="Normal"/>
    <w:next w:val="Normal"/>
    <w:qFormat/>
    <w:rsid w:val="006C7E11"/>
    <w:pPr>
      <w:keepNext/>
      <w:keepLines/>
      <w:spacing w:before="240" w:after="240" w:line="420" w:lineRule="exact"/>
      <w:ind w:left="1134" w:right="1134"/>
    </w:pPr>
    <w:rPr>
      <w:b/>
      <w:sz w:val="40"/>
    </w:rPr>
  </w:style>
  <w:style w:type="paragraph" w:customStyle="1" w:styleId="Bullet1G">
    <w:name w:val="_Bullet 1_G"/>
    <w:basedOn w:val="Normal"/>
    <w:qFormat/>
    <w:rsid w:val="006C7E11"/>
    <w:pPr>
      <w:spacing w:after="120"/>
      <w:ind w:right="1134"/>
      <w:jc w:val="both"/>
    </w:pPr>
  </w:style>
  <w:style w:type="paragraph" w:styleId="EndnoteText">
    <w:name w:val="endnote text"/>
    <w:basedOn w:val="FootnoteText"/>
    <w:qFormat/>
    <w:rsid w:val="006C7E11"/>
  </w:style>
  <w:style w:type="paragraph" w:styleId="CommentText">
    <w:name w:val="annotation text"/>
    <w:uiPriority w:val="99"/>
    <w:semiHidden/>
    <w:unhideWhenUsed/>
    <w:qFormat/>
    <w:pPr>
      <w:suppressAutoHyphens/>
    </w:pPr>
    <w:rPr>
      <w:color w:val="00000A"/>
      <w:lang w:bidi="en-GB"/>
    </w:rPr>
  </w:style>
  <w:style w:type="paragraph" w:customStyle="1" w:styleId="Bullet2G">
    <w:name w:val="_Bullet 2_G"/>
    <w:basedOn w:val="Normal"/>
    <w:qFormat/>
    <w:rsid w:val="006C7E11"/>
    <w:p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C7E11"/>
    <w:pPr>
      <w:keepNext/>
      <w:keepLines/>
      <w:tabs>
        <w:tab w:val="right" w:pos="851"/>
      </w:tabs>
      <w:spacing w:before="240" w:after="120" w:line="240" w:lineRule="exact"/>
      <w:ind w:left="1134" w:right="1134" w:hanging="1134"/>
    </w:pPr>
  </w:style>
  <w:style w:type="paragraph" w:styleId="BodyText2">
    <w:name w:val="Body Text 2"/>
    <w:basedOn w:val="Normal"/>
    <w:semiHidden/>
    <w:qFormat/>
    <w:rsid w:val="008A6C4F"/>
    <w:pPr>
      <w:spacing w:after="120" w:line="480" w:lineRule="auto"/>
    </w:pPr>
  </w:style>
  <w:style w:type="paragraph" w:styleId="BodyText3">
    <w:name w:val="Body Text 3"/>
    <w:basedOn w:val="Normal"/>
    <w:semiHidden/>
    <w:qFormat/>
    <w:rsid w:val="008A6C4F"/>
    <w:pPr>
      <w:spacing w:after="120"/>
    </w:pPr>
    <w:rPr>
      <w:sz w:val="16"/>
      <w:szCs w:val="16"/>
    </w:rPr>
  </w:style>
  <w:style w:type="paragraph" w:styleId="BodyTextFirstIndent2">
    <w:name w:val="Body Text First Indent 2"/>
    <w:basedOn w:val="Retraitdecorpsdetexte"/>
    <w:semiHidden/>
    <w:qFormat/>
    <w:rsid w:val="008A6C4F"/>
    <w:pPr>
      <w:ind w:left="283"/>
    </w:pPr>
  </w:style>
  <w:style w:type="paragraph" w:styleId="BodyTextIndent2">
    <w:name w:val="Body Text Indent 2"/>
    <w:basedOn w:val="Normal"/>
    <w:semiHidden/>
    <w:qFormat/>
    <w:rsid w:val="008A6C4F"/>
    <w:pPr>
      <w:spacing w:after="120" w:line="480" w:lineRule="auto"/>
      <w:ind w:left="283"/>
    </w:pPr>
  </w:style>
  <w:style w:type="paragraph" w:styleId="BodyTextIndent3">
    <w:name w:val="Body Text Indent 3"/>
    <w:basedOn w:val="Normal"/>
    <w:semiHidden/>
    <w:qFormat/>
    <w:rsid w:val="008A6C4F"/>
    <w:pPr>
      <w:spacing w:after="120"/>
      <w:ind w:left="283"/>
    </w:pPr>
    <w:rPr>
      <w:sz w:val="16"/>
      <w:szCs w:val="16"/>
    </w:rPr>
  </w:style>
  <w:style w:type="paragraph" w:styleId="Closing">
    <w:name w:val="Closing"/>
    <w:basedOn w:val="Normal"/>
    <w:semiHidden/>
    <w:qFormat/>
    <w:rsid w:val="008A6C4F"/>
    <w:pPr>
      <w:ind w:left="4252"/>
    </w:pPr>
  </w:style>
  <w:style w:type="paragraph" w:styleId="Date">
    <w:name w:val="Date"/>
    <w:basedOn w:val="Normal"/>
    <w:next w:val="Normal"/>
    <w:semiHidden/>
    <w:qFormat/>
    <w:rsid w:val="008A6C4F"/>
  </w:style>
  <w:style w:type="paragraph" w:styleId="E-mailSignature">
    <w:name w:val="E-mail Signature"/>
    <w:basedOn w:val="Normal"/>
    <w:semiHidden/>
    <w:qFormat/>
    <w:rsid w:val="008A6C4F"/>
  </w:style>
  <w:style w:type="paragraph" w:styleId="EnvelopeReturn">
    <w:name w:val="envelope return"/>
    <w:basedOn w:val="Normal"/>
    <w:semiHidden/>
    <w:qFormat/>
    <w:rsid w:val="008A6C4F"/>
    <w:rPr>
      <w:rFonts w:ascii="Arial" w:hAnsi="Arial" w:cs="Arial"/>
    </w:rPr>
  </w:style>
  <w:style w:type="paragraph" w:styleId="HTMLAddress">
    <w:name w:val="HTML Address"/>
    <w:basedOn w:val="Normal"/>
    <w:semiHidden/>
    <w:qFormat/>
    <w:rsid w:val="008A6C4F"/>
    <w:rPr>
      <w:i/>
      <w:iCs/>
    </w:rPr>
  </w:style>
  <w:style w:type="paragraph" w:styleId="HTMLPreformatted">
    <w:name w:val="HTML Preformatted"/>
    <w:basedOn w:val="Normal"/>
    <w:semiHidden/>
    <w:qFormat/>
    <w:rsid w:val="008A6C4F"/>
    <w:rPr>
      <w:rFonts w:ascii="Courier New" w:hAnsi="Courier New" w:cs="Courier New"/>
    </w:rPr>
  </w:style>
  <w:style w:type="paragraph" w:customStyle="1" w:styleId="Puce2">
    <w:name w:val="Puce 2"/>
    <w:basedOn w:val="Normal"/>
    <w:semiHidden/>
    <w:rsid w:val="008A6C4F"/>
    <w:pPr>
      <w:ind w:left="566" w:hanging="283"/>
    </w:pPr>
  </w:style>
  <w:style w:type="paragraph" w:customStyle="1" w:styleId="Puce3">
    <w:name w:val="Puce 3"/>
    <w:basedOn w:val="Normal"/>
    <w:semiHidden/>
    <w:rsid w:val="008A6C4F"/>
    <w:pPr>
      <w:ind w:left="849" w:hanging="283"/>
    </w:pPr>
  </w:style>
  <w:style w:type="paragraph" w:customStyle="1" w:styleId="Puce4">
    <w:name w:val="Puce 4"/>
    <w:basedOn w:val="Normal"/>
    <w:semiHidden/>
    <w:rsid w:val="008A6C4F"/>
    <w:pPr>
      <w:ind w:left="1132" w:hanging="283"/>
    </w:pPr>
  </w:style>
  <w:style w:type="paragraph" w:customStyle="1" w:styleId="Puce5">
    <w:name w:val="Puce 5"/>
    <w:basedOn w:val="Normal"/>
    <w:semiHidden/>
    <w:rsid w:val="008A6C4F"/>
    <w:pPr>
      <w:ind w:left="1415" w:hanging="283"/>
    </w:pPr>
  </w:style>
  <w:style w:type="paragraph" w:styleId="ListBullet">
    <w:name w:val="List Bullet"/>
    <w:basedOn w:val="Normal"/>
    <w:semiHidden/>
    <w:qFormat/>
    <w:rsid w:val="008A6C4F"/>
  </w:style>
  <w:style w:type="paragraph" w:styleId="ListBullet2">
    <w:name w:val="List Bullet 2"/>
    <w:basedOn w:val="Normal"/>
    <w:semiHidden/>
    <w:qFormat/>
    <w:rsid w:val="008A6C4F"/>
  </w:style>
  <w:style w:type="paragraph" w:styleId="ListBullet3">
    <w:name w:val="List Bullet 3"/>
    <w:basedOn w:val="Normal"/>
    <w:semiHidden/>
    <w:qFormat/>
    <w:rsid w:val="008A6C4F"/>
  </w:style>
  <w:style w:type="paragraph" w:styleId="ListBullet4">
    <w:name w:val="List Bullet 4"/>
    <w:basedOn w:val="Normal"/>
    <w:semiHidden/>
    <w:qFormat/>
    <w:rsid w:val="008A6C4F"/>
  </w:style>
  <w:style w:type="paragraph" w:styleId="ListBullet5">
    <w:name w:val="List Bullet 5"/>
    <w:basedOn w:val="Normal"/>
    <w:semiHidden/>
    <w:qFormat/>
    <w:rsid w:val="008A6C4F"/>
  </w:style>
  <w:style w:type="paragraph" w:styleId="ListContinue">
    <w:name w:val="List Continue"/>
    <w:basedOn w:val="Normal"/>
    <w:semiHidden/>
    <w:qFormat/>
    <w:rsid w:val="008A6C4F"/>
    <w:pPr>
      <w:spacing w:after="120"/>
      <w:ind w:left="283"/>
    </w:pPr>
  </w:style>
  <w:style w:type="paragraph" w:styleId="ListContinue2">
    <w:name w:val="List Continue 2"/>
    <w:basedOn w:val="Normal"/>
    <w:semiHidden/>
    <w:qFormat/>
    <w:rsid w:val="008A6C4F"/>
    <w:pPr>
      <w:spacing w:after="120"/>
      <w:ind w:left="566"/>
    </w:pPr>
  </w:style>
  <w:style w:type="paragraph" w:styleId="ListContinue3">
    <w:name w:val="List Continue 3"/>
    <w:basedOn w:val="Normal"/>
    <w:semiHidden/>
    <w:qFormat/>
    <w:rsid w:val="008A6C4F"/>
    <w:pPr>
      <w:spacing w:after="120"/>
      <w:ind w:left="849"/>
    </w:pPr>
  </w:style>
  <w:style w:type="paragraph" w:styleId="ListContinue4">
    <w:name w:val="List Continue 4"/>
    <w:basedOn w:val="Normal"/>
    <w:semiHidden/>
    <w:qFormat/>
    <w:rsid w:val="008A6C4F"/>
    <w:pPr>
      <w:spacing w:after="120"/>
      <w:ind w:left="1132"/>
    </w:pPr>
  </w:style>
  <w:style w:type="paragraph" w:styleId="ListContinue5">
    <w:name w:val="List Continue 5"/>
    <w:basedOn w:val="Normal"/>
    <w:semiHidden/>
    <w:qFormat/>
    <w:rsid w:val="008A6C4F"/>
    <w:pPr>
      <w:spacing w:after="120"/>
      <w:ind w:left="1415"/>
    </w:pPr>
  </w:style>
  <w:style w:type="paragraph" w:styleId="ListNumber">
    <w:name w:val="List Number"/>
    <w:basedOn w:val="Normal"/>
    <w:semiHidden/>
    <w:qFormat/>
    <w:rsid w:val="008A6C4F"/>
  </w:style>
  <w:style w:type="paragraph" w:styleId="ListNumber2">
    <w:name w:val="List Number 2"/>
    <w:basedOn w:val="Normal"/>
    <w:semiHidden/>
    <w:qFormat/>
    <w:rsid w:val="008A6C4F"/>
  </w:style>
  <w:style w:type="paragraph" w:styleId="ListNumber3">
    <w:name w:val="List Number 3"/>
    <w:basedOn w:val="Normal"/>
    <w:semiHidden/>
    <w:qFormat/>
    <w:rsid w:val="008A6C4F"/>
  </w:style>
  <w:style w:type="paragraph" w:styleId="ListNumber4">
    <w:name w:val="List Number 4"/>
    <w:basedOn w:val="Normal"/>
    <w:semiHidden/>
    <w:qFormat/>
    <w:rsid w:val="008A6C4F"/>
  </w:style>
  <w:style w:type="paragraph" w:styleId="ListNumber5">
    <w:name w:val="List Number 5"/>
    <w:basedOn w:val="Normal"/>
    <w:semiHidden/>
    <w:qFormat/>
    <w:rsid w:val="008A6C4F"/>
  </w:style>
  <w:style w:type="paragraph" w:styleId="MessageHeader">
    <w:name w:val="Message Header"/>
    <w:basedOn w:val="Normal"/>
    <w:semiHidden/>
    <w:qFormat/>
    <w:rsid w:val="008A6C4F"/>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paragraph" w:styleId="NormalWeb">
    <w:name w:val="Normal (Web)"/>
    <w:basedOn w:val="Normal"/>
    <w:uiPriority w:val="99"/>
    <w:qFormat/>
    <w:rsid w:val="008A6C4F"/>
    <w:rPr>
      <w:sz w:val="24"/>
      <w:szCs w:val="24"/>
    </w:rPr>
  </w:style>
  <w:style w:type="paragraph" w:styleId="NormalIndent">
    <w:name w:val="Normal Indent"/>
    <w:basedOn w:val="Normal"/>
    <w:semiHidden/>
    <w:qFormat/>
    <w:rsid w:val="008A6C4F"/>
    <w:pPr>
      <w:ind w:left="567"/>
    </w:pPr>
  </w:style>
  <w:style w:type="paragraph" w:styleId="NoteHeading">
    <w:name w:val="Note Heading"/>
    <w:basedOn w:val="Normal"/>
    <w:next w:val="Normal"/>
    <w:semiHidden/>
    <w:qFormat/>
    <w:rsid w:val="008A6C4F"/>
  </w:style>
  <w:style w:type="paragraph" w:customStyle="1" w:styleId="Formulefinale">
    <w:name w:val="Formule finale"/>
    <w:basedOn w:val="Normal"/>
    <w:next w:val="Normal"/>
    <w:semiHidden/>
    <w:rsid w:val="008A6C4F"/>
  </w:style>
  <w:style w:type="paragraph" w:styleId="Signature">
    <w:name w:val="Signature"/>
    <w:basedOn w:val="Normal"/>
    <w:semiHidden/>
    <w:rsid w:val="008A6C4F"/>
    <w:pPr>
      <w:ind w:left="4252"/>
    </w:pPr>
  </w:style>
  <w:style w:type="paragraph" w:customStyle="1" w:styleId="Sous-titre">
    <w:name w:val="Sous-titre"/>
    <w:basedOn w:val="Normal"/>
    <w:qFormat/>
    <w:rsid w:val="008A6C4F"/>
    <w:pPr>
      <w:spacing w:after="60"/>
      <w:jc w:val="center"/>
      <w:outlineLvl w:val="1"/>
    </w:pPr>
    <w:rPr>
      <w:rFonts w:ascii="Arial" w:hAnsi="Arial" w:cs="Arial"/>
      <w:sz w:val="24"/>
      <w:szCs w:val="24"/>
    </w:rPr>
  </w:style>
  <w:style w:type="paragraph" w:customStyle="1" w:styleId="Titreprincipal">
    <w:name w:val="Titre principal"/>
    <w:basedOn w:val="Normal"/>
    <w:qFormat/>
    <w:rsid w:val="008A6C4F"/>
    <w:pPr>
      <w:spacing w:before="240" w:after="60"/>
      <w:jc w:val="center"/>
      <w:outlineLvl w:val="0"/>
    </w:pPr>
    <w:rPr>
      <w:rFonts w:ascii="Arial" w:hAnsi="Arial" w:cs="Arial"/>
      <w:b/>
      <w:bCs/>
      <w:sz w:val="32"/>
      <w:szCs w:val="32"/>
    </w:rPr>
  </w:style>
  <w:style w:type="paragraph" w:styleId="EnvelopeAddress">
    <w:name w:val="envelope address"/>
    <w:basedOn w:val="Normal"/>
    <w:semiHidden/>
    <w:qFormat/>
    <w:rsid w:val="008A6C4F"/>
    <w:pPr>
      <w:ind w:left="2880"/>
    </w:pPr>
    <w:rPr>
      <w:rFonts w:ascii="Arial" w:hAnsi="Arial" w:cs="Arial"/>
      <w:sz w:val="24"/>
      <w:szCs w:val="24"/>
    </w:rPr>
  </w:style>
  <w:style w:type="paragraph" w:customStyle="1" w:styleId="Pieddepage">
    <w:name w:val="Pied de page"/>
    <w:basedOn w:val="Normal"/>
    <w:rsid w:val="006C7E11"/>
    <w:pPr>
      <w:spacing w:line="240" w:lineRule="auto"/>
    </w:pPr>
    <w:rPr>
      <w:sz w:val="16"/>
    </w:rPr>
  </w:style>
  <w:style w:type="paragraph" w:customStyle="1" w:styleId="En-tte">
    <w:name w:val="En-tête"/>
    <w:basedOn w:val="Normal"/>
    <w:link w:val="HeaderChar"/>
    <w:uiPriority w:val="99"/>
    <w:rsid w:val="006C7E11"/>
    <w:pPr>
      <w:pBdr>
        <w:bottom w:val="single" w:sz="4" w:space="4" w:color="00000A"/>
      </w:pBdr>
      <w:spacing w:line="240" w:lineRule="auto"/>
    </w:pPr>
    <w:rPr>
      <w:b/>
      <w:sz w:val="18"/>
    </w:rPr>
  </w:style>
  <w:style w:type="paragraph" w:customStyle="1" w:styleId="a">
    <w:name w:val="–"/>
    <w:qFormat/>
    <w:rsid w:val="00982D44"/>
    <w:pPr>
      <w:suppressAutoHyphens/>
    </w:pPr>
    <w:rPr>
      <w:rFonts w:ascii="Arial" w:hAnsi="Arial"/>
      <w:color w:val="00000A"/>
      <w:sz w:val="24"/>
      <w:lang w:bidi="en-GB"/>
    </w:rPr>
  </w:style>
  <w:style w:type="paragraph" w:customStyle="1" w:styleId="Standardowy">
    <w:name w:val="Standardowy"/>
    <w:qFormat/>
    <w:rsid w:val="00982D44"/>
    <w:pPr>
      <w:suppressAutoHyphens/>
    </w:pPr>
    <w:rPr>
      <w:rFonts w:ascii="Arial" w:hAnsi="Arial"/>
      <w:color w:val="00000A"/>
      <w:sz w:val="24"/>
      <w:lang w:bidi="en-GB"/>
    </w:rPr>
  </w:style>
  <w:style w:type="paragraph" w:customStyle="1" w:styleId="10">
    <w:name w:val="–1"/>
    <w:qFormat/>
    <w:rsid w:val="00982D44"/>
    <w:pPr>
      <w:suppressAutoHyphens/>
    </w:pPr>
    <w:rPr>
      <w:rFonts w:ascii="Arial" w:hAnsi="Arial"/>
      <w:color w:val="00000A"/>
      <w:sz w:val="24"/>
      <w:lang w:bidi="en-GB"/>
    </w:rPr>
  </w:style>
  <w:style w:type="paragraph" w:styleId="BalloonText">
    <w:name w:val="Balloon Text"/>
    <w:basedOn w:val="Normal"/>
    <w:link w:val="BalloonTextChar"/>
    <w:uiPriority w:val="99"/>
    <w:semiHidden/>
    <w:qFormat/>
    <w:rsid w:val="00190716"/>
    <w:rPr>
      <w:rFonts w:ascii="Tahoma" w:hAnsi="Tahoma"/>
      <w:sz w:val="16"/>
      <w:szCs w:val="16"/>
    </w:rPr>
  </w:style>
  <w:style w:type="paragraph" w:styleId="CommentSubject">
    <w:name w:val="annotation subject"/>
    <w:basedOn w:val="CommentText"/>
    <w:semiHidden/>
    <w:qFormat/>
    <w:rsid w:val="00544575"/>
    <w:rPr>
      <w:b/>
      <w:bCs/>
    </w:rPr>
  </w:style>
  <w:style w:type="paragraph" w:customStyle="1" w:styleId="Default">
    <w:name w:val="Default"/>
    <w:qFormat/>
    <w:rsid w:val="000443D0"/>
    <w:pPr>
      <w:suppressAutoHyphens/>
    </w:pPr>
    <w:rPr>
      <w:color w:val="000000"/>
      <w:sz w:val="24"/>
      <w:szCs w:val="24"/>
      <w:lang w:bidi="en-GB"/>
    </w:rPr>
  </w:style>
  <w:style w:type="paragraph" w:customStyle="1" w:styleId="a0">
    <w:name w:val="바탕글"/>
    <w:basedOn w:val="Normal"/>
    <w:qFormat/>
    <w:rsid w:val="002D5057"/>
    <w:pPr>
      <w:suppressAutoHyphens w:val="0"/>
      <w:spacing w:line="384" w:lineRule="auto"/>
      <w:jc w:val="both"/>
    </w:pPr>
    <w:rPr>
      <w:rFonts w:ascii="Batang" w:eastAsia="Batang" w:hAnsi="Batang" w:cs="Gulim"/>
      <w:color w:val="000000"/>
    </w:rPr>
  </w:style>
  <w:style w:type="paragraph" w:customStyle="1" w:styleId="CharCharChar">
    <w:name w:val="Char Char Char"/>
    <w:basedOn w:val="Normal"/>
    <w:qFormat/>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800"/>
      <w:jc w:val="both"/>
    </w:pPr>
    <w:rPr>
      <w:rFonts w:eastAsia="Batang"/>
      <w:sz w:val="22"/>
    </w:rPr>
  </w:style>
  <w:style w:type="paragraph" w:customStyle="1" w:styleId="s0">
    <w:name w:val="s0"/>
    <w:qFormat/>
    <w:rsid w:val="002D5057"/>
    <w:pPr>
      <w:widowControl w:val="0"/>
      <w:suppressAutoHyphens/>
    </w:pPr>
    <w:rPr>
      <w:rFonts w:ascii="HYHeadLine-Medium" w:eastAsia="HYHeadLine-Medium" w:hAnsi="HYHeadLine-Medium"/>
      <w:color w:val="00000A"/>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paragraph" w:customStyle="1" w:styleId="a1">
    <w:name w:val="그림"/>
    <w:basedOn w:val="Normal"/>
    <w:qFormat/>
    <w:rsid w:val="002D5057"/>
    <w:pPr>
      <w:suppressAutoHyphens w:val="0"/>
      <w:spacing w:line="384" w:lineRule="auto"/>
      <w:ind w:right="206"/>
      <w:jc w:val="center"/>
    </w:pPr>
    <w:rPr>
      <w:rFonts w:ascii="Gulim" w:eastAsia="Gulim" w:hAnsi="Gulim" w:cs="Gulim"/>
      <w:color w:val="000000"/>
      <w:sz w:val="24"/>
      <w:szCs w:val="24"/>
    </w:rPr>
  </w:style>
  <w:style w:type="paragraph" w:customStyle="1" w:styleId="a2">
    <w:name w:val="목차"/>
    <w:basedOn w:val="Normal"/>
    <w:qFormat/>
    <w:rsid w:val="002D5057"/>
    <w:pPr>
      <w:suppressAutoHyphens w:val="0"/>
      <w:spacing w:beforeAutospacing="1" w:afterAutospacing="1" w:line="240" w:lineRule="auto"/>
    </w:pPr>
    <w:rPr>
      <w:rFonts w:ascii="Gulim" w:eastAsia="Gulim" w:hAnsi="Gulim" w:cs="Gulim"/>
      <w:sz w:val="24"/>
      <w:szCs w:val="24"/>
    </w:rPr>
  </w:style>
  <w:style w:type="paragraph" w:styleId="DocumentMap">
    <w:name w:val="Document Map"/>
    <w:basedOn w:val="Normal"/>
    <w:link w:val="DocumentMapChar"/>
    <w:uiPriority w:val="99"/>
    <w:unhideWhenUsed/>
    <w:qFormat/>
    <w:rsid w:val="002D5057"/>
    <w:pPr>
      <w:tabs>
        <w:tab w:val="left" w:pos="851"/>
      </w:tabs>
      <w:suppressAutoHyphens w:val="0"/>
      <w:spacing w:line="240" w:lineRule="auto"/>
      <w:jc w:val="both"/>
    </w:pPr>
    <w:rPr>
      <w:rFonts w:ascii="Gulim" w:eastAsia="Gulim" w:hAnsi="Gulim"/>
      <w:sz w:val="18"/>
      <w:szCs w:val="18"/>
    </w:rPr>
  </w:style>
  <w:style w:type="paragraph" w:customStyle="1" w:styleId="1">
    <w:name w:val="스타일1"/>
    <w:basedOn w:val="Normal"/>
    <w:link w:val="1Char"/>
    <w:qFormat/>
    <w:rsid w:val="002D5057"/>
    <w:pPr>
      <w:suppressAutoHyphens w:val="0"/>
      <w:spacing w:before="240" w:line="240" w:lineRule="auto"/>
      <w:ind w:left="880"/>
      <w:jc w:val="both"/>
    </w:pPr>
    <w:rPr>
      <w:rFonts w:ascii="Arial" w:hAnsi="Arial"/>
      <w:sz w:val="18"/>
      <w:szCs w:val="18"/>
    </w:rPr>
  </w:style>
  <w:style w:type="paragraph" w:styleId="Revision">
    <w:name w:val="Revision"/>
    <w:uiPriority w:val="99"/>
    <w:semiHidden/>
    <w:qFormat/>
    <w:rsid w:val="00D92BB8"/>
    <w:pPr>
      <w:suppressAutoHyphens/>
    </w:pPr>
    <w:rPr>
      <w:color w:val="00000A"/>
      <w:lang w:bidi="en-GB"/>
    </w:rPr>
  </w:style>
  <w:style w:type="paragraph" w:customStyle="1" w:styleId="Contenudecadre">
    <w:name w:val="Contenu de cadre"/>
    <w:basedOn w:val="Normal"/>
    <w:qFormat/>
  </w:style>
  <w:style w:type="numbering" w:styleId="111111">
    <w:name w:val="Outline List 2"/>
    <w:semiHidden/>
    <w:rsid w:val="008A6C4F"/>
  </w:style>
  <w:style w:type="numbering" w:styleId="1ai">
    <w:name w:val="Outline List 1"/>
    <w:semiHidden/>
    <w:rsid w:val="008A6C4F"/>
  </w:style>
  <w:style w:type="numbering" w:styleId="ArticleSection">
    <w:name w:val="Outline List 3"/>
    <w:semiHidden/>
    <w:rsid w:val="008A6C4F"/>
  </w:style>
  <w:style w:type="table" w:styleId="Table3Deffects1">
    <w:name w:val="Table 3D effects 1"/>
    <w:basedOn w:val="TableNormal"/>
    <w:semiHidden/>
    <w:rsid w:val="008A6C4F"/>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i/>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rPr>
      <w:tblPr/>
      <w:tcPr>
        <w:tcBorders>
          <w:tl2br w:val="none" w:sz="0" w:space="0" w:color="auto"/>
          <w:tr2bl w:val="none" w:sz="0" w:space="0" w:color="auto"/>
        </w:tcBorders>
        <w:shd w:val="solid" w:color="000000" w:fill="FFFFFF"/>
      </w:tcPr>
    </w:tblStylePr>
    <w:tblStylePr w:type="firstCol">
      <w:rPr>
        <w:b/>
        <w:bCs/>
        <w:i/>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pacing w:line="240" w:lineRule="atLeast"/>
    </w:pPr>
    <w:tblPr>
      <w:tblBorders>
        <w:bottom w:val="single" w:sz="12" w:space="0" w:color="000000"/>
      </w:tblBorders>
    </w:tblPr>
    <w:tcPr>
      <w:shd w:val="pct20" w:color="FFFF00" w:fill="FFFFFF"/>
    </w:tcPr>
    <w:tblStylePr w:type="firstRow">
      <w:rPr>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rPr>
      <w:tblPr/>
      <w:tcPr>
        <w:tcBorders>
          <w:tl2br w:val="none" w:sz="0" w:space="0" w:color="auto"/>
          <w:tr2bl w:val="none" w:sz="0" w:space="0" w:color="auto"/>
        </w:tcBorders>
      </w:tcPr>
    </w:tblStylePr>
    <w:tblStylePr w:type="lastCol">
      <w:rPr>
        <w:i/>
      </w:rPr>
      <w:tblPr/>
      <w:tcPr>
        <w:tcBorders>
          <w:tl2br w:val="none" w:sz="0" w:space="0" w:color="auto"/>
          <w:tr2bl w:val="none" w:sz="0" w:space="0" w:color="auto"/>
        </w:tcBorders>
      </w:tcPr>
    </w:tblStylePr>
  </w:style>
  <w:style w:type="table" w:styleId="TableGrid2">
    <w:name w:val="Table Grid 2"/>
    <w:basedOn w:val="TableNormal"/>
    <w:semiHidden/>
    <w:rsid w:val="008A6C4F"/>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1"/>
    <w:uiPriority w:val="99"/>
    <w:rsid w:val="00822744"/>
    <w:pPr>
      <w:tabs>
        <w:tab w:val="center" w:pos="4513"/>
        <w:tab w:val="right" w:pos="9026"/>
      </w:tabs>
      <w:spacing w:line="240" w:lineRule="auto"/>
    </w:pPr>
  </w:style>
  <w:style w:type="character" w:customStyle="1" w:styleId="HeaderChar1">
    <w:name w:val="Header Char1"/>
    <w:basedOn w:val="DefaultParagraphFont"/>
    <w:link w:val="Header"/>
    <w:uiPriority w:val="99"/>
    <w:rsid w:val="00822744"/>
    <w:rPr>
      <w:color w:val="00000A"/>
      <w:lang w:bidi="en-GB"/>
    </w:rPr>
  </w:style>
  <w:style w:type="paragraph" w:styleId="Footer">
    <w:name w:val="footer"/>
    <w:basedOn w:val="Normal"/>
    <w:link w:val="FooterChar"/>
    <w:rsid w:val="00822744"/>
    <w:pPr>
      <w:tabs>
        <w:tab w:val="center" w:pos="4513"/>
        <w:tab w:val="right" w:pos="9026"/>
      </w:tabs>
      <w:spacing w:line="240" w:lineRule="auto"/>
    </w:pPr>
  </w:style>
  <w:style w:type="character" w:customStyle="1" w:styleId="FooterChar">
    <w:name w:val="Footer Char"/>
    <w:basedOn w:val="DefaultParagraphFont"/>
    <w:link w:val="Footer"/>
    <w:rsid w:val="00822744"/>
    <w:rPr>
      <w:color w:val="00000A"/>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97E80-E82A-4B23-BBA9-89233FBF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2015-12-03T16:26:00Z</cp:lastPrinted>
  <dcterms:created xsi:type="dcterms:W3CDTF">2015-12-03T16:18:00Z</dcterms:created>
  <dcterms:modified xsi:type="dcterms:W3CDTF">2015-12-03T16:26:00Z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ReviewCycleID">
    <vt:i4>1258570690</vt:i4>
  </property>
  <property fmtid="{D5CDD505-2E9C-101B-9397-08002B2CF9AE}" pid="10" name="_ReviewingToolsShownOnce">
    <vt:lpwstr/>
  </property>
</Properties>
</file>