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32487C">
            <w:pPr>
              <w:spacing w:after="240"/>
              <w:jc w:val="right"/>
              <w:rPr>
                <w:b/>
                <w:sz w:val="40"/>
                <w:szCs w:val="40"/>
              </w:rPr>
            </w:pPr>
            <w:r>
              <w:rPr>
                <w:b/>
                <w:sz w:val="40"/>
                <w:szCs w:val="40"/>
              </w:rPr>
              <w:t>UN/SCETDG/4</w:t>
            </w:r>
            <w:r w:rsidR="00F54DDA">
              <w:rPr>
                <w:b/>
                <w:sz w:val="40"/>
                <w:szCs w:val="40"/>
              </w:rPr>
              <w:t>7</w:t>
            </w:r>
            <w:r w:rsidR="007315A6">
              <w:rPr>
                <w:b/>
                <w:sz w:val="40"/>
                <w:szCs w:val="40"/>
              </w:rPr>
              <w:t>/INF</w:t>
            </w:r>
            <w:r w:rsidR="00C360ED">
              <w:rPr>
                <w:b/>
                <w:sz w:val="40"/>
                <w:szCs w:val="40"/>
              </w:rPr>
              <w:t>.</w:t>
            </w:r>
            <w:r w:rsidR="0032487C">
              <w:rPr>
                <w:b/>
                <w:sz w:val="40"/>
                <w:szCs w:val="40"/>
              </w:rPr>
              <w:t>50</w:t>
            </w:r>
          </w:p>
        </w:tc>
      </w:tr>
      <w:tr w:rsidR="00280D2B" w:rsidRPr="005A1F2E" w:rsidTr="00211CD6">
        <w:trPr>
          <w:cantSplit/>
          <w:trHeight w:val="44"/>
        </w:trPr>
        <w:tc>
          <w:tcPr>
            <w:tcW w:w="9639" w:type="dxa"/>
            <w:tcBorders>
              <w:top w:val="single" w:sz="4" w:space="0" w:color="auto"/>
            </w:tcBorders>
          </w:tcPr>
          <w:p w:rsidR="00280D2B" w:rsidRPr="002A294A" w:rsidRDefault="00C53B42" w:rsidP="00C53B42">
            <w:pPr>
              <w:spacing w:after="240"/>
              <w:rPr>
                <w:b/>
              </w:rPr>
            </w:pPr>
            <w:r>
              <w:rPr>
                <w:b/>
              </w:rPr>
              <w:tab/>
            </w:r>
          </w:p>
        </w:tc>
      </w:tr>
    </w:tbl>
    <w:p w:rsidR="000729A7" w:rsidRPr="000729A7" w:rsidRDefault="000729A7" w:rsidP="000729A7">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000D61" w:rsidTr="00211CD6">
        <w:tc>
          <w:tcPr>
            <w:tcW w:w="9645" w:type="dxa"/>
            <w:gridSpan w:val="2"/>
            <w:tcMar>
              <w:top w:w="142" w:type="dxa"/>
              <w:left w:w="108" w:type="dxa"/>
              <w:bottom w:w="142" w:type="dxa"/>
              <w:right w:w="108" w:type="dxa"/>
            </w:tcMar>
          </w:tcPr>
          <w:p w:rsidR="00280D2B" w:rsidRPr="00000D61" w:rsidRDefault="00280D2B" w:rsidP="00000D61">
            <w:pPr>
              <w:tabs>
                <w:tab w:val="right" w:pos="9214"/>
              </w:tabs>
            </w:pPr>
            <w:r w:rsidRPr="00000D61">
              <w:rPr>
                <w:b/>
                <w:sz w:val="24"/>
                <w:szCs w:val="24"/>
              </w:rPr>
              <w:t>Committee of Experts on the Transport of Dangerous Goods</w:t>
            </w:r>
            <w:r w:rsidRPr="00000D61">
              <w:rPr>
                <w:b/>
                <w:sz w:val="24"/>
                <w:szCs w:val="24"/>
              </w:rPr>
              <w:tab/>
            </w:r>
            <w:r w:rsidRPr="00000D61">
              <w:rPr>
                <w:b/>
                <w:sz w:val="24"/>
                <w:szCs w:val="24"/>
              </w:rPr>
              <w:br/>
              <w:t>and on the Globally Harmonized System of Classification</w:t>
            </w:r>
            <w:r w:rsidRPr="00000D61">
              <w:rPr>
                <w:b/>
                <w:sz w:val="24"/>
                <w:szCs w:val="24"/>
              </w:rPr>
              <w:br/>
              <w:t>and Labelling of Chemicals</w:t>
            </w:r>
            <w:r w:rsidRPr="00000D61">
              <w:rPr>
                <w:b/>
              </w:rPr>
              <w:tab/>
            </w:r>
            <w:r w:rsidR="0032487C">
              <w:rPr>
                <w:b/>
              </w:rPr>
              <w:t>22</w:t>
            </w:r>
            <w:r w:rsidR="005A37A2" w:rsidRPr="00000D61">
              <w:rPr>
                <w:b/>
                <w:sz w:val="18"/>
                <w:szCs w:val="24"/>
              </w:rPr>
              <w:t xml:space="preserve"> </w:t>
            </w:r>
            <w:r w:rsidR="0053515F" w:rsidRPr="00000D61">
              <w:rPr>
                <w:b/>
                <w:sz w:val="18"/>
                <w:szCs w:val="24"/>
              </w:rPr>
              <w:t>June</w:t>
            </w:r>
            <w:r w:rsidR="005A37A2" w:rsidRPr="00000D61">
              <w:rPr>
                <w:b/>
                <w:sz w:val="18"/>
                <w:szCs w:val="24"/>
              </w:rPr>
              <w:t xml:space="preserve"> 2015</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F54DDA">
            <w:pPr>
              <w:spacing w:before="120"/>
              <w:ind w:left="34" w:hanging="34"/>
              <w:rPr>
                <w:b/>
              </w:rPr>
            </w:pPr>
            <w:r w:rsidRPr="0045083B">
              <w:rPr>
                <w:b/>
              </w:rPr>
              <w:t>Forty-</w:t>
            </w:r>
            <w:r>
              <w:rPr>
                <w:b/>
              </w:rPr>
              <w:t>seventh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8F72E9" w:rsidRDefault="00280D2B" w:rsidP="00F54DDA">
            <w:pPr>
              <w:spacing w:before="120"/>
              <w:ind w:left="34" w:hanging="34"/>
            </w:pPr>
            <w:r w:rsidRPr="008F72E9">
              <w:t>Geneva, 22 – 26 June 2015</w:t>
            </w:r>
          </w:p>
          <w:p w:rsidR="006B1E6C" w:rsidRPr="00C52218" w:rsidRDefault="006B1E6C" w:rsidP="006B1E6C">
            <w:pPr>
              <w:rPr>
                <w:b/>
              </w:rPr>
            </w:pPr>
            <w:r>
              <w:t xml:space="preserve">Item </w:t>
            </w:r>
            <w:r w:rsidR="0032487C">
              <w:t>2</w:t>
            </w:r>
            <w:r>
              <w:t xml:space="preserve"> </w:t>
            </w:r>
            <w:r w:rsidR="00C52218">
              <w:t>(</w:t>
            </w:r>
            <w:proofErr w:type="spellStart"/>
            <w:r w:rsidR="00C52218">
              <w:t>i</w:t>
            </w:r>
            <w:proofErr w:type="spellEnd"/>
            <w:r w:rsidR="00C52218">
              <w:t xml:space="preserve">) </w:t>
            </w:r>
            <w:r>
              <w:t>of the provisional agenda</w:t>
            </w:r>
            <w:r w:rsidR="009E73D9">
              <w:rPr>
                <w:b/>
              </w:rPr>
              <w:t xml:space="preserve"> </w:t>
            </w:r>
            <w:r w:rsidR="009E73D9">
              <w:rPr>
                <w:b/>
              </w:rPr>
              <w:br/>
            </w:r>
            <w:r w:rsidR="0032487C" w:rsidRPr="00C52218">
              <w:rPr>
                <w:b/>
              </w:rPr>
              <w:t>Explosives and related matters</w:t>
            </w:r>
            <w:r w:rsidR="00C52218" w:rsidRPr="00C52218">
              <w:rPr>
                <w:b/>
              </w:rPr>
              <w:t>: m</w:t>
            </w:r>
            <w:r w:rsidR="00C52218" w:rsidRPr="00C52218">
              <w:rPr>
                <w:b/>
              </w:rPr>
              <w:t>iscellaneous</w:t>
            </w:r>
          </w:p>
          <w:p w:rsidR="00280D2B" w:rsidRPr="00093FAC" w:rsidRDefault="00280D2B" w:rsidP="00156369">
            <w:pPr>
              <w:rPr>
                <w:b/>
              </w:rPr>
            </w:pP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32487C" w:rsidRPr="00F25CA2" w:rsidRDefault="0032487C" w:rsidP="0032487C">
      <w:pPr>
        <w:pStyle w:val="HChG"/>
        <w:spacing w:before="240" w:after="0"/>
      </w:pPr>
      <w:r w:rsidRPr="00F25CA2">
        <w:tab/>
      </w:r>
      <w:r w:rsidRPr="00F25CA2">
        <w:tab/>
        <w:t xml:space="preserve">Classification Procedures Relating to Liquid and Solid Desensitized Explosives </w:t>
      </w:r>
      <w:proofErr w:type="gramStart"/>
      <w:r w:rsidRPr="00F25CA2">
        <w:t>Under</w:t>
      </w:r>
      <w:proofErr w:type="gramEnd"/>
      <w:r w:rsidRPr="00F25CA2">
        <w:t xml:space="preserve"> UN 3379 and UN 3380</w:t>
      </w:r>
      <w:r>
        <w:t>, and Criteria for Exclusion of Energetic Substances</w:t>
      </w:r>
    </w:p>
    <w:p w:rsidR="0032487C" w:rsidRPr="00782D0D" w:rsidRDefault="0032487C" w:rsidP="0032487C">
      <w:pPr>
        <w:pStyle w:val="H1G"/>
        <w:spacing w:before="240" w:after="120"/>
      </w:pPr>
      <w:r w:rsidRPr="00782D0D">
        <w:tab/>
      </w:r>
      <w:r w:rsidRPr="00782D0D">
        <w:tab/>
        <w:t xml:space="preserve">Transmitted by the </w:t>
      </w:r>
      <w:r w:rsidR="00C52218">
        <w:t>e</w:t>
      </w:r>
      <w:bookmarkStart w:id="0" w:name="_GoBack"/>
      <w:bookmarkEnd w:id="0"/>
      <w:r w:rsidRPr="00782D0D">
        <w:t>xpert from the United States</w:t>
      </w:r>
    </w:p>
    <w:p w:rsidR="0032487C" w:rsidRPr="00F25CA2" w:rsidRDefault="0032487C" w:rsidP="0032487C">
      <w:pPr>
        <w:pStyle w:val="HChG"/>
        <w:spacing w:before="240" w:after="120"/>
      </w:pPr>
      <w:r w:rsidRPr="00F25CA2">
        <w:tab/>
      </w:r>
      <w:r w:rsidRPr="00F25CA2">
        <w:tab/>
        <w:t>Introduction</w:t>
      </w:r>
    </w:p>
    <w:p w:rsidR="0032487C" w:rsidRDefault="0032487C" w:rsidP="0032487C">
      <w:pPr>
        <w:pStyle w:val="SingleTxtG"/>
      </w:pPr>
      <w:r>
        <w:t>1.</w:t>
      </w:r>
      <w:r>
        <w:tab/>
      </w:r>
      <w:r w:rsidRPr="00F25CA2">
        <w:t>At the thirty-ninth session of the Sub-Committee, the Working Group on Explosives</w:t>
      </w:r>
      <w:r>
        <w:t xml:space="preserve"> discussed issues of difficulty in conducting tests outlined in the Manual of Tests and </w:t>
      </w:r>
      <w:r w:rsidRPr="0032487C">
        <w:t>Criteria</w:t>
      </w:r>
      <w:r>
        <w:t xml:space="preserve"> (Test Manual).  The Sub-Committee agreed that the Working Group should conduct a review of the tests mentioned in Parts I and II of the Manual with a view to:</w:t>
      </w:r>
    </w:p>
    <w:p w:rsidR="0032487C" w:rsidRDefault="0032487C" w:rsidP="0032487C">
      <w:pPr>
        <w:pStyle w:val="SingleTxtG"/>
        <w:numPr>
          <w:ilvl w:val="1"/>
          <w:numId w:val="29"/>
        </w:numPr>
      </w:pPr>
      <w:r>
        <w:t>Better defining the specifications of the tests;</w:t>
      </w:r>
    </w:p>
    <w:p w:rsidR="0032487C" w:rsidRPr="0070719D" w:rsidRDefault="0032487C" w:rsidP="0032487C">
      <w:pPr>
        <w:pStyle w:val="SingleTxtG"/>
        <w:numPr>
          <w:ilvl w:val="1"/>
          <w:numId w:val="29"/>
        </w:numPr>
      </w:pPr>
      <w:r>
        <w:t xml:space="preserve">Better </w:t>
      </w:r>
      <w:r w:rsidRPr="0070719D">
        <w:t>defining the tolerances associated with those specifications; and</w:t>
      </w:r>
    </w:p>
    <w:p w:rsidR="0032487C" w:rsidRPr="0070719D" w:rsidRDefault="0032487C" w:rsidP="0032487C">
      <w:pPr>
        <w:pStyle w:val="SingleTxtG"/>
        <w:numPr>
          <w:ilvl w:val="1"/>
          <w:numId w:val="29"/>
        </w:numPr>
      </w:pPr>
      <w:r w:rsidRPr="0070719D">
        <w:t>To remove any unnecessary or over-specifications.</w:t>
      </w:r>
    </w:p>
    <w:p w:rsidR="0032487C" w:rsidRDefault="0032487C" w:rsidP="0032487C">
      <w:pPr>
        <w:pStyle w:val="SingleTxtG"/>
      </w:pPr>
      <w:r>
        <w:t>2.</w:t>
      </w:r>
      <w:r>
        <w:tab/>
      </w:r>
      <w:r>
        <w:t xml:space="preserve">As the Working Group continues to make improvements to the existing provisions of the Model Regulations this biennium, it is suggested that two areas that would benefit from review with a view to developing more specific criterion are the classification of </w:t>
      </w:r>
      <w:r w:rsidRPr="0070719D">
        <w:t xml:space="preserve">liquid and solid desensitized explosives </w:t>
      </w:r>
      <w:r>
        <w:t>(</w:t>
      </w:r>
      <w:r w:rsidRPr="0070719D">
        <w:t>UN 3379 and UN 3380</w:t>
      </w:r>
      <w:r>
        <w:t>), and the pathway for energetic substances to be excluded from Class 1.</w:t>
      </w:r>
    </w:p>
    <w:p w:rsidR="0032487C" w:rsidRDefault="0032487C" w:rsidP="0032487C">
      <w:pPr>
        <w:pStyle w:val="SingleTxtG"/>
      </w:pPr>
      <w:r>
        <w:t>3.</w:t>
      </w:r>
      <w:r>
        <w:tab/>
      </w:r>
      <w:r>
        <w:t xml:space="preserve">Currently, the Model Regulations provide authorization for substances assigned to Class 1 to be excluded based on packaging (see Section 2.1.3.6.2) or by dilution (i.e. desensitized, see Section 2.1.3.6.3), based upon the results of UN Test Series 6.  However in both of these cases, no specific criteria or methods are provided to aid the competent authority in making this determination.    </w:t>
      </w:r>
    </w:p>
    <w:p w:rsidR="0032487C" w:rsidRDefault="0032487C" w:rsidP="0032487C">
      <w:pPr>
        <w:pStyle w:val="HChG"/>
      </w:pPr>
      <w:r>
        <w:tab/>
      </w:r>
      <w:r>
        <w:tab/>
      </w:r>
      <w:r>
        <w:t xml:space="preserve">Proposal </w:t>
      </w:r>
    </w:p>
    <w:p w:rsidR="00EF67E8" w:rsidRPr="00EF67E8" w:rsidRDefault="0032487C" w:rsidP="0032487C">
      <w:pPr>
        <w:pStyle w:val="SingleTxtG"/>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2527055</wp:posOffset>
                </wp:positionH>
                <wp:positionV relativeFrom="paragraph">
                  <wp:posOffset>1031630</wp:posOffset>
                </wp:positionV>
                <wp:extent cx="1266092" cy="1403985"/>
                <wp:effectExtent l="0" t="0" r="107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092" cy="1403985"/>
                        </a:xfrm>
                        <a:prstGeom prst="rect">
                          <a:avLst/>
                        </a:prstGeom>
                        <a:solidFill>
                          <a:srgbClr val="FFFFFF"/>
                        </a:solidFill>
                        <a:ln w="9525">
                          <a:solidFill>
                            <a:schemeClr val="bg1"/>
                          </a:solidFill>
                          <a:miter lim="800000"/>
                          <a:headEnd/>
                          <a:tailEnd/>
                        </a:ln>
                      </wps:spPr>
                      <wps:txbx>
                        <w:txbxContent>
                          <w:p w:rsidR="0032487C" w:rsidRDefault="0032487C">
                            <w: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81.25pt;width:99.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" strokecolor="white [3212]">
                <v:textbox style="mso-fit-shape-to-text:t">
                  <w:txbxContent>
                    <w:p w:rsidR="0032487C" w:rsidRDefault="0032487C">
                      <w:r>
                        <w:t>_______________</w:t>
                      </w:r>
                    </w:p>
                  </w:txbxContent>
                </v:textbox>
              </v:shape>
            </w:pict>
          </mc:Fallback>
        </mc:AlternateContent>
      </w:r>
      <w:r>
        <w:t>4.</w:t>
      </w:r>
      <w:r>
        <w:tab/>
      </w:r>
      <w:r>
        <w:t xml:space="preserve">The Sub-Committee is invited to consider whether the Model Regulations would benefit from the inclusion of more specific provisions to address the classification of desensitized explosives.  If the Sub-Committee is interested in pursuing this work, the United States </w:t>
      </w:r>
      <w:proofErr w:type="gramStart"/>
      <w:r>
        <w:t>would</w:t>
      </w:r>
      <w:proofErr w:type="gramEnd"/>
      <w:r>
        <w:t xml:space="preserve"> be willing to lead an informal correspondence working group to review the issue and develop proposals for consideration at a future session.</w:t>
      </w:r>
    </w:p>
    <w:sectPr w:rsidR="00EF67E8" w:rsidRPr="00EF67E8" w:rsidSect="0020066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10" w:rsidRDefault="006D6B10"/>
  </w:endnote>
  <w:endnote w:type="continuationSeparator" w:id="0">
    <w:p w:rsidR="006D6B10" w:rsidRDefault="006D6B10"/>
  </w:endnote>
  <w:endnote w:type="continuationNotice" w:id="1">
    <w:p w:rsidR="006D6B10" w:rsidRDefault="006D6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2264E0" w:rsidRDefault="00C72739">
    <w:pPr>
      <w:pStyle w:val="Footer"/>
      <w:rPr>
        <w:b/>
        <w:sz w:val="18"/>
      </w:rPr>
    </w:pPr>
    <w:r w:rsidRPr="002264E0">
      <w:rPr>
        <w:b/>
        <w:sz w:val="18"/>
      </w:rPr>
      <w:fldChar w:fldCharType="begin"/>
    </w:r>
    <w:r w:rsidR="00176792" w:rsidRPr="002264E0">
      <w:rPr>
        <w:b/>
        <w:sz w:val="18"/>
      </w:rPr>
      <w:instrText xml:space="preserve"> PAGE   \* MERGEFORMAT </w:instrText>
    </w:r>
    <w:r w:rsidRPr="002264E0">
      <w:rPr>
        <w:b/>
        <w:sz w:val="18"/>
      </w:rPr>
      <w:fldChar w:fldCharType="separate"/>
    </w:r>
    <w:r w:rsidR="0032487C">
      <w:rPr>
        <w:b/>
        <w:noProof/>
        <w:sz w:val="18"/>
      </w:rPr>
      <w:t>2</w:t>
    </w:r>
    <w:r w:rsidRPr="002264E0">
      <w:rPr>
        <w:b/>
        <w:noProof/>
        <w:sz w:val="18"/>
      </w:rPr>
      <w:fldChar w:fldCharType="end"/>
    </w:r>
  </w:p>
  <w:p w:rsidR="00176792" w:rsidRPr="0005570C" w:rsidRDefault="00176792"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05570C" w:rsidRDefault="00176792" w:rsidP="0005570C">
    <w:pPr>
      <w:pStyle w:val="Footer"/>
      <w:tabs>
        <w:tab w:val="right" w:pos="9598"/>
      </w:tabs>
      <w:rPr>
        <w:b/>
        <w:sz w:val="18"/>
      </w:rPr>
    </w:pPr>
    <w:r>
      <w:tab/>
    </w:r>
    <w:r w:rsidR="00C72739" w:rsidRPr="0005570C">
      <w:rPr>
        <w:b/>
        <w:sz w:val="18"/>
      </w:rPr>
      <w:fldChar w:fldCharType="begin"/>
    </w:r>
    <w:r w:rsidRPr="0005570C">
      <w:rPr>
        <w:b/>
        <w:sz w:val="18"/>
      </w:rPr>
      <w:instrText xml:space="preserve"> PAGE  \* MERGEFORMAT </w:instrText>
    </w:r>
    <w:r w:rsidR="00C72739" w:rsidRPr="0005570C">
      <w:rPr>
        <w:b/>
        <w:sz w:val="18"/>
      </w:rPr>
      <w:fldChar w:fldCharType="separate"/>
    </w:r>
    <w:r w:rsidR="002D24E1">
      <w:rPr>
        <w:b/>
        <w:noProof/>
        <w:sz w:val="18"/>
      </w:rPr>
      <w:t>3</w:t>
    </w:r>
    <w:r w:rsidR="00C72739"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Default="002055B0">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10" w:rsidRPr="000B175B" w:rsidRDefault="006D6B10" w:rsidP="000B175B">
      <w:pPr>
        <w:tabs>
          <w:tab w:val="right" w:pos="2155"/>
        </w:tabs>
        <w:spacing w:after="80"/>
        <w:ind w:left="680"/>
        <w:rPr>
          <w:u w:val="single"/>
        </w:rPr>
      </w:pPr>
      <w:r>
        <w:rPr>
          <w:u w:val="single"/>
        </w:rPr>
        <w:tab/>
      </w:r>
    </w:p>
  </w:footnote>
  <w:footnote w:type="continuationSeparator" w:id="0">
    <w:p w:rsidR="006D6B10" w:rsidRPr="00FC68B7" w:rsidRDefault="006D6B10" w:rsidP="00FC68B7">
      <w:pPr>
        <w:tabs>
          <w:tab w:val="left" w:pos="2155"/>
        </w:tabs>
        <w:spacing w:after="80"/>
        <w:ind w:left="680"/>
        <w:rPr>
          <w:u w:val="single"/>
        </w:rPr>
      </w:pPr>
      <w:r>
        <w:rPr>
          <w:u w:val="single"/>
        </w:rPr>
        <w:tab/>
      </w:r>
    </w:p>
  </w:footnote>
  <w:footnote w:type="continuationNotice" w:id="1">
    <w:p w:rsidR="006D6B10" w:rsidRDefault="006D6B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F54DDA" w:rsidRDefault="00176792" w:rsidP="00F54DDA">
    <w:pPr>
      <w:pStyle w:val="Header"/>
    </w:pPr>
    <w:r w:rsidRPr="00F54DDA">
      <w:rPr>
        <w:noProof/>
      </w:rPr>
      <w:t>UN/SCETDG/4</w:t>
    </w:r>
    <w:r w:rsidR="003F4923">
      <w:rPr>
        <w:noProof/>
      </w:rPr>
      <w:t>7/INF.48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2" w:rsidRPr="0005570C" w:rsidRDefault="00176792" w:rsidP="0005570C">
    <w:pPr>
      <w:pStyle w:val="Header"/>
      <w:jc w:val="right"/>
    </w:pPr>
    <w:r w:rsidRPr="00F54DDA">
      <w:t>UN/SCETDG/4</w:t>
    </w:r>
    <w:r>
      <w:t>7</w:t>
    </w:r>
    <w:r w:rsidRPr="00F54DDA">
      <w:t>/INF.</w:t>
    </w:r>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033251"/>
    <w:multiLevelType w:val="hybridMultilevel"/>
    <w:tmpl w:val="1D44FD4A"/>
    <w:lvl w:ilvl="0" w:tplc="900825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C12436E"/>
    <w:multiLevelType w:val="hybridMultilevel"/>
    <w:tmpl w:val="66B226B6"/>
    <w:lvl w:ilvl="0" w:tplc="2D407ACE">
      <w:start w:val="1"/>
      <w:numFmt w:val="decimal"/>
      <w:lvlText w:val="%1."/>
      <w:lvlJc w:val="left"/>
      <w:pPr>
        <w:ind w:left="1689" w:hanging="555"/>
      </w:pPr>
      <w:rPr>
        <w:rFonts w:hint="default"/>
      </w:rPr>
    </w:lvl>
    <w:lvl w:ilvl="1" w:tplc="C72C8000">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2D539A"/>
    <w:multiLevelType w:val="hybridMultilevel"/>
    <w:tmpl w:val="1200D16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BAA3980"/>
    <w:multiLevelType w:val="hybridMultilevel"/>
    <w:tmpl w:val="571AE50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25"/>
  </w:num>
  <w:num w:numId="15">
    <w:abstractNumId w:val="16"/>
  </w:num>
  <w:num w:numId="16">
    <w:abstractNumId w:val="13"/>
  </w:num>
  <w:num w:numId="17">
    <w:abstractNumId w:val="27"/>
  </w:num>
  <w:num w:numId="18">
    <w:abstractNumId w:val="21"/>
  </w:num>
  <w:num w:numId="19">
    <w:abstractNumId w:val="15"/>
  </w:num>
  <w:num w:numId="20">
    <w:abstractNumId w:val="22"/>
  </w:num>
  <w:num w:numId="21">
    <w:abstractNumId w:val="17"/>
  </w:num>
  <w:num w:numId="22">
    <w:abstractNumId w:val="23"/>
  </w:num>
  <w:num w:numId="23">
    <w:abstractNumId w:val="28"/>
  </w:num>
  <w:num w:numId="24">
    <w:abstractNumId w:val="24"/>
  </w:num>
  <w:num w:numId="25">
    <w:abstractNumId w:val="26"/>
  </w:num>
  <w:num w:numId="26">
    <w:abstractNumId w:val="19"/>
  </w:num>
  <w:num w:numId="27">
    <w:abstractNumId w:val="11"/>
  </w:num>
  <w:num w:numId="28">
    <w:abstractNumId w:val="12"/>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61"/>
    <w:rsid w:val="00006600"/>
    <w:rsid w:val="000105B7"/>
    <w:rsid w:val="00010DB3"/>
    <w:rsid w:val="000148F3"/>
    <w:rsid w:val="00015A1E"/>
    <w:rsid w:val="00025A66"/>
    <w:rsid w:val="0003260B"/>
    <w:rsid w:val="00044167"/>
    <w:rsid w:val="00050F6B"/>
    <w:rsid w:val="0005111B"/>
    <w:rsid w:val="0005570C"/>
    <w:rsid w:val="00064F24"/>
    <w:rsid w:val="000669D9"/>
    <w:rsid w:val="00067C1A"/>
    <w:rsid w:val="00071BC5"/>
    <w:rsid w:val="000729A7"/>
    <w:rsid w:val="00072C8C"/>
    <w:rsid w:val="000732CC"/>
    <w:rsid w:val="00073E97"/>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31C6"/>
    <w:rsid w:val="00117787"/>
    <w:rsid w:val="00120F5D"/>
    <w:rsid w:val="001254DF"/>
    <w:rsid w:val="00125775"/>
    <w:rsid w:val="001266BA"/>
    <w:rsid w:val="00131D42"/>
    <w:rsid w:val="00144FC4"/>
    <w:rsid w:val="001468A4"/>
    <w:rsid w:val="00153EEE"/>
    <w:rsid w:val="00156369"/>
    <w:rsid w:val="0016063F"/>
    <w:rsid w:val="001633FB"/>
    <w:rsid w:val="00166B07"/>
    <w:rsid w:val="00176792"/>
    <w:rsid w:val="00177434"/>
    <w:rsid w:val="00182A05"/>
    <w:rsid w:val="00187869"/>
    <w:rsid w:val="00191BE2"/>
    <w:rsid w:val="001948D6"/>
    <w:rsid w:val="001967AB"/>
    <w:rsid w:val="001A6691"/>
    <w:rsid w:val="001B0DDE"/>
    <w:rsid w:val="001B4B04"/>
    <w:rsid w:val="001B574E"/>
    <w:rsid w:val="001C6663"/>
    <w:rsid w:val="001C7895"/>
    <w:rsid w:val="001D0C12"/>
    <w:rsid w:val="001D26DF"/>
    <w:rsid w:val="001D2FDC"/>
    <w:rsid w:val="001D2FE8"/>
    <w:rsid w:val="001D48E8"/>
    <w:rsid w:val="001F1227"/>
    <w:rsid w:val="001F57B4"/>
    <w:rsid w:val="00200662"/>
    <w:rsid w:val="00201CC1"/>
    <w:rsid w:val="00204C35"/>
    <w:rsid w:val="002055B0"/>
    <w:rsid w:val="00206EA3"/>
    <w:rsid w:val="002102C4"/>
    <w:rsid w:val="00211CD6"/>
    <w:rsid w:val="00211E0B"/>
    <w:rsid w:val="002264E0"/>
    <w:rsid w:val="002309A7"/>
    <w:rsid w:val="00233CFA"/>
    <w:rsid w:val="002350D2"/>
    <w:rsid w:val="002370D0"/>
    <w:rsid w:val="00237785"/>
    <w:rsid w:val="00241466"/>
    <w:rsid w:val="002452B7"/>
    <w:rsid w:val="00247A0C"/>
    <w:rsid w:val="00262FA0"/>
    <w:rsid w:val="00266C11"/>
    <w:rsid w:val="002722E5"/>
    <w:rsid w:val="002725CA"/>
    <w:rsid w:val="00274700"/>
    <w:rsid w:val="00280D2B"/>
    <w:rsid w:val="00280EB7"/>
    <w:rsid w:val="002817F4"/>
    <w:rsid w:val="00281BE2"/>
    <w:rsid w:val="00283EA6"/>
    <w:rsid w:val="00291A70"/>
    <w:rsid w:val="002A2560"/>
    <w:rsid w:val="002A4877"/>
    <w:rsid w:val="002A7532"/>
    <w:rsid w:val="002B1CDA"/>
    <w:rsid w:val="002B2EA7"/>
    <w:rsid w:val="002B521D"/>
    <w:rsid w:val="002B79CF"/>
    <w:rsid w:val="002B7D6F"/>
    <w:rsid w:val="002C54A4"/>
    <w:rsid w:val="002C5EAE"/>
    <w:rsid w:val="002C7649"/>
    <w:rsid w:val="002D24E1"/>
    <w:rsid w:val="002D7530"/>
    <w:rsid w:val="002E0239"/>
    <w:rsid w:val="002E7C35"/>
    <w:rsid w:val="002F0918"/>
    <w:rsid w:val="002F143F"/>
    <w:rsid w:val="002F279C"/>
    <w:rsid w:val="00302963"/>
    <w:rsid w:val="00303816"/>
    <w:rsid w:val="003107FA"/>
    <w:rsid w:val="00316C13"/>
    <w:rsid w:val="00320A76"/>
    <w:rsid w:val="00321714"/>
    <w:rsid w:val="003229D8"/>
    <w:rsid w:val="00322F52"/>
    <w:rsid w:val="0032487C"/>
    <w:rsid w:val="003311AD"/>
    <w:rsid w:val="003323B3"/>
    <w:rsid w:val="00333732"/>
    <w:rsid w:val="0034522A"/>
    <w:rsid w:val="00347184"/>
    <w:rsid w:val="0037024C"/>
    <w:rsid w:val="00372BDC"/>
    <w:rsid w:val="00373815"/>
    <w:rsid w:val="00374763"/>
    <w:rsid w:val="00381262"/>
    <w:rsid w:val="00384416"/>
    <w:rsid w:val="0038676A"/>
    <w:rsid w:val="0039277A"/>
    <w:rsid w:val="00392C6B"/>
    <w:rsid w:val="003972E0"/>
    <w:rsid w:val="003B4359"/>
    <w:rsid w:val="003B47CC"/>
    <w:rsid w:val="003C2CC4"/>
    <w:rsid w:val="003D4B23"/>
    <w:rsid w:val="003E1C5A"/>
    <w:rsid w:val="003E3B1F"/>
    <w:rsid w:val="003E4290"/>
    <w:rsid w:val="003E5413"/>
    <w:rsid w:val="003F0697"/>
    <w:rsid w:val="003F3F40"/>
    <w:rsid w:val="003F40C8"/>
    <w:rsid w:val="003F4923"/>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9309D"/>
    <w:rsid w:val="00494D24"/>
    <w:rsid w:val="00495B9D"/>
    <w:rsid w:val="004969ED"/>
    <w:rsid w:val="00497FF3"/>
    <w:rsid w:val="004A2BD1"/>
    <w:rsid w:val="004B163A"/>
    <w:rsid w:val="004B2C9D"/>
    <w:rsid w:val="004B49FD"/>
    <w:rsid w:val="004B6475"/>
    <w:rsid w:val="004E4DCE"/>
    <w:rsid w:val="00500DCD"/>
    <w:rsid w:val="00512574"/>
    <w:rsid w:val="00515763"/>
    <w:rsid w:val="005206A2"/>
    <w:rsid w:val="005248FF"/>
    <w:rsid w:val="00527910"/>
    <w:rsid w:val="00527AB3"/>
    <w:rsid w:val="00532A62"/>
    <w:rsid w:val="005335B1"/>
    <w:rsid w:val="0053515F"/>
    <w:rsid w:val="0053786F"/>
    <w:rsid w:val="005420F2"/>
    <w:rsid w:val="00543B03"/>
    <w:rsid w:val="00551E96"/>
    <w:rsid w:val="00552C5F"/>
    <w:rsid w:val="005553A2"/>
    <w:rsid w:val="005557E8"/>
    <w:rsid w:val="00564293"/>
    <w:rsid w:val="00566392"/>
    <w:rsid w:val="00566B77"/>
    <w:rsid w:val="005676D5"/>
    <w:rsid w:val="005732BE"/>
    <w:rsid w:val="0057509F"/>
    <w:rsid w:val="00581B62"/>
    <w:rsid w:val="00581C11"/>
    <w:rsid w:val="00587940"/>
    <w:rsid w:val="00590144"/>
    <w:rsid w:val="005940E3"/>
    <w:rsid w:val="00594278"/>
    <w:rsid w:val="005948E8"/>
    <w:rsid w:val="005A1FEB"/>
    <w:rsid w:val="005A37A2"/>
    <w:rsid w:val="005B2C26"/>
    <w:rsid w:val="005B3614"/>
    <w:rsid w:val="005B3DB3"/>
    <w:rsid w:val="005B6EC0"/>
    <w:rsid w:val="005D407C"/>
    <w:rsid w:val="005E29AE"/>
    <w:rsid w:val="005E6C20"/>
    <w:rsid w:val="005E7D3B"/>
    <w:rsid w:val="005E7EA4"/>
    <w:rsid w:val="005F5444"/>
    <w:rsid w:val="006071AF"/>
    <w:rsid w:val="00611FC4"/>
    <w:rsid w:val="00613E48"/>
    <w:rsid w:val="0061401C"/>
    <w:rsid w:val="006176FB"/>
    <w:rsid w:val="0063330C"/>
    <w:rsid w:val="00633C10"/>
    <w:rsid w:val="0063419C"/>
    <w:rsid w:val="00640B26"/>
    <w:rsid w:val="00641876"/>
    <w:rsid w:val="00650267"/>
    <w:rsid w:val="00664630"/>
    <w:rsid w:val="00664F8E"/>
    <w:rsid w:val="00682466"/>
    <w:rsid w:val="006835C6"/>
    <w:rsid w:val="0068393D"/>
    <w:rsid w:val="00684CAE"/>
    <w:rsid w:val="00687A76"/>
    <w:rsid w:val="006A0AE9"/>
    <w:rsid w:val="006A17B4"/>
    <w:rsid w:val="006A7392"/>
    <w:rsid w:val="006B1E6C"/>
    <w:rsid w:val="006B31D3"/>
    <w:rsid w:val="006B3590"/>
    <w:rsid w:val="006B7406"/>
    <w:rsid w:val="006B79A2"/>
    <w:rsid w:val="006C0D34"/>
    <w:rsid w:val="006C1C4A"/>
    <w:rsid w:val="006C4DB3"/>
    <w:rsid w:val="006D6B10"/>
    <w:rsid w:val="006E21A6"/>
    <w:rsid w:val="006E564B"/>
    <w:rsid w:val="007018BB"/>
    <w:rsid w:val="00707A67"/>
    <w:rsid w:val="0071233A"/>
    <w:rsid w:val="00716D0F"/>
    <w:rsid w:val="00725764"/>
    <w:rsid w:val="0072632A"/>
    <w:rsid w:val="007315A6"/>
    <w:rsid w:val="007428A0"/>
    <w:rsid w:val="0075177E"/>
    <w:rsid w:val="00757A17"/>
    <w:rsid w:val="0076711B"/>
    <w:rsid w:val="007726D4"/>
    <w:rsid w:val="00782216"/>
    <w:rsid w:val="00790258"/>
    <w:rsid w:val="00790791"/>
    <w:rsid w:val="007909EA"/>
    <w:rsid w:val="00795779"/>
    <w:rsid w:val="007965B5"/>
    <w:rsid w:val="007A61CE"/>
    <w:rsid w:val="007B6BA5"/>
    <w:rsid w:val="007B6BE5"/>
    <w:rsid w:val="007C3390"/>
    <w:rsid w:val="007C3416"/>
    <w:rsid w:val="007C3658"/>
    <w:rsid w:val="007C455E"/>
    <w:rsid w:val="007C4F4B"/>
    <w:rsid w:val="007D0548"/>
    <w:rsid w:val="007D1E30"/>
    <w:rsid w:val="007D3266"/>
    <w:rsid w:val="007D5B34"/>
    <w:rsid w:val="007D75E7"/>
    <w:rsid w:val="007E3F55"/>
    <w:rsid w:val="007F3C74"/>
    <w:rsid w:val="007F42B1"/>
    <w:rsid w:val="007F6611"/>
    <w:rsid w:val="00803636"/>
    <w:rsid w:val="008138E4"/>
    <w:rsid w:val="008175E9"/>
    <w:rsid w:val="00820DBE"/>
    <w:rsid w:val="008242D7"/>
    <w:rsid w:val="00824416"/>
    <w:rsid w:val="0082570E"/>
    <w:rsid w:val="00826E4F"/>
    <w:rsid w:val="00832905"/>
    <w:rsid w:val="008337CE"/>
    <w:rsid w:val="00842FAF"/>
    <w:rsid w:val="00844A23"/>
    <w:rsid w:val="008553AE"/>
    <w:rsid w:val="008566E6"/>
    <w:rsid w:val="008610C5"/>
    <w:rsid w:val="00871FD5"/>
    <w:rsid w:val="008749E1"/>
    <w:rsid w:val="008900F3"/>
    <w:rsid w:val="0089467C"/>
    <w:rsid w:val="008979B1"/>
    <w:rsid w:val="008A6B25"/>
    <w:rsid w:val="008A6C4F"/>
    <w:rsid w:val="008A7362"/>
    <w:rsid w:val="008B0C07"/>
    <w:rsid w:val="008C0642"/>
    <w:rsid w:val="008C6D48"/>
    <w:rsid w:val="008D0E8A"/>
    <w:rsid w:val="008D44E2"/>
    <w:rsid w:val="008E0E46"/>
    <w:rsid w:val="008E1D4C"/>
    <w:rsid w:val="008E2AC7"/>
    <w:rsid w:val="008F36A7"/>
    <w:rsid w:val="008F42F2"/>
    <w:rsid w:val="008F6816"/>
    <w:rsid w:val="008F72E9"/>
    <w:rsid w:val="00905AEA"/>
    <w:rsid w:val="00910E37"/>
    <w:rsid w:val="0091450E"/>
    <w:rsid w:val="00915E24"/>
    <w:rsid w:val="009174F9"/>
    <w:rsid w:val="009178F6"/>
    <w:rsid w:val="00920103"/>
    <w:rsid w:val="00922076"/>
    <w:rsid w:val="00922603"/>
    <w:rsid w:val="00924330"/>
    <w:rsid w:val="0093457E"/>
    <w:rsid w:val="00940136"/>
    <w:rsid w:val="00945A5D"/>
    <w:rsid w:val="0094761C"/>
    <w:rsid w:val="00963CBA"/>
    <w:rsid w:val="00964960"/>
    <w:rsid w:val="00965ACC"/>
    <w:rsid w:val="00970D90"/>
    <w:rsid w:val="0097150D"/>
    <w:rsid w:val="00971B0B"/>
    <w:rsid w:val="00972131"/>
    <w:rsid w:val="00977813"/>
    <w:rsid w:val="009863A7"/>
    <w:rsid w:val="00986848"/>
    <w:rsid w:val="0099124E"/>
    <w:rsid w:val="00991261"/>
    <w:rsid w:val="00994010"/>
    <w:rsid w:val="00994014"/>
    <w:rsid w:val="009959A4"/>
    <w:rsid w:val="009A37C7"/>
    <w:rsid w:val="009B2FB7"/>
    <w:rsid w:val="009B3CC1"/>
    <w:rsid w:val="009B5318"/>
    <w:rsid w:val="009B6F46"/>
    <w:rsid w:val="009C2E92"/>
    <w:rsid w:val="009C3949"/>
    <w:rsid w:val="009E2874"/>
    <w:rsid w:val="009E35FF"/>
    <w:rsid w:val="009E587B"/>
    <w:rsid w:val="009E73D9"/>
    <w:rsid w:val="009F339D"/>
    <w:rsid w:val="00A12267"/>
    <w:rsid w:val="00A1427D"/>
    <w:rsid w:val="00A209A0"/>
    <w:rsid w:val="00A22354"/>
    <w:rsid w:val="00A22441"/>
    <w:rsid w:val="00A24E0D"/>
    <w:rsid w:val="00A25434"/>
    <w:rsid w:val="00A27584"/>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6AA2"/>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BF2DFE"/>
    <w:rsid w:val="00BF4225"/>
    <w:rsid w:val="00C13B4A"/>
    <w:rsid w:val="00C13C02"/>
    <w:rsid w:val="00C14CEE"/>
    <w:rsid w:val="00C17582"/>
    <w:rsid w:val="00C17CC7"/>
    <w:rsid w:val="00C20E3D"/>
    <w:rsid w:val="00C23226"/>
    <w:rsid w:val="00C248EF"/>
    <w:rsid w:val="00C313F5"/>
    <w:rsid w:val="00C3461F"/>
    <w:rsid w:val="00C360ED"/>
    <w:rsid w:val="00C3713C"/>
    <w:rsid w:val="00C40BAB"/>
    <w:rsid w:val="00C4186E"/>
    <w:rsid w:val="00C463DD"/>
    <w:rsid w:val="00C52218"/>
    <w:rsid w:val="00C53B42"/>
    <w:rsid w:val="00C56883"/>
    <w:rsid w:val="00C60DCD"/>
    <w:rsid w:val="00C626EA"/>
    <w:rsid w:val="00C62F76"/>
    <w:rsid w:val="00C64CF9"/>
    <w:rsid w:val="00C67F22"/>
    <w:rsid w:val="00C72209"/>
    <w:rsid w:val="00C72739"/>
    <w:rsid w:val="00C745C3"/>
    <w:rsid w:val="00C835F0"/>
    <w:rsid w:val="00CA1406"/>
    <w:rsid w:val="00CA5C02"/>
    <w:rsid w:val="00CB3BCA"/>
    <w:rsid w:val="00CB4C9D"/>
    <w:rsid w:val="00CC23F0"/>
    <w:rsid w:val="00CD42C3"/>
    <w:rsid w:val="00CD68B3"/>
    <w:rsid w:val="00CE4A8F"/>
    <w:rsid w:val="00CE58B6"/>
    <w:rsid w:val="00CE7E5D"/>
    <w:rsid w:val="00CF6553"/>
    <w:rsid w:val="00CF7C69"/>
    <w:rsid w:val="00CF7FCE"/>
    <w:rsid w:val="00D00E69"/>
    <w:rsid w:val="00D02365"/>
    <w:rsid w:val="00D04934"/>
    <w:rsid w:val="00D0609D"/>
    <w:rsid w:val="00D11828"/>
    <w:rsid w:val="00D2031B"/>
    <w:rsid w:val="00D21548"/>
    <w:rsid w:val="00D2387E"/>
    <w:rsid w:val="00D23B3C"/>
    <w:rsid w:val="00D25FE2"/>
    <w:rsid w:val="00D37949"/>
    <w:rsid w:val="00D41471"/>
    <w:rsid w:val="00D42146"/>
    <w:rsid w:val="00D43252"/>
    <w:rsid w:val="00D44EFC"/>
    <w:rsid w:val="00D46F02"/>
    <w:rsid w:val="00D5171D"/>
    <w:rsid w:val="00D625F5"/>
    <w:rsid w:val="00D668CA"/>
    <w:rsid w:val="00D72869"/>
    <w:rsid w:val="00D74D80"/>
    <w:rsid w:val="00D753D8"/>
    <w:rsid w:val="00D84DB1"/>
    <w:rsid w:val="00D9170E"/>
    <w:rsid w:val="00D95849"/>
    <w:rsid w:val="00D96CC5"/>
    <w:rsid w:val="00D978C6"/>
    <w:rsid w:val="00DA67AD"/>
    <w:rsid w:val="00DB0284"/>
    <w:rsid w:val="00DB281B"/>
    <w:rsid w:val="00DC16B9"/>
    <w:rsid w:val="00DC1797"/>
    <w:rsid w:val="00DD3B66"/>
    <w:rsid w:val="00DD70B8"/>
    <w:rsid w:val="00DE19A0"/>
    <w:rsid w:val="00DE4184"/>
    <w:rsid w:val="00DF0081"/>
    <w:rsid w:val="00DF7129"/>
    <w:rsid w:val="00E049CA"/>
    <w:rsid w:val="00E130AB"/>
    <w:rsid w:val="00E154D5"/>
    <w:rsid w:val="00E15862"/>
    <w:rsid w:val="00E21A5F"/>
    <w:rsid w:val="00E24107"/>
    <w:rsid w:val="00E254FC"/>
    <w:rsid w:val="00E26141"/>
    <w:rsid w:val="00E274C0"/>
    <w:rsid w:val="00E305E0"/>
    <w:rsid w:val="00E40163"/>
    <w:rsid w:val="00E4194D"/>
    <w:rsid w:val="00E44EEF"/>
    <w:rsid w:val="00E450F1"/>
    <w:rsid w:val="00E45DE2"/>
    <w:rsid w:val="00E5126A"/>
    <w:rsid w:val="00E5317F"/>
    <w:rsid w:val="00E5644E"/>
    <w:rsid w:val="00E62EE3"/>
    <w:rsid w:val="00E66AF1"/>
    <w:rsid w:val="00E7260F"/>
    <w:rsid w:val="00E81252"/>
    <w:rsid w:val="00E84EAD"/>
    <w:rsid w:val="00E8535A"/>
    <w:rsid w:val="00E85B9F"/>
    <w:rsid w:val="00E90EE6"/>
    <w:rsid w:val="00E92301"/>
    <w:rsid w:val="00E96630"/>
    <w:rsid w:val="00EA2878"/>
    <w:rsid w:val="00EB6541"/>
    <w:rsid w:val="00EB6832"/>
    <w:rsid w:val="00EC42EA"/>
    <w:rsid w:val="00ED4EB3"/>
    <w:rsid w:val="00ED67DB"/>
    <w:rsid w:val="00ED7A2A"/>
    <w:rsid w:val="00EE0CFD"/>
    <w:rsid w:val="00EE18BF"/>
    <w:rsid w:val="00EE32E6"/>
    <w:rsid w:val="00EE4D64"/>
    <w:rsid w:val="00EE6D6E"/>
    <w:rsid w:val="00EE6D6F"/>
    <w:rsid w:val="00EE7FF7"/>
    <w:rsid w:val="00EF1393"/>
    <w:rsid w:val="00EF1D7F"/>
    <w:rsid w:val="00EF67E8"/>
    <w:rsid w:val="00F01117"/>
    <w:rsid w:val="00F01716"/>
    <w:rsid w:val="00F03012"/>
    <w:rsid w:val="00F054AD"/>
    <w:rsid w:val="00F10B6C"/>
    <w:rsid w:val="00F14001"/>
    <w:rsid w:val="00F148ED"/>
    <w:rsid w:val="00F14936"/>
    <w:rsid w:val="00F200A6"/>
    <w:rsid w:val="00F24697"/>
    <w:rsid w:val="00F40E75"/>
    <w:rsid w:val="00F416AA"/>
    <w:rsid w:val="00F45C14"/>
    <w:rsid w:val="00F45D1A"/>
    <w:rsid w:val="00F475EB"/>
    <w:rsid w:val="00F51F72"/>
    <w:rsid w:val="00F54674"/>
    <w:rsid w:val="00F54DDA"/>
    <w:rsid w:val="00F6331D"/>
    <w:rsid w:val="00F660F2"/>
    <w:rsid w:val="00F72912"/>
    <w:rsid w:val="00F8385D"/>
    <w:rsid w:val="00F85D7A"/>
    <w:rsid w:val="00F873E7"/>
    <w:rsid w:val="00F93B34"/>
    <w:rsid w:val="00FA54B1"/>
    <w:rsid w:val="00FB7905"/>
    <w:rsid w:val="00FC68B7"/>
    <w:rsid w:val="00FD6B2B"/>
    <w:rsid w:val="00FE43ED"/>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customStyle="1" w:styleId="Default">
    <w:name w:val="Default"/>
    <w:rsid w:val="001948D6"/>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B1E6C"/>
    <w:rPr>
      <w:lang w:val="en-GB" w:eastAsia="en-US"/>
    </w:rPr>
  </w:style>
  <w:style w:type="paragraph" w:styleId="ListParagraph">
    <w:name w:val="List Paragraph"/>
    <w:basedOn w:val="Normal"/>
    <w:uiPriority w:val="34"/>
    <w:qFormat/>
    <w:rsid w:val="006B1E6C"/>
    <w:pPr>
      <w:suppressAutoHyphens w:val="0"/>
      <w:spacing w:after="160" w:line="259" w:lineRule="auto"/>
      <w:ind w:left="720"/>
      <w:contextualSpacing/>
    </w:pPr>
    <w:rPr>
      <w:rFonts w:asciiTheme="minorHAnsi" w:eastAsiaTheme="minorHAnsi" w:hAnsiTheme="minorHAnsi" w:cstheme="minorBidi"/>
      <w:sz w:val="22"/>
      <w:szCs w:val="22"/>
      <w:lang w:val="nb-NO"/>
    </w:rPr>
  </w:style>
  <w:style w:type="character" w:customStyle="1" w:styleId="SingleTxtGCar">
    <w:name w:val="_ Single Txt_G Car"/>
    <w:rsid w:val="0032487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customStyle="1" w:styleId="Default">
    <w:name w:val="Default"/>
    <w:rsid w:val="001948D6"/>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6B1E6C"/>
    <w:rPr>
      <w:lang w:val="en-GB" w:eastAsia="en-US"/>
    </w:rPr>
  </w:style>
  <w:style w:type="paragraph" w:styleId="ListParagraph">
    <w:name w:val="List Paragraph"/>
    <w:basedOn w:val="Normal"/>
    <w:uiPriority w:val="34"/>
    <w:qFormat/>
    <w:rsid w:val="006B1E6C"/>
    <w:pPr>
      <w:suppressAutoHyphens w:val="0"/>
      <w:spacing w:after="160" w:line="259" w:lineRule="auto"/>
      <w:ind w:left="720"/>
      <w:contextualSpacing/>
    </w:pPr>
    <w:rPr>
      <w:rFonts w:asciiTheme="minorHAnsi" w:eastAsiaTheme="minorHAnsi" w:hAnsiTheme="minorHAnsi" w:cstheme="minorBidi"/>
      <w:sz w:val="22"/>
      <w:szCs w:val="22"/>
      <w:lang w:val="nb-NO"/>
    </w:rPr>
  </w:style>
  <w:style w:type="character" w:customStyle="1" w:styleId="SingleTxtGCar">
    <w:name w:val="_ Single Txt_G Car"/>
    <w:rsid w:val="003248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E6C21-4317-4540-A715-AFBABB96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349</Words>
  <Characters>1990</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1321580</vt:lpstr>
    </vt:vector>
  </TitlesOfParts>
  <Company>CSD</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AUFAUVRE</dc:creator>
  <cp:lastModifiedBy>Laurence Berthet</cp:lastModifiedBy>
  <cp:revision>3</cp:revision>
  <cp:lastPrinted>2015-06-22T06:51:00Z</cp:lastPrinted>
  <dcterms:created xsi:type="dcterms:W3CDTF">2015-06-22T06:43:00Z</dcterms:created>
  <dcterms:modified xsi:type="dcterms:W3CDTF">2015-06-22T07:05:00Z</dcterms:modified>
</cp:coreProperties>
</file>