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96"/>
        <w:gridCol w:w="222"/>
        <w:gridCol w:w="222"/>
      </w:tblGrid>
      <w:tr w:rsidR="00820E4D" w:rsidRPr="00717036" w:rsidTr="00820E4D">
        <w:tc>
          <w:tcPr>
            <w:tcW w:w="4516" w:type="dxa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6"/>
              <w:gridCol w:w="2556"/>
              <w:gridCol w:w="2126"/>
              <w:gridCol w:w="2551"/>
            </w:tblGrid>
            <w:tr w:rsidR="00820E4D" w:rsidRPr="00717036" w:rsidTr="00820E4D">
              <w:trPr>
                <w:trHeight w:val="2263"/>
              </w:trPr>
              <w:tc>
                <w:tcPr>
                  <w:tcW w:w="2406" w:type="dxa"/>
                </w:tcPr>
                <w:p w:rsidR="00820E4D" w:rsidRPr="00717036" w:rsidRDefault="00820E4D" w:rsidP="00820E4D">
                  <w:pPr>
                    <w:jc w:val="center"/>
                    <w:rPr>
                      <w:lang w:val="ru-RU"/>
                    </w:rPr>
                  </w:pPr>
                  <w:r w:rsidRPr="00717036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5925957" wp14:editId="4A7A3DD7">
                        <wp:extent cx="1389334" cy="428625"/>
                        <wp:effectExtent l="0" t="0" r="1905" b="0"/>
                        <wp:docPr id="4" name="Picture 4" descr="UNECE Logo Landscape-blue-no background-v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ECE Logo Landscape-blue-no background-v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888" cy="439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6" w:type="dxa"/>
                </w:tcPr>
                <w:p w:rsidR="00820E4D" w:rsidRPr="00717036" w:rsidRDefault="00820E4D" w:rsidP="00820E4D">
                  <w:pPr>
                    <w:jc w:val="center"/>
                    <w:rPr>
                      <w:lang w:val="ru-RU"/>
                    </w:rPr>
                  </w:pPr>
                  <w:r w:rsidRPr="00717036">
                    <w:rPr>
                      <w:noProof/>
                      <w:sz w:val="18"/>
                      <w:lang w:val="en-GB" w:eastAsia="en-GB"/>
                    </w:rPr>
                    <w:drawing>
                      <wp:inline distT="0" distB="0" distL="0" distR="0" wp14:anchorId="4EA335C6" wp14:editId="6652D082">
                        <wp:extent cx="695325" cy="968118"/>
                        <wp:effectExtent l="0" t="0" r="0" b="3810"/>
                        <wp:docPr id="5" name="Рисунок 5" descr="Lesser_Coat_of_Arms_of_Ukra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esser_Coat_of_Arms_of_Ukra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176" cy="969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</w:tcPr>
                <w:p w:rsidR="00820E4D" w:rsidRPr="00717036" w:rsidRDefault="00820E4D" w:rsidP="00820E4D">
                  <w:pPr>
                    <w:jc w:val="center"/>
                    <w:rPr>
                      <w:noProof/>
                      <w:sz w:val="18"/>
                      <w:lang w:val="ru-RU" w:eastAsia="en-GB"/>
                    </w:rPr>
                  </w:pPr>
                  <w:r w:rsidRPr="00717036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15F46E" wp14:editId="6F4ED455">
                        <wp:extent cx="1143263" cy="829310"/>
                        <wp:effectExtent l="0" t="0" r="0" b="8890"/>
                        <wp:docPr id="1" name="Picture 1" descr="https://upload.wikimedia.org/wikipedia/commons/thumb/2/20/EUBAM_logo.svg/2000px-EUBAM_logo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2/20/EUBAM_logo.svg/2000px-EUBAM_logo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335" cy="838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</w:tcPr>
                <w:p w:rsidR="00820E4D" w:rsidRPr="00717036" w:rsidRDefault="00820E4D" w:rsidP="00820E4D">
                  <w:pPr>
                    <w:jc w:val="center"/>
                    <w:rPr>
                      <w:noProof/>
                      <w:lang w:val="ru-RU" w:eastAsia="en-GB"/>
                    </w:rPr>
                  </w:pPr>
                  <w:r w:rsidRPr="00717036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E34BFCF" wp14:editId="08AF36A7">
                        <wp:extent cx="1295400" cy="945142"/>
                        <wp:effectExtent l="0" t="0" r="0" b="7620"/>
                        <wp:docPr id="2" name="Picture 2" descr="https://upload.wikimedia.org/wikipedia/commons/9/9b/WCO_bilingual_white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upload.wikimedia.org/wikipedia/commons/9/9b/WCO_bilingual_white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13" cy="951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0E4D" w:rsidRPr="00717036" w:rsidRDefault="00820E4D" w:rsidP="00777C66">
            <w:pPr>
              <w:jc w:val="center"/>
              <w:rPr>
                <w:lang w:val="ru-RU"/>
              </w:rPr>
            </w:pPr>
          </w:p>
        </w:tc>
        <w:tc>
          <w:tcPr>
            <w:tcW w:w="2918" w:type="dxa"/>
          </w:tcPr>
          <w:p w:rsidR="00820E4D" w:rsidRPr="00717036" w:rsidRDefault="00820E4D" w:rsidP="004029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22" w:type="dxa"/>
          </w:tcPr>
          <w:p w:rsidR="00820E4D" w:rsidRPr="00717036" w:rsidRDefault="00820E4D" w:rsidP="00777C66">
            <w:pPr>
              <w:jc w:val="center"/>
              <w:rPr>
                <w:noProof/>
                <w:sz w:val="18"/>
                <w:lang w:val="ru-RU" w:eastAsia="en-GB"/>
              </w:rPr>
            </w:pPr>
          </w:p>
        </w:tc>
      </w:tr>
    </w:tbl>
    <w:p w:rsidR="00041B22" w:rsidRPr="00717036" w:rsidRDefault="00A7763C" w:rsidP="00777C66">
      <w:pPr>
        <w:jc w:val="center"/>
        <w:rPr>
          <w:lang w:val="ru-RU"/>
        </w:rPr>
      </w:pPr>
    </w:p>
    <w:p w:rsidR="00777C66" w:rsidRPr="00717036" w:rsidRDefault="00A7763C" w:rsidP="00777C66">
      <w:pPr>
        <w:jc w:val="center"/>
        <w:rPr>
          <w:lang w:val="ru-RU"/>
        </w:rPr>
      </w:pPr>
    </w:p>
    <w:p w:rsidR="004F3BBB" w:rsidRPr="00717036" w:rsidRDefault="00C35754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Международный семинар по упрощению процедур торговли и Единому окну</w:t>
      </w:r>
      <w:r w:rsidR="008C1641" w:rsidRPr="00717036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 xml:space="preserve">, </w:t>
      </w:r>
      <w:r w:rsidRPr="0071703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организованный Европейской Экономической комиссией Организации Объединенных Наций (ЕЭК ООН) </w:t>
      </w:r>
      <w:r w:rsidR="004F3BBB" w:rsidRPr="0071703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и </w:t>
      </w:r>
      <w:r w:rsidRPr="0071703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правительством Украины</w:t>
      </w:r>
      <w:r w:rsidR="004F3BBB" w:rsidRPr="0071703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, </w:t>
      </w:r>
    </w:p>
    <w:p w:rsidR="00A77193" w:rsidRPr="00717036" w:rsidRDefault="004F3BBB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 w:rsidRPr="0071703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в сотрудничестве с Миссией Евросоюза по помощи Молдове и Украине для обустройства границей (EUBAM), Еврокомиссией и Всемирной Таможенной Организацией</w:t>
      </w:r>
    </w:p>
    <w:p w:rsidR="00777C66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ru-RU"/>
        </w:rPr>
      </w:pPr>
    </w:p>
    <w:p w:rsidR="00777C66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ru-RU"/>
        </w:rPr>
      </w:pPr>
    </w:p>
    <w:p w:rsidR="00D61939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ru-RU"/>
        </w:rPr>
      </w:pPr>
    </w:p>
    <w:p w:rsidR="00D61939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ru-RU"/>
        </w:rPr>
      </w:pPr>
    </w:p>
    <w:p w:rsidR="00777C66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AD0966" w:rsidRPr="00717036" w:rsidRDefault="00C35754" w:rsidP="00610219">
      <w:pPr>
        <w:spacing w:after="0" w:line="240" w:lineRule="auto"/>
        <w:ind w:left="-567" w:right="-141"/>
        <w:jc w:val="center"/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</w:pPr>
      <w:r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 xml:space="preserve">Пошаговое создание </w:t>
      </w:r>
      <w:r w:rsidR="0063062C"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>на</w:t>
      </w:r>
      <w:r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 xml:space="preserve">ционального </w:t>
      </w:r>
      <w:r w:rsidR="0063062C"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>«</w:t>
      </w:r>
      <w:r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>единого окна</w:t>
      </w:r>
      <w:r w:rsidR="0063062C"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 xml:space="preserve">» </w:t>
      </w:r>
      <w:r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 xml:space="preserve">и гармонизация данных </w:t>
      </w:r>
      <w:r w:rsidR="008C1641"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>в</w:t>
      </w:r>
      <w:r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 xml:space="preserve"> Украине в соответствии с международными </w:t>
      </w:r>
      <w:r w:rsidR="0063062C"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 xml:space="preserve">и европейскими </w:t>
      </w:r>
      <w:r w:rsidRPr="00717036">
        <w:rPr>
          <w:rFonts w:ascii="Times New Roman Bold" w:eastAsia="Calibri" w:hAnsi="Times New Roman Bold" w:cs="Times New Roman"/>
          <w:b/>
          <w:i/>
          <w:iCs/>
          <w:color w:val="993300"/>
          <w:sz w:val="36"/>
          <w:szCs w:val="36"/>
          <w:lang w:val="ru-RU"/>
        </w:rPr>
        <w:t xml:space="preserve">стандартами </w:t>
      </w:r>
    </w:p>
    <w:p w:rsidR="00777C66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777C66" w:rsidRPr="00717036" w:rsidRDefault="00610219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П</w:t>
      </w:r>
      <w:r w:rsidR="00C35754" w:rsidRPr="00717036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овестка дня </w:t>
      </w:r>
    </w:p>
    <w:p w:rsidR="00D61939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B11296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610219" w:rsidRPr="00610219" w:rsidRDefault="00610219" w:rsidP="00A94B03">
      <w:pPr>
        <w:shd w:val="clear" w:color="auto" w:fill="FFFFFF"/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021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Университет государственной </w:t>
      </w:r>
      <w:r w:rsidR="00A94B0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фискальной</w:t>
      </w:r>
      <w:r w:rsidRPr="0061021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службы Украины </w:t>
      </w:r>
    </w:p>
    <w:p w:rsidR="00610219" w:rsidRPr="00610219" w:rsidRDefault="00610219" w:rsidP="00610219">
      <w:pPr>
        <w:shd w:val="clear" w:color="auto" w:fill="FFFFFF"/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021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Ирпень, 08200</w:t>
      </w:r>
    </w:p>
    <w:p w:rsidR="00610219" w:rsidRPr="00610219" w:rsidRDefault="00610219" w:rsidP="00610219">
      <w:pPr>
        <w:shd w:val="clear" w:color="auto" w:fill="FFFFFF"/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1021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ул. Университетская, 31</w:t>
      </w:r>
    </w:p>
    <w:p w:rsidR="00B11296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717036" w:rsidRDefault="001F434E" w:rsidP="00610219">
      <w:pPr>
        <w:shd w:val="clear" w:color="auto" w:fill="FFFFFF"/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717036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20-21 октября </w:t>
      </w:r>
      <w:r w:rsidR="00C35754" w:rsidRPr="00717036">
        <w:rPr>
          <w:rFonts w:ascii="Times New Roman" w:eastAsia="Calibri" w:hAnsi="Times New Roman" w:cs="Times New Roman"/>
          <w:b/>
          <w:sz w:val="36"/>
          <w:szCs w:val="36"/>
          <w:lang w:val="ru-RU"/>
        </w:rPr>
        <w:t>2016</w:t>
      </w:r>
      <w:r w:rsidRPr="00717036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г. </w:t>
      </w:r>
      <w:r w:rsidR="00C35754" w:rsidRPr="00717036">
        <w:rPr>
          <w:rFonts w:ascii="Times New Roman" w:eastAsia="Calibri" w:hAnsi="Times New Roman" w:cs="Times New Roman"/>
          <w:b/>
          <w:sz w:val="36"/>
          <w:szCs w:val="36"/>
          <w:lang w:val="ru-RU"/>
        </w:rPr>
        <w:br/>
        <w:t xml:space="preserve"> </w:t>
      </w:r>
      <w:r w:rsidR="00C35754" w:rsidRPr="00717036">
        <w:rPr>
          <w:rFonts w:ascii="Times New Roman" w:eastAsia="Calibri" w:hAnsi="Times New Roman" w:cs="Times New Roman"/>
          <w:sz w:val="32"/>
          <w:szCs w:val="32"/>
          <w:lang w:val="ru-RU"/>
        </w:rPr>
        <w:t>Киев</w:t>
      </w:r>
    </w:p>
    <w:p w:rsidR="00D61939" w:rsidRPr="00717036" w:rsidRDefault="00A7763C" w:rsidP="00610219">
      <w:pPr>
        <w:spacing w:after="0" w:line="240" w:lineRule="auto"/>
        <w:ind w:left="-567" w:right="-141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777C66" w:rsidRPr="00717036" w:rsidRDefault="00A7763C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AE4570" w:rsidRPr="00717036" w:rsidRDefault="00A7763C" w:rsidP="006C7F77">
      <w:pPr>
        <w:pStyle w:val="Footer"/>
        <w:rPr>
          <w:rFonts w:ascii="Times New Roman" w:hAnsi="Times New Roman" w:cs="Times New Roman"/>
          <w:sz w:val="24"/>
          <w:szCs w:val="24"/>
          <w:lang w:val="ru-RU"/>
        </w:rPr>
      </w:pPr>
    </w:p>
    <w:p w:rsidR="006C7F77" w:rsidRPr="00334FE8" w:rsidRDefault="00C63738" w:rsidP="00334FE8">
      <w:pPr>
        <w:pStyle w:val="Footer"/>
        <w:rPr>
          <w:rFonts w:ascii="Times New Roman" w:hAnsi="Times New Roman" w:cs="Times New Roman"/>
          <w:sz w:val="24"/>
          <w:szCs w:val="24"/>
          <w:lang w:val="fr-CH"/>
        </w:rPr>
      </w:pPr>
      <w:r w:rsidRPr="00717036">
        <w:rPr>
          <w:rFonts w:ascii="Times New Roman" w:hAnsi="Times New Roman" w:cs="Times New Roman"/>
          <w:sz w:val="24"/>
          <w:szCs w:val="24"/>
          <w:lang w:val="ru-RU"/>
        </w:rPr>
        <w:t>Вариант</w:t>
      </w:r>
      <w:r w:rsidR="001F434E" w:rsidRPr="00717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51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4FE8">
        <w:rPr>
          <w:rFonts w:ascii="Times New Roman" w:hAnsi="Times New Roman" w:cs="Times New Roman"/>
          <w:sz w:val="24"/>
          <w:szCs w:val="24"/>
          <w:lang w:val="fr-CH"/>
        </w:rPr>
        <w:t>5</w:t>
      </w:r>
    </w:p>
    <w:p w:rsidR="00B11296" w:rsidRPr="00717036" w:rsidRDefault="00A7763C" w:rsidP="006C7F77">
      <w:pPr>
        <w:pStyle w:val="Footer"/>
        <w:rPr>
          <w:rFonts w:ascii="Times New Roman" w:hAnsi="Times New Roman" w:cs="Times New Roman"/>
          <w:sz w:val="24"/>
          <w:szCs w:val="24"/>
          <w:lang w:val="ru-RU"/>
        </w:rPr>
      </w:pPr>
    </w:p>
    <w:p w:rsidR="00AC7BC7" w:rsidRPr="00717036" w:rsidRDefault="00C35754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FD5C1F" w:rsidRPr="00717036" w:rsidRDefault="00DA394E" w:rsidP="00FD5C1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lastRenderedPageBreak/>
        <w:t>ДЕНЬ ПЕРВЫЙ</w:t>
      </w:r>
    </w:p>
    <w:p w:rsidR="00FD5C1F" w:rsidRPr="00717036" w:rsidRDefault="00A7763C" w:rsidP="00085656">
      <w:pPr>
        <w:pStyle w:val="Foo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77C66" w:rsidRPr="00717036" w:rsidRDefault="00C35754" w:rsidP="00085656">
      <w:pPr>
        <w:pStyle w:val="Foo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>09:00-09:30 регистрация</w:t>
      </w:r>
    </w:p>
    <w:p w:rsidR="0055600B" w:rsidRPr="00717036" w:rsidRDefault="00C35754" w:rsidP="0055600B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 w:rsidRPr="00717036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09:30 – 10:00 Открытие и приветствие:</w:t>
      </w:r>
    </w:p>
    <w:p w:rsidR="00B11296" w:rsidRPr="00717036" w:rsidRDefault="00C35754" w:rsidP="003254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Правительство Украины, ЕЭК ООН, EUBAM и т.д.</w:t>
      </w:r>
    </w:p>
    <w:p w:rsidR="00670E96" w:rsidRPr="00717036" w:rsidRDefault="00A7763C" w:rsidP="00540F5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11296" w:rsidRPr="00717036" w:rsidRDefault="00C35754" w:rsidP="0086391C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10:00 – 13:00 сессия I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 Концепция н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ационального 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«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единого окна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и 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пилотные проекты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 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Украине </w:t>
      </w:r>
    </w:p>
    <w:p w:rsidR="00325408" w:rsidRPr="00717036" w:rsidRDefault="00C35754" w:rsidP="00325408">
      <w:pPr>
        <w:spacing w:before="120" w:after="0" w:line="240" w:lineRule="auto"/>
        <w:ind w:left="1134" w:hanging="1134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Модератор: </w:t>
      </w:r>
      <w:r w:rsidRPr="00717036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ЕЭК ООН </w:t>
      </w:r>
    </w:p>
    <w:p w:rsidR="0086391C" w:rsidRPr="00717036" w:rsidRDefault="00A7763C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7DA9" w:rsidRPr="00717036" w:rsidRDefault="00C35754" w:rsidP="00F77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Текущий этап реформ</w:t>
      </w:r>
      <w:r w:rsidR="00F778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по упрощению процедур торговли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и 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работа над 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национальн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ым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механизм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ом «е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диного окна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</w:p>
    <w:p w:rsidR="00490966" w:rsidRPr="00BA653B" w:rsidRDefault="00F77883" w:rsidP="00BA65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F77883">
        <w:rPr>
          <w:rFonts w:ascii="Times New Roman" w:eastAsia="Calibri" w:hAnsi="Times New Roman" w:cs="Times New Roman"/>
          <w:bCs/>
          <w:sz w:val="20"/>
          <w:szCs w:val="20"/>
          <w:lang w:val="bg-BG"/>
        </w:rPr>
        <w:t>П</w:t>
      </w:r>
      <w:proofErr w:type="spellStart"/>
      <w:r w:rsidR="00C35754"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редставитель</w:t>
      </w:r>
      <w:proofErr w:type="spellEnd"/>
      <w:r w:rsidR="00C35754"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Государственной фискальной службы </w:t>
      </w:r>
      <w:r w:rsidR="00C35754"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Украины</w:t>
      </w:r>
      <w:r w:rsidR="00BA653B">
        <w:rPr>
          <w:rFonts w:ascii="Times New Roman" w:eastAsia="Calibri" w:hAnsi="Times New Roman" w:cs="Times New Roman"/>
          <w:sz w:val="20"/>
          <w:szCs w:val="20"/>
          <w:lang w:val="fr-CH"/>
        </w:rPr>
        <w:t xml:space="preserve"> </w:t>
      </w:r>
      <w:r w:rsidR="00BA653B">
        <w:rPr>
          <w:rFonts w:ascii="Times New Roman" w:eastAsia="Calibri" w:hAnsi="Times New Roman" w:cs="Times New Roman"/>
          <w:sz w:val="20"/>
          <w:szCs w:val="20"/>
          <w:lang w:val="bg-BG"/>
        </w:rPr>
        <w:t>(уточняется)</w:t>
      </w:r>
    </w:p>
    <w:p w:rsidR="00117DA9" w:rsidRPr="00717036" w:rsidRDefault="00A7763C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0232A2" w:rsidRPr="00717036" w:rsidRDefault="00C35754" w:rsidP="0002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Концепция 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«е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диного окна</w:t>
      </w:r>
      <w:r w:rsidR="008C1641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: концепция, предпосылки, существующие инструменты и стандарты для оказания поддержки процессу осуществления </w:t>
      </w:r>
    </w:p>
    <w:p w:rsidR="00307BE0" w:rsidRPr="00717036" w:rsidRDefault="006E4DAB" w:rsidP="006E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Тежо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Козума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35754"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Всемирн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ая</w:t>
      </w:r>
      <w:r w:rsidR="00C35754"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таможенн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ая организация</w:t>
      </w:r>
      <w:r w:rsidR="00C35754"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</w:p>
    <w:p w:rsidR="00307BE0" w:rsidRPr="00717036" w:rsidRDefault="006E4DAB" w:rsidP="0002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Жан-Люк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Делькур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Захуани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Саадауи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Европейская Комиссия</w:t>
      </w:r>
    </w:p>
    <w:p w:rsidR="008C1641" w:rsidRPr="00717036" w:rsidRDefault="006E4DAB" w:rsidP="0072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Марио Апостолов, Региональный советник</w:t>
      </w:r>
      <w:r w:rsidR="00C35754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</w:t>
      </w:r>
      <w:r w:rsidR="00C35754"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ЕЭК ООН </w:t>
      </w:r>
    </w:p>
    <w:p w:rsidR="00662F62" w:rsidRPr="00717036" w:rsidRDefault="00A7763C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62F62" w:rsidRPr="00717036" w:rsidRDefault="00C35754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11:15-11:30 – кофе-брейк</w:t>
      </w:r>
    </w:p>
    <w:p w:rsidR="000232A2" w:rsidRPr="00717036" w:rsidRDefault="00A7763C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F5BD3" w:rsidRPr="00717036" w:rsidRDefault="00C35754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17036">
        <w:rPr>
          <w:rFonts w:ascii="Times New Roman" w:hAnsi="Times New Roman" w:cs="Times New Roman"/>
          <w:b/>
          <w:sz w:val="20"/>
          <w:szCs w:val="20"/>
          <w:lang w:val="ru-RU"/>
        </w:rPr>
        <w:t>Экспериментальные проекты для создания Единого окна на Украине</w:t>
      </w:r>
    </w:p>
    <w:p w:rsidR="00AF5BD3" w:rsidRPr="00717036" w:rsidRDefault="00A7763C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E4DAB" w:rsidRPr="00717036" w:rsidRDefault="006E4DAB" w:rsidP="006E4DA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Национальный проект для обмена данными между регулирующими органами</w:t>
      </w:r>
    </w:p>
    <w:p w:rsidR="006E4DAB" w:rsidRPr="006E4DAB" w:rsidRDefault="006E4DAB" w:rsidP="006E4DA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E4DAB">
        <w:rPr>
          <w:rFonts w:ascii="Times New Roman" w:hAnsi="Times New Roman" w:cs="Times New Roman"/>
          <w:sz w:val="20"/>
          <w:szCs w:val="20"/>
          <w:lang w:val="ru-RU"/>
        </w:rPr>
        <w:t>Москаленко Александр Петрович, Заместителю директора Департамента налоговой, таможенной политики Министерства финансов Украины</w:t>
      </w:r>
    </w:p>
    <w:p w:rsidR="00AF5BD3" w:rsidRPr="00717036" w:rsidRDefault="00C35754" w:rsidP="007724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Система портового сообщества Одессы (PPL 33-35)</w:t>
      </w:r>
    </w:p>
    <w:p w:rsidR="007A1E12" w:rsidRPr="00717036" w:rsidRDefault="006E4DAB" w:rsidP="00283C1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Алекс</w:t>
      </w:r>
      <w:r w:rsidR="00283C1D">
        <w:rPr>
          <w:rFonts w:ascii="Times New Roman" w:eastAsia="Calibri" w:hAnsi="Times New Roman" w:cs="Times New Roman"/>
          <w:bCs/>
          <w:sz w:val="20"/>
          <w:szCs w:val="20"/>
          <w:lang w:val="fr-CH"/>
        </w:rPr>
        <w:t>e</w:t>
      </w:r>
      <w:r w:rsidR="00283C1D">
        <w:rPr>
          <w:rFonts w:ascii="Times New Roman" w:eastAsia="Calibri" w:hAnsi="Times New Roman" w:cs="Times New Roman"/>
          <w:bCs/>
          <w:sz w:val="20"/>
          <w:szCs w:val="20"/>
          <w:lang w:val="bg-BG"/>
        </w:rPr>
        <w:t>й Орл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ов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, Система</w:t>
      </w:r>
      <w:r w:rsidR="00DF1F75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портового сообщества</w:t>
      </w: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в Одессе</w:t>
      </w:r>
    </w:p>
    <w:p w:rsidR="00AF5BD3" w:rsidRPr="00717036" w:rsidRDefault="00C35754" w:rsidP="007724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Украинское национальное морское единое окно </w:t>
      </w: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(с учетом директивы ЕС 2010/65)</w:t>
      </w:r>
    </w:p>
    <w:p w:rsidR="00DF1F75" w:rsidRPr="00717036" w:rsidRDefault="00442013" w:rsidP="00DF1F7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Дмитрий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Якименков</w:t>
      </w:r>
      <w:proofErr w:type="spellEnd"/>
      <w:r w:rsidR="006E4DA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, </w:t>
      </w:r>
      <w:r w:rsidR="00DF1F75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ГП “Админ</w:t>
      </w:r>
      <w:r w:rsidR="00CF76D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истрация морских портов Украины</w:t>
      </w:r>
      <w:r w:rsidR="00DF1F75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”</w:t>
      </w:r>
    </w:p>
    <w:p w:rsidR="00DA1325" w:rsidRPr="00717036" w:rsidRDefault="00DA1325" w:rsidP="00DA132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Единое окно для т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аможенного оформления в Одессе</w:t>
      </w:r>
    </w:p>
    <w:p w:rsidR="00DA1325" w:rsidRPr="00717036" w:rsidRDefault="00DA1325" w:rsidP="008F10C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hAnsi="Times New Roman" w:cs="Times New Roman"/>
          <w:sz w:val="20"/>
          <w:szCs w:val="20"/>
          <w:lang w:val="ru-RU"/>
        </w:rPr>
        <w:t xml:space="preserve">Одесская таможня, Государственная </w:t>
      </w:r>
      <w:r w:rsidR="008F10C6">
        <w:rPr>
          <w:rFonts w:ascii="Times New Roman" w:hAnsi="Times New Roman" w:cs="Times New Roman"/>
          <w:sz w:val="20"/>
          <w:szCs w:val="20"/>
          <w:lang w:val="bg-BG"/>
        </w:rPr>
        <w:t>фискальная</w:t>
      </w:r>
      <w:r w:rsidRPr="00717036">
        <w:rPr>
          <w:rFonts w:ascii="Times New Roman" w:hAnsi="Times New Roman" w:cs="Times New Roman"/>
          <w:sz w:val="20"/>
          <w:szCs w:val="20"/>
          <w:lang w:val="ru-RU"/>
        </w:rPr>
        <w:t xml:space="preserve"> служба Украины (уточняется)</w:t>
      </w:r>
    </w:p>
    <w:p w:rsidR="00662F62" w:rsidRPr="00717036" w:rsidRDefault="00C35754" w:rsidP="00662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>Обсуждение</w:t>
      </w:r>
    </w:p>
    <w:p w:rsidR="00662F62" w:rsidRPr="00717036" w:rsidRDefault="00A7763C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62F62" w:rsidRPr="00717036" w:rsidRDefault="00C35754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13:00-14:00 – перерыв на обед</w:t>
      </w:r>
    </w:p>
    <w:p w:rsidR="00662F62" w:rsidRPr="00717036" w:rsidRDefault="00A7763C" w:rsidP="00662F6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62F62" w:rsidRPr="00717036" w:rsidRDefault="00C35754" w:rsidP="00662F62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14:00 – 17:00 сессия II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: Единое окно, международные стандарты и необходимость поэтапного планирования </w:t>
      </w:r>
    </w:p>
    <w:p w:rsidR="0052509B" w:rsidRPr="00717036" w:rsidRDefault="00A7763C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CC1B44" w:rsidRPr="00717036" w:rsidRDefault="00C35754" w:rsidP="007A1E1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Международные стандарты и осуществление </w:t>
      </w:r>
      <w:r w:rsidR="004A20A5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диного окна</w:t>
      </w:r>
    </w:p>
    <w:p w:rsidR="00CC1B44" w:rsidRPr="00717036" w:rsidRDefault="00743176" w:rsidP="007A1E1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Тежо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Козума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, Всемирная таможенная организация (</w:t>
      </w:r>
      <w:proofErr w:type="spellStart"/>
      <w:r w:rsidR="00C35754" w:rsidRPr="00717036">
        <w:rPr>
          <w:rFonts w:ascii="Times New Roman" w:hAnsi="Times New Roman" w:cs="Times New Roman"/>
          <w:sz w:val="20"/>
          <w:szCs w:val="20"/>
          <w:lang w:val="ru-RU"/>
        </w:rPr>
        <w:t>ВТамО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CC1B44" w:rsidRPr="00717036" w:rsidRDefault="00D26896" w:rsidP="00D26896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Таможенное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«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е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диное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окно»</w:t>
      </w:r>
      <w:r w:rsidR="00C35754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в Европейском союзе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– нынешний уровень применения и планы на будущее</w:t>
      </w:r>
    </w:p>
    <w:p w:rsidR="00CC1B44" w:rsidRPr="006E4DAB" w:rsidRDefault="00743176" w:rsidP="006E4DA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fr-CH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Захуани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Саадауи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35754" w:rsidRPr="00717036">
        <w:rPr>
          <w:rFonts w:ascii="Times New Roman" w:hAnsi="Times New Roman" w:cs="Times New Roman"/>
          <w:sz w:val="20"/>
          <w:szCs w:val="20"/>
          <w:lang w:val="ru-RU"/>
        </w:rPr>
        <w:t>Европейская</w:t>
      </w:r>
      <w:r w:rsidR="00C35754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комиссия</w:t>
      </w:r>
      <w:r w:rsidR="006E4DAB">
        <w:rPr>
          <w:rFonts w:ascii="Times New Roman" w:eastAsia="Calibri" w:hAnsi="Times New Roman" w:cs="Times New Roman"/>
          <w:bCs/>
          <w:sz w:val="20"/>
          <w:szCs w:val="20"/>
          <w:lang w:val="fr-CH"/>
        </w:rPr>
        <w:t xml:space="preserve">, </w:t>
      </w:r>
      <w:r w:rsidR="006E4DAB">
        <w:rPr>
          <w:rFonts w:ascii="Times New Roman" w:eastAsia="Calibri" w:hAnsi="Times New Roman" w:cs="Times New Roman"/>
          <w:bCs/>
          <w:sz w:val="20"/>
          <w:szCs w:val="20"/>
          <w:lang w:val="bg-BG"/>
        </w:rPr>
        <w:t>Директорат по налоговым и таможенным вопросам</w:t>
      </w:r>
      <w:r w:rsidR="006E4DAB">
        <w:rPr>
          <w:rFonts w:ascii="Times New Roman" w:eastAsia="Calibri" w:hAnsi="Times New Roman" w:cs="Times New Roman"/>
          <w:bCs/>
          <w:sz w:val="20"/>
          <w:szCs w:val="20"/>
          <w:lang w:val="fr-CH"/>
        </w:rPr>
        <w:t xml:space="preserve"> </w:t>
      </w:r>
    </w:p>
    <w:p w:rsidR="00662F62" w:rsidRPr="00717036" w:rsidRDefault="00C35754" w:rsidP="007A1E1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Поэтапное планирование национального Единого окна</w:t>
      </w:r>
    </w:p>
    <w:p w:rsidR="00662F62" w:rsidRPr="00717036" w:rsidRDefault="00727C75" w:rsidP="007A1E1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Марио Апостолов, Региональный советник</w:t>
      </w: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</w:t>
      </w:r>
      <w:r w:rsidR="00C35754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ЕЭК ООН</w:t>
      </w:r>
    </w:p>
    <w:p w:rsidR="00283C1D" w:rsidRPr="00717036" w:rsidRDefault="00283C1D" w:rsidP="00283C1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Система портового сообщества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как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этап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пилотного проекта в построении национального регулятивного единого окна</w:t>
      </w:r>
    </w:p>
    <w:p w:rsidR="00283C1D" w:rsidRDefault="00283C1D" w:rsidP="00283C1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Александр Федоров, Система</w:t>
      </w: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портового сообщества</w:t>
      </w: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в Одессе</w:t>
      </w:r>
    </w:p>
    <w:p w:rsidR="00CC1B44" w:rsidRPr="00717036" w:rsidRDefault="00C35754" w:rsidP="007A1E1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Необходимость общего видения для создания Единого окна в Украине. </w:t>
      </w:r>
    </w:p>
    <w:p w:rsidR="00CC1B44" w:rsidRDefault="00C35754" w:rsidP="007A1E1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17036">
        <w:rPr>
          <w:rFonts w:ascii="Times New Roman" w:hAnsi="Times New Roman" w:cs="Times New Roman"/>
          <w:sz w:val="20"/>
          <w:szCs w:val="20"/>
          <w:lang w:val="ru-RU"/>
        </w:rPr>
        <w:t>Владимир</w:t>
      </w: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Писар, специалист по упрощению процедур торговли, EUBAM</w:t>
      </w:r>
    </w:p>
    <w:p w:rsidR="00334FE8" w:rsidRPr="00164A47" w:rsidRDefault="00A7763C" w:rsidP="00A7763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Единое окно ПЛЮС</w:t>
      </w:r>
      <w:r w:rsidR="00334FE8" w:rsidRPr="00A46D8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координационная платформа</w:t>
      </w:r>
      <w:r w:rsidR="00334FE8" w:rsidRPr="00A46D8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Визия построения единого окна в Польше </w:t>
      </w:r>
    </w:p>
    <w:p w:rsidR="00334FE8" w:rsidRPr="00164A47" w:rsidRDefault="00A7763C" w:rsidP="00A7763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Беата Дубянска</w:t>
      </w:r>
      <w:r w:rsidR="00334FE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g-BG"/>
        </w:rPr>
        <w:t>специалист по таможенным процедупам</w:t>
      </w:r>
      <w:r w:rsidR="00334FE8" w:rsidRPr="00A46D86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="00334FE8" w:rsidRPr="00A46D86">
        <w:rPr>
          <w:rFonts w:ascii="Times New Roman" w:hAnsi="Times New Roman" w:cs="Times New Roman"/>
          <w:sz w:val="20"/>
          <w:szCs w:val="20"/>
        </w:rPr>
        <w:t>EUBAM</w:t>
      </w:r>
    </w:p>
    <w:p w:rsidR="00334FE8" w:rsidRPr="00717036" w:rsidRDefault="00334FE8" w:rsidP="007A1E1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CC1B44" w:rsidRPr="00717036" w:rsidRDefault="00A7763C" w:rsidP="00CC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CC1B44" w:rsidRPr="00717036" w:rsidRDefault="00C35754" w:rsidP="0055498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1</w:t>
      </w:r>
      <w:r w:rsidR="00554980">
        <w:rPr>
          <w:rFonts w:ascii="Times New Roman" w:eastAsia="Calibri" w:hAnsi="Times New Roman" w:cs="Times New Roman"/>
          <w:b/>
          <w:bCs/>
          <w:i/>
          <w:sz w:val="20"/>
          <w:szCs w:val="20"/>
          <w:lang w:val="fr-CH"/>
        </w:rPr>
        <w:t>5</w:t>
      </w: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:</w:t>
      </w:r>
      <w:r w:rsidR="00554980">
        <w:rPr>
          <w:rFonts w:ascii="Times New Roman" w:eastAsia="Calibri" w:hAnsi="Times New Roman" w:cs="Times New Roman"/>
          <w:b/>
          <w:bCs/>
          <w:i/>
          <w:sz w:val="20"/>
          <w:szCs w:val="20"/>
          <w:lang w:val="fr-CH"/>
        </w:rPr>
        <w:t>00</w:t>
      </w: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-1</w:t>
      </w:r>
      <w:r w:rsidR="00554980">
        <w:rPr>
          <w:rFonts w:ascii="Times New Roman" w:eastAsia="Calibri" w:hAnsi="Times New Roman" w:cs="Times New Roman"/>
          <w:b/>
          <w:bCs/>
          <w:i/>
          <w:sz w:val="20"/>
          <w:szCs w:val="20"/>
          <w:lang w:val="fr-CH"/>
        </w:rPr>
        <w:t>5</w:t>
      </w: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:</w:t>
      </w:r>
      <w:r w:rsidR="00554980">
        <w:rPr>
          <w:rFonts w:ascii="Times New Roman" w:eastAsia="Calibri" w:hAnsi="Times New Roman" w:cs="Times New Roman"/>
          <w:b/>
          <w:bCs/>
          <w:i/>
          <w:sz w:val="20"/>
          <w:szCs w:val="20"/>
          <w:lang w:val="fr-CH"/>
        </w:rPr>
        <w:t>15</w:t>
      </w: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 xml:space="preserve"> – кофе-брейк</w:t>
      </w:r>
    </w:p>
    <w:p w:rsidR="00307BE0" w:rsidRPr="00717036" w:rsidRDefault="00A7763C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07BE0" w:rsidRPr="00717036" w:rsidRDefault="007A1E12" w:rsidP="007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Позиции </w:t>
      </w:r>
      <w:r w:rsidR="00C35754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заинтересованных сторон: </w:t>
      </w:r>
    </w:p>
    <w:p w:rsidR="00107660" w:rsidRPr="00717036" w:rsidRDefault="007A1E12" w:rsidP="00334FE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27C7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Государственная </w:t>
      </w:r>
      <w:r w:rsidR="008F10C6">
        <w:rPr>
          <w:rFonts w:ascii="Times New Roman" w:hAnsi="Times New Roman" w:cs="Times New Roman"/>
          <w:b/>
          <w:bCs/>
          <w:sz w:val="20"/>
          <w:szCs w:val="20"/>
          <w:lang w:val="ru-RU"/>
        </w:rPr>
        <w:t>фискальная</w:t>
      </w:r>
      <w:r w:rsidRPr="00727C7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служба Украины</w:t>
      </w:r>
      <w:r w:rsidR="00727C75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  <w:r w:rsidR="00D51C14">
        <w:rPr>
          <w:rFonts w:ascii="Times New Roman" w:hAnsi="Times New Roman" w:cs="Times New Roman"/>
          <w:sz w:val="20"/>
          <w:szCs w:val="20"/>
          <w:lang w:val="ru-RU"/>
        </w:rPr>
        <w:t xml:space="preserve"> Продан, Мирослав Васильевич или Василенко</w:t>
      </w:r>
      <w:r w:rsidR="00727C7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D51C14">
        <w:rPr>
          <w:rFonts w:ascii="Times New Roman" w:hAnsi="Times New Roman" w:cs="Times New Roman"/>
          <w:sz w:val="20"/>
          <w:szCs w:val="20"/>
          <w:lang w:val="ru-RU"/>
        </w:rPr>
        <w:t xml:space="preserve"> Алексей Леонидо</w:t>
      </w:r>
      <w:r w:rsidR="00743176">
        <w:rPr>
          <w:rFonts w:ascii="Times New Roman" w:hAnsi="Times New Roman" w:cs="Times New Roman"/>
          <w:sz w:val="20"/>
          <w:szCs w:val="20"/>
          <w:lang w:val="ru-RU"/>
        </w:rPr>
        <w:t>вич</w:t>
      </w:r>
    </w:p>
    <w:p w:rsidR="007A1E12" w:rsidRPr="00717036" w:rsidRDefault="007A1E12" w:rsidP="00334FE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Министерство</w:t>
      </w:r>
      <w:r w:rsidR="00C35754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эко</w:t>
      </w:r>
      <w:r w:rsidR="00CF76D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номического развития и торговли</w:t>
      </w:r>
      <w:r w:rsidR="00C35754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7A1E12" w:rsidRPr="00717036" w:rsidRDefault="007A1E12" w:rsidP="00334FE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lastRenderedPageBreak/>
        <w:t xml:space="preserve">Министерство </w:t>
      </w:r>
      <w:r w:rsidR="00CF76D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инфраструктуры</w:t>
      </w:r>
      <w:r w:rsidR="00C35754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307BE0" w:rsidRPr="00717036" w:rsidRDefault="007A1E12" w:rsidP="00334FE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Министерство </w:t>
      </w:r>
      <w:r w:rsidR="00CF76D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сельского хозяйства</w:t>
      </w:r>
    </w:p>
    <w:p w:rsidR="007A1E12" w:rsidRPr="00717036" w:rsidRDefault="007A1E12" w:rsidP="00334FE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Другие министерства</w:t>
      </w:r>
    </w:p>
    <w:p w:rsidR="00490966" w:rsidRPr="00717036" w:rsidRDefault="00C35754" w:rsidP="00334FE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Деловое сообщество </w:t>
      </w: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(представители бизнеса</w:t>
      </w:r>
      <w:r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5850DC" w:rsidRPr="00D26896" w:rsidRDefault="00A7763C" w:rsidP="00C3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fr-CH"/>
        </w:rPr>
      </w:pPr>
    </w:p>
    <w:p w:rsidR="00CC1B44" w:rsidRPr="00717036" w:rsidRDefault="007A1E12" w:rsidP="009D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</w:t>
      </w:r>
      <w:r w:rsidR="00C35754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бсуждение основных элементов плана для 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национального «е</w:t>
      </w:r>
      <w:r w:rsidR="00C35754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диного окна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</w:p>
    <w:p w:rsidR="009D1C3C" w:rsidRPr="00717036" w:rsidRDefault="009D1C3C" w:rsidP="009D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334FE8" w:rsidRDefault="00334FE8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</w:p>
    <w:p w:rsidR="00B11296" w:rsidRPr="00717036" w:rsidRDefault="00C35754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ДЕНЬ ВТОРОЙ</w:t>
      </w:r>
    </w:p>
    <w:p w:rsidR="001969E0" w:rsidRPr="00717036" w:rsidRDefault="00A7763C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FD5C1F" w:rsidRPr="00717036" w:rsidRDefault="00C35754" w:rsidP="00A81E8E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9:00 – 13:00 сессия III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 Гармонизация данных</w:t>
      </w:r>
    </w:p>
    <w:p w:rsidR="00FD5C1F" w:rsidRPr="00717036" w:rsidRDefault="00C35754" w:rsidP="00FD5C1F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Модератор</w:t>
      </w:r>
      <w:r w:rsidRPr="00717036">
        <w:rPr>
          <w:rFonts w:ascii="Times New Roman" w:eastAsia="Calibri" w:hAnsi="Times New Roman" w:cs="Times New Roman"/>
          <w:i/>
          <w:sz w:val="20"/>
          <w:szCs w:val="20"/>
          <w:lang w:val="ru-RU"/>
        </w:rPr>
        <w:t>:</w:t>
      </w:r>
      <w:r w:rsidRPr="00717036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</w:t>
      </w:r>
      <w:r w:rsidR="00A81E8E" w:rsidRPr="00717036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уточняется</w:t>
      </w:r>
    </w:p>
    <w:p w:rsidR="00FD5C1F" w:rsidRPr="00717036" w:rsidRDefault="00A7763C" w:rsidP="00FD5C1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AF5BD3" w:rsidRPr="00717036" w:rsidRDefault="00C35754" w:rsidP="00A81E8E">
      <w:pPr>
        <w:pStyle w:val="ListParagraph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Введение в гармонизацию данных, рекомендация СЕФАКТ ООН № 34 </w:t>
      </w:r>
    </w:p>
    <w:p w:rsidR="00A81E8E" w:rsidRPr="00717036" w:rsidRDefault="00A81E8E" w:rsidP="00A81E8E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ЕЭК ООН</w:t>
      </w:r>
    </w:p>
    <w:p w:rsidR="00CC1B44" w:rsidRPr="00717036" w:rsidRDefault="00C35754" w:rsidP="00A81E8E">
      <w:pPr>
        <w:pStyle w:val="ListParagraph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Введение в Модель таможенных данных </w:t>
      </w:r>
      <w:proofErr w:type="spellStart"/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ВТамО</w:t>
      </w:r>
      <w:proofErr w:type="spellEnd"/>
    </w:p>
    <w:p w:rsidR="00CC1B44" w:rsidRPr="00717036" w:rsidRDefault="00C35754" w:rsidP="00A81E8E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proofErr w:type="spellStart"/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ВТамО</w:t>
      </w:r>
      <w:proofErr w:type="spellEnd"/>
    </w:p>
    <w:p w:rsidR="00CC1B44" w:rsidRPr="00717036" w:rsidRDefault="00C35754" w:rsidP="00DF1F75">
      <w:pPr>
        <w:pStyle w:val="ListParagraph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Модель таможенных данных Европейского союза</w:t>
      </w:r>
      <w:r w:rsidR="00DF1F75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– возможности для реализации в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Украине </w:t>
      </w:r>
    </w:p>
    <w:p w:rsidR="00CC1B44" w:rsidRPr="00717036" w:rsidRDefault="00C35754" w:rsidP="00DF1F75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Жан-Люк </w:t>
      </w:r>
      <w:proofErr w:type="spellStart"/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Дел</w:t>
      </w:r>
      <w:r w:rsidR="004F3BBB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ь</w:t>
      </w:r>
      <w:r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кур</w:t>
      </w:r>
      <w:proofErr w:type="spellEnd"/>
      <w:r w:rsidR="00DF1F75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, Генеральный директорат по таможенным и налоговым делам Еврокомиссии</w:t>
      </w:r>
    </w:p>
    <w:p w:rsidR="00AF5BD3" w:rsidRPr="00717036" w:rsidRDefault="00C35754" w:rsidP="00DF1F75">
      <w:pPr>
        <w:pStyle w:val="ListParagraph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Г</w:t>
      </w:r>
      <w:r w:rsidR="00DF1F75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армонизация данных в контексте «е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диного окна</w:t>
      </w:r>
      <w:r w:rsidR="00DF1F75"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</w:p>
    <w:p w:rsidR="00AF5BD3" w:rsidRPr="00717036" w:rsidRDefault="006E4DAB" w:rsidP="00DF1F75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Михаел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Дилл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, </w:t>
      </w:r>
      <w:r w:rsidR="00C35754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ГЕФЕГ</w:t>
      </w:r>
      <w:r w:rsidR="00C35754" w:rsidRPr="0071703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C35754" w:rsidRPr="00717036">
        <w:rPr>
          <w:rFonts w:ascii="Times New Roman" w:hAnsi="Times New Roman" w:cs="Times New Roman"/>
          <w:sz w:val="20"/>
          <w:szCs w:val="20"/>
          <w:lang w:val="ru-RU"/>
        </w:rPr>
        <w:t>мбХ</w:t>
      </w:r>
      <w:proofErr w:type="spellEnd"/>
      <w:r w:rsidR="00C35754" w:rsidRPr="00717036">
        <w:rPr>
          <w:rFonts w:ascii="Times New Roman" w:hAnsi="Times New Roman" w:cs="Times New Roman"/>
          <w:sz w:val="20"/>
          <w:szCs w:val="20"/>
          <w:lang w:val="ru-RU"/>
        </w:rPr>
        <w:t>, Германия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(уточняется) </w:t>
      </w:r>
    </w:p>
    <w:p w:rsidR="00AB1D45" w:rsidRPr="00717036" w:rsidRDefault="00C35754" w:rsidP="00DF1F75">
      <w:pPr>
        <w:pStyle w:val="ListParagraph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Форматы и 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модели</w:t>
      </w:r>
      <w:r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>; гармонизация данных в различных прототипах Единого окна</w:t>
      </w:r>
    </w:p>
    <w:p w:rsidR="00DF1F75" w:rsidRPr="00717036" w:rsidRDefault="006E4DAB" w:rsidP="00727C75">
      <w:pPr>
        <w:pStyle w:val="ListParagraph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Дмитрий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Якименков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, </w:t>
      </w:r>
      <w:r w:rsidR="00DF1F75" w:rsidRPr="0071703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ГП “Администрация морских портов Украины”</w:t>
      </w:r>
    </w:p>
    <w:p w:rsidR="00AB1D45" w:rsidRPr="00717036" w:rsidRDefault="00A7763C" w:rsidP="00132B5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90966" w:rsidRPr="00717036" w:rsidRDefault="00C35754" w:rsidP="002A7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Практическ</w:t>
      </w:r>
      <w:r w:rsidR="00DF1F75"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ое</w:t>
      </w:r>
      <w:r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</w:t>
      </w:r>
      <w:r w:rsidR="00DF1F75"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е</w:t>
      </w:r>
    </w:p>
    <w:p w:rsidR="00CC1B44" w:rsidRPr="00717036" w:rsidRDefault="00A7763C" w:rsidP="002A7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A774E" w:rsidRPr="00717036" w:rsidRDefault="00C35754" w:rsidP="002A77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Обсуждение </w:t>
      </w:r>
    </w:p>
    <w:p w:rsidR="00B11296" w:rsidRPr="00717036" w:rsidRDefault="00A7763C" w:rsidP="002A77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2A774E" w:rsidRPr="00717036" w:rsidRDefault="00A7763C" w:rsidP="0013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</w:pPr>
    </w:p>
    <w:p w:rsidR="00777C66" w:rsidRPr="00717036" w:rsidRDefault="00C35754" w:rsidP="00F11AE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13:00-13:45</w:t>
      </w:r>
      <w:r w:rsidRPr="0071703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Закрытие сессии - организационные вопросы и рекомендации</w:t>
      </w:r>
    </w:p>
    <w:p w:rsidR="00132B54" w:rsidRPr="00717036" w:rsidRDefault="00A7763C" w:rsidP="00132B5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6F06E5" w:rsidRPr="00717036" w:rsidRDefault="00C35754" w:rsidP="00DF1F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Для получения дополнит</w:t>
      </w:r>
      <w:r w:rsidR="00DF1F75"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ельной информации обращайтесь к</w:t>
      </w:r>
      <w:r w:rsidRPr="0071703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71703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>Марио Апостолов</w:t>
      </w:r>
      <w:r w:rsidR="00DF1F75" w:rsidRPr="0071703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>у</w:t>
      </w:r>
      <w:r w:rsidRPr="00717036">
        <w:rPr>
          <w:rFonts w:ascii="Times New Roman" w:eastAsia="Calibri" w:hAnsi="Times New Roman" w:cs="Times New Roman"/>
          <w:bCs/>
          <w:color w:val="000000"/>
          <w:sz w:val="20"/>
          <w:szCs w:val="20"/>
          <w:lang w:val="ru-RU" w:eastAsia="ru-RU"/>
        </w:rPr>
        <w:t>, Региональный советник, Отдел торговли ЕЭК ООН</w:t>
      </w:r>
      <w:r w:rsidR="00DF1F75" w:rsidRPr="00717036">
        <w:rPr>
          <w:rFonts w:ascii="Times New Roman" w:eastAsia="Calibri" w:hAnsi="Times New Roman" w:cs="Times New Roman"/>
          <w:bCs/>
          <w:color w:val="000000"/>
          <w:sz w:val="20"/>
          <w:szCs w:val="20"/>
          <w:lang w:val="ru-RU" w:eastAsia="ru-RU"/>
        </w:rPr>
        <w:t>, т</w:t>
      </w:r>
      <w:r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ел.: + 41 22-9171134, е-</w:t>
      </w:r>
      <w:proofErr w:type="spellStart"/>
      <w:r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>mail</w:t>
      </w:r>
      <w:proofErr w:type="spellEnd"/>
      <w:r w:rsidRPr="0071703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12" w:history="1">
        <w:r w:rsidRPr="00717036">
          <w:rPr>
            <w:rStyle w:val="Hyperlink"/>
            <w:rFonts w:ascii="Times New Roman" w:eastAsia="Calibri" w:hAnsi="Times New Roman" w:cs="Times New Roman"/>
            <w:sz w:val="20"/>
            <w:szCs w:val="20"/>
            <w:lang w:val="ru-RU"/>
          </w:rPr>
          <w:t>mario.apostolov@unece.org</w:t>
        </w:r>
      </w:hyperlink>
    </w:p>
    <w:sectPr w:rsidR="006F06E5" w:rsidRPr="00717036" w:rsidSect="00F84614">
      <w:footerReference w:type="default" r:id="rId13"/>
      <w:pgSz w:w="11907" w:h="16839" w:code="9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54" w:rsidRDefault="00C35754">
      <w:pPr>
        <w:spacing w:after="0" w:line="240" w:lineRule="auto"/>
      </w:pPr>
      <w:r>
        <w:separator/>
      </w:r>
    </w:p>
  </w:endnote>
  <w:endnote w:type="continuationSeparator" w:id="0">
    <w:p w:rsidR="00C35754" w:rsidRDefault="00C3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9624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5A38" w:rsidRDefault="00C35754">
            <w:pPr>
              <w:pStyle w:val="Footer"/>
              <w:jc w:val="right"/>
            </w:pPr>
            <w:r>
              <w:rPr>
                <w:lang w:val="en-US"/>
              </w:rPr>
              <w:t>Page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3C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3C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BDA" w:rsidRPr="009A5C9B" w:rsidRDefault="00A776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54" w:rsidRDefault="00C35754">
      <w:pPr>
        <w:spacing w:after="0" w:line="240" w:lineRule="auto"/>
      </w:pPr>
      <w:r>
        <w:separator/>
      </w:r>
    </w:p>
  </w:footnote>
  <w:footnote w:type="continuationSeparator" w:id="0">
    <w:p w:rsidR="00C35754" w:rsidRDefault="00C3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C0C"/>
    <w:multiLevelType w:val="hybridMultilevel"/>
    <w:tmpl w:val="E16EF9BE"/>
    <w:lvl w:ilvl="0" w:tplc="74D0BE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AB6C8CE" w:tentative="1">
      <w:start w:val="1"/>
      <w:numFmt w:val="lowerLetter"/>
      <w:lvlText w:val="%2."/>
      <w:lvlJc w:val="left"/>
      <w:pPr>
        <w:ind w:left="1440" w:hanging="360"/>
      </w:pPr>
    </w:lvl>
    <w:lvl w:ilvl="2" w:tplc="4204FCC0" w:tentative="1">
      <w:start w:val="1"/>
      <w:numFmt w:val="lowerRoman"/>
      <w:lvlText w:val="%3."/>
      <w:lvlJc w:val="right"/>
      <w:pPr>
        <w:ind w:left="2160" w:hanging="180"/>
      </w:pPr>
    </w:lvl>
    <w:lvl w:ilvl="3" w:tplc="164E1164" w:tentative="1">
      <w:start w:val="1"/>
      <w:numFmt w:val="decimal"/>
      <w:lvlText w:val="%4."/>
      <w:lvlJc w:val="left"/>
      <w:pPr>
        <w:ind w:left="2880" w:hanging="360"/>
      </w:pPr>
    </w:lvl>
    <w:lvl w:ilvl="4" w:tplc="89DEB534" w:tentative="1">
      <w:start w:val="1"/>
      <w:numFmt w:val="lowerLetter"/>
      <w:lvlText w:val="%5."/>
      <w:lvlJc w:val="left"/>
      <w:pPr>
        <w:ind w:left="3600" w:hanging="360"/>
      </w:pPr>
    </w:lvl>
    <w:lvl w:ilvl="5" w:tplc="210C4182" w:tentative="1">
      <w:start w:val="1"/>
      <w:numFmt w:val="lowerRoman"/>
      <w:lvlText w:val="%6."/>
      <w:lvlJc w:val="right"/>
      <w:pPr>
        <w:ind w:left="4320" w:hanging="180"/>
      </w:pPr>
    </w:lvl>
    <w:lvl w:ilvl="6" w:tplc="79D42F04" w:tentative="1">
      <w:start w:val="1"/>
      <w:numFmt w:val="decimal"/>
      <w:lvlText w:val="%7."/>
      <w:lvlJc w:val="left"/>
      <w:pPr>
        <w:ind w:left="5040" w:hanging="360"/>
      </w:pPr>
    </w:lvl>
    <w:lvl w:ilvl="7" w:tplc="F4448F38" w:tentative="1">
      <w:start w:val="1"/>
      <w:numFmt w:val="lowerLetter"/>
      <w:lvlText w:val="%8."/>
      <w:lvlJc w:val="left"/>
      <w:pPr>
        <w:ind w:left="5760" w:hanging="360"/>
      </w:pPr>
    </w:lvl>
    <w:lvl w:ilvl="8" w:tplc="D49C0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0F87"/>
    <w:multiLevelType w:val="hybridMultilevel"/>
    <w:tmpl w:val="E16EF9BE"/>
    <w:lvl w:ilvl="0" w:tplc="BF3033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F5A"/>
    <w:multiLevelType w:val="hybridMultilevel"/>
    <w:tmpl w:val="FF74C466"/>
    <w:lvl w:ilvl="0" w:tplc="74D0BE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AB6C8CE" w:tentative="1">
      <w:start w:val="1"/>
      <w:numFmt w:val="lowerLetter"/>
      <w:lvlText w:val="%2."/>
      <w:lvlJc w:val="left"/>
      <w:pPr>
        <w:ind w:left="1440" w:hanging="360"/>
      </w:pPr>
    </w:lvl>
    <w:lvl w:ilvl="2" w:tplc="4204FCC0" w:tentative="1">
      <w:start w:val="1"/>
      <w:numFmt w:val="lowerRoman"/>
      <w:lvlText w:val="%3."/>
      <w:lvlJc w:val="right"/>
      <w:pPr>
        <w:ind w:left="2160" w:hanging="180"/>
      </w:pPr>
    </w:lvl>
    <w:lvl w:ilvl="3" w:tplc="164E1164" w:tentative="1">
      <w:start w:val="1"/>
      <w:numFmt w:val="decimal"/>
      <w:lvlText w:val="%4."/>
      <w:lvlJc w:val="left"/>
      <w:pPr>
        <w:ind w:left="2880" w:hanging="360"/>
      </w:pPr>
    </w:lvl>
    <w:lvl w:ilvl="4" w:tplc="89DEB534" w:tentative="1">
      <w:start w:val="1"/>
      <w:numFmt w:val="lowerLetter"/>
      <w:lvlText w:val="%5."/>
      <w:lvlJc w:val="left"/>
      <w:pPr>
        <w:ind w:left="3600" w:hanging="360"/>
      </w:pPr>
    </w:lvl>
    <w:lvl w:ilvl="5" w:tplc="210C4182" w:tentative="1">
      <w:start w:val="1"/>
      <w:numFmt w:val="lowerRoman"/>
      <w:lvlText w:val="%6."/>
      <w:lvlJc w:val="right"/>
      <w:pPr>
        <w:ind w:left="4320" w:hanging="180"/>
      </w:pPr>
    </w:lvl>
    <w:lvl w:ilvl="6" w:tplc="79D42F04" w:tentative="1">
      <w:start w:val="1"/>
      <w:numFmt w:val="decimal"/>
      <w:lvlText w:val="%7."/>
      <w:lvlJc w:val="left"/>
      <w:pPr>
        <w:ind w:left="5040" w:hanging="360"/>
      </w:pPr>
    </w:lvl>
    <w:lvl w:ilvl="7" w:tplc="F4448F38" w:tentative="1">
      <w:start w:val="1"/>
      <w:numFmt w:val="lowerLetter"/>
      <w:lvlText w:val="%8."/>
      <w:lvlJc w:val="left"/>
      <w:pPr>
        <w:ind w:left="5760" w:hanging="360"/>
      </w:pPr>
    </w:lvl>
    <w:lvl w:ilvl="8" w:tplc="D49C0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2E3"/>
    <w:multiLevelType w:val="hybridMultilevel"/>
    <w:tmpl w:val="FF74C466"/>
    <w:lvl w:ilvl="0" w:tplc="74D0BE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AB6C8CE" w:tentative="1">
      <w:start w:val="1"/>
      <w:numFmt w:val="lowerLetter"/>
      <w:lvlText w:val="%2."/>
      <w:lvlJc w:val="left"/>
      <w:pPr>
        <w:ind w:left="1440" w:hanging="360"/>
      </w:pPr>
    </w:lvl>
    <w:lvl w:ilvl="2" w:tplc="4204FCC0" w:tentative="1">
      <w:start w:val="1"/>
      <w:numFmt w:val="lowerRoman"/>
      <w:lvlText w:val="%3."/>
      <w:lvlJc w:val="right"/>
      <w:pPr>
        <w:ind w:left="2160" w:hanging="180"/>
      </w:pPr>
    </w:lvl>
    <w:lvl w:ilvl="3" w:tplc="164E1164" w:tentative="1">
      <w:start w:val="1"/>
      <w:numFmt w:val="decimal"/>
      <w:lvlText w:val="%4."/>
      <w:lvlJc w:val="left"/>
      <w:pPr>
        <w:ind w:left="2880" w:hanging="360"/>
      </w:pPr>
    </w:lvl>
    <w:lvl w:ilvl="4" w:tplc="89DEB534" w:tentative="1">
      <w:start w:val="1"/>
      <w:numFmt w:val="lowerLetter"/>
      <w:lvlText w:val="%5."/>
      <w:lvlJc w:val="left"/>
      <w:pPr>
        <w:ind w:left="3600" w:hanging="360"/>
      </w:pPr>
    </w:lvl>
    <w:lvl w:ilvl="5" w:tplc="210C4182" w:tentative="1">
      <w:start w:val="1"/>
      <w:numFmt w:val="lowerRoman"/>
      <w:lvlText w:val="%6."/>
      <w:lvlJc w:val="right"/>
      <w:pPr>
        <w:ind w:left="4320" w:hanging="180"/>
      </w:pPr>
    </w:lvl>
    <w:lvl w:ilvl="6" w:tplc="79D42F04" w:tentative="1">
      <w:start w:val="1"/>
      <w:numFmt w:val="decimal"/>
      <w:lvlText w:val="%7."/>
      <w:lvlJc w:val="left"/>
      <w:pPr>
        <w:ind w:left="5040" w:hanging="360"/>
      </w:pPr>
    </w:lvl>
    <w:lvl w:ilvl="7" w:tplc="F4448F38" w:tentative="1">
      <w:start w:val="1"/>
      <w:numFmt w:val="lowerLetter"/>
      <w:lvlText w:val="%8."/>
      <w:lvlJc w:val="left"/>
      <w:pPr>
        <w:ind w:left="5760" w:hanging="360"/>
      </w:pPr>
    </w:lvl>
    <w:lvl w:ilvl="8" w:tplc="D49C0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249B"/>
    <w:multiLevelType w:val="hybridMultilevel"/>
    <w:tmpl w:val="08CA9136"/>
    <w:lvl w:ilvl="0" w:tplc="5C70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C6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82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E3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AD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2E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45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0B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24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646"/>
    <w:multiLevelType w:val="hybridMultilevel"/>
    <w:tmpl w:val="C2FA6EC0"/>
    <w:lvl w:ilvl="0" w:tplc="DE38B60C">
      <w:start w:val="1"/>
      <w:numFmt w:val="decimal"/>
      <w:lvlText w:val="%1."/>
      <w:lvlJc w:val="left"/>
      <w:pPr>
        <w:ind w:left="360" w:hanging="360"/>
      </w:pPr>
    </w:lvl>
    <w:lvl w:ilvl="1" w:tplc="8D00D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86560A8A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94261678" w:tentative="1">
      <w:start w:val="1"/>
      <w:numFmt w:val="decimal"/>
      <w:lvlText w:val="%4."/>
      <w:lvlJc w:val="left"/>
      <w:pPr>
        <w:ind w:left="2880" w:hanging="360"/>
      </w:pPr>
    </w:lvl>
    <w:lvl w:ilvl="4" w:tplc="66C636D0" w:tentative="1">
      <w:start w:val="1"/>
      <w:numFmt w:val="lowerLetter"/>
      <w:lvlText w:val="%5."/>
      <w:lvlJc w:val="left"/>
      <w:pPr>
        <w:ind w:left="3600" w:hanging="360"/>
      </w:pPr>
    </w:lvl>
    <w:lvl w:ilvl="5" w:tplc="4CA6116A" w:tentative="1">
      <w:start w:val="1"/>
      <w:numFmt w:val="lowerRoman"/>
      <w:lvlText w:val="%6."/>
      <w:lvlJc w:val="right"/>
      <w:pPr>
        <w:ind w:left="4320" w:hanging="180"/>
      </w:pPr>
    </w:lvl>
    <w:lvl w:ilvl="6" w:tplc="6D548D24" w:tentative="1">
      <w:start w:val="1"/>
      <w:numFmt w:val="decimal"/>
      <w:lvlText w:val="%7."/>
      <w:lvlJc w:val="left"/>
      <w:pPr>
        <w:ind w:left="5040" w:hanging="360"/>
      </w:pPr>
    </w:lvl>
    <w:lvl w:ilvl="7" w:tplc="484AA05E" w:tentative="1">
      <w:start w:val="1"/>
      <w:numFmt w:val="lowerLetter"/>
      <w:lvlText w:val="%8."/>
      <w:lvlJc w:val="left"/>
      <w:pPr>
        <w:ind w:left="5760" w:hanging="360"/>
      </w:pPr>
    </w:lvl>
    <w:lvl w:ilvl="8" w:tplc="D73A4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7B5F"/>
    <w:multiLevelType w:val="hybridMultilevel"/>
    <w:tmpl w:val="7D20BF34"/>
    <w:lvl w:ilvl="0" w:tplc="FDC66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E4AE8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C01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6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CE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CB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4A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82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E0F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5A7D"/>
    <w:multiLevelType w:val="hybridMultilevel"/>
    <w:tmpl w:val="15861622"/>
    <w:lvl w:ilvl="0" w:tplc="93E2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C504A" w:tentative="1">
      <w:start w:val="1"/>
      <w:numFmt w:val="lowerLetter"/>
      <w:lvlText w:val="%2."/>
      <w:lvlJc w:val="left"/>
      <w:pPr>
        <w:ind w:left="1440" w:hanging="360"/>
      </w:pPr>
    </w:lvl>
    <w:lvl w:ilvl="2" w:tplc="9EAA73F6" w:tentative="1">
      <w:start w:val="1"/>
      <w:numFmt w:val="lowerRoman"/>
      <w:lvlText w:val="%3."/>
      <w:lvlJc w:val="right"/>
      <w:pPr>
        <w:ind w:left="2160" w:hanging="180"/>
      </w:pPr>
    </w:lvl>
    <w:lvl w:ilvl="3" w:tplc="0E82F3B6" w:tentative="1">
      <w:start w:val="1"/>
      <w:numFmt w:val="decimal"/>
      <w:lvlText w:val="%4."/>
      <w:lvlJc w:val="left"/>
      <w:pPr>
        <w:ind w:left="2880" w:hanging="360"/>
      </w:pPr>
    </w:lvl>
    <w:lvl w:ilvl="4" w:tplc="1A42C790" w:tentative="1">
      <w:start w:val="1"/>
      <w:numFmt w:val="lowerLetter"/>
      <w:lvlText w:val="%5."/>
      <w:lvlJc w:val="left"/>
      <w:pPr>
        <w:ind w:left="3600" w:hanging="360"/>
      </w:pPr>
    </w:lvl>
    <w:lvl w:ilvl="5" w:tplc="68C25E08" w:tentative="1">
      <w:start w:val="1"/>
      <w:numFmt w:val="lowerRoman"/>
      <w:lvlText w:val="%6."/>
      <w:lvlJc w:val="right"/>
      <w:pPr>
        <w:ind w:left="4320" w:hanging="180"/>
      </w:pPr>
    </w:lvl>
    <w:lvl w:ilvl="6" w:tplc="BB4E168E" w:tentative="1">
      <w:start w:val="1"/>
      <w:numFmt w:val="decimal"/>
      <w:lvlText w:val="%7."/>
      <w:lvlJc w:val="left"/>
      <w:pPr>
        <w:ind w:left="5040" w:hanging="360"/>
      </w:pPr>
    </w:lvl>
    <w:lvl w:ilvl="7" w:tplc="85A0B854" w:tentative="1">
      <w:start w:val="1"/>
      <w:numFmt w:val="lowerLetter"/>
      <w:lvlText w:val="%8."/>
      <w:lvlJc w:val="left"/>
      <w:pPr>
        <w:ind w:left="5760" w:hanging="360"/>
      </w:pPr>
    </w:lvl>
    <w:lvl w:ilvl="8" w:tplc="F3CC8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61DF"/>
    <w:multiLevelType w:val="hybridMultilevel"/>
    <w:tmpl w:val="E37475A2"/>
    <w:lvl w:ilvl="0" w:tplc="74D0BE8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D5BCC"/>
    <w:multiLevelType w:val="hybridMultilevel"/>
    <w:tmpl w:val="B9C6511E"/>
    <w:lvl w:ilvl="0" w:tplc="EC4A7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6AE06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27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F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9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5CF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0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CE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6E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CC"/>
    <w:rsid w:val="00136F6F"/>
    <w:rsid w:val="001F434E"/>
    <w:rsid w:val="00283C1D"/>
    <w:rsid w:val="002A0EEA"/>
    <w:rsid w:val="00334FE8"/>
    <w:rsid w:val="003A62CB"/>
    <w:rsid w:val="00442013"/>
    <w:rsid w:val="00463E4F"/>
    <w:rsid w:val="004974DD"/>
    <w:rsid w:val="004A20A5"/>
    <w:rsid w:val="004F3BBB"/>
    <w:rsid w:val="00554980"/>
    <w:rsid w:val="00557C6E"/>
    <w:rsid w:val="00610219"/>
    <w:rsid w:val="0063062C"/>
    <w:rsid w:val="006675CC"/>
    <w:rsid w:val="006E4DAB"/>
    <w:rsid w:val="00717036"/>
    <w:rsid w:val="00727C75"/>
    <w:rsid w:val="00743176"/>
    <w:rsid w:val="007A1E12"/>
    <w:rsid w:val="00820E4D"/>
    <w:rsid w:val="008C1641"/>
    <w:rsid w:val="008F10C6"/>
    <w:rsid w:val="009D1C3C"/>
    <w:rsid w:val="00A41753"/>
    <w:rsid w:val="00A7763C"/>
    <w:rsid w:val="00A81E8E"/>
    <w:rsid w:val="00A94B03"/>
    <w:rsid w:val="00AD2932"/>
    <w:rsid w:val="00B26A74"/>
    <w:rsid w:val="00BA653B"/>
    <w:rsid w:val="00C35754"/>
    <w:rsid w:val="00C63738"/>
    <w:rsid w:val="00CF76D4"/>
    <w:rsid w:val="00D26896"/>
    <w:rsid w:val="00D51C14"/>
    <w:rsid w:val="00D55164"/>
    <w:rsid w:val="00DA1325"/>
    <w:rsid w:val="00DA394E"/>
    <w:rsid w:val="00DF1F75"/>
    <w:rsid w:val="00EB490B"/>
    <w:rsid w:val="00F77883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7A62"/>
  <w15:docId w15:val="{B2A1A151-E62C-4901-9835-BB42015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3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0FE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D7C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D0966"/>
  </w:style>
  <w:style w:type="paragraph" w:styleId="Header">
    <w:name w:val="header"/>
    <w:basedOn w:val="Normal"/>
    <w:link w:val="Head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D"/>
  </w:style>
  <w:style w:type="paragraph" w:styleId="Footer">
    <w:name w:val="footer"/>
    <w:basedOn w:val="Normal"/>
    <w:link w:val="FooterChar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D"/>
  </w:style>
  <w:style w:type="paragraph" w:styleId="FootnoteText">
    <w:name w:val="footnote text"/>
    <w:basedOn w:val="Normal"/>
    <w:link w:val="FootnoteTextChar"/>
    <w:unhideWhenUsed/>
    <w:rsid w:val="00DA62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62E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A62E4"/>
    <w:rPr>
      <w:vertAlign w:val="superscript"/>
    </w:rPr>
  </w:style>
  <w:style w:type="paragraph" w:customStyle="1" w:styleId="SingleTxt">
    <w:name w:val="__Single Txt"/>
    <w:basedOn w:val="Normal"/>
    <w:rsid w:val="00F12F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fr-CA"/>
    </w:rPr>
  </w:style>
  <w:style w:type="table" w:styleId="TableGrid">
    <w:name w:val="Table Grid"/>
    <w:basedOn w:val="TableNormal"/>
    <w:uiPriority w:val="59"/>
    <w:rsid w:val="0040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4864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F3BB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o.apostolov@une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E90A-8F78-47CF-AAF4-B4C57637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Mario Apostolov</cp:lastModifiedBy>
  <cp:revision>3</cp:revision>
  <cp:lastPrinted>2016-10-18T08:33:00Z</cp:lastPrinted>
  <dcterms:created xsi:type="dcterms:W3CDTF">2016-10-18T08:30:00Z</dcterms:created>
  <dcterms:modified xsi:type="dcterms:W3CDTF">2016-10-18T08:35:00Z</dcterms:modified>
</cp:coreProperties>
</file>